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EC224" w14:textId="60D136E7" w:rsidR="00FD0C31" w:rsidRPr="0035658D" w:rsidRDefault="002A77D6" w:rsidP="00FD0C31">
      <w:pPr>
        <w:tabs>
          <w:tab w:val="left" w:pos="3265"/>
          <w:tab w:val="center" w:pos="479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object w:dxaOrig="1440" w:dyaOrig="1440" w14:anchorId="6AA55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pt;margin-top:7.2pt;width:34pt;height:48.2pt;z-index:251661312" o:preferrelative="f" fillcolor="window">
            <v:imagedata r:id="rId5" o:title="" gain="1.5625"/>
            <o:lock v:ext="edit" aspectratio="f"/>
          </v:shape>
          <o:OLEObject Type="Embed" ProgID="Word.Picture.8" ShapeID="_x0000_s1027" DrawAspect="Content" ObjectID="_1784372403" r:id="rId6"/>
        </w:object>
      </w:r>
    </w:p>
    <w:p w14:paraId="06EAD0D3" w14:textId="77777777" w:rsidR="00FD0C31" w:rsidRPr="00E73923" w:rsidRDefault="00FD0C31" w:rsidP="00FD0C31">
      <w:pPr>
        <w:tabs>
          <w:tab w:val="left" w:pos="3265"/>
          <w:tab w:val="center" w:pos="4790"/>
        </w:tabs>
        <w:jc w:val="right"/>
        <w:rPr>
          <w:rFonts w:ascii="Times New Roman" w:hAnsi="Times New Roman"/>
          <w:sz w:val="28"/>
          <w:szCs w:val="28"/>
        </w:rPr>
      </w:pPr>
    </w:p>
    <w:p w14:paraId="06B82F83" w14:textId="4E4D7A36" w:rsidR="00FD0C31" w:rsidRPr="00397C49" w:rsidRDefault="00C01E02" w:rsidP="00397C49">
      <w:pPr>
        <w:pStyle w:val="3"/>
        <w:rPr>
          <w:b w:val="0"/>
          <w:noProof w:val="0"/>
          <w:sz w:val="28"/>
          <w:szCs w:val="28"/>
        </w:rPr>
      </w:pPr>
      <w:r>
        <w:rPr>
          <w:noProof w:val="0"/>
          <w:sz w:val="28"/>
          <w:szCs w:val="28"/>
        </w:rPr>
        <w:t>БРАЦЛАВСЬКА СЕЛИЩНА</w:t>
      </w:r>
      <w:r w:rsidR="00FD0C31" w:rsidRPr="00E73923">
        <w:rPr>
          <w:noProof w:val="0"/>
          <w:sz w:val="28"/>
          <w:szCs w:val="28"/>
        </w:rPr>
        <w:t xml:space="preserve"> РАДА</w:t>
      </w:r>
    </w:p>
    <w:p w14:paraId="630360DF" w14:textId="77777777" w:rsidR="00FD0C31" w:rsidRPr="00E73923" w:rsidRDefault="00FD0C31" w:rsidP="00440C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923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3A83244" w14:textId="523419A5" w:rsidR="00FD0C31" w:rsidRDefault="00CF4C6F" w:rsidP="00440C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235D3" wp14:editId="46C7D032">
                <wp:simplePos x="0" y="0"/>
                <wp:positionH relativeFrom="page">
                  <wp:posOffset>6191250</wp:posOffset>
                </wp:positionH>
                <wp:positionV relativeFrom="page">
                  <wp:posOffset>2038350</wp:posOffset>
                </wp:positionV>
                <wp:extent cx="1066800" cy="7645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3595F" w14:textId="77777777" w:rsidR="00AD63A6" w:rsidRPr="00C32A5C" w:rsidRDefault="00AD63A6" w:rsidP="00FD0C31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235D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87.5pt;margin-top:160.5pt;width:84pt;height:6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" filled="f" stroked="f" strokecolor="#622423" strokeweight="6pt">
                <v:stroke linestyle="thickThin"/>
                <v:textbox inset="10.8pt,7.2pt,10.8pt,7.2pt">
                  <w:txbxContent>
                    <w:p w14:paraId="5C23595F" w14:textId="77777777" w:rsidR="00AD63A6" w:rsidRPr="00C32A5C" w:rsidRDefault="00AD63A6" w:rsidP="00FD0C31"/>
                  </w:txbxContent>
                </v:textbox>
                <w10:wrap anchorx="page" anchory="page"/>
              </v:shape>
            </w:pict>
          </mc:Fallback>
        </mc:AlternateContent>
      </w:r>
      <w:r w:rsidR="00FD0C31" w:rsidRPr="00E73923">
        <w:rPr>
          <w:rFonts w:ascii="Times New Roman" w:hAnsi="Times New Roman"/>
          <w:b/>
          <w:sz w:val="28"/>
          <w:szCs w:val="28"/>
        </w:rPr>
        <w:t>Р</w:t>
      </w:r>
      <w:r w:rsidR="00EA69C1">
        <w:rPr>
          <w:rFonts w:ascii="Times New Roman" w:hAnsi="Times New Roman"/>
          <w:b/>
          <w:sz w:val="28"/>
          <w:szCs w:val="28"/>
        </w:rPr>
        <w:t>ІШЕННЯ</w:t>
      </w:r>
    </w:p>
    <w:p w14:paraId="369D19B8" w14:textId="77777777" w:rsidR="000960BA" w:rsidRPr="000960BA" w:rsidRDefault="000960BA" w:rsidP="00440CD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3F07877" w14:textId="588C934F" w:rsidR="00FD0C31" w:rsidRPr="00E73923" w:rsidRDefault="00EA69C1" w:rsidP="00A858DD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серпня </w:t>
      </w:r>
      <w:r w:rsidR="009F789D">
        <w:rPr>
          <w:rFonts w:ascii="Times New Roman" w:hAnsi="Times New Roman"/>
          <w:sz w:val="28"/>
          <w:szCs w:val="28"/>
        </w:rPr>
        <w:t>20</w:t>
      </w:r>
      <w:r w:rsidR="0021222D">
        <w:rPr>
          <w:rFonts w:ascii="Times New Roman" w:hAnsi="Times New Roman"/>
          <w:sz w:val="28"/>
          <w:szCs w:val="28"/>
        </w:rPr>
        <w:t>2</w:t>
      </w:r>
      <w:r w:rsidR="000960BA">
        <w:rPr>
          <w:rFonts w:ascii="Times New Roman" w:hAnsi="Times New Roman"/>
          <w:sz w:val="28"/>
          <w:szCs w:val="28"/>
        </w:rPr>
        <w:t>4</w:t>
      </w:r>
      <w:r w:rsidR="009F789D">
        <w:rPr>
          <w:rFonts w:ascii="Times New Roman" w:hAnsi="Times New Roman"/>
          <w:sz w:val="28"/>
          <w:szCs w:val="28"/>
        </w:rPr>
        <w:t xml:space="preserve"> </w:t>
      </w:r>
      <w:r w:rsidR="00FD0C31" w:rsidRPr="00E73923">
        <w:rPr>
          <w:rFonts w:ascii="Times New Roman" w:hAnsi="Times New Roman"/>
          <w:sz w:val="28"/>
          <w:szCs w:val="28"/>
        </w:rPr>
        <w:t xml:space="preserve"> року                   </w:t>
      </w:r>
      <w:r w:rsidR="00C01E02">
        <w:rPr>
          <w:rFonts w:ascii="Times New Roman" w:hAnsi="Times New Roman"/>
          <w:sz w:val="28"/>
          <w:szCs w:val="28"/>
        </w:rPr>
        <w:t>селище Брацлав</w:t>
      </w:r>
      <w:r w:rsidR="00A858DD">
        <w:rPr>
          <w:rFonts w:ascii="Times New Roman" w:hAnsi="Times New Roman"/>
          <w:sz w:val="28"/>
          <w:szCs w:val="28"/>
        </w:rPr>
        <w:t xml:space="preserve">             </w:t>
      </w:r>
      <w:r w:rsidR="002F7C3B">
        <w:rPr>
          <w:rFonts w:ascii="Times New Roman" w:hAnsi="Times New Roman"/>
          <w:sz w:val="28"/>
          <w:szCs w:val="28"/>
        </w:rPr>
        <w:t xml:space="preserve">          </w:t>
      </w:r>
      <w:r w:rsidR="00FD0C31" w:rsidRPr="00E73923">
        <w:rPr>
          <w:rFonts w:ascii="Times New Roman" w:hAnsi="Times New Roman"/>
          <w:sz w:val="28"/>
          <w:szCs w:val="28"/>
        </w:rPr>
        <w:t>№</w:t>
      </w:r>
      <w:r w:rsidR="004B3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8B7582">
        <w:rPr>
          <w:rFonts w:ascii="Times New Roman" w:hAnsi="Times New Roman"/>
          <w:sz w:val="28"/>
          <w:szCs w:val="28"/>
        </w:rPr>
        <w:t>2</w:t>
      </w:r>
    </w:p>
    <w:p w14:paraId="7B4A5826" w14:textId="77777777" w:rsidR="00FD0C31" w:rsidRPr="00E73923" w:rsidRDefault="00FD0C31" w:rsidP="00A858D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E24B1B9" w14:textId="77777777" w:rsidR="00823BC0" w:rsidRDefault="00FD0C31" w:rsidP="00A858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3923">
        <w:rPr>
          <w:rFonts w:ascii="Times New Roman" w:hAnsi="Times New Roman"/>
          <w:b/>
          <w:sz w:val="28"/>
          <w:szCs w:val="28"/>
        </w:rPr>
        <w:t>Про</w:t>
      </w:r>
      <w:r w:rsidR="009F789D">
        <w:rPr>
          <w:rFonts w:ascii="Times New Roman" w:hAnsi="Times New Roman"/>
          <w:b/>
          <w:sz w:val="28"/>
          <w:szCs w:val="28"/>
        </w:rPr>
        <w:t xml:space="preserve"> </w:t>
      </w:r>
      <w:r w:rsidR="0021222D">
        <w:rPr>
          <w:rFonts w:ascii="Times New Roman" w:hAnsi="Times New Roman"/>
          <w:b/>
          <w:sz w:val="28"/>
          <w:szCs w:val="28"/>
        </w:rPr>
        <w:t xml:space="preserve">затвердження складу </w:t>
      </w:r>
      <w:r w:rsidR="00734C06">
        <w:rPr>
          <w:rFonts w:ascii="Times New Roman" w:hAnsi="Times New Roman"/>
          <w:b/>
          <w:sz w:val="28"/>
          <w:szCs w:val="28"/>
        </w:rPr>
        <w:t>робочої групи з питань</w:t>
      </w:r>
    </w:p>
    <w:p w14:paraId="10C2F33B" w14:textId="77777777" w:rsidR="00823BC0" w:rsidRPr="00816A4A" w:rsidRDefault="00617A05" w:rsidP="00A858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мобілізації надходжень </w:t>
      </w:r>
      <w:r w:rsidR="00671814" w:rsidRPr="00816A4A">
        <w:rPr>
          <w:rFonts w:ascii="Times New Roman" w:hAnsi="Times New Roman"/>
          <w:b/>
          <w:sz w:val="28"/>
          <w:szCs w:val="28"/>
        </w:rPr>
        <w:t>та залучення</w:t>
      </w:r>
      <w:r w:rsidR="00823BC0" w:rsidRPr="00816A4A">
        <w:rPr>
          <w:rFonts w:ascii="Times New Roman" w:hAnsi="Times New Roman"/>
          <w:b/>
          <w:sz w:val="28"/>
          <w:szCs w:val="28"/>
        </w:rPr>
        <w:t xml:space="preserve"> </w:t>
      </w:r>
      <w:r w:rsidR="00671814" w:rsidRPr="00816A4A">
        <w:rPr>
          <w:rFonts w:ascii="Times New Roman" w:hAnsi="Times New Roman"/>
          <w:b/>
          <w:sz w:val="28"/>
          <w:szCs w:val="28"/>
        </w:rPr>
        <w:t>додаткових</w:t>
      </w:r>
    </w:p>
    <w:p w14:paraId="21F9DD00" w14:textId="77777777" w:rsidR="00823BC0" w:rsidRDefault="00671814" w:rsidP="00746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6A4A">
        <w:rPr>
          <w:rFonts w:ascii="Times New Roman" w:hAnsi="Times New Roman"/>
          <w:b/>
          <w:sz w:val="28"/>
          <w:szCs w:val="28"/>
        </w:rPr>
        <w:t>резервів наповнення дохідної</w:t>
      </w:r>
      <w:r w:rsidR="00823BC0" w:rsidRPr="00816A4A">
        <w:rPr>
          <w:rFonts w:ascii="Times New Roman" w:hAnsi="Times New Roman"/>
          <w:b/>
          <w:sz w:val="28"/>
          <w:szCs w:val="28"/>
        </w:rPr>
        <w:t xml:space="preserve"> </w:t>
      </w:r>
      <w:r w:rsidRPr="00816A4A">
        <w:rPr>
          <w:rFonts w:ascii="Times New Roman" w:hAnsi="Times New Roman"/>
          <w:b/>
          <w:sz w:val="28"/>
          <w:szCs w:val="28"/>
        </w:rPr>
        <w:t xml:space="preserve">частини </w:t>
      </w:r>
      <w:r w:rsidR="00617A05" w:rsidRPr="00816A4A">
        <w:rPr>
          <w:rFonts w:ascii="Times New Roman" w:hAnsi="Times New Roman"/>
          <w:b/>
          <w:sz w:val="28"/>
          <w:szCs w:val="28"/>
        </w:rPr>
        <w:t xml:space="preserve">бюджету </w:t>
      </w:r>
    </w:p>
    <w:p w14:paraId="09A0162E" w14:textId="66179221" w:rsidR="00D00885" w:rsidRDefault="003D2CFC" w:rsidP="00746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Брацлавської селищної </w:t>
      </w:r>
      <w:r w:rsidR="00746644">
        <w:rPr>
          <w:rFonts w:ascii="Times New Roman" w:hAnsi="Times New Roman"/>
          <w:b/>
          <w:sz w:val="28"/>
          <w:szCs w:val="28"/>
        </w:rPr>
        <w:t>територіальної  громади</w:t>
      </w:r>
      <w:r w:rsidR="00AC64BE">
        <w:rPr>
          <w:rFonts w:ascii="Times New Roman" w:hAnsi="Times New Roman"/>
          <w:b/>
          <w:sz w:val="28"/>
          <w:szCs w:val="28"/>
        </w:rPr>
        <w:t xml:space="preserve"> </w:t>
      </w:r>
    </w:p>
    <w:p w14:paraId="5D7F99A2" w14:textId="77777777" w:rsidR="00DD68A3" w:rsidRDefault="00DD68A3" w:rsidP="000F5E67">
      <w:pPr>
        <w:pStyle w:val="tj"/>
        <w:spacing w:before="0" w:beforeAutospacing="0" w:after="165" w:afterAutospacing="0"/>
        <w:jc w:val="both"/>
        <w:rPr>
          <w:sz w:val="28"/>
          <w:szCs w:val="28"/>
        </w:rPr>
      </w:pPr>
    </w:p>
    <w:p w14:paraId="0335BB2A" w14:textId="6D17C0F3" w:rsidR="00FD0C31" w:rsidRPr="00FC744D" w:rsidRDefault="00276878" w:rsidP="00276878">
      <w:pPr>
        <w:pStyle w:val="tj"/>
        <w:spacing w:before="0" w:beforeAutospacing="0" w:after="16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744D" w:rsidRPr="00617A05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забезпечення належного </w:t>
      </w:r>
      <w:r w:rsidR="00D00885">
        <w:rPr>
          <w:sz w:val="28"/>
          <w:szCs w:val="28"/>
        </w:rPr>
        <w:t xml:space="preserve">наповнення </w:t>
      </w:r>
      <w:r w:rsidR="00617A05" w:rsidRPr="00617A05">
        <w:rPr>
          <w:color w:val="000000"/>
          <w:sz w:val="28"/>
          <w:szCs w:val="28"/>
          <w:shd w:val="clear" w:color="auto" w:fill="FFFFFF"/>
        </w:rPr>
        <w:t xml:space="preserve">дохідної частини бюджету </w:t>
      </w:r>
      <w:r w:rsidR="00617A05">
        <w:rPr>
          <w:color w:val="000000"/>
          <w:sz w:val="28"/>
          <w:szCs w:val="28"/>
          <w:shd w:val="clear" w:color="auto" w:fill="FFFFFF"/>
        </w:rPr>
        <w:t>громади</w:t>
      </w:r>
      <w:r w:rsidR="00617A05" w:rsidRPr="00617A05">
        <w:rPr>
          <w:color w:val="000000"/>
          <w:sz w:val="28"/>
          <w:szCs w:val="28"/>
          <w:shd w:val="clear" w:color="auto" w:fill="FFFFFF"/>
        </w:rPr>
        <w:t>, здійснення контролю за дотриманням вимог</w:t>
      </w:r>
      <w:r w:rsidR="00617A0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617A05" w:rsidRPr="00617A05">
        <w:rPr>
          <w:color w:val="000000"/>
          <w:sz w:val="28"/>
          <w:szCs w:val="28"/>
          <w:shd w:val="clear" w:color="auto" w:fill="FFFFFF"/>
        </w:rPr>
        <w:t xml:space="preserve">конодавства </w:t>
      </w:r>
      <w:r w:rsidR="00617A05" w:rsidRPr="00617A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суб’єктами </w:t>
      </w:r>
      <w:r w:rsidR="00617A05" w:rsidRPr="00617A05">
        <w:rPr>
          <w:color w:val="000000"/>
          <w:sz w:val="28"/>
          <w:szCs w:val="28"/>
          <w:shd w:val="clear" w:color="auto" w:fill="FFFFFF"/>
        </w:rPr>
        <w:t>господарювання,</w:t>
      </w:r>
      <w:r w:rsidR="00617A05">
        <w:rPr>
          <w:color w:val="000000"/>
          <w:sz w:val="28"/>
          <w:szCs w:val="28"/>
          <w:shd w:val="clear" w:color="auto" w:fill="FFFFFF"/>
        </w:rPr>
        <w:t xml:space="preserve"> </w:t>
      </w:r>
      <w:r w:rsidR="00617A05" w:rsidRPr="00617A05">
        <w:rPr>
          <w:color w:val="000000"/>
          <w:sz w:val="28"/>
          <w:szCs w:val="28"/>
          <w:shd w:val="clear" w:color="auto" w:fill="FFFFFF"/>
        </w:rPr>
        <w:t>фізичними</w:t>
      </w:r>
      <w:r w:rsidR="00617A05">
        <w:rPr>
          <w:color w:val="000000"/>
          <w:sz w:val="28"/>
          <w:szCs w:val="28"/>
          <w:shd w:val="clear" w:color="auto" w:fill="FFFFFF"/>
        </w:rPr>
        <w:t xml:space="preserve"> </w:t>
      </w:r>
      <w:r w:rsidR="00617A05" w:rsidRPr="00617A05">
        <w:rPr>
          <w:color w:val="000000"/>
          <w:sz w:val="28"/>
          <w:szCs w:val="28"/>
          <w:shd w:val="clear" w:color="auto" w:fill="FFFFFF"/>
        </w:rPr>
        <w:t>особами</w:t>
      </w:r>
      <w:r w:rsidR="00D00885">
        <w:rPr>
          <w:color w:val="000000"/>
          <w:sz w:val="28"/>
          <w:szCs w:val="28"/>
          <w:shd w:val="clear" w:color="auto" w:fill="FFFFFF"/>
        </w:rPr>
        <w:t>-</w:t>
      </w:r>
      <w:r w:rsidR="00617A05" w:rsidRPr="00617A05">
        <w:rPr>
          <w:color w:val="000000"/>
          <w:sz w:val="28"/>
          <w:szCs w:val="28"/>
          <w:shd w:val="clear" w:color="auto" w:fill="FFFFFF"/>
        </w:rPr>
        <w:t xml:space="preserve">підприємцями, що здійснюють діяльність на території </w:t>
      </w:r>
      <w:r w:rsidR="003D2CFC">
        <w:rPr>
          <w:color w:val="000000"/>
          <w:sz w:val="28"/>
          <w:szCs w:val="28"/>
          <w:shd w:val="clear" w:color="auto" w:fill="FFFFFF"/>
        </w:rPr>
        <w:t>Брацлавської селищної</w:t>
      </w:r>
      <w:r w:rsidR="00D00885">
        <w:rPr>
          <w:color w:val="000000"/>
          <w:sz w:val="28"/>
          <w:szCs w:val="28"/>
          <w:shd w:val="clear" w:color="auto" w:fill="FFFFFF"/>
        </w:rPr>
        <w:t xml:space="preserve"> </w:t>
      </w:r>
      <w:r w:rsidR="00F573EA">
        <w:rPr>
          <w:color w:val="000000"/>
          <w:sz w:val="28"/>
          <w:szCs w:val="28"/>
          <w:shd w:val="clear" w:color="auto" w:fill="FFFFFF"/>
        </w:rPr>
        <w:t xml:space="preserve">територіальної </w:t>
      </w:r>
      <w:r w:rsidR="00F573EA" w:rsidRPr="00D00885">
        <w:rPr>
          <w:sz w:val="28"/>
          <w:szCs w:val="28"/>
          <w:shd w:val="clear" w:color="auto" w:fill="FFFFFF"/>
        </w:rPr>
        <w:t>громади</w:t>
      </w:r>
      <w:r w:rsidR="00617A05" w:rsidRPr="00D00885">
        <w:rPr>
          <w:sz w:val="28"/>
          <w:szCs w:val="28"/>
          <w:shd w:val="clear" w:color="auto" w:fill="FFFFFF"/>
        </w:rPr>
        <w:t>,</w:t>
      </w:r>
      <w:r w:rsidR="00576204">
        <w:rPr>
          <w:sz w:val="28"/>
          <w:szCs w:val="28"/>
          <w:shd w:val="clear" w:color="auto" w:fill="FFFFFF"/>
        </w:rPr>
        <w:t xml:space="preserve"> врегулювання проблемних питань у сфері земельних відносин,</w:t>
      </w:r>
      <w:r w:rsidR="00D00885" w:rsidRPr="00D00885">
        <w:rPr>
          <w:sz w:val="28"/>
          <w:szCs w:val="28"/>
          <w:shd w:val="clear" w:color="auto" w:fill="FFFFFF"/>
        </w:rPr>
        <w:t xml:space="preserve"> </w:t>
      </w:r>
      <w:r w:rsidR="00FC744D" w:rsidRPr="00F573EA">
        <w:rPr>
          <w:sz w:val="28"/>
          <w:szCs w:val="28"/>
        </w:rPr>
        <w:t>керуючись</w:t>
      </w:r>
      <w:r w:rsidR="00F573EA">
        <w:rPr>
          <w:sz w:val="28"/>
          <w:szCs w:val="28"/>
        </w:rPr>
        <w:t xml:space="preserve"> ст. 18,</w:t>
      </w:r>
      <w:r w:rsidR="00FC744D" w:rsidRPr="00F573EA">
        <w:rPr>
          <w:sz w:val="28"/>
          <w:szCs w:val="28"/>
        </w:rPr>
        <w:t xml:space="preserve"> п</w:t>
      </w:r>
      <w:r w:rsidR="00F573EA">
        <w:rPr>
          <w:sz w:val="28"/>
          <w:szCs w:val="28"/>
        </w:rPr>
        <w:t xml:space="preserve">.п. </w:t>
      </w:r>
      <w:r w:rsidR="00FC744D" w:rsidRPr="00F573EA">
        <w:rPr>
          <w:sz w:val="28"/>
          <w:szCs w:val="28"/>
        </w:rPr>
        <w:t>1 п</w:t>
      </w:r>
      <w:r w:rsidR="00F573EA">
        <w:rPr>
          <w:sz w:val="28"/>
          <w:szCs w:val="28"/>
        </w:rPr>
        <w:t>. «</w:t>
      </w:r>
      <w:r w:rsidR="00FC744D" w:rsidRPr="00F573EA">
        <w:rPr>
          <w:sz w:val="28"/>
          <w:szCs w:val="28"/>
        </w:rPr>
        <w:t>б</w:t>
      </w:r>
      <w:r w:rsidR="00F573EA">
        <w:rPr>
          <w:sz w:val="28"/>
          <w:szCs w:val="28"/>
        </w:rPr>
        <w:t>»</w:t>
      </w:r>
      <w:r w:rsidR="00FC744D" w:rsidRPr="00F573EA">
        <w:rPr>
          <w:sz w:val="28"/>
          <w:szCs w:val="28"/>
        </w:rPr>
        <w:t xml:space="preserve"> </w:t>
      </w:r>
      <w:r w:rsidR="00F573EA">
        <w:rPr>
          <w:sz w:val="28"/>
          <w:szCs w:val="28"/>
        </w:rPr>
        <w:t>ст.</w:t>
      </w:r>
      <w:r w:rsidR="00FC744D" w:rsidRPr="00F573EA">
        <w:rPr>
          <w:sz w:val="28"/>
          <w:szCs w:val="28"/>
        </w:rPr>
        <w:t xml:space="preserve"> 28 Закону України </w:t>
      </w:r>
      <w:r w:rsidR="000960BA">
        <w:rPr>
          <w:sz w:val="28"/>
          <w:szCs w:val="28"/>
        </w:rPr>
        <w:t>«</w:t>
      </w:r>
      <w:r w:rsidR="00FC744D" w:rsidRPr="00F573EA">
        <w:rPr>
          <w:sz w:val="28"/>
          <w:szCs w:val="28"/>
        </w:rPr>
        <w:t>Про місцеве самоврядування в Україні</w:t>
      </w:r>
      <w:r w:rsidR="000960BA">
        <w:rPr>
          <w:sz w:val="28"/>
          <w:szCs w:val="28"/>
        </w:rPr>
        <w:t>»</w:t>
      </w:r>
      <w:r w:rsidR="00FC744D" w:rsidRPr="00F573EA">
        <w:rPr>
          <w:sz w:val="28"/>
          <w:szCs w:val="28"/>
        </w:rPr>
        <w:t>,</w:t>
      </w:r>
      <w:r w:rsidR="00CE59D5">
        <w:rPr>
          <w:sz w:val="28"/>
          <w:szCs w:val="28"/>
        </w:rPr>
        <w:t xml:space="preserve"> ст. 78 Бюджетного кодексу України, ст.12 Земельного кодексу України,</w:t>
      </w:r>
      <w:r w:rsidR="00F573EA">
        <w:rPr>
          <w:sz w:val="28"/>
          <w:szCs w:val="28"/>
        </w:rPr>
        <w:t xml:space="preserve"> </w:t>
      </w:r>
      <w:r w:rsidR="00FD0C31" w:rsidRPr="00FC744D">
        <w:rPr>
          <w:sz w:val="28"/>
          <w:szCs w:val="28"/>
        </w:rPr>
        <w:t xml:space="preserve">виконавчий комітет </w:t>
      </w:r>
      <w:r w:rsidR="00397C49">
        <w:rPr>
          <w:sz w:val="28"/>
          <w:szCs w:val="28"/>
        </w:rPr>
        <w:t>Брацлавської селищної</w:t>
      </w:r>
      <w:r w:rsidR="00FD0C31" w:rsidRPr="00FC744D">
        <w:rPr>
          <w:sz w:val="28"/>
          <w:szCs w:val="28"/>
        </w:rPr>
        <w:t xml:space="preserve"> ради</w:t>
      </w:r>
    </w:p>
    <w:p w14:paraId="3F59EF88" w14:textId="77777777" w:rsidR="00FD0C31" w:rsidRDefault="00FD0C31" w:rsidP="00FD0C31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 w:rsidRPr="009F789D">
        <w:rPr>
          <w:rFonts w:ascii="Times New Roman" w:hAnsi="Times New Roman"/>
          <w:b/>
          <w:sz w:val="28"/>
          <w:szCs w:val="28"/>
        </w:rPr>
        <w:t>ВИРІШИВ:</w:t>
      </w:r>
    </w:p>
    <w:p w14:paraId="784713DD" w14:textId="6E697E05" w:rsidR="00051A24" w:rsidRDefault="00FD0C31" w:rsidP="00051A2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89D">
        <w:rPr>
          <w:rFonts w:ascii="Times New Roman" w:hAnsi="Times New Roman"/>
          <w:sz w:val="28"/>
          <w:szCs w:val="28"/>
        </w:rPr>
        <w:t>1.</w:t>
      </w:r>
      <w:r w:rsidR="009F789D">
        <w:rPr>
          <w:rFonts w:ascii="Times New Roman" w:hAnsi="Times New Roman"/>
          <w:sz w:val="28"/>
          <w:szCs w:val="28"/>
        </w:rPr>
        <w:t xml:space="preserve"> </w:t>
      </w:r>
      <w:r w:rsidR="0021222D">
        <w:rPr>
          <w:rFonts w:ascii="Times New Roman" w:hAnsi="Times New Roman"/>
          <w:sz w:val="28"/>
          <w:szCs w:val="28"/>
        </w:rPr>
        <w:t xml:space="preserve">Затвердити склад </w:t>
      </w:r>
      <w:r w:rsidR="00B90428">
        <w:rPr>
          <w:rFonts w:ascii="Times New Roman" w:hAnsi="Times New Roman"/>
          <w:sz w:val="28"/>
          <w:szCs w:val="28"/>
        </w:rPr>
        <w:t>робоч</w:t>
      </w:r>
      <w:r w:rsidR="0021222D">
        <w:rPr>
          <w:rFonts w:ascii="Times New Roman" w:hAnsi="Times New Roman"/>
          <w:sz w:val="28"/>
          <w:szCs w:val="28"/>
        </w:rPr>
        <w:t>ої</w:t>
      </w:r>
      <w:r w:rsidR="00B90428">
        <w:rPr>
          <w:rFonts w:ascii="Times New Roman" w:hAnsi="Times New Roman"/>
          <w:sz w:val="28"/>
          <w:szCs w:val="28"/>
        </w:rPr>
        <w:t xml:space="preserve"> груп</w:t>
      </w:r>
      <w:r w:rsidR="0021222D">
        <w:rPr>
          <w:rFonts w:ascii="Times New Roman" w:hAnsi="Times New Roman"/>
          <w:sz w:val="28"/>
          <w:szCs w:val="28"/>
        </w:rPr>
        <w:t>и</w:t>
      </w:r>
      <w:r w:rsidR="00B90428">
        <w:rPr>
          <w:rFonts w:ascii="Times New Roman" w:hAnsi="Times New Roman"/>
          <w:sz w:val="28"/>
          <w:szCs w:val="28"/>
        </w:rPr>
        <w:t xml:space="preserve"> з питань </w:t>
      </w:r>
      <w:r w:rsidR="00051A24" w:rsidRPr="00617A05">
        <w:rPr>
          <w:rFonts w:ascii="Times New Roman" w:hAnsi="Times New Roman" w:cs="Times New Roman"/>
          <w:sz w:val="28"/>
          <w:szCs w:val="28"/>
        </w:rPr>
        <w:t>мобілізації надходжень</w:t>
      </w:r>
      <w:r w:rsidR="00816A4A">
        <w:rPr>
          <w:rFonts w:ascii="Times New Roman" w:hAnsi="Times New Roman" w:cs="Times New Roman"/>
          <w:sz w:val="28"/>
          <w:szCs w:val="28"/>
        </w:rPr>
        <w:t xml:space="preserve"> та залучення додаткових резервів наповнення дохідної частини </w:t>
      </w:r>
      <w:r w:rsidR="00051A24" w:rsidRPr="00617A05">
        <w:rPr>
          <w:rFonts w:ascii="Times New Roman" w:hAnsi="Times New Roman" w:cs="Times New Roman"/>
          <w:sz w:val="28"/>
          <w:szCs w:val="28"/>
        </w:rPr>
        <w:t>бюджету</w:t>
      </w:r>
      <w:r w:rsidR="00051A24">
        <w:rPr>
          <w:rFonts w:ascii="Times New Roman" w:hAnsi="Times New Roman" w:cs="Times New Roman"/>
          <w:sz w:val="28"/>
          <w:szCs w:val="28"/>
        </w:rPr>
        <w:t xml:space="preserve"> </w:t>
      </w:r>
      <w:r w:rsidR="003D2CFC">
        <w:rPr>
          <w:rFonts w:ascii="Times New Roman" w:hAnsi="Times New Roman" w:cs="Times New Roman"/>
          <w:sz w:val="28"/>
          <w:szCs w:val="28"/>
        </w:rPr>
        <w:t>Брацлавської селищної</w:t>
      </w:r>
      <w:r w:rsidR="00051A24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0960BA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051A24">
        <w:rPr>
          <w:rFonts w:ascii="Times New Roman" w:hAnsi="Times New Roman" w:cs="Times New Roman"/>
          <w:sz w:val="28"/>
          <w:szCs w:val="28"/>
        </w:rPr>
        <w:t xml:space="preserve"> </w:t>
      </w:r>
      <w:r w:rsidR="0005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</w:t>
      </w:r>
      <w:r w:rsidR="005C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додається</w:t>
      </w:r>
      <w:r w:rsidR="0005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9D205DC" w14:textId="334C9CA9" w:rsidR="002B4DD3" w:rsidRDefault="002B4DD3" w:rsidP="00051A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70C02">
        <w:rPr>
          <w:rFonts w:ascii="Times New Roman" w:hAnsi="Times New Roman"/>
          <w:sz w:val="28"/>
          <w:szCs w:val="28"/>
        </w:rPr>
        <w:t xml:space="preserve">Затвердити Положення про робочу групу з питань </w:t>
      </w:r>
      <w:r w:rsidR="00051A24">
        <w:rPr>
          <w:rFonts w:ascii="Times New Roman" w:hAnsi="Times New Roman"/>
          <w:sz w:val="28"/>
          <w:szCs w:val="28"/>
        </w:rPr>
        <w:t xml:space="preserve"> </w:t>
      </w:r>
      <w:r w:rsidR="00051A24" w:rsidRPr="00617A05">
        <w:rPr>
          <w:rFonts w:ascii="Times New Roman" w:hAnsi="Times New Roman" w:cs="Times New Roman"/>
          <w:sz w:val="28"/>
          <w:szCs w:val="28"/>
        </w:rPr>
        <w:t>мобілізації надходжень</w:t>
      </w:r>
      <w:r w:rsidR="00B84922">
        <w:rPr>
          <w:rFonts w:ascii="Times New Roman" w:hAnsi="Times New Roman" w:cs="Times New Roman"/>
          <w:sz w:val="28"/>
          <w:szCs w:val="28"/>
        </w:rPr>
        <w:t xml:space="preserve"> та залучення додаткових резервів наповнення дохідної частини </w:t>
      </w:r>
      <w:r w:rsidR="00B84922" w:rsidRPr="00617A05">
        <w:rPr>
          <w:rFonts w:ascii="Times New Roman" w:hAnsi="Times New Roman" w:cs="Times New Roman"/>
          <w:sz w:val="28"/>
          <w:szCs w:val="28"/>
        </w:rPr>
        <w:t>бюджету</w:t>
      </w:r>
      <w:r w:rsidR="00B84922">
        <w:rPr>
          <w:rFonts w:ascii="Times New Roman" w:hAnsi="Times New Roman" w:cs="Times New Roman"/>
          <w:sz w:val="28"/>
          <w:szCs w:val="28"/>
        </w:rPr>
        <w:t xml:space="preserve"> </w:t>
      </w:r>
      <w:r w:rsidR="003D2CFC">
        <w:rPr>
          <w:rFonts w:ascii="Times New Roman" w:hAnsi="Times New Roman" w:cs="Times New Roman"/>
          <w:sz w:val="28"/>
          <w:szCs w:val="28"/>
        </w:rPr>
        <w:t>Брацлавської селищної</w:t>
      </w:r>
      <w:r w:rsidR="00B84922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5C533D">
        <w:rPr>
          <w:rFonts w:ascii="Times New Roman" w:hAnsi="Times New Roman"/>
          <w:sz w:val="28"/>
          <w:szCs w:val="28"/>
        </w:rPr>
        <w:t>, що додається.</w:t>
      </w:r>
    </w:p>
    <w:p w14:paraId="1A6B3679" w14:textId="5D9A1B10" w:rsidR="000874FD" w:rsidRPr="009F789D" w:rsidRDefault="003D2CFC" w:rsidP="00515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1FD8">
        <w:rPr>
          <w:rFonts w:ascii="Times New Roman" w:hAnsi="Times New Roman"/>
          <w:sz w:val="28"/>
          <w:szCs w:val="28"/>
        </w:rPr>
        <w:t>. К</w:t>
      </w:r>
      <w:r w:rsidR="0051553D">
        <w:rPr>
          <w:rFonts w:ascii="Times New Roman" w:hAnsi="Times New Roman"/>
          <w:sz w:val="28"/>
          <w:szCs w:val="28"/>
        </w:rPr>
        <w:t xml:space="preserve">онтроль </w:t>
      </w:r>
      <w:r w:rsidR="003C1FD8">
        <w:rPr>
          <w:rFonts w:ascii="Times New Roman" w:hAnsi="Times New Roman"/>
          <w:sz w:val="28"/>
          <w:szCs w:val="28"/>
        </w:rPr>
        <w:t xml:space="preserve">за виконанням цього рішення </w:t>
      </w:r>
      <w:r w:rsidR="000960BA">
        <w:rPr>
          <w:rFonts w:ascii="Times New Roman" w:hAnsi="Times New Roman"/>
          <w:sz w:val="28"/>
          <w:szCs w:val="28"/>
        </w:rPr>
        <w:t xml:space="preserve">покласти на </w:t>
      </w:r>
      <w:r w:rsidR="000960BA" w:rsidRPr="00397C49">
        <w:rPr>
          <w:rFonts w:ascii="Times New Roman" w:hAnsi="Times New Roman"/>
          <w:sz w:val="28"/>
          <w:szCs w:val="28"/>
        </w:rPr>
        <w:t xml:space="preserve">заступника </w:t>
      </w:r>
      <w:r w:rsidR="00F7093E" w:rsidRPr="00397C49">
        <w:rPr>
          <w:rFonts w:ascii="Times New Roman" w:hAnsi="Times New Roman"/>
          <w:sz w:val="28"/>
          <w:szCs w:val="28"/>
        </w:rPr>
        <w:t>селищного</w:t>
      </w:r>
      <w:r w:rsidR="000960BA" w:rsidRPr="00397C49">
        <w:rPr>
          <w:rFonts w:ascii="Times New Roman" w:hAnsi="Times New Roman"/>
          <w:sz w:val="28"/>
          <w:szCs w:val="28"/>
        </w:rPr>
        <w:t xml:space="preserve"> голови з питань діяльності виконавчих органів</w:t>
      </w:r>
      <w:r w:rsidR="00397C49">
        <w:rPr>
          <w:rFonts w:ascii="Times New Roman" w:hAnsi="Times New Roman"/>
          <w:sz w:val="28"/>
          <w:szCs w:val="28"/>
        </w:rPr>
        <w:t xml:space="preserve"> </w:t>
      </w:r>
      <w:r w:rsidR="00F7093E">
        <w:rPr>
          <w:rFonts w:ascii="Times New Roman" w:hAnsi="Times New Roman"/>
          <w:sz w:val="28"/>
          <w:szCs w:val="28"/>
        </w:rPr>
        <w:t xml:space="preserve">Андрія </w:t>
      </w:r>
      <w:r w:rsidR="00397C49">
        <w:rPr>
          <w:rFonts w:ascii="Times New Roman" w:hAnsi="Times New Roman"/>
          <w:sz w:val="28"/>
          <w:szCs w:val="28"/>
        </w:rPr>
        <w:t>Марчука.</w:t>
      </w:r>
    </w:p>
    <w:p w14:paraId="1E15900F" w14:textId="77777777" w:rsidR="002F7C3B" w:rsidRDefault="002F7C3B" w:rsidP="002F7C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444998" w14:textId="77777777" w:rsidR="000960BA" w:rsidRDefault="000960BA" w:rsidP="002F7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C82443" w14:textId="166FA089" w:rsidR="006402F8" w:rsidRPr="00E05C3B" w:rsidRDefault="00E05C3B" w:rsidP="002F7C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C3B">
        <w:rPr>
          <w:rFonts w:ascii="Times New Roman" w:hAnsi="Times New Roman" w:cs="Times New Roman"/>
          <w:bCs/>
          <w:sz w:val="28"/>
          <w:szCs w:val="28"/>
        </w:rPr>
        <w:t>Заступник селищного голови</w:t>
      </w:r>
    </w:p>
    <w:p w14:paraId="536E5EC4" w14:textId="61B87676" w:rsidR="00E05C3B" w:rsidRPr="00E05C3B" w:rsidRDefault="00E05C3B" w:rsidP="002F7C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C3B">
        <w:rPr>
          <w:rFonts w:ascii="Times New Roman" w:hAnsi="Times New Roman" w:cs="Times New Roman"/>
          <w:bCs/>
          <w:sz w:val="28"/>
          <w:szCs w:val="28"/>
        </w:rPr>
        <w:t xml:space="preserve">з питань діяльності виконавчих органів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05C3B">
        <w:rPr>
          <w:rFonts w:ascii="Times New Roman" w:hAnsi="Times New Roman" w:cs="Times New Roman"/>
          <w:bCs/>
          <w:sz w:val="28"/>
          <w:szCs w:val="28"/>
        </w:rPr>
        <w:t xml:space="preserve">                Андрій МАРЧУК</w:t>
      </w:r>
    </w:p>
    <w:p w14:paraId="7F314748" w14:textId="77777777" w:rsidR="003D2CFC" w:rsidRPr="00E05C3B" w:rsidRDefault="003D2CFC" w:rsidP="0048702C">
      <w:pPr>
        <w:pStyle w:val="aa"/>
        <w:ind w:left="5387"/>
        <w:rPr>
          <w:rFonts w:ascii="Times New Roman" w:hAnsi="Times New Roman"/>
          <w:bCs/>
          <w:sz w:val="28"/>
          <w:szCs w:val="28"/>
          <w:lang w:val="uk-UA"/>
        </w:rPr>
      </w:pPr>
    </w:p>
    <w:p w14:paraId="3027BB01" w14:textId="77777777" w:rsidR="003D2CFC" w:rsidRDefault="003D2CFC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041D25F1" w14:textId="77777777" w:rsidR="003D2CFC" w:rsidRDefault="003D2CFC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1D176169" w14:textId="77777777" w:rsidR="00397C49" w:rsidRDefault="00397C49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12903469" w14:textId="1D22C6E1" w:rsidR="003D2CFC" w:rsidRDefault="003D2CFC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5A346427" w14:textId="77777777" w:rsidR="005C533D" w:rsidRDefault="005C533D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04E5B18A" w14:textId="77777777" w:rsidR="003D2CFC" w:rsidRDefault="003D2CFC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7323E239" w14:textId="41376335" w:rsidR="00EC3007" w:rsidRPr="00986D35" w:rsidRDefault="008C01B6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 w:rsidRPr="00986D35">
        <w:rPr>
          <w:rFonts w:ascii="Times New Roman" w:hAnsi="Times New Roman"/>
          <w:sz w:val="28"/>
          <w:szCs w:val="28"/>
          <w:lang w:val="uk-UA"/>
        </w:rPr>
        <w:t xml:space="preserve">Додаток 1 </w:t>
      </w:r>
    </w:p>
    <w:p w14:paraId="507ED925" w14:textId="77777777" w:rsidR="00E05C3B" w:rsidRDefault="008C01B6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 w:rsidRPr="00986D35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  <w:r w:rsidR="003D2CFC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986D35">
        <w:rPr>
          <w:rFonts w:ascii="Times New Roman" w:hAnsi="Times New Roman"/>
          <w:sz w:val="28"/>
          <w:szCs w:val="28"/>
          <w:lang w:val="uk-UA"/>
        </w:rPr>
        <w:t xml:space="preserve"> ради від </w:t>
      </w:r>
      <w:r w:rsidR="004B399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05C3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2AA9447" w14:textId="1D1C4CE5" w:rsidR="008C01B6" w:rsidRPr="00986D35" w:rsidRDefault="00E05C3B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02 серпня </w:t>
      </w:r>
      <w:r w:rsidR="00430A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58D">
        <w:rPr>
          <w:rFonts w:ascii="Times New Roman" w:hAnsi="Times New Roman"/>
          <w:sz w:val="28"/>
          <w:szCs w:val="28"/>
          <w:lang w:val="uk-UA"/>
        </w:rPr>
        <w:t>20</w:t>
      </w:r>
      <w:r w:rsidR="002444CF">
        <w:rPr>
          <w:rFonts w:ascii="Times New Roman" w:hAnsi="Times New Roman"/>
          <w:sz w:val="28"/>
          <w:szCs w:val="28"/>
          <w:lang w:val="uk-UA"/>
        </w:rPr>
        <w:t>2</w:t>
      </w:r>
      <w:r w:rsidR="00BC730B">
        <w:rPr>
          <w:rFonts w:ascii="Times New Roman" w:hAnsi="Times New Roman"/>
          <w:sz w:val="28"/>
          <w:szCs w:val="28"/>
          <w:lang w:val="uk-UA"/>
        </w:rPr>
        <w:t>4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8B7582">
        <w:rPr>
          <w:rFonts w:ascii="Times New Roman" w:hAnsi="Times New Roman"/>
          <w:sz w:val="28"/>
          <w:szCs w:val="28"/>
          <w:lang w:val="uk-UA"/>
        </w:rPr>
        <w:t>2</w:t>
      </w:r>
    </w:p>
    <w:p w14:paraId="25072D1B" w14:textId="77777777" w:rsidR="008C01B6" w:rsidRDefault="008C01B6" w:rsidP="00C33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5A18F6" w14:textId="77777777" w:rsidR="00517695" w:rsidRPr="00986D35" w:rsidRDefault="008C01B6" w:rsidP="00986D35">
      <w:pPr>
        <w:pStyle w:val="aa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86D35">
        <w:rPr>
          <w:rFonts w:ascii="Times New Roman" w:hAnsi="Times New Roman"/>
          <w:b/>
          <w:sz w:val="32"/>
          <w:szCs w:val="32"/>
          <w:lang w:val="uk-UA"/>
        </w:rPr>
        <w:t>Склад</w:t>
      </w:r>
    </w:p>
    <w:p w14:paraId="5E7C5907" w14:textId="77777777" w:rsidR="00B84922" w:rsidRDefault="008C01B6" w:rsidP="00AF73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7300">
        <w:rPr>
          <w:rFonts w:ascii="Times New Roman" w:hAnsi="Times New Roman"/>
          <w:b/>
          <w:sz w:val="32"/>
          <w:szCs w:val="32"/>
        </w:rPr>
        <w:t xml:space="preserve">робочої групи з питань </w:t>
      </w:r>
      <w:r w:rsidR="00AF7300" w:rsidRPr="00AF7300">
        <w:rPr>
          <w:rFonts w:ascii="Times New Roman" w:hAnsi="Times New Roman"/>
          <w:b/>
          <w:sz w:val="32"/>
          <w:szCs w:val="32"/>
        </w:rPr>
        <w:t>мобілізації надходжень</w:t>
      </w:r>
    </w:p>
    <w:p w14:paraId="63703C34" w14:textId="77777777" w:rsidR="00B84922" w:rsidRDefault="00B84922" w:rsidP="00B849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922">
        <w:rPr>
          <w:rFonts w:ascii="Times New Roman" w:hAnsi="Times New Roman"/>
          <w:b/>
          <w:sz w:val="32"/>
          <w:szCs w:val="32"/>
        </w:rPr>
        <w:t>та залучення додаткових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84922">
        <w:rPr>
          <w:rFonts w:ascii="Times New Roman" w:hAnsi="Times New Roman"/>
          <w:b/>
          <w:sz w:val="32"/>
          <w:szCs w:val="32"/>
        </w:rPr>
        <w:t xml:space="preserve">резервів наповнення </w:t>
      </w:r>
    </w:p>
    <w:p w14:paraId="63C28ED9" w14:textId="7B3B1964" w:rsidR="00B84922" w:rsidRDefault="00B84922" w:rsidP="00AF73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922">
        <w:rPr>
          <w:rFonts w:ascii="Times New Roman" w:hAnsi="Times New Roman"/>
          <w:b/>
          <w:sz w:val="32"/>
          <w:szCs w:val="32"/>
        </w:rPr>
        <w:t>дохідної частини бюджету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3D2CFC">
        <w:rPr>
          <w:rFonts w:ascii="Times New Roman" w:hAnsi="Times New Roman"/>
          <w:b/>
          <w:sz w:val="32"/>
          <w:szCs w:val="32"/>
        </w:rPr>
        <w:t>Брацлавської селищної</w:t>
      </w:r>
      <w:r w:rsidR="00AF7300" w:rsidRPr="00AF7300">
        <w:rPr>
          <w:rFonts w:ascii="Times New Roman" w:hAnsi="Times New Roman"/>
          <w:b/>
          <w:sz w:val="32"/>
          <w:szCs w:val="32"/>
        </w:rPr>
        <w:t xml:space="preserve"> </w:t>
      </w:r>
    </w:p>
    <w:p w14:paraId="39EF139E" w14:textId="77777777" w:rsidR="00AF7300" w:rsidRPr="00AF7300" w:rsidRDefault="00AF7300" w:rsidP="00AF73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7300">
        <w:rPr>
          <w:rFonts w:ascii="Times New Roman" w:hAnsi="Times New Roman"/>
          <w:b/>
          <w:sz w:val="32"/>
          <w:szCs w:val="32"/>
        </w:rPr>
        <w:t>територіальної  громади</w:t>
      </w:r>
    </w:p>
    <w:p w14:paraId="23D066BF" w14:textId="77777777" w:rsidR="00AF7300" w:rsidRPr="00AF7300" w:rsidRDefault="00AF7300" w:rsidP="00AF7300">
      <w:pPr>
        <w:pStyle w:val="aa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D0278C5" w14:textId="77777777" w:rsidR="0048702C" w:rsidRPr="00A923D9" w:rsidRDefault="00EC3007" w:rsidP="00A923D9">
      <w:pPr>
        <w:pStyle w:val="aa"/>
        <w:ind w:left="4536" w:hanging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23D9">
        <w:rPr>
          <w:rFonts w:ascii="Times New Roman" w:hAnsi="Times New Roman"/>
          <w:b/>
          <w:sz w:val="28"/>
          <w:szCs w:val="28"/>
          <w:lang w:val="uk-UA"/>
        </w:rPr>
        <w:t>Керівник робочої групи</w:t>
      </w:r>
      <w:r w:rsidRPr="00A923D9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32DFC6B4" w14:textId="0711197A" w:rsidR="007256D9" w:rsidRPr="00A923D9" w:rsidRDefault="00397C49" w:rsidP="00A923D9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Марчук Андрій Олександрович</w:t>
      </w:r>
      <w:r w:rsidR="007256D9" w:rsidRPr="00A923D9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C533D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–</w:t>
      </w:r>
      <w:r w:rsidR="007256D9" w:rsidRPr="00A923D9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256D9" w:rsidRPr="00A923D9">
        <w:rPr>
          <w:rFonts w:ascii="Times New Roman" w:hAnsi="Times New Roman"/>
          <w:sz w:val="28"/>
          <w:szCs w:val="28"/>
          <w:lang w:val="uk-UA"/>
        </w:rPr>
        <w:t>заступник</w:t>
      </w:r>
      <w:r w:rsidR="005C5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093E">
        <w:rPr>
          <w:rFonts w:ascii="Times New Roman" w:hAnsi="Times New Roman"/>
          <w:sz w:val="28"/>
          <w:szCs w:val="28"/>
          <w:lang w:val="uk-UA"/>
        </w:rPr>
        <w:t>селищного</w:t>
      </w:r>
      <w:r w:rsidR="007256D9" w:rsidRPr="00A923D9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   виконавчих органів </w:t>
      </w:r>
    </w:p>
    <w:p w14:paraId="4DD6B684" w14:textId="77777777" w:rsidR="00C84A74" w:rsidRDefault="00EC3007" w:rsidP="00A923D9">
      <w:pPr>
        <w:pStyle w:val="aa"/>
        <w:ind w:left="4245" w:hanging="424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23D9">
        <w:rPr>
          <w:rFonts w:ascii="Times New Roman" w:hAnsi="Times New Roman"/>
          <w:b/>
          <w:sz w:val="28"/>
          <w:szCs w:val="28"/>
          <w:lang w:val="uk-UA"/>
        </w:rPr>
        <w:t>Заступник керівника робочої групи</w:t>
      </w:r>
    </w:p>
    <w:p w14:paraId="4124B899" w14:textId="4D31523D" w:rsidR="00BC730B" w:rsidRPr="00A923D9" w:rsidRDefault="003D2CFC" w:rsidP="00BC730B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Петрова Тетяна Василівна</w:t>
      </w:r>
      <w:r w:rsidR="00BC730B" w:rsidRPr="00A923D9">
        <w:rPr>
          <w:rFonts w:ascii="Times New Roman" w:hAnsi="Times New Roman"/>
          <w:sz w:val="28"/>
          <w:szCs w:val="28"/>
          <w:lang w:val="uk-UA"/>
        </w:rPr>
        <w:t xml:space="preserve"> – начальник фінансового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14:paraId="38CAACD5" w14:textId="77777777" w:rsidR="00A923D9" w:rsidRDefault="00EC3007" w:rsidP="00A923D9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23D9">
        <w:rPr>
          <w:rFonts w:ascii="Times New Roman" w:hAnsi="Times New Roman"/>
          <w:b/>
          <w:sz w:val="28"/>
          <w:szCs w:val="28"/>
          <w:lang w:val="uk-UA"/>
        </w:rPr>
        <w:t>Секретар робочої групи</w:t>
      </w:r>
    </w:p>
    <w:p w14:paraId="52554CC2" w14:textId="3A82E444" w:rsidR="00EC3007" w:rsidRPr="00A923D9" w:rsidRDefault="003D2CFC" w:rsidP="00A923D9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Осадчук Олена Юріївна</w:t>
      </w:r>
      <w:r w:rsidR="00EC3007" w:rsidRPr="00A923D9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EC3007" w:rsidRPr="00A923D9">
        <w:rPr>
          <w:rFonts w:ascii="Times New Roman" w:hAnsi="Times New Roman"/>
          <w:sz w:val="28"/>
          <w:szCs w:val="28"/>
          <w:lang w:val="uk-UA"/>
        </w:rPr>
        <w:t xml:space="preserve"> фін</w:t>
      </w:r>
      <w:r w:rsidR="00714FA4" w:rsidRPr="00A923D9">
        <w:rPr>
          <w:rFonts w:ascii="Times New Roman" w:hAnsi="Times New Roman"/>
          <w:sz w:val="28"/>
          <w:szCs w:val="28"/>
          <w:lang w:val="uk-UA"/>
        </w:rPr>
        <w:t xml:space="preserve">ансового </w:t>
      </w:r>
      <w:r>
        <w:rPr>
          <w:rFonts w:ascii="Times New Roman" w:hAnsi="Times New Roman"/>
          <w:sz w:val="28"/>
          <w:szCs w:val="28"/>
          <w:lang w:val="uk-UA"/>
        </w:rPr>
        <w:t>відділу</w:t>
      </w:r>
      <w:r w:rsidR="00714FA4" w:rsidRPr="00A923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D6E7F1A" w14:textId="77777777" w:rsidR="00517695" w:rsidRPr="00A923D9" w:rsidRDefault="00517695" w:rsidP="00A923D9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23D9">
        <w:rPr>
          <w:rFonts w:ascii="Times New Roman" w:hAnsi="Times New Roman"/>
          <w:b/>
          <w:sz w:val="28"/>
          <w:szCs w:val="28"/>
          <w:lang w:val="uk-UA"/>
        </w:rPr>
        <w:t>Члени робочої групи</w:t>
      </w:r>
      <w:r w:rsidRPr="00A923D9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3CE83361" w14:textId="727FA7B7" w:rsidR="00E05C3B" w:rsidRDefault="00F7093E" w:rsidP="00A923D9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Мельник Людмила Станіславівна</w:t>
      </w:r>
      <w:r w:rsidR="00517695" w:rsidRPr="00A923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91083">
        <w:rPr>
          <w:rFonts w:ascii="Times New Roman" w:hAnsi="Times New Roman"/>
          <w:sz w:val="28"/>
          <w:szCs w:val="28"/>
          <w:lang w:val="uk-UA"/>
        </w:rPr>
        <w:t>спеціаліст ІІ категорії</w:t>
      </w:r>
      <w:r w:rsidR="005C533D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землевпорядник</w:t>
      </w:r>
      <w:r w:rsidRPr="00F7093E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F7093E">
        <w:rPr>
          <w:rFonts w:ascii="Times New Roman" w:hAnsi="Times New Roman"/>
          <w:bCs/>
          <w:sz w:val="28"/>
          <w:szCs w:val="28"/>
          <w:lang w:val="uk-UA"/>
        </w:rPr>
        <w:t>ідділ</w:t>
      </w:r>
      <w:r w:rsidR="003C02B0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F7093E">
        <w:rPr>
          <w:rFonts w:ascii="Times New Roman" w:hAnsi="Times New Roman"/>
          <w:bCs/>
          <w:sz w:val="28"/>
          <w:szCs w:val="28"/>
          <w:lang w:val="uk-UA"/>
        </w:rPr>
        <w:t xml:space="preserve"> земельних відносин та комунального майна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14:paraId="69DB80EB" w14:textId="3307F35F" w:rsidR="00CB0CFC" w:rsidRDefault="00F7093E" w:rsidP="00A923D9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Дунаєвська Галина Казимирівна</w:t>
      </w:r>
      <w:r w:rsidR="0093341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91083">
        <w:rPr>
          <w:rFonts w:ascii="Times New Roman" w:hAnsi="Times New Roman"/>
          <w:sz w:val="28"/>
          <w:szCs w:val="28"/>
          <w:lang w:val="uk-UA"/>
        </w:rPr>
        <w:t>начальник відділу</w:t>
      </w:r>
      <w:r w:rsidR="00972E6D">
        <w:rPr>
          <w:rFonts w:ascii="Times New Roman" w:hAnsi="Times New Roman"/>
          <w:sz w:val="28"/>
          <w:szCs w:val="28"/>
          <w:lang w:val="uk-UA"/>
        </w:rPr>
        <w:t>,</w:t>
      </w:r>
      <w:r w:rsidRPr="00A91083">
        <w:rPr>
          <w:rFonts w:ascii="Times New Roman" w:hAnsi="Times New Roman"/>
          <w:sz w:val="28"/>
          <w:szCs w:val="28"/>
          <w:lang w:val="uk-UA"/>
        </w:rPr>
        <w:t xml:space="preserve"> головний 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F7093E">
        <w:rPr>
          <w:rFonts w:ascii="Times New Roman" w:hAnsi="Times New Roman"/>
          <w:bCs/>
          <w:sz w:val="28"/>
          <w:szCs w:val="28"/>
          <w:lang w:val="uk-UA"/>
        </w:rPr>
        <w:t>ідділ</w:t>
      </w:r>
      <w:r w:rsidR="00E05C3B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F7093E">
        <w:rPr>
          <w:rFonts w:ascii="Times New Roman" w:hAnsi="Times New Roman"/>
          <w:bCs/>
          <w:sz w:val="28"/>
          <w:szCs w:val="28"/>
          <w:lang w:val="uk-UA"/>
        </w:rPr>
        <w:t xml:space="preserve"> бухгалтерського обліку та звітності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2B1F8009" w14:textId="77777777" w:rsidR="003C02B0" w:rsidRDefault="00F7093E" w:rsidP="00CB0CF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7F0956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евандовська Ольга Олександрівна</w:t>
      </w:r>
      <w:r w:rsidRPr="007F09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41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F0956">
        <w:rPr>
          <w:rFonts w:ascii="Times New Roman" w:hAnsi="Times New Roman"/>
          <w:sz w:val="28"/>
          <w:szCs w:val="28"/>
          <w:lang w:val="uk-UA"/>
        </w:rPr>
        <w:t>державний реєстратор</w:t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</w:t>
      </w:r>
    </w:p>
    <w:p w14:paraId="4BC2CC71" w14:textId="5163BC11" w:rsidR="00CB0CFC" w:rsidRDefault="00F7093E" w:rsidP="00CB0CF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7F0956">
        <w:rPr>
          <w:rFonts w:ascii="Times New Roman" w:hAnsi="Times New Roman"/>
          <w:sz w:val="28"/>
          <w:szCs w:val="28"/>
          <w:lang w:val="uk-UA"/>
        </w:rPr>
        <w:t xml:space="preserve">Цимбал Олександр Володимирович </w:t>
      </w:r>
      <w:r w:rsidR="00CB0CFC">
        <w:rPr>
          <w:rFonts w:ascii="Times New Roman" w:hAnsi="Times New Roman"/>
          <w:sz w:val="28"/>
          <w:szCs w:val="28"/>
          <w:lang w:val="uk-UA"/>
        </w:rPr>
        <w:t xml:space="preserve">– начальник </w:t>
      </w:r>
      <w:r w:rsidR="00CB0CFC" w:rsidRPr="00F7093E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Pr="00F7093E">
        <w:rPr>
          <w:rFonts w:ascii="Times New Roman" w:hAnsi="Times New Roman"/>
          <w:sz w:val="28"/>
          <w:szCs w:val="28"/>
          <w:lang w:val="uk-UA"/>
        </w:rPr>
        <w:t>юридичної та кадрової роботи</w:t>
      </w:r>
      <w:r w:rsidR="00CB0C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97C49">
        <w:rPr>
          <w:rFonts w:ascii="Times New Roman" w:hAnsi="Times New Roman"/>
          <w:sz w:val="28"/>
          <w:szCs w:val="28"/>
          <w:lang w:val="uk-UA"/>
        </w:rPr>
        <w:t>юрист</w:t>
      </w:r>
      <w:r w:rsidR="003C02B0">
        <w:rPr>
          <w:rFonts w:ascii="Times New Roman" w:hAnsi="Times New Roman"/>
          <w:sz w:val="28"/>
          <w:szCs w:val="28"/>
          <w:lang w:val="uk-UA"/>
        </w:rPr>
        <w:t>;</w:t>
      </w:r>
    </w:p>
    <w:p w14:paraId="7A32C03F" w14:textId="54AEFC40" w:rsidR="003C02B0" w:rsidRPr="00B77FAC" w:rsidRDefault="003C02B0" w:rsidP="00CB0CF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Староста відповідного старостинського округу</w:t>
      </w:r>
    </w:p>
    <w:p w14:paraId="358E73C2" w14:textId="77777777" w:rsidR="00933415" w:rsidRDefault="00933415" w:rsidP="002A61E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FBB484" w14:textId="77777777" w:rsidR="002A61E1" w:rsidRPr="002A61E1" w:rsidRDefault="002A61E1" w:rsidP="002A61E1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Представник ГУ ДПС у Вінницькій області </w:t>
      </w:r>
      <w:r w:rsidRPr="002A61E1">
        <w:rPr>
          <w:rFonts w:ascii="Times New Roman" w:hAnsi="Times New Roman"/>
          <w:i/>
          <w:sz w:val="28"/>
          <w:szCs w:val="28"/>
          <w:lang w:val="uk-UA"/>
        </w:rPr>
        <w:t>(за згодою)</w:t>
      </w:r>
    </w:p>
    <w:p w14:paraId="3748FA07" w14:textId="77777777" w:rsidR="00704F53" w:rsidRDefault="002A61E1" w:rsidP="002A61E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Представник Тульчинського </w:t>
      </w:r>
      <w:r w:rsidR="00704F53">
        <w:rPr>
          <w:rFonts w:ascii="Times New Roman" w:hAnsi="Times New Roman"/>
          <w:sz w:val="28"/>
          <w:szCs w:val="28"/>
          <w:lang w:val="uk-UA"/>
        </w:rPr>
        <w:t>сервісного центру ГУ</w:t>
      </w:r>
      <w:r>
        <w:rPr>
          <w:rFonts w:ascii="Times New Roman" w:hAnsi="Times New Roman"/>
          <w:sz w:val="28"/>
          <w:szCs w:val="28"/>
          <w:lang w:val="uk-UA"/>
        </w:rPr>
        <w:t xml:space="preserve"> Пенсійного фонду України </w:t>
      </w:r>
      <w:r w:rsidR="00704F53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Вінницьк</w:t>
      </w:r>
      <w:r w:rsidR="00704F53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  </w:t>
      </w:r>
      <w:r w:rsidR="00704F53">
        <w:rPr>
          <w:rFonts w:ascii="Times New Roman" w:hAnsi="Times New Roman"/>
          <w:i/>
          <w:sz w:val="28"/>
          <w:szCs w:val="28"/>
          <w:lang w:val="uk-UA"/>
        </w:rPr>
        <w:t>(за згодою)</w:t>
      </w:r>
      <w:r w:rsidR="00704F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5ACC2BA" w14:textId="77777777" w:rsidR="00933415" w:rsidRPr="00933415" w:rsidRDefault="00933415" w:rsidP="0093341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933415">
        <w:rPr>
          <w:rFonts w:ascii="Times New Roman" w:hAnsi="Times New Roman"/>
          <w:sz w:val="28"/>
          <w:szCs w:val="28"/>
          <w:lang w:val="uk-UA"/>
        </w:rPr>
        <w:t xml:space="preserve">Представник </w:t>
      </w:r>
      <w:r w:rsidRPr="009334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Тульчинськ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 w:rsidRPr="009334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9334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державної виконавчої служби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Pr="009334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ульчинському районі Вінницької області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334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Центрального міжрегіонального 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334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Міністерства юстиції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33415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(за згодою)</w:t>
      </w:r>
    </w:p>
    <w:p w14:paraId="4FB7076D" w14:textId="77777777" w:rsidR="00933415" w:rsidRDefault="00933415" w:rsidP="002A61E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4C0BB" w14:textId="77777777" w:rsidR="00167372" w:rsidRDefault="00167372" w:rsidP="002A61E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2A17F" w14:textId="773D932E" w:rsidR="001A0F20" w:rsidRPr="003C02B0" w:rsidRDefault="003C02B0" w:rsidP="002A61E1">
      <w:pPr>
        <w:pStyle w:val="aa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02B0">
        <w:rPr>
          <w:rFonts w:ascii="Times New Roman" w:hAnsi="Times New Roman"/>
          <w:bCs/>
          <w:sz w:val="28"/>
          <w:szCs w:val="28"/>
          <w:lang w:val="uk-UA"/>
        </w:rPr>
        <w:t>Керуючий справами (секретар)</w:t>
      </w:r>
    </w:p>
    <w:p w14:paraId="10445668" w14:textId="027B11D2" w:rsidR="003C02B0" w:rsidRPr="003C02B0" w:rsidRDefault="003C02B0" w:rsidP="002A61E1">
      <w:pPr>
        <w:pStyle w:val="aa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02B0">
        <w:rPr>
          <w:rFonts w:ascii="Times New Roman" w:hAnsi="Times New Roman"/>
          <w:bCs/>
          <w:sz w:val="28"/>
          <w:szCs w:val="28"/>
          <w:lang w:val="uk-UA"/>
        </w:rPr>
        <w:t xml:space="preserve">виконавчого комітету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3C02B0">
        <w:rPr>
          <w:rFonts w:ascii="Times New Roman" w:hAnsi="Times New Roman"/>
          <w:bCs/>
          <w:sz w:val="28"/>
          <w:szCs w:val="28"/>
          <w:lang w:val="uk-UA"/>
        </w:rPr>
        <w:t xml:space="preserve">          Людмила КОСТІК</w:t>
      </w:r>
    </w:p>
    <w:p w14:paraId="407A5DA1" w14:textId="77777777" w:rsidR="00933415" w:rsidRDefault="00933415" w:rsidP="002A61E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66B0D2" w14:textId="77777777" w:rsidR="00933415" w:rsidRDefault="00933415" w:rsidP="002A61E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9A3F21" w14:textId="77777777" w:rsidR="00933415" w:rsidRDefault="00933415" w:rsidP="002A61E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02FD07" w14:textId="77777777" w:rsidR="00972E6D" w:rsidRDefault="00972E6D" w:rsidP="002A61E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3F0860" w14:textId="77777777" w:rsidR="00972E6D" w:rsidRDefault="00972E6D" w:rsidP="002A61E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74C2D5" w14:textId="77777777" w:rsidR="00933415" w:rsidRDefault="00933415" w:rsidP="002A61E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C9A012" w14:textId="77777777" w:rsidR="00972E6D" w:rsidRDefault="00972E6D" w:rsidP="00CE3660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55634A28" w14:textId="123F987D" w:rsidR="00CE3660" w:rsidRDefault="009F15BE" w:rsidP="00CE3660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2 </w:t>
      </w:r>
    </w:p>
    <w:p w14:paraId="2D64EB2B" w14:textId="77777777" w:rsidR="003C02B0" w:rsidRDefault="009F15BE" w:rsidP="00CE3660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  <w:r w:rsidR="003D2CFC">
        <w:rPr>
          <w:rFonts w:ascii="Times New Roman" w:hAnsi="Times New Roman"/>
          <w:sz w:val="28"/>
          <w:szCs w:val="28"/>
          <w:lang w:val="uk-UA"/>
        </w:rPr>
        <w:t>Брацлавської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C02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D20C635" w14:textId="6E0EB946" w:rsidR="009F15BE" w:rsidRDefault="003C02B0" w:rsidP="00CE3660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 серпня</w:t>
      </w:r>
      <w:r w:rsidR="00430A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A78">
        <w:rPr>
          <w:rFonts w:ascii="Times New Roman" w:hAnsi="Times New Roman"/>
          <w:sz w:val="28"/>
          <w:szCs w:val="28"/>
          <w:lang w:val="uk-UA"/>
        </w:rPr>
        <w:t>202</w:t>
      </w:r>
      <w:r w:rsidR="007B5511">
        <w:rPr>
          <w:rFonts w:ascii="Times New Roman" w:hAnsi="Times New Roman"/>
          <w:sz w:val="28"/>
          <w:szCs w:val="28"/>
          <w:lang w:val="uk-UA"/>
        </w:rPr>
        <w:t>4</w:t>
      </w:r>
      <w:r w:rsidR="00ED6A7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35658D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8B7582"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</w:p>
    <w:p w14:paraId="4D60CBC0" w14:textId="77777777" w:rsidR="009F15BE" w:rsidRDefault="009F15BE" w:rsidP="0048702C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14:paraId="15755F31" w14:textId="77777777" w:rsidR="00C84A74" w:rsidRDefault="00C84A74" w:rsidP="00CE3660">
      <w:pPr>
        <w:pStyle w:val="aa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14:paraId="52D1977E" w14:textId="77777777" w:rsidR="00CE3660" w:rsidRPr="00CE3660" w:rsidRDefault="00CE3660" w:rsidP="00CE3660">
      <w:pPr>
        <w:pStyle w:val="aa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E3660">
        <w:rPr>
          <w:rFonts w:ascii="Times New Roman" w:hAnsi="Times New Roman"/>
          <w:b/>
          <w:sz w:val="36"/>
          <w:szCs w:val="36"/>
          <w:lang w:val="uk-UA"/>
        </w:rPr>
        <w:t xml:space="preserve">ПОЛОЖЕННЯ </w:t>
      </w:r>
    </w:p>
    <w:p w14:paraId="4DAD9B8F" w14:textId="77777777" w:rsidR="001D2CCD" w:rsidRDefault="00CE3660" w:rsidP="001D2C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3660">
        <w:rPr>
          <w:rFonts w:ascii="Times New Roman" w:hAnsi="Times New Roman"/>
          <w:b/>
          <w:sz w:val="32"/>
          <w:szCs w:val="32"/>
        </w:rPr>
        <w:t xml:space="preserve">про робочу групу з питань </w:t>
      </w:r>
      <w:r w:rsidR="001D2CCD" w:rsidRPr="00AF7300">
        <w:rPr>
          <w:rFonts w:ascii="Times New Roman" w:hAnsi="Times New Roman"/>
          <w:b/>
          <w:sz w:val="32"/>
          <w:szCs w:val="32"/>
        </w:rPr>
        <w:t xml:space="preserve">мобілізації надходжень </w:t>
      </w:r>
    </w:p>
    <w:p w14:paraId="18358E2D" w14:textId="77777777" w:rsidR="00AD78A2" w:rsidRDefault="00AD78A2" w:rsidP="00AD78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922">
        <w:rPr>
          <w:rFonts w:ascii="Times New Roman" w:hAnsi="Times New Roman"/>
          <w:b/>
          <w:sz w:val="32"/>
          <w:szCs w:val="32"/>
        </w:rPr>
        <w:t>та залучення додаткових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84922">
        <w:rPr>
          <w:rFonts w:ascii="Times New Roman" w:hAnsi="Times New Roman"/>
          <w:b/>
          <w:sz w:val="32"/>
          <w:szCs w:val="32"/>
        </w:rPr>
        <w:t xml:space="preserve">резервів наповнення </w:t>
      </w:r>
    </w:p>
    <w:p w14:paraId="599C03ED" w14:textId="7847FF37" w:rsidR="00AD78A2" w:rsidRDefault="00AD78A2" w:rsidP="00AD78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922">
        <w:rPr>
          <w:rFonts w:ascii="Times New Roman" w:hAnsi="Times New Roman"/>
          <w:b/>
          <w:sz w:val="32"/>
          <w:szCs w:val="32"/>
        </w:rPr>
        <w:t>дохідної частини бюджету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3D2CFC">
        <w:rPr>
          <w:rFonts w:ascii="Times New Roman" w:hAnsi="Times New Roman"/>
          <w:b/>
          <w:sz w:val="32"/>
          <w:szCs w:val="32"/>
        </w:rPr>
        <w:t xml:space="preserve">Брацлавської селищної </w:t>
      </w:r>
      <w:r w:rsidRPr="00AF7300">
        <w:rPr>
          <w:rFonts w:ascii="Times New Roman" w:hAnsi="Times New Roman"/>
          <w:b/>
          <w:sz w:val="32"/>
          <w:szCs w:val="32"/>
        </w:rPr>
        <w:t xml:space="preserve"> </w:t>
      </w:r>
    </w:p>
    <w:p w14:paraId="514F820C" w14:textId="77777777" w:rsidR="00AD78A2" w:rsidRPr="00AF7300" w:rsidRDefault="00AD78A2" w:rsidP="00AD78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7300">
        <w:rPr>
          <w:rFonts w:ascii="Times New Roman" w:hAnsi="Times New Roman"/>
          <w:b/>
          <w:sz w:val="32"/>
          <w:szCs w:val="32"/>
        </w:rPr>
        <w:t>територіальної  громади</w:t>
      </w:r>
    </w:p>
    <w:p w14:paraId="723CF639" w14:textId="77777777" w:rsidR="00AD78A2" w:rsidRDefault="00AD78A2" w:rsidP="001D2C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7BEF02E" w14:textId="77777777" w:rsidR="00CE3660" w:rsidRPr="004F3959" w:rsidRDefault="00CE3660" w:rsidP="00CE3660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4F3959">
        <w:rPr>
          <w:b/>
          <w:bCs/>
          <w:sz w:val="28"/>
          <w:szCs w:val="28"/>
          <w:lang w:val="uk-UA"/>
        </w:rPr>
        <w:t>1. Загальні положення</w:t>
      </w:r>
    </w:p>
    <w:p w14:paraId="6310D7C5" w14:textId="77777777" w:rsidR="004F3959" w:rsidRPr="004F3959" w:rsidRDefault="004F3959" w:rsidP="00CE3660">
      <w:pPr>
        <w:pStyle w:val="Default"/>
        <w:jc w:val="center"/>
        <w:rPr>
          <w:sz w:val="28"/>
          <w:szCs w:val="28"/>
          <w:lang w:val="uk-UA"/>
        </w:rPr>
      </w:pPr>
    </w:p>
    <w:p w14:paraId="18329036" w14:textId="64AEC8B9" w:rsidR="00FC4F6D" w:rsidRDefault="00CE3660" w:rsidP="00CE3660">
      <w:pPr>
        <w:pStyle w:val="Default"/>
        <w:spacing w:after="36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F3959">
        <w:rPr>
          <w:sz w:val="28"/>
          <w:szCs w:val="28"/>
          <w:lang w:val="uk-UA"/>
        </w:rPr>
        <w:t xml:space="preserve">1.1. Робоча група з питань </w:t>
      </w:r>
      <w:r w:rsidR="00237EA2">
        <w:rPr>
          <w:sz w:val="28"/>
          <w:szCs w:val="28"/>
          <w:lang w:val="uk-UA"/>
        </w:rPr>
        <w:t xml:space="preserve">мобілізації надходжень </w:t>
      </w:r>
      <w:r w:rsidR="00AD78A2">
        <w:rPr>
          <w:sz w:val="28"/>
          <w:szCs w:val="28"/>
          <w:lang w:val="uk-UA"/>
        </w:rPr>
        <w:t>та залучення додаткових резервів наповнення дохідної частини бюд</w:t>
      </w:r>
      <w:r w:rsidRPr="004F3959">
        <w:rPr>
          <w:sz w:val="28"/>
          <w:szCs w:val="28"/>
          <w:lang w:val="uk-UA"/>
        </w:rPr>
        <w:t>жет</w:t>
      </w:r>
      <w:r w:rsidR="004F3959">
        <w:rPr>
          <w:sz w:val="28"/>
          <w:szCs w:val="28"/>
          <w:lang w:val="uk-UA"/>
        </w:rPr>
        <w:t xml:space="preserve">у </w:t>
      </w:r>
      <w:r w:rsidR="003D2CFC">
        <w:rPr>
          <w:sz w:val="28"/>
          <w:szCs w:val="28"/>
          <w:lang w:val="uk-UA"/>
        </w:rPr>
        <w:t>Брацлавської селищної</w:t>
      </w:r>
      <w:r w:rsidR="004F3959">
        <w:rPr>
          <w:sz w:val="28"/>
          <w:szCs w:val="28"/>
          <w:lang w:val="uk-UA"/>
        </w:rPr>
        <w:t xml:space="preserve"> територіальної громади </w:t>
      </w:r>
      <w:r w:rsidRPr="004F3959">
        <w:rPr>
          <w:sz w:val="28"/>
          <w:szCs w:val="28"/>
          <w:lang w:val="uk-UA"/>
        </w:rPr>
        <w:t>(далі – Робоча група) утворюється з метою координації дій пов’язаних з</w:t>
      </w:r>
      <w:r w:rsidR="008F37F2">
        <w:rPr>
          <w:sz w:val="28"/>
          <w:szCs w:val="28"/>
          <w:lang w:val="uk-UA"/>
        </w:rPr>
        <w:t xml:space="preserve"> </w:t>
      </w:r>
      <w:r w:rsidR="00AD78A2">
        <w:rPr>
          <w:sz w:val="28"/>
          <w:szCs w:val="28"/>
          <w:lang w:val="uk-UA"/>
        </w:rPr>
        <w:t>забезпечення</w:t>
      </w:r>
      <w:r w:rsidR="00FF7F6B">
        <w:rPr>
          <w:sz w:val="28"/>
          <w:szCs w:val="28"/>
          <w:lang w:val="uk-UA"/>
        </w:rPr>
        <w:t>м</w:t>
      </w:r>
      <w:r w:rsidR="00AD78A2">
        <w:rPr>
          <w:sz w:val="28"/>
          <w:szCs w:val="28"/>
          <w:lang w:val="uk-UA"/>
        </w:rPr>
        <w:t xml:space="preserve"> виконання дохідної частини бюджету громади, своєчасності та повноти сплати </w:t>
      </w:r>
      <w:r w:rsidR="00FF7F6B">
        <w:rPr>
          <w:sz w:val="28"/>
          <w:szCs w:val="28"/>
          <w:lang w:val="uk-UA"/>
        </w:rPr>
        <w:t xml:space="preserve">податків та </w:t>
      </w:r>
      <w:r w:rsidR="00AD78A2">
        <w:rPr>
          <w:sz w:val="28"/>
          <w:szCs w:val="28"/>
          <w:lang w:val="uk-UA"/>
        </w:rPr>
        <w:t xml:space="preserve">платежів, </w:t>
      </w:r>
      <w:r w:rsidR="008F37F2" w:rsidRPr="008F37F2">
        <w:rPr>
          <w:sz w:val="28"/>
          <w:szCs w:val="28"/>
          <w:shd w:val="clear" w:color="auto" w:fill="FFFFFF"/>
          <w:lang w:val="uk-UA"/>
        </w:rPr>
        <w:t>здійснення</w:t>
      </w:r>
      <w:r w:rsidR="00276878">
        <w:rPr>
          <w:sz w:val="28"/>
          <w:szCs w:val="28"/>
          <w:shd w:val="clear" w:color="auto" w:fill="FFFFFF"/>
          <w:lang w:val="uk-UA"/>
        </w:rPr>
        <w:t>м</w:t>
      </w:r>
      <w:r w:rsidR="008F37F2" w:rsidRPr="008F37F2">
        <w:rPr>
          <w:sz w:val="28"/>
          <w:szCs w:val="28"/>
          <w:shd w:val="clear" w:color="auto" w:fill="FFFFFF"/>
          <w:lang w:val="uk-UA"/>
        </w:rPr>
        <w:t xml:space="preserve"> контролю за дотриманням вимог законодавства </w:t>
      </w:r>
      <w:r w:rsidR="008F37F2" w:rsidRPr="008F37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суб’єктами </w:t>
      </w:r>
      <w:r w:rsidR="008F37F2" w:rsidRPr="008F37F2">
        <w:rPr>
          <w:sz w:val="28"/>
          <w:szCs w:val="28"/>
          <w:shd w:val="clear" w:color="auto" w:fill="FFFFFF"/>
          <w:lang w:val="uk-UA"/>
        </w:rPr>
        <w:t xml:space="preserve">господарювання, фізичними особами-підприємцями, що здійснюють діяльність на території </w:t>
      </w:r>
      <w:r w:rsidR="003D2CFC">
        <w:rPr>
          <w:sz w:val="28"/>
          <w:szCs w:val="28"/>
          <w:shd w:val="clear" w:color="auto" w:fill="FFFFFF"/>
          <w:lang w:val="uk-UA"/>
        </w:rPr>
        <w:t>Брацлавської селищної</w:t>
      </w:r>
      <w:r w:rsidR="008F37F2" w:rsidRPr="008F37F2">
        <w:rPr>
          <w:sz w:val="28"/>
          <w:szCs w:val="28"/>
          <w:shd w:val="clear" w:color="auto" w:fill="FFFFFF"/>
          <w:lang w:val="uk-UA"/>
        </w:rPr>
        <w:t xml:space="preserve"> територіальної </w:t>
      </w:r>
      <w:r w:rsidR="008F37F2" w:rsidRPr="008F37F2">
        <w:rPr>
          <w:color w:val="auto"/>
          <w:sz w:val="28"/>
          <w:szCs w:val="28"/>
          <w:shd w:val="clear" w:color="auto" w:fill="FFFFFF"/>
          <w:lang w:val="uk-UA"/>
        </w:rPr>
        <w:t>громади,</w:t>
      </w:r>
      <w:r w:rsidR="008F37F2" w:rsidRPr="008F37F2">
        <w:rPr>
          <w:sz w:val="28"/>
          <w:szCs w:val="28"/>
          <w:shd w:val="clear" w:color="auto" w:fill="FFFFFF"/>
          <w:lang w:val="uk-UA"/>
        </w:rPr>
        <w:t xml:space="preserve"> врегулювання</w:t>
      </w:r>
      <w:r w:rsidR="00276878">
        <w:rPr>
          <w:sz w:val="28"/>
          <w:szCs w:val="28"/>
          <w:shd w:val="clear" w:color="auto" w:fill="FFFFFF"/>
          <w:lang w:val="uk-UA"/>
        </w:rPr>
        <w:t>м</w:t>
      </w:r>
      <w:r w:rsidR="008F37F2" w:rsidRPr="008F37F2">
        <w:rPr>
          <w:sz w:val="28"/>
          <w:szCs w:val="28"/>
          <w:shd w:val="clear" w:color="auto" w:fill="FFFFFF"/>
          <w:lang w:val="uk-UA"/>
        </w:rPr>
        <w:t xml:space="preserve"> проблемних пи</w:t>
      </w:r>
      <w:r w:rsidR="00FC4F6D">
        <w:rPr>
          <w:sz w:val="28"/>
          <w:szCs w:val="28"/>
          <w:shd w:val="clear" w:color="auto" w:fill="FFFFFF"/>
          <w:lang w:val="uk-UA"/>
        </w:rPr>
        <w:t xml:space="preserve">тань у сфері земельних відносин. </w:t>
      </w:r>
    </w:p>
    <w:p w14:paraId="66D333D1" w14:textId="082DD5A3" w:rsidR="00CE3660" w:rsidRPr="00ED6A78" w:rsidRDefault="00CE3660" w:rsidP="00CE3660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ED6A78">
        <w:rPr>
          <w:sz w:val="28"/>
          <w:szCs w:val="28"/>
          <w:lang w:val="uk-UA"/>
        </w:rPr>
        <w:t>1.2. Робоча група в своїй діяльності керується Бюджетним кодексом України,</w:t>
      </w:r>
      <w:r w:rsidR="00ED6A78">
        <w:rPr>
          <w:sz w:val="28"/>
          <w:szCs w:val="28"/>
          <w:lang w:val="uk-UA"/>
        </w:rPr>
        <w:t xml:space="preserve"> </w:t>
      </w:r>
      <w:r w:rsidR="002D41AE">
        <w:rPr>
          <w:sz w:val="28"/>
          <w:szCs w:val="28"/>
          <w:lang w:val="uk-UA"/>
        </w:rPr>
        <w:t xml:space="preserve">Податковим кодексом України, Земельним кодексом України, </w:t>
      </w:r>
      <w:r w:rsidRPr="00ED6A78">
        <w:rPr>
          <w:sz w:val="28"/>
          <w:szCs w:val="28"/>
          <w:lang w:val="uk-UA"/>
        </w:rPr>
        <w:t xml:space="preserve">чинним законодавством України та іншими нормативно-правовими актами </w:t>
      </w:r>
      <w:r w:rsidR="006250AD">
        <w:rPr>
          <w:sz w:val="28"/>
          <w:szCs w:val="28"/>
          <w:lang w:val="uk-UA"/>
        </w:rPr>
        <w:t xml:space="preserve">селищної </w:t>
      </w:r>
      <w:r w:rsidRPr="00ED6A78">
        <w:rPr>
          <w:sz w:val="28"/>
          <w:szCs w:val="28"/>
          <w:lang w:val="uk-UA"/>
        </w:rPr>
        <w:t xml:space="preserve"> ради, а також даним Положенням. </w:t>
      </w:r>
    </w:p>
    <w:p w14:paraId="4F77CEB6" w14:textId="18ED7F6E" w:rsidR="00CE3660" w:rsidRPr="00E22E95" w:rsidRDefault="00CE3660" w:rsidP="00CE366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1.3. </w:t>
      </w:r>
      <w:r w:rsidRPr="00E22E95">
        <w:rPr>
          <w:sz w:val="28"/>
          <w:szCs w:val="28"/>
          <w:lang w:val="uk-UA"/>
        </w:rPr>
        <w:t xml:space="preserve">Персональний склад Робочої групи затверджує виконавчий комітет </w:t>
      </w:r>
      <w:r w:rsidR="003D2CFC">
        <w:rPr>
          <w:sz w:val="28"/>
          <w:szCs w:val="28"/>
          <w:lang w:val="uk-UA"/>
        </w:rPr>
        <w:t>селищної</w:t>
      </w:r>
      <w:r w:rsidRPr="00E22E95">
        <w:rPr>
          <w:sz w:val="28"/>
          <w:szCs w:val="28"/>
          <w:lang w:val="uk-UA"/>
        </w:rPr>
        <w:t xml:space="preserve"> ради. </w:t>
      </w:r>
    </w:p>
    <w:p w14:paraId="42420AA3" w14:textId="77777777" w:rsidR="00CE3660" w:rsidRPr="00E22E95" w:rsidRDefault="00CE3660" w:rsidP="00CE3660">
      <w:pPr>
        <w:pStyle w:val="Default"/>
        <w:rPr>
          <w:lang w:val="uk-UA"/>
        </w:rPr>
      </w:pPr>
    </w:p>
    <w:p w14:paraId="7A9EE5FB" w14:textId="77777777" w:rsidR="00CE3660" w:rsidRPr="00E22E95" w:rsidRDefault="00CE3660" w:rsidP="004F3959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22E95">
        <w:rPr>
          <w:b/>
          <w:bCs/>
          <w:sz w:val="28"/>
          <w:szCs w:val="28"/>
          <w:lang w:val="uk-UA"/>
        </w:rPr>
        <w:t>2. Завдання Робочої групи</w:t>
      </w:r>
    </w:p>
    <w:p w14:paraId="3CE9B510" w14:textId="77777777" w:rsidR="004F3959" w:rsidRPr="00E22E95" w:rsidRDefault="004F3959" w:rsidP="004F3959">
      <w:pPr>
        <w:pStyle w:val="Default"/>
        <w:jc w:val="center"/>
        <w:rPr>
          <w:sz w:val="28"/>
          <w:szCs w:val="28"/>
          <w:lang w:val="uk-UA"/>
        </w:rPr>
      </w:pPr>
    </w:p>
    <w:p w14:paraId="6CD3E96C" w14:textId="77777777" w:rsidR="00CE3660" w:rsidRPr="00E22E95" w:rsidRDefault="00CE3660" w:rsidP="0087277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 xml:space="preserve">2.1. Основними завданнями Робочої групи є: </w:t>
      </w:r>
    </w:p>
    <w:p w14:paraId="18AEC06F" w14:textId="07788B4A" w:rsidR="004A453C" w:rsidRDefault="00872773" w:rsidP="00FC4F6D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 xml:space="preserve">2.1.1. </w:t>
      </w:r>
      <w:r w:rsidR="00BF4FBD" w:rsidRPr="00E22E95">
        <w:rPr>
          <w:sz w:val="28"/>
          <w:szCs w:val="28"/>
          <w:lang w:val="uk-UA"/>
        </w:rPr>
        <w:t xml:space="preserve">Забезпечення взаємодії виконавчих органів </w:t>
      </w:r>
      <w:r w:rsidR="003D2CFC">
        <w:rPr>
          <w:sz w:val="28"/>
          <w:szCs w:val="28"/>
          <w:lang w:val="uk-UA"/>
        </w:rPr>
        <w:t>Брацлавської селищної ради</w:t>
      </w:r>
      <w:r w:rsidR="00BF4FBD" w:rsidRPr="00E22E95">
        <w:rPr>
          <w:sz w:val="28"/>
          <w:szCs w:val="28"/>
          <w:lang w:val="uk-UA"/>
        </w:rPr>
        <w:t xml:space="preserve"> з </w:t>
      </w:r>
      <w:r w:rsidR="00F5492B">
        <w:rPr>
          <w:sz w:val="28"/>
          <w:szCs w:val="28"/>
          <w:lang w:val="uk-UA"/>
        </w:rPr>
        <w:t>територіальними органами</w:t>
      </w:r>
      <w:r w:rsidR="00C84A74">
        <w:rPr>
          <w:sz w:val="28"/>
          <w:szCs w:val="28"/>
          <w:lang w:val="uk-UA"/>
        </w:rPr>
        <w:t xml:space="preserve"> управлінь</w:t>
      </w:r>
      <w:r w:rsidR="00F5492B">
        <w:rPr>
          <w:sz w:val="28"/>
          <w:szCs w:val="28"/>
          <w:lang w:val="uk-UA"/>
        </w:rPr>
        <w:t xml:space="preserve"> </w:t>
      </w:r>
      <w:r w:rsidR="00BF4FBD" w:rsidRPr="00E22E95">
        <w:rPr>
          <w:sz w:val="28"/>
          <w:szCs w:val="28"/>
          <w:lang w:val="uk-UA"/>
        </w:rPr>
        <w:t xml:space="preserve">для оперативного вирішення питань </w:t>
      </w:r>
      <w:r w:rsidR="00FC4F6D" w:rsidRPr="00E22E95">
        <w:rPr>
          <w:sz w:val="28"/>
          <w:szCs w:val="28"/>
          <w:lang w:val="uk-UA"/>
        </w:rPr>
        <w:t xml:space="preserve">щодо </w:t>
      </w:r>
      <w:r w:rsidR="005C1677">
        <w:rPr>
          <w:sz w:val="28"/>
          <w:szCs w:val="28"/>
          <w:lang w:val="uk-UA"/>
        </w:rPr>
        <w:t>своєчасності та повноти надходжен</w:t>
      </w:r>
      <w:r w:rsidR="00FE5593">
        <w:rPr>
          <w:sz w:val="28"/>
          <w:szCs w:val="28"/>
          <w:lang w:val="uk-UA"/>
        </w:rPr>
        <w:t>ня</w:t>
      </w:r>
      <w:r w:rsidR="005C1677">
        <w:rPr>
          <w:sz w:val="28"/>
          <w:szCs w:val="28"/>
          <w:lang w:val="uk-UA"/>
        </w:rPr>
        <w:t xml:space="preserve"> платежів до бюджету громади та залучення додаткових резервів </w:t>
      </w:r>
      <w:r w:rsidR="00AA3E50">
        <w:rPr>
          <w:sz w:val="28"/>
          <w:szCs w:val="28"/>
          <w:lang w:val="uk-UA"/>
        </w:rPr>
        <w:t>наповнення дохідної частини</w:t>
      </w:r>
      <w:r w:rsidR="00FC4F6D" w:rsidRPr="00E22E95">
        <w:rPr>
          <w:sz w:val="28"/>
          <w:szCs w:val="28"/>
          <w:lang w:val="uk-UA"/>
        </w:rPr>
        <w:t xml:space="preserve">, погашення </w:t>
      </w:r>
      <w:r w:rsidR="00BF4FBD" w:rsidRPr="00E22E95">
        <w:rPr>
          <w:sz w:val="28"/>
          <w:szCs w:val="28"/>
          <w:lang w:val="uk-UA"/>
        </w:rPr>
        <w:t xml:space="preserve">заборгованості суб’єктів господарювання та фізичних осіб по податках та зборах, які зараховуються до бюджетів всіх рівнів, </w:t>
      </w:r>
      <w:r w:rsidR="00C84A74">
        <w:rPr>
          <w:sz w:val="28"/>
          <w:szCs w:val="28"/>
          <w:lang w:val="uk-UA"/>
        </w:rPr>
        <w:t>ефективного управління земельним майном</w:t>
      </w:r>
      <w:r w:rsidR="004A453C">
        <w:rPr>
          <w:sz w:val="28"/>
          <w:szCs w:val="28"/>
          <w:lang w:val="uk-UA"/>
        </w:rPr>
        <w:t xml:space="preserve">. </w:t>
      </w:r>
      <w:r w:rsidR="003723C4">
        <w:rPr>
          <w:sz w:val="28"/>
          <w:szCs w:val="28"/>
          <w:lang w:val="uk-UA"/>
        </w:rPr>
        <w:t xml:space="preserve"> </w:t>
      </w:r>
    </w:p>
    <w:p w14:paraId="031920E5" w14:textId="77777777" w:rsidR="004A453C" w:rsidRDefault="003723C4" w:rsidP="004A453C">
      <w:pPr>
        <w:pStyle w:val="Default"/>
        <w:spacing w:after="36"/>
        <w:ind w:firstLine="709"/>
        <w:jc w:val="both"/>
        <w:rPr>
          <w:color w:val="auto"/>
          <w:sz w:val="28"/>
          <w:szCs w:val="28"/>
          <w:lang w:val="uk-UA"/>
        </w:rPr>
      </w:pPr>
      <w:r w:rsidRPr="00321774">
        <w:rPr>
          <w:sz w:val="28"/>
          <w:szCs w:val="28"/>
          <w:lang w:val="uk-UA"/>
        </w:rPr>
        <w:t xml:space="preserve">2.1.2. </w:t>
      </w:r>
      <w:r>
        <w:rPr>
          <w:sz w:val="28"/>
          <w:szCs w:val="28"/>
          <w:lang w:val="uk-UA"/>
        </w:rPr>
        <w:t xml:space="preserve">Посилити контроль </w:t>
      </w:r>
      <w:r w:rsidR="004A453C">
        <w:rPr>
          <w:sz w:val="28"/>
          <w:szCs w:val="28"/>
          <w:lang w:val="uk-UA"/>
        </w:rPr>
        <w:t xml:space="preserve">та активізувати діяльність з питань </w:t>
      </w:r>
      <w:r w:rsidR="004A453C">
        <w:rPr>
          <w:color w:val="auto"/>
          <w:sz w:val="28"/>
          <w:szCs w:val="28"/>
          <w:lang w:val="uk-UA"/>
        </w:rPr>
        <w:t>легалізаці</w:t>
      </w:r>
      <w:r w:rsidR="001F0D55">
        <w:rPr>
          <w:color w:val="auto"/>
          <w:sz w:val="28"/>
          <w:szCs w:val="28"/>
          <w:lang w:val="uk-UA"/>
        </w:rPr>
        <w:t>ї зайнятості та заробітної плати, обов’язкового декларування  доходів населення.</w:t>
      </w:r>
    </w:p>
    <w:p w14:paraId="760F9800" w14:textId="77777777" w:rsidR="005C1677" w:rsidRDefault="001F0D55" w:rsidP="004A453C">
      <w:pPr>
        <w:pStyle w:val="Default"/>
        <w:spacing w:after="36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2.1.3.  </w:t>
      </w:r>
      <w:r w:rsidR="008A2D7E">
        <w:rPr>
          <w:color w:val="auto"/>
          <w:sz w:val="28"/>
          <w:szCs w:val="28"/>
          <w:lang w:val="uk-UA"/>
        </w:rPr>
        <w:t xml:space="preserve">Проведення роботи з суб’єктами господарювання щодо підвищення рівня виплати заробітної плати, дотримання законодавства в частині </w:t>
      </w:r>
      <w:r w:rsidR="008A2D7E">
        <w:rPr>
          <w:color w:val="auto"/>
          <w:sz w:val="28"/>
          <w:szCs w:val="28"/>
          <w:lang w:val="uk-UA"/>
        </w:rPr>
        <w:lastRenderedPageBreak/>
        <w:t>нарахування</w:t>
      </w:r>
      <w:r w:rsidR="00D25769">
        <w:rPr>
          <w:color w:val="auto"/>
          <w:sz w:val="28"/>
          <w:szCs w:val="28"/>
          <w:lang w:val="uk-UA"/>
        </w:rPr>
        <w:t xml:space="preserve"> заробітної плати працівникам не нижче законодавчо в</w:t>
      </w:r>
      <w:r w:rsidR="005C1677">
        <w:rPr>
          <w:color w:val="auto"/>
          <w:sz w:val="28"/>
          <w:szCs w:val="28"/>
          <w:lang w:val="uk-UA"/>
        </w:rPr>
        <w:t>становленого мінімального рівня, перерахування в повному обсязі податку на доходи фізичних осіб.</w:t>
      </w:r>
    </w:p>
    <w:p w14:paraId="4F473BA7" w14:textId="77777777" w:rsidR="005C1677" w:rsidRDefault="005C1677" w:rsidP="004A453C">
      <w:pPr>
        <w:pStyle w:val="Default"/>
        <w:spacing w:after="36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2.1.4. Забезпечення ефективного використання майна комунальної власності </w:t>
      </w:r>
      <w:r w:rsidR="00761F16">
        <w:rPr>
          <w:color w:val="auto"/>
          <w:sz w:val="28"/>
          <w:szCs w:val="28"/>
          <w:lang w:val="uk-UA"/>
        </w:rPr>
        <w:t xml:space="preserve">територіальної громади </w:t>
      </w:r>
      <w:r>
        <w:rPr>
          <w:color w:val="auto"/>
          <w:sz w:val="28"/>
          <w:szCs w:val="28"/>
          <w:lang w:val="uk-UA"/>
        </w:rPr>
        <w:t>та своєчасності сплати надходжень від орендної плати відповідно до укладених договорів оренди.</w:t>
      </w:r>
    </w:p>
    <w:p w14:paraId="7AC8459D" w14:textId="77777777" w:rsidR="00761F16" w:rsidRDefault="005C1677" w:rsidP="00FC4F6D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2.1.5.</w:t>
      </w:r>
      <w:r w:rsidR="00ED1D92">
        <w:rPr>
          <w:color w:val="auto"/>
          <w:sz w:val="28"/>
          <w:szCs w:val="28"/>
          <w:lang w:val="uk-UA"/>
        </w:rPr>
        <w:t xml:space="preserve"> </w:t>
      </w:r>
      <w:r w:rsidR="004A453C">
        <w:rPr>
          <w:sz w:val="28"/>
          <w:szCs w:val="28"/>
          <w:lang w:val="uk-UA"/>
        </w:rPr>
        <w:t>Провести передбачені діючим законодавством заходи щодо забезпечення надходжень до бюджету коштів від приватизації комунального майна</w:t>
      </w:r>
      <w:r w:rsidR="0034265F">
        <w:rPr>
          <w:sz w:val="28"/>
          <w:szCs w:val="28"/>
          <w:lang w:val="uk-UA"/>
        </w:rPr>
        <w:t xml:space="preserve">. </w:t>
      </w:r>
    </w:p>
    <w:p w14:paraId="702390F8" w14:textId="77777777" w:rsidR="004924AF" w:rsidRDefault="004A453C" w:rsidP="00FC4F6D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9C6AB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34265F">
        <w:rPr>
          <w:sz w:val="28"/>
          <w:szCs w:val="28"/>
          <w:lang w:val="uk-UA"/>
        </w:rPr>
        <w:t>Провести контроль</w:t>
      </w:r>
      <w:r w:rsidR="004924AF">
        <w:rPr>
          <w:sz w:val="28"/>
          <w:szCs w:val="28"/>
          <w:lang w:val="uk-UA"/>
        </w:rPr>
        <w:t xml:space="preserve"> та вжити заходів щодо поліпшення управління</w:t>
      </w:r>
      <w:r w:rsidR="008D1E51">
        <w:rPr>
          <w:sz w:val="28"/>
          <w:szCs w:val="28"/>
          <w:lang w:val="uk-UA"/>
        </w:rPr>
        <w:t xml:space="preserve"> та раціональності</w:t>
      </w:r>
      <w:r w:rsidR="004924AF">
        <w:rPr>
          <w:sz w:val="28"/>
          <w:szCs w:val="28"/>
          <w:lang w:val="uk-UA"/>
        </w:rPr>
        <w:t xml:space="preserve"> використанням земельних ресурсів:</w:t>
      </w:r>
    </w:p>
    <w:p w14:paraId="1F7D5A87" w14:textId="77777777" w:rsidR="004924AF" w:rsidRDefault="004924AF" w:rsidP="00FC4F6D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укладання договорів оренди землі із суб’єктами господарювання, які користуються земельними ділянками без правовстановлюючих документів;</w:t>
      </w:r>
    </w:p>
    <w:p w14:paraId="2706BE31" w14:textId="77777777" w:rsidR="004924AF" w:rsidRDefault="004924AF" w:rsidP="00FC4F6D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припинення суб’єктам господарювання права користування земельними ділянками у випадку систематичної несплати орендної плати за землю;</w:t>
      </w:r>
    </w:p>
    <w:p w14:paraId="48BB2CC6" w14:textId="77777777" w:rsidR="004924AF" w:rsidRDefault="004924AF" w:rsidP="00FC4F6D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контроль за виконанням умов договорів купівлі-продажу земельних ділянок, своєчасним та в повному обсязі надходженням коштів</w:t>
      </w:r>
      <w:r w:rsidR="00F81129">
        <w:rPr>
          <w:sz w:val="28"/>
          <w:szCs w:val="28"/>
          <w:lang w:val="uk-UA"/>
        </w:rPr>
        <w:t xml:space="preserve"> до бюджету;</w:t>
      </w:r>
    </w:p>
    <w:p w14:paraId="4FB19300" w14:textId="77777777" w:rsidR="00F81129" w:rsidRDefault="00F81129" w:rsidP="00FC4F6D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color w:val="auto"/>
          <w:sz w:val="28"/>
          <w:szCs w:val="28"/>
          <w:lang w:val="uk-UA"/>
        </w:rPr>
        <w:t>укладання нових договорів оренди водних об’єктів, земельних ділянок та перегляд діючих договорів у частині приведення розміру оренди у відповідність до вимог чинного законодавства.</w:t>
      </w:r>
    </w:p>
    <w:p w14:paraId="6A61567E" w14:textId="77777777" w:rsidR="003A6EF8" w:rsidRDefault="0034265F" w:rsidP="003A6EF8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3660" w:rsidRPr="00E22E95">
        <w:rPr>
          <w:sz w:val="28"/>
          <w:szCs w:val="28"/>
          <w:lang w:val="uk-UA"/>
        </w:rPr>
        <w:t>2.1.</w:t>
      </w:r>
      <w:r w:rsidR="003A6EF8">
        <w:rPr>
          <w:sz w:val="28"/>
          <w:szCs w:val="28"/>
          <w:lang w:val="uk-UA"/>
        </w:rPr>
        <w:t>7</w:t>
      </w:r>
      <w:r w:rsidR="00CE3660" w:rsidRPr="00E22E95">
        <w:rPr>
          <w:sz w:val="28"/>
          <w:szCs w:val="28"/>
          <w:lang w:val="uk-UA"/>
        </w:rPr>
        <w:t xml:space="preserve">. Розгляд запитів, запитань, звернень пов’язаних із </w:t>
      </w:r>
      <w:r w:rsidR="003A6EF8">
        <w:rPr>
          <w:sz w:val="28"/>
          <w:szCs w:val="28"/>
          <w:lang w:val="uk-UA"/>
        </w:rPr>
        <w:t>залученням додаткових резервів наповнення дохідної частини бюджету громади.</w:t>
      </w:r>
    </w:p>
    <w:p w14:paraId="33400467" w14:textId="77777777" w:rsidR="004F3959" w:rsidRPr="00E22E95" w:rsidRDefault="003A6EF8" w:rsidP="000D0ADF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 xml:space="preserve"> </w:t>
      </w:r>
    </w:p>
    <w:p w14:paraId="39F5BB16" w14:textId="77777777" w:rsidR="00CE3660" w:rsidRPr="00E22E95" w:rsidRDefault="00CE3660" w:rsidP="001C105B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22E95">
        <w:rPr>
          <w:b/>
          <w:bCs/>
          <w:sz w:val="28"/>
          <w:szCs w:val="28"/>
          <w:lang w:val="uk-UA"/>
        </w:rPr>
        <w:t>3. Повноваження Робочої групи</w:t>
      </w:r>
    </w:p>
    <w:p w14:paraId="23170267" w14:textId="77777777" w:rsidR="001C105B" w:rsidRPr="00E22E95" w:rsidRDefault="001C105B" w:rsidP="001C105B">
      <w:pPr>
        <w:pStyle w:val="Default"/>
        <w:jc w:val="center"/>
        <w:rPr>
          <w:sz w:val="28"/>
          <w:szCs w:val="28"/>
          <w:lang w:val="uk-UA"/>
        </w:rPr>
      </w:pPr>
    </w:p>
    <w:p w14:paraId="44C3E0DD" w14:textId="349ABA23" w:rsidR="007D4753" w:rsidRDefault="007D4753" w:rsidP="001C105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 Робоча група має право заслуховувати на свої</w:t>
      </w:r>
      <w:r w:rsidR="004D1775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засіданнях інформацію працівників територіальних органів</w:t>
      </w:r>
      <w:r w:rsidR="002639A2">
        <w:rPr>
          <w:sz w:val="28"/>
          <w:szCs w:val="28"/>
          <w:lang w:val="uk-UA"/>
        </w:rPr>
        <w:t xml:space="preserve"> управління, структурних підрозділів </w:t>
      </w:r>
      <w:r w:rsidR="002639A2" w:rsidRPr="00E22E95">
        <w:rPr>
          <w:sz w:val="28"/>
          <w:szCs w:val="28"/>
          <w:lang w:val="uk-UA"/>
        </w:rPr>
        <w:t xml:space="preserve">виконавчого комітету </w:t>
      </w:r>
      <w:r w:rsidR="00C01E02">
        <w:rPr>
          <w:sz w:val="28"/>
          <w:szCs w:val="28"/>
          <w:lang w:val="uk-UA"/>
        </w:rPr>
        <w:t>селищної</w:t>
      </w:r>
      <w:r w:rsidR="002639A2" w:rsidRPr="00E22E95">
        <w:rPr>
          <w:sz w:val="28"/>
          <w:szCs w:val="28"/>
          <w:lang w:val="uk-UA"/>
        </w:rPr>
        <w:t xml:space="preserve"> ради</w:t>
      </w:r>
      <w:r w:rsidR="002639A2">
        <w:rPr>
          <w:sz w:val="28"/>
          <w:szCs w:val="28"/>
          <w:lang w:val="uk-UA"/>
        </w:rPr>
        <w:t>, підприємств, установ, організацій, фізичних осіб</w:t>
      </w:r>
      <w:r w:rsidR="004D1775">
        <w:rPr>
          <w:sz w:val="28"/>
          <w:szCs w:val="28"/>
          <w:lang w:val="uk-UA"/>
        </w:rPr>
        <w:t xml:space="preserve"> </w:t>
      </w:r>
      <w:r w:rsidR="002639A2">
        <w:rPr>
          <w:sz w:val="28"/>
          <w:szCs w:val="28"/>
          <w:lang w:val="uk-UA"/>
        </w:rPr>
        <w:t>-</w:t>
      </w:r>
      <w:r w:rsidR="004D1775">
        <w:rPr>
          <w:sz w:val="28"/>
          <w:szCs w:val="28"/>
          <w:lang w:val="uk-UA"/>
        </w:rPr>
        <w:t xml:space="preserve"> </w:t>
      </w:r>
      <w:r w:rsidR="002639A2">
        <w:rPr>
          <w:sz w:val="28"/>
          <w:szCs w:val="28"/>
          <w:lang w:val="uk-UA"/>
        </w:rPr>
        <w:t>підприємців.</w:t>
      </w:r>
    </w:p>
    <w:p w14:paraId="29966803" w14:textId="77777777" w:rsidR="002639A2" w:rsidRDefault="00CE3660" w:rsidP="001C10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>3.</w:t>
      </w:r>
      <w:r w:rsidR="007D4753">
        <w:rPr>
          <w:sz w:val="28"/>
          <w:szCs w:val="28"/>
          <w:lang w:val="uk-UA"/>
        </w:rPr>
        <w:t>2</w:t>
      </w:r>
      <w:r w:rsidRPr="00E22E95">
        <w:rPr>
          <w:sz w:val="28"/>
          <w:szCs w:val="28"/>
          <w:lang w:val="uk-UA"/>
        </w:rPr>
        <w:t xml:space="preserve">. </w:t>
      </w:r>
      <w:r w:rsidR="001C105B" w:rsidRPr="00E22E95">
        <w:rPr>
          <w:sz w:val="28"/>
          <w:szCs w:val="28"/>
          <w:lang w:val="uk-UA"/>
        </w:rPr>
        <w:t xml:space="preserve">Робоча група має право отримувати </w:t>
      </w:r>
      <w:r w:rsidR="000D0ADF">
        <w:rPr>
          <w:sz w:val="28"/>
          <w:szCs w:val="28"/>
          <w:lang w:val="uk-UA"/>
        </w:rPr>
        <w:t>в установленому законом порядку необхідну для її діяльності інформацію та матеріали</w:t>
      </w:r>
      <w:r w:rsidR="002639A2">
        <w:rPr>
          <w:sz w:val="28"/>
          <w:szCs w:val="28"/>
          <w:lang w:val="uk-UA"/>
        </w:rPr>
        <w:t>.</w:t>
      </w:r>
      <w:r w:rsidR="000D0ADF">
        <w:rPr>
          <w:sz w:val="28"/>
          <w:szCs w:val="28"/>
          <w:lang w:val="uk-UA"/>
        </w:rPr>
        <w:t xml:space="preserve"> </w:t>
      </w:r>
    </w:p>
    <w:p w14:paraId="0A20F9E2" w14:textId="1939A79D" w:rsidR="001C105B" w:rsidRPr="00E22E95" w:rsidRDefault="006B234C" w:rsidP="001C10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>3.</w:t>
      </w:r>
      <w:r w:rsidR="007D4753">
        <w:rPr>
          <w:sz w:val="28"/>
          <w:szCs w:val="28"/>
          <w:lang w:val="uk-UA"/>
        </w:rPr>
        <w:t>3</w:t>
      </w:r>
      <w:r w:rsidRPr="00E22E95">
        <w:rPr>
          <w:sz w:val="28"/>
          <w:szCs w:val="28"/>
          <w:lang w:val="uk-UA"/>
        </w:rPr>
        <w:t xml:space="preserve">. Керівник робочої групи має право залучати до її роботи керівників та спеціалістів відповідних структурних підрозділів виконавчого комітету </w:t>
      </w:r>
      <w:r w:rsidR="00C01E02">
        <w:rPr>
          <w:sz w:val="28"/>
          <w:szCs w:val="28"/>
          <w:lang w:val="uk-UA"/>
        </w:rPr>
        <w:t>селищної</w:t>
      </w:r>
      <w:r w:rsidRPr="00E22E95">
        <w:rPr>
          <w:sz w:val="28"/>
          <w:szCs w:val="28"/>
          <w:lang w:val="uk-UA"/>
        </w:rPr>
        <w:t xml:space="preserve"> ради.</w:t>
      </w:r>
    </w:p>
    <w:p w14:paraId="2E1F0ED2" w14:textId="77777777" w:rsidR="001C105B" w:rsidRPr="00E22E95" w:rsidRDefault="001C105B" w:rsidP="001C105B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78885F35" w14:textId="77777777" w:rsidR="00CE3660" w:rsidRPr="00E22E95" w:rsidRDefault="00CE3660" w:rsidP="006B234C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22E95">
        <w:rPr>
          <w:b/>
          <w:bCs/>
          <w:sz w:val="28"/>
          <w:szCs w:val="28"/>
          <w:lang w:val="uk-UA"/>
        </w:rPr>
        <w:t>4. Склад Робочої групи</w:t>
      </w:r>
    </w:p>
    <w:p w14:paraId="22B97B0D" w14:textId="77777777" w:rsidR="006B234C" w:rsidRPr="00E22E95" w:rsidRDefault="006B234C" w:rsidP="00CE3660">
      <w:pPr>
        <w:pStyle w:val="Default"/>
        <w:rPr>
          <w:sz w:val="28"/>
          <w:szCs w:val="28"/>
          <w:lang w:val="uk-UA"/>
        </w:rPr>
      </w:pPr>
    </w:p>
    <w:p w14:paraId="40B272DF" w14:textId="77777777" w:rsidR="00CE3660" w:rsidRPr="00E22E95" w:rsidRDefault="00CE3660" w:rsidP="00AD63A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 xml:space="preserve">4.1. Робоча група утворюється у складі керівника Робочої групи, заступника керівника Робочої групи, секретаря та членів Робочої групи. </w:t>
      </w:r>
    </w:p>
    <w:p w14:paraId="18EDA3FD" w14:textId="645E0EDA" w:rsidR="00AD63A6" w:rsidRPr="00E22E95" w:rsidRDefault="00AD63A6" w:rsidP="00AD63A6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 xml:space="preserve">4.2. Персональний склад робочої групи та зміни до нього затверджуються  рішенням виконавчого комітету </w:t>
      </w:r>
      <w:r w:rsidR="00C01E02">
        <w:rPr>
          <w:sz w:val="28"/>
          <w:szCs w:val="28"/>
          <w:lang w:val="uk-UA"/>
        </w:rPr>
        <w:t>селищної</w:t>
      </w:r>
      <w:r w:rsidRPr="00E22E95">
        <w:rPr>
          <w:sz w:val="28"/>
          <w:szCs w:val="28"/>
          <w:lang w:val="uk-UA"/>
        </w:rPr>
        <w:t xml:space="preserve"> ради.</w:t>
      </w:r>
    </w:p>
    <w:p w14:paraId="6FB8E59E" w14:textId="77777777" w:rsidR="00AD63A6" w:rsidRPr="00E22E95" w:rsidRDefault="00AD63A6" w:rsidP="00AD63A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234DCDE5" w14:textId="77777777" w:rsidR="00AD63A6" w:rsidRPr="00E22E95" w:rsidRDefault="00AD63A6" w:rsidP="00AD63A6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22E95">
        <w:rPr>
          <w:b/>
          <w:bCs/>
          <w:sz w:val="28"/>
          <w:szCs w:val="28"/>
          <w:lang w:val="uk-UA"/>
        </w:rPr>
        <w:t>5. Регламент діяльності Робочої групи</w:t>
      </w:r>
    </w:p>
    <w:p w14:paraId="7AE08874" w14:textId="77777777" w:rsidR="007105D8" w:rsidRPr="00E22E95" w:rsidRDefault="007105D8" w:rsidP="00AD63A6">
      <w:pPr>
        <w:pStyle w:val="Default"/>
        <w:jc w:val="center"/>
        <w:rPr>
          <w:sz w:val="28"/>
          <w:szCs w:val="28"/>
          <w:lang w:val="uk-UA"/>
        </w:rPr>
      </w:pPr>
    </w:p>
    <w:p w14:paraId="12DFC82C" w14:textId="10B87D59" w:rsidR="00AD63A6" w:rsidRPr="00E22E95" w:rsidRDefault="00AD63A6" w:rsidP="007105D8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lastRenderedPageBreak/>
        <w:t xml:space="preserve">5.1. Формою роботи Робочої групи є засідання, які проводяться </w:t>
      </w:r>
      <w:r w:rsidR="005C533D">
        <w:rPr>
          <w:sz w:val="28"/>
          <w:szCs w:val="28"/>
          <w:lang w:val="uk-UA"/>
        </w:rPr>
        <w:t>за</w:t>
      </w:r>
      <w:r w:rsidRPr="00E22E95">
        <w:rPr>
          <w:sz w:val="28"/>
          <w:szCs w:val="28"/>
          <w:lang w:val="uk-UA"/>
        </w:rPr>
        <w:t xml:space="preserve"> необхідності. </w:t>
      </w:r>
    </w:p>
    <w:p w14:paraId="2E0F078B" w14:textId="77777777" w:rsidR="00AD63A6" w:rsidRPr="00E22E95" w:rsidRDefault="00AD63A6" w:rsidP="007105D8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 xml:space="preserve">5.2. Повідомлення про скликання засідань Робочої групи доводяться секретарем Робочої групи до відома кожного її члена не пізніше </w:t>
      </w:r>
      <w:r w:rsidR="007105D8" w:rsidRPr="00E22E95">
        <w:rPr>
          <w:sz w:val="28"/>
          <w:szCs w:val="28"/>
          <w:lang w:val="uk-UA"/>
        </w:rPr>
        <w:t xml:space="preserve">одного </w:t>
      </w:r>
      <w:r w:rsidRPr="00E22E95">
        <w:rPr>
          <w:sz w:val="28"/>
          <w:szCs w:val="28"/>
          <w:lang w:val="uk-UA"/>
        </w:rPr>
        <w:t>робоч</w:t>
      </w:r>
      <w:r w:rsidR="007105D8" w:rsidRPr="00E22E95">
        <w:rPr>
          <w:sz w:val="28"/>
          <w:szCs w:val="28"/>
          <w:lang w:val="uk-UA"/>
        </w:rPr>
        <w:t>ого</w:t>
      </w:r>
      <w:r w:rsidRPr="00E22E95">
        <w:rPr>
          <w:sz w:val="28"/>
          <w:szCs w:val="28"/>
          <w:lang w:val="uk-UA"/>
        </w:rPr>
        <w:t xml:space="preserve"> дн</w:t>
      </w:r>
      <w:r w:rsidR="007105D8" w:rsidRPr="00E22E95">
        <w:rPr>
          <w:sz w:val="28"/>
          <w:szCs w:val="28"/>
          <w:lang w:val="uk-UA"/>
        </w:rPr>
        <w:t>я</w:t>
      </w:r>
      <w:r w:rsidRPr="00E22E95">
        <w:rPr>
          <w:sz w:val="28"/>
          <w:szCs w:val="28"/>
          <w:lang w:val="uk-UA"/>
        </w:rPr>
        <w:t xml:space="preserve"> до їх початку. </w:t>
      </w:r>
    </w:p>
    <w:p w14:paraId="11A124E2" w14:textId="77777777" w:rsidR="00AD63A6" w:rsidRPr="00E22E95" w:rsidRDefault="00AD63A6" w:rsidP="007105D8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 xml:space="preserve">5.3. Засідання Робочої групи веде керівник Робочої групи, а у разі його відсутності - заступник керівника Робочої групи. </w:t>
      </w:r>
    </w:p>
    <w:p w14:paraId="6E10AD38" w14:textId="77777777" w:rsidR="00AD63A6" w:rsidRPr="00E22E95" w:rsidRDefault="00AD63A6" w:rsidP="007105D8">
      <w:pPr>
        <w:pStyle w:val="Default"/>
        <w:spacing w:after="36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>5.</w:t>
      </w:r>
      <w:r w:rsidR="009506C0" w:rsidRPr="009506C0">
        <w:rPr>
          <w:sz w:val="28"/>
          <w:szCs w:val="28"/>
        </w:rPr>
        <w:t>4</w:t>
      </w:r>
      <w:r w:rsidRPr="00E22E95">
        <w:rPr>
          <w:sz w:val="28"/>
          <w:szCs w:val="28"/>
          <w:lang w:val="uk-UA"/>
        </w:rPr>
        <w:t xml:space="preserve">. Засідання Робочої групи є правомочним, якщо на ньому присутні більше половини представників її кількісного складу. </w:t>
      </w:r>
    </w:p>
    <w:p w14:paraId="10D22340" w14:textId="6AF5D98E" w:rsidR="00AD63A6" w:rsidRPr="00E22E95" w:rsidRDefault="00AD63A6" w:rsidP="007105D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22E95">
        <w:rPr>
          <w:sz w:val="28"/>
          <w:szCs w:val="28"/>
          <w:lang w:val="uk-UA"/>
        </w:rPr>
        <w:t>5.</w:t>
      </w:r>
      <w:r w:rsidR="009506C0" w:rsidRPr="009506C0">
        <w:rPr>
          <w:sz w:val="28"/>
          <w:szCs w:val="28"/>
        </w:rPr>
        <w:t>5</w:t>
      </w:r>
      <w:r w:rsidRPr="00E22E95">
        <w:rPr>
          <w:sz w:val="28"/>
          <w:szCs w:val="28"/>
          <w:lang w:val="uk-UA"/>
        </w:rPr>
        <w:t>. Кожне засідання Робочої групи оформляється протоколом, який підписується голово</w:t>
      </w:r>
      <w:r w:rsidR="003C02B0">
        <w:rPr>
          <w:sz w:val="28"/>
          <w:szCs w:val="28"/>
          <w:lang w:val="uk-UA"/>
        </w:rPr>
        <w:t>ю</w:t>
      </w:r>
      <w:r w:rsidRPr="00E22E95">
        <w:rPr>
          <w:sz w:val="28"/>
          <w:szCs w:val="28"/>
          <w:lang w:val="uk-UA"/>
        </w:rPr>
        <w:t xml:space="preserve"> Робочої групи та секретарем. </w:t>
      </w:r>
    </w:p>
    <w:p w14:paraId="689F02EC" w14:textId="71E0E3DD" w:rsidR="002639A2" w:rsidRPr="009506C0" w:rsidRDefault="007105D8" w:rsidP="007105D8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9506C0">
        <w:rPr>
          <w:color w:val="auto"/>
          <w:sz w:val="28"/>
          <w:szCs w:val="28"/>
          <w:lang w:val="uk-UA"/>
        </w:rPr>
        <w:t>5.</w:t>
      </w:r>
      <w:r w:rsidR="009506C0" w:rsidRPr="009506C0">
        <w:rPr>
          <w:color w:val="auto"/>
          <w:sz w:val="28"/>
          <w:szCs w:val="28"/>
        </w:rPr>
        <w:t>6</w:t>
      </w:r>
      <w:r w:rsidRPr="009506C0">
        <w:rPr>
          <w:color w:val="auto"/>
          <w:sz w:val="28"/>
          <w:szCs w:val="28"/>
          <w:lang w:val="uk-UA"/>
        </w:rPr>
        <w:t xml:space="preserve">. </w:t>
      </w:r>
      <w:r w:rsidR="002639A2" w:rsidRPr="009506C0">
        <w:rPr>
          <w:color w:val="auto"/>
          <w:sz w:val="28"/>
          <w:szCs w:val="28"/>
          <w:lang w:val="uk-UA"/>
        </w:rPr>
        <w:t>Організаційне забе</w:t>
      </w:r>
      <w:r w:rsidR="009506C0" w:rsidRPr="009506C0">
        <w:rPr>
          <w:color w:val="auto"/>
          <w:sz w:val="28"/>
          <w:szCs w:val="28"/>
          <w:lang w:val="uk-UA"/>
        </w:rPr>
        <w:t>зпечення роботи робочої групи (</w:t>
      </w:r>
      <w:r w:rsidR="002639A2" w:rsidRPr="009506C0">
        <w:rPr>
          <w:color w:val="auto"/>
          <w:sz w:val="28"/>
          <w:szCs w:val="28"/>
          <w:lang w:val="uk-UA"/>
        </w:rPr>
        <w:t xml:space="preserve">підготовка та надання матеріалів для розгляду питань на засіданні) покладається на структурні підрозділи  </w:t>
      </w:r>
      <w:r w:rsidR="00C01E02">
        <w:rPr>
          <w:color w:val="auto"/>
          <w:sz w:val="28"/>
          <w:szCs w:val="28"/>
          <w:lang w:val="uk-UA"/>
        </w:rPr>
        <w:t xml:space="preserve">селищної </w:t>
      </w:r>
      <w:r w:rsidR="002639A2" w:rsidRPr="009506C0">
        <w:rPr>
          <w:color w:val="auto"/>
          <w:sz w:val="28"/>
          <w:szCs w:val="28"/>
          <w:lang w:val="uk-UA"/>
        </w:rPr>
        <w:t xml:space="preserve"> ради.</w:t>
      </w:r>
    </w:p>
    <w:p w14:paraId="37400C2C" w14:textId="77777777" w:rsidR="00AD63A6" w:rsidRPr="003B3D6E" w:rsidRDefault="00AD63A6" w:rsidP="00AD63A6">
      <w:pPr>
        <w:pStyle w:val="Default"/>
        <w:ind w:firstLine="709"/>
        <w:jc w:val="both"/>
        <w:rPr>
          <w:color w:val="auto"/>
          <w:lang w:val="uk-UA"/>
        </w:rPr>
      </w:pPr>
    </w:p>
    <w:p w14:paraId="2F1FD82A" w14:textId="77777777" w:rsidR="0081473A" w:rsidRDefault="0081473A" w:rsidP="00AD63A6">
      <w:pPr>
        <w:pStyle w:val="Default"/>
        <w:ind w:firstLine="709"/>
        <w:jc w:val="both"/>
        <w:rPr>
          <w:color w:val="auto"/>
          <w:lang w:val="uk-UA"/>
        </w:rPr>
      </w:pPr>
    </w:p>
    <w:p w14:paraId="73B49779" w14:textId="77777777" w:rsidR="007B5511" w:rsidRPr="003B3D6E" w:rsidRDefault="007B5511" w:rsidP="00AD63A6">
      <w:pPr>
        <w:pStyle w:val="Default"/>
        <w:ind w:firstLine="709"/>
        <w:jc w:val="both"/>
        <w:rPr>
          <w:color w:val="auto"/>
          <w:lang w:val="uk-UA"/>
        </w:rPr>
      </w:pPr>
    </w:p>
    <w:p w14:paraId="72240373" w14:textId="37F180D7" w:rsidR="002F7C3B" w:rsidRPr="003C02B0" w:rsidRDefault="003C02B0" w:rsidP="0048702C">
      <w:pPr>
        <w:pStyle w:val="aa"/>
        <w:rPr>
          <w:rFonts w:ascii="Times New Roman" w:hAnsi="Times New Roman"/>
          <w:bCs/>
          <w:sz w:val="28"/>
          <w:szCs w:val="28"/>
          <w:lang w:val="uk-UA"/>
        </w:rPr>
      </w:pPr>
      <w:r w:rsidRPr="003C02B0">
        <w:rPr>
          <w:rFonts w:ascii="Times New Roman" w:hAnsi="Times New Roman"/>
          <w:bCs/>
          <w:sz w:val="28"/>
          <w:szCs w:val="28"/>
          <w:lang w:val="uk-UA"/>
        </w:rPr>
        <w:t>Керуючий справами (секретар)</w:t>
      </w:r>
    </w:p>
    <w:p w14:paraId="46E890D2" w14:textId="46EAE868" w:rsidR="003C02B0" w:rsidRPr="003C02B0" w:rsidRDefault="003C02B0" w:rsidP="0048702C">
      <w:pPr>
        <w:pStyle w:val="aa"/>
        <w:rPr>
          <w:rFonts w:ascii="Times New Roman" w:hAnsi="Times New Roman"/>
          <w:bCs/>
          <w:sz w:val="28"/>
          <w:szCs w:val="28"/>
        </w:rPr>
      </w:pPr>
      <w:r w:rsidRPr="003C02B0">
        <w:rPr>
          <w:rFonts w:ascii="Times New Roman" w:hAnsi="Times New Roman"/>
          <w:bCs/>
          <w:sz w:val="28"/>
          <w:szCs w:val="28"/>
          <w:lang w:val="uk-UA"/>
        </w:rPr>
        <w:t xml:space="preserve">виконавчого комітету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3C02B0">
        <w:rPr>
          <w:rFonts w:ascii="Times New Roman" w:hAnsi="Times New Roman"/>
          <w:bCs/>
          <w:sz w:val="28"/>
          <w:szCs w:val="28"/>
          <w:lang w:val="uk-UA"/>
        </w:rPr>
        <w:t xml:space="preserve">                    Людмила КОСТІК</w:t>
      </w:r>
    </w:p>
    <w:sectPr w:rsidR="003C02B0" w:rsidRPr="003C02B0" w:rsidSect="00C84A74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03755"/>
    <w:multiLevelType w:val="hybridMultilevel"/>
    <w:tmpl w:val="0A3E4136"/>
    <w:lvl w:ilvl="0" w:tplc="BD167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31"/>
    <w:rsid w:val="0001645D"/>
    <w:rsid w:val="00043F71"/>
    <w:rsid w:val="00051A24"/>
    <w:rsid w:val="000874FD"/>
    <w:rsid w:val="000960BA"/>
    <w:rsid w:val="000C3860"/>
    <w:rsid w:val="000D0ADF"/>
    <w:rsid w:val="000D1484"/>
    <w:rsid w:val="000D14E8"/>
    <w:rsid w:val="000F5E67"/>
    <w:rsid w:val="00105D82"/>
    <w:rsid w:val="001271F5"/>
    <w:rsid w:val="0013181E"/>
    <w:rsid w:val="00160B12"/>
    <w:rsid w:val="00167372"/>
    <w:rsid w:val="001868FD"/>
    <w:rsid w:val="00194EE6"/>
    <w:rsid w:val="001A0F20"/>
    <w:rsid w:val="001C105B"/>
    <w:rsid w:val="001C5FEB"/>
    <w:rsid w:val="001D2CCD"/>
    <w:rsid w:val="001F0D55"/>
    <w:rsid w:val="001F24F9"/>
    <w:rsid w:val="002006EB"/>
    <w:rsid w:val="0021222D"/>
    <w:rsid w:val="00237EA2"/>
    <w:rsid w:val="002444CF"/>
    <w:rsid w:val="002477DB"/>
    <w:rsid w:val="00250C25"/>
    <w:rsid w:val="00255436"/>
    <w:rsid w:val="002639A2"/>
    <w:rsid w:val="00276878"/>
    <w:rsid w:val="002A3BED"/>
    <w:rsid w:val="002A61E1"/>
    <w:rsid w:val="002A77D6"/>
    <w:rsid w:val="002A79E5"/>
    <w:rsid w:val="002B35F1"/>
    <w:rsid w:val="002B4DD3"/>
    <w:rsid w:val="002D41AE"/>
    <w:rsid w:val="002F7C3B"/>
    <w:rsid w:val="00311B56"/>
    <w:rsid w:val="00321774"/>
    <w:rsid w:val="0034265F"/>
    <w:rsid w:val="003560A4"/>
    <w:rsid w:val="0035658D"/>
    <w:rsid w:val="003723C4"/>
    <w:rsid w:val="00376A6E"/>
    <w:rsid w:val="00397C49"/>
    <w:rsid w:val="003A6EF8"/>
    <w:rsid w:val="003A7CC3"/>
    <w:rsid w:val="003B3D6E"/>
    <w:rsid w:val="003C02B0"/>
    <w:rsid w:val="003C1FD8"/>
    <w:rsid w:val="003D2CFC"/>
    <w:rsid w:val="003E3CC3"/>
    <w:rsid w:val="00430AFB"/>
    <w:rsid w:val="00440CD1"/>
    <w:rsid w:val="00441ADF"/>
    <w:rsid w:val="00457CD9"/>
    <w:rsid w:val="004823A4"/>
    <w:rsid w:val="0048702C"/>
    <w:rsid w:val="004924AF"/>
    <w:rsid w:val="004A453C"/>
    <w:rsid w:val="004B3995"/>
    <w:rsid w:val="004D1775"/>
    <w:rsid w:val="004F3959"/>
    <w:rsid w:val="004F3CBC"/>
    <w:rsid w:val="0051553D"/>
    <w:rsid w:val="00517695"/>
    <w:rsid w:val="005402E9"/>
    <w:rsid w:val="00576204"/>
    <w:rsid w:val="005B4076"/>
    <w:rsid w:val="005B72CD"/>
    <w:rsid w:val="005C1677"/>
    <w:rsid w:val="005C5057"/>
    <w:rsid w:val="005C533D"/>
    <w:rsid w:val="005D2AD1"/>
    <w:rsid w:val="00600A91"/>
    <w:rsid w:val="00617A05"/>
    <w:rsid w:val="00622A4E"/>
    <w:rsid w:val="006250AD"/>
    <w:rsid w:val="006402F8"/>
    <w:rsid w:val="00671814"/>
    <w:rsid w:val="006719ED"/>
    <w:rsid w:val="00687E75"/>
    <w:rsid w:val="0069204C"/>
    <w:rsid w:val="006B234C"/>
    <w:rsid w:val="006C6523"/>
    <w:rsid w:val="00704F53"/>
    <w:rsid w:val="007105D8"/>
    <w:rsid w:val="00714FA4"/>
    <w:rsid w:val="007256D9"/>
    <w:rsid w:val="00734C06"/>
    <w:rsid w:val="00746644"/>
    <w:rsid w:val="00755876"/>
    <w:rsid w:val="00757B14"/>
    <w:rsid w:val="00761F16"/>
    <w:rsid w:val="00770C02"/>
    <w:rsid w:val="00780B30"/>
    <w:rsid w:val="007B5511"/>
    <w:rsid w:val="007C4744"/>
    <w:rsid w:val="007D4753"/>
    <w:rsid w:val="007F3210"/>
    <w:rsid w:val="0081473A"/>
    <w:rsid w:val="00816A4A"/>
    <w:rsid w:val="00823BC0"/>
    <w:rsid w:val="00872773"/>
    <w:rsid w:val="008A2D7E"/>
    <w:rsid w:val="008B2674"/>
    <w:rsid w:val="008B7582"/>
    <w:rsid w:val="008C01B6"/>
    <w:rsid w:val="008D1E51"/>
    <w:rsid w:val="008D2EE6"/>
    <w:rsid w:val="008F37F2"/>
    <w:rsid w:val="00933415"/>
    <w:rsid w:val="00941408"/>
    <w:rsid w:val="009506C0"/>
    <w:rsid w:val="00963B08"/>
    <w:rsid w:val="00972E6D"/>
    <w:rsid w:val="00984184"/>
    <w:rsid w:val="00986D35"/>
    <w:rsid w:val="00994C5D"/>
    <w:rsid w:val="009B1C64"/>
    <w:rsid w:val="009B7126"/>
    <w:rsid w:val="009C278A"/>
    <w:rsid w:val="009C6ABF"/>
    <w:rsid w:val="009D4023"/>
    <w:rsid w:val="009F15BE"/>
    <w:rsid w:val="009F789D"/>
    <w:rsid w:val="00A577D6"/>
    <w:rsid w:val="00A858DD"/>
    <w:rsid w:val="00A923D9"/>
    <w:rsid w:val="00AA3E50"/>
    <w:rsid w:val="00AA5F0B"/>
    <w:rsid w:val="00AC64BE"/>
    <w:rsid w:val="00AD63A6"/>
    <w:rsid w:val="00AD78A2"/>
    <w:rsid w:val="00AE7DEC"/>
    <w:rsid w:val="00AF7300"/>
    <w:rsid w:val="00B024F0"/>
    <w:rsid w:val="00B201A0"/>
    <w:rsid w:val="00B379DB"/>
    <w:rsid w:val="00B77FAC"/>
    <w:rsid w:val="00B84922"/>
    <w:rsid w:val="00B90428"/>
    <w:rsid w:val="00BC2FF9"/>
    <w:rsid w:val="00BC730B"/>
    <w:rsid w:val="00BF4FBD"/>
    <w:rsid w:val="00C01E02"/>
    <w:rsid w:val="00C04720"/>
    <w:rsid w:val="00C33636"/>
    <w:rsid w:val="00C84A74"/>
    <w:rsid w:val="00CB0CFC"/>
    <w:rsid w:val="00CC0163"/>
    <w:rsid w:val="00CC5740"/>
    <w:rsid w:val="00CE3660"/>
    <w:rsid w:val="00CE59D5"/>
    <w:rsid w:val="00CF4C6F"/>
    <w:rsid w:val="00D00885"/>
    <w:rsid w:val="00D07D80"/>
    <w:rsid w:val="00D11F3E"/>
    <w:rsid w:val="00D25769"/>
    <w:rsid w:val="00D475ED"/>
    <w:rsid w:val="00D775BA"/>
    <w:rsid w:val="00D90EE3"/>
    <w:rsid w:val="00DC2C19"/>
    <w:rsid w:val="00DD68A3"/>
    <w:rsid w:val="00DE0AA3"/>
    <w:rsid w:val="00DF6D4C"/>
    <w:rsid w:val="00E0172E"/>
    <w:rsid w:val="00E05C3B"/>
    <w:rsid w:val="00E22E95"/>
    <w:rsid w:val="00E260C2"/>
    <w:rsid w:val="00E32411"/>
    <w:rsid w:val="00E503D8"/>
    <w:rsid w:val="00E73F26"/>
    <w:rsid w:val="00EA69C1"/>
    <w:rsid w:val="00EC3007"/>
    <w:rsid w:val="00ED1D92"/>
    <w:rsid w:val="00ED6A78"/>
    <w:rsid w:val="00F5492B"/>
    <w:rsid w:val="00F573EA"/>
    <w:rsid w:val="00F61E1A"/>
    <w:rsid w:val="00F7093E"/>
    <w:rsid w:val="00F81129"/>
    <w:rsid w:val="00F811CB"/>
    <w:rsid w:val="00F91256"/>
    <w:rsid w:val="00FB064E"/>
    <w:rsid w:val="00FB7FCA"/>
    <w:rsid w:val="00FC0E20"/>
    <w:rsid w:val="00FC4F6D"/>
    <w:rsid w:val="00FC744D"/>
    <w:rsid w:val="00FD0C31"/>
    <w:rsid w:val="00FE5593"/>
    <w:rsid w:val="00FF4FF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969FC"/>
  <w15:docId w15:val="{F4D41C77-307F-4EA5-99FF-EB3D985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D0C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31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0C31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0C31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94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414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4E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F7C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rsid w:val="002F7C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2F7C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F7C3B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2F7C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F7C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uiPriority w:val="99"/>
    <w:unhideWhenUsed/>
    <w:rsid w:val="002F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3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46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D07D80"/>
    <w:rPr>
      <w:b/>
      <w:bCs/>
    </w:rPr>
  </w:style>
  <w:style w:type="paragraph" w:customStyle="1" w:styleId="tj">
    <w:name w:val="tj"/>
    <w:basedOn w:val="a"/>
    <w:rsid w:val="00D0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5288</Words>
  <Characters>3015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TETYANA</dc:creator>
  <cp:lastModifiedBy>1</cp:lastModifiedBy>
  <cp:revision>4</cp:revision>
  <cp:lastPrinted>2024-08-05T11:05:00Z</cp:lastPrinted>
  <dcterms:created xsi:type="dcterms:W3CDTF">2024-08-05T10:19:00Z</dcterms:created>
  <dcterms:modified xsi:type="dcterms:W3CDTF">2024-08-05T11:14:00Z</dcterms:modified>
</cp:coreProperties>
</file>