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7" w:rsidRPr="0044514C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  <w:r w:rsidR="0044514C">
        <w:rPr>
          <w:rFonts w:ascii="Calibri" w:hAnsi="Calibri"/>
          <w:sz w:val="24"/>
          <w:szCs w:val="24"/>
        </w:rPr>
        <w:t>ПРОЕКТ</w:t>
      </w:r>
    </w:p>
    <w:p w:rsidR="004B2112" w:rsidRDefault="005436D3" w:rsidP="00FC5187">
      <w:pPr>
        <w:tabs>
          <w:tab w:val="left" w:pos="7995"/>
        </w:tabs>
        <w:ind w:left="-284" w:right="-419"/>
        <w:jc w:val="center"/>
        <w:rPr>
          <w:rFonts w:ascii="Calibri" w:hAnsi="Calibri"/>
        </w:rPr>
      </w:pPr>
      <w:r w:rsidRPr="005436D3">
        <w:rPr>
          <w:rFonts w:ascii="Journal" w:hAnsi="Journ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8" o:title=""/>
          </v:shape>
        </w:pict>
      </w:r>
    </w:p>
    <w:p w:rsidR="004B2112" w:rsidRPr="00F66F12" w:rsidRDefault="00FC5187" w:rsidP="004B2112">
      <w:pPr>
        <w:jc w:val="center"/>
        <w:rPr>
          <w:sz w:val="28"/>
          <w:szCs w:val="28"/>
        </w:rPr>
      </w:pPr>
      <w:r w:rsidRPr="00961B1D">
        <w:rPr>
          <w:sz w:val="28"/>
          <w:szCs w:val="28"/>
          <w:lang w:val="ru-RU"/>
        </w:rPr>
        <w:t xml:space="preserve">   </w:t>
      </w:r>
      <w:r w:rsidR="004B2112" w:rsidRPr="00F66F12">
        <w:rPr>
          <w:sz w:val="28"/>
          <w:szCs w:val="28"/>
        </w:rPr>
        <w:t>УКРАЇНА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4B2112" w:rsidRPr="00F66F12" w:rsidRDefault="00F66F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НЕМИР</w:t>
      </w:r>
      <w:r w:rsidRPr="00F66F12">
        <w:rPr>
          <w:sz w:val="28"/>
          <w:szCs w:val="28"/>
          <w:lang w:val="ru-RU"/>
        </w:rPr>
        <w:t>І</w:t>
      </w:r>
      <w:r w:rsidRPr="00F66F12">
        <w:rPr>
          <w:sz w:val="28"/>
          <w:szCs w:val="28"/>
        </w:rPr>
        <w:t>ВСЬКИЙ  РАЙОН  В</w:t>
      </w:r>
      <w:r w:rsidRPr="00F66F12">
        <w:rPr>
          <w:sz w:val="28"/>
          <w:szCs w:val="28"/>
          <w:lang w:val="ru-RU"/>
        </w:rPr>
        <w:t>І</w:t>
      </w:r>
      <w:r w:rsidR="004B2112" w:rsidRPr="00F66F12">
        <w:rPr>
          <w:sz w:val="28"/>
          <w:szCs w:val="28"/>
        </w:rPr>
        <w:t>ННИЦЬКА  ОБЛАСТЬ</w:t>
      </w:r>
    </w:p>
    <w:p w:rsidR="004B2112" w:rsidRPr="00F66F12" w:rsidRDefault="00AB370D" w:rsidP="00F66F1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ДВАДЦЯТЬ ПЕРША</w:t>
      </w:r>
      <w:r w:rsidR="00FC5187"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 xml:space="preserve">СЕСІЯ </w:t>
      </w:r>
      <w:r w:rsidR="00FC5187">
        <w:rPr>
          <w:sz w:val="28"/>
          <w:szCs w:val="28"/>
        </w:rPr>
        <w:t xml:space="preserve"> </w:t>
      </w:r>
      <w:r w:rsidR="003160C9">
        <w:rPr>
          <w:sz w:val="28"/>
          <w:szCs w:val="28"/>
        </w:rPr>
        <w:t>ВО</w:t>
      </w:r>
      <w:r w:rsidR="004B2112" w:rsidRPr="00F66F12">
        <w:rPr>
          <w:sz w:val="28"/>
          <w:szCs w:val="28"/>
        </w:rPr>
        <w:t>СЬМОГО СКЛИКАННЯ</w:t>
      </w:r>
    </w:p>
    <w:p w:rsidR="00CD2998" w:rsidRDefault="00CD2998" w:rsidP="001C6832">
      <w:pPr>
        <w:jc w:val="center"/>
        <w:rPr>
          <w:sz w:val="28"/>
          <w:szCs w:val="28"/>
          <w:lang w:val="ru-RU"/>
        </w:rPr>
      </w:pPr>
    </w:p>
    <w:p w:rsidR="004B2112" w:rsidRPr="000657BB" w:rsidRDefault="00D51283" w:rsidP="001C68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>РІШЕННЯ</w:t>
      </w:r>
      <w:r w:rsidR="000657BB">
        <w:rPr>
          <w:sz w:val="28"/>
          <w:szCs w:val="28"/>
          <w:lang w:val="ru-RU"/>
        </w:rPr>
        <w:t xml:space="preserve"> </w:t>
      </w:r>
    </w:p>
    <w:p w:rsidR="00CD2998" w:rsidRDefault="003160C9" w:rsidP="004B211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B2112" w:rsidRPr="00F66F12" w:rsidRDefault="0044514C" w:rsidP="004B211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3160C9">
        <w:rPr>
          <w:sz w:val="28"/>
          <w:szCs w:val="28"/>
          <w:lang w:val="ru-RU"/>
        </w:rPr>
        <w:t xml:space="preserve"> </w:t>
      </w:r>
      <w:r w:rsidR="00550050">
        <w:rPr>
          <w:sz w:val="28"/>
          <w:szCs w:val="28"/>
          <w:lang w:val="ru-RU"/>
        </w:rPr>
        <w:t xml:space="preserve"> </w:t>
      </w:r>
      <w:r w:rsidR="00AB370D">
        <w:rPr>
          <w:sz w:val="28"/>
          <w:szCs w:val="28"/>
          <w:lang w:val="ru-RU"/>
        </w:rPr>
        <w:t>груд</w:t>
      </w:r>
      <w:r w:rsidR="00550050">
        <w:rPr>
          <w:sz w:val="28"/>
          <w:szCs w:val="28"/>
          <w:lang w:val="ru-RU"/>
        </w:rPr>
        <w:t>ня</w:t>
      </w:r>
      <w:r w:rsidR="003160C9"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>
        <w:rPr>
          <w:sz w:val="28"/>
          <w:szCs w:val="28"/>
          <w:lang w:val="ru-RU"/>
        </w:rPr>
        <w:t>2</w:t>
      </w:r>
      <w:r w:rsidR="003160C9">
        <w:rPr>
          <w:sz w:val="28"/>
          <w:szCs w:val="28"/>
          <w:lang w:val="ru-RU"/>
        </w:rPr>
        <w:t>1</w:t>
      </w:r>
      <w:r w:rsidR="004B2112" w:rsidRPr="00F66F12">
        <w:rPr>
          <w:sz w:val="28"/>
          <w:szCs w:val="28"/>
        </w:rPr>
        <w:t xml:space="preserve">  року              </w:t>
      </w:r>
      <w:r w:rsidR="0015519C">
        <w:rPr>
          <w:sz w:val="28"/>
          <w:szCs w:val="28"/>
        </w:rPr>
        <w:t xml:space="preserve">       смт</w:t>
      </w:r>
      <w:r w:rsidR="00B90E26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Брацлав  </w:t>
      </w:r>
      <w:r w:rsidR="007C425F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</w:t>
      </w:r>
      <w:r w:rsidR="007C425F">
        <w:rPr>
          <w:sz w:val="28"/>
          <w:szCs w:val="28"/>
          <w:lang w:val="ru-RU"/>
        </w:rPr>
        <w:t>№</w:t>
      </w:r>
      <w:r w:rsidR="001B54CB">
        <w:rPr>
          <w:sz w:val="28"/>
          <w:szCs w:val="28"/>
        </w:rPr>
        <w:t xml:space="preserve">  </w:t>
      </w:r>
      <w:r w:rsidR="004B2112" w:rsidRPr="00F66F12">
        <w:rPr>
          <w:sz w:val="28"/>
          <w:szCs w:val="28"/>
        </w:rPr>
        <w:t xml:space="preserve">                             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39613B">
      <w:pPr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24.12.2020 р «Про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39613B">
      <w:pPr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4B2112" w:rsidRDefault="004B2112" w:rsidP="004B2112">
      <w:pPr>
        <w:rPr>
          <w:sz w:val="22"/>
          <w:szCs w:val="22"/>
        </w:rPr>
      </w:pPr>
    </w:p>
    <w:p w:rsidR="006345C9" w:rsidRPr="00333F9C" w:rsidRDefault="00D51283" w:rsidP="004B2112">
      <w:pPr>
        <w:jc w:val="both"/>
        <w:rPr>
          <w:sz w:val="28"/>
          <w:szCs w:val="28"/>
        </w:rPr>
      </w:pPr>
      <w:r w:rsidRPr="00D51283">
        <w:rPr>
          <w:sz w:val="28"/>
          <w:szCs w:val="28"/>
        </w:rPr>
        <w:t xml:space="preserve">         </w:t>
      </w:r>
      <w:r w:rsidR="004B2112" w:rsidRPr="00F66F12">
        <w:rPr>
          <w:sz w:val="28"/>
          <w:szCs w:val="28"/>
        </w:rPr>
        <w:t>В</w:t>
      </w:r>
      <w:r w:rsidR="00F66F12">
        <w:rPr>
          <w:sz w:val="28"/>
          <w:szCs w:val="28"/>
        </w:rPr>
        <w:t>ідповідно до   пункту 23 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26  Закону України «Про місцеве самоврядування в Україні», до п</w:t>
      </w:r>
      <w:r w:rsidR="00F66F12" w:rsidRPr="00F66F1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>7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78,  Закону Украї</w:t>
      </w:r>
      <w:r w:rsidR="00F66F12">
        <w:rPr>
          <w:sz w:val="28"/>
          <w:szCs w:val="28"/>
        </w:rPr>
        <w:t>ни «Про Державний бюджет на 20</w:t>
      </w:r>
      <w:r w:rsidRPr="00D51283">
        <w:rPr>
          <w:sz w:val="28"/>
          <w:szCs w:val="28"/>
        </w:rPr>
        <w:t>2</w:t>
      </w:r>
      <w:r w:rsidR="003160C9">
        <w:rPr>
          <w:sz w:val="28"/>
          <w:szCs w:val="28"/>
        </w:rPr>
        <w:t>1</w:t>
      </w:r>
      <w:r w:rsidR="000F737D">
        <w:rPr>
          <w:sz w:val="28"/>
          <w:szCs w:val="28"/>
        </w:rPr>
        <w:t xml:space="preserve"> рік»  № </w:t>
      </w:r>
      <w:r w:rsidR="003160C9">
        <w:rPr>
          <w:sz w:val="28"/>
          <w:szCs w:val="28"/>
        </w:rPr>
        <w:t>1082</w:t>
      </w:r>
      <w:r w:rsidR="004B2112" w:rsidRPr="00F66F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="004B2112" w:rsidRPr="00F66F12">
        <w:rPr>
          <w:sz w:val="28"/>
          <w:szCs w:val="28"/>
        </w:rPr>
        <w:t xml:space="preserve"> в</w:t>
      </w:r>
      <w:r w:rsidR="00F66F12">
        <w:rPr>
          <w:sz w:val="28"/>
          <w:szCs w:val="28"/>
        </w:rPr>
        <w:t xml:space="preserve">ід </w:t>
      </w:r>
      <w:r w:rsidRPr="00D51283">
        <w:rPr>
          <w:sz w:val="28"/>
          <w:szCs w:val="28"/>
        </w:rPr>
        <w:t>1</w:t>
      </w:r>
      <w:r w:rsidR="003160C9">
        <w:rPr>
          <w:sz w:val="28"/>
          <w:szCs w:val="28"/>
        </w:rPr>
        <w:t>5</w:t>
      </w:r>
      <w:r w:rsidR="00F66F12">
        <w:rPr>
          <w:sz w:val="28"/>
          <w:szCs w:val="28"/>
        </w:rPr>
        <w:t>.1</w:t>
      </w:r>
      <w:r w:rsidR="003160C9">
        <w:rPr>
          <w:sz w:val="28"/>
          <w:szCs w:val="28"/>
        </w:rPr>
        <w:t>2</w:t>
      </w:r>
      <w:r w:rsidR="00F66F12">
        <w:rPr>
          <w:sz w:val="28"/>
          <w:szCs w:val="28"/>
        </w:rPr>
        <w:t>.20</w:t>
      </w:r>
      <w:r w:rsidR="003160C9">
        <w:rPr>
          <w:sz w:val="28"/>
          <w:szCs w:val="28"/>
        </w:rPr>
        <w:t>20</w:t>
      </w:r>
      <w:r w:rsidR="00F66F12">
        <w:rPr>
          <w:sz w:val="28"/>
          <w:szCs w:val="28"/>
        </w:rPr>
        <w:t xml:space="preserve"> року</w:t>
      </w:r>
      <w:r w:rsidRPr="00D51283">
        <w:rPr>
          <w:sz w:val="28"/>
          <w:szCs w:val="28"/>
        </w:rPr>
        <w:t>,</w:t>
      </w:r>
      <w:r w:rsidR="00333F9C" w:rsidRPr="00333F9C">
        <w:rPr>
          <w:sz w:val="28"/>
          <w:szCs w:val="28"/>
        </w:rPr>
        <w:t xml:space="preserve"> </w:t>
      </w:r>
      <w:r w:rsidR="00550050" w:rsidRPr="00333F9C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Pr="00333F9C">
        <w:rPr>
          <w:sz w:val="28"/>
          <w:szCs w:val="28"/>
        </w:rPr>
        <w:t xml:space="preserve"> </w:t>
      </w:r>
    </w:p>
    <w:p w:rsidR="004B2112" w:rsidRPr="00244DF8" w:rsidRDefault="006345C9" w:rsidP="006345C9">
      <w:pPr>
        <w:jc w:val="both"/>
        <w:rPr>
          <w:b/>
          <w:sz w:val="28"/>
          <w:szCs w:val="28"/>
        </w:rPr>
      </w:pPr>
      <w:r w:rsidRPr="00244DF8">
        <w:rPr>
          <w:b/>
          <w:sz w:val="28"/>
          <w:szCs w:val="28"/>
        </w:rPr>
        <w:t xml:space="preserve">       </w:t>
      </w:r>
      <w:r w:rsidR="00D51283" w:rsidRPr="00244DF8">
        <w:rPr>
          <w:b/>
          <w:sz w:val="28"/>
          <w:szCs w:val="28"/>
        </w:rPr>
        <w:t>сесія селищної ради</w:t>
      </w:r>
      <w:r w:rsidRPr="00244DF8">
        <w:rPr>
          <w:b/>
          <w:sz w:val="28"/>
          <w:szCs w:val="28"/>
        </w:rPr>
        <w:t xml:space="preserve">  </w:t>
      </w:r>
      <w:r w:rsidR="004B2112" w:rsidRPr="00244DF8">
        <w:rPr>
          <w:b/>
          <w:sz w:val="28"/>
          <w:szCs w:val="28"/>
        </w:rPr>
        <w:t>ВИРІШИЛА:</w:t>
      </w:r>
    </w:p>
    <w:p w:rsidR="00D97107" w:rsidRPr="00172196" w:rsidRDefault="00D97107" w:rsidP="00D97107">
      <w:pPr>
        <w:ind w:left="360"/>
        <w:jc w:val="both"/>
        <w:rPr>
          <w:sz w:val="22"/>
          <w:szCs w:val="22"/>
        </w:rPr>
      </w:pPr>
    </w:p>
    <w:p w:rsidR="00AB370D" w:rsidRDefault="00AB370D" w:rsidP="0055005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265914">
        <w:rPr>
          <w:sz w:val="28"/>
          <w:szCs w:val="28"/>
        </w:rPr>
        <w:t xml:space="preserve">З метою відповідності розпису доходів бюджету громади на 2021 рік фактичним 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>надходженням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 xml:space="preserve"> провести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 xml:space="preserve"> перерозподіл доходів між кодами бюджетної класифікації по загальному фонду </w:t>
      </w:r>
      <w:r w:rsidR="00265914" w:rsidRPr="00265914">
        <w:rPr>
          <w:sz w:val="28"/>
          <w:szCs w:val="28"/>
        </w:rPr>
        <w:t>(</w:t>
      </w:r>
      <w:r w:rsidRPr="00265914">
        <w:rPr>
          <w:sz w:val="28"/>
          <w:szCs w:val="28"/>
        </w:rPr>
        <w:t>додатку 1</w:t>
      </w:r>
      <w:r w:rsidR="00265914" w:rsidRPr="00265914">
        <w:rPr>
          <w:sz w:val="28"/>
          <w:szCs w:val="28"/>
        </w:rPr>
        <w:t>):</w:t>
      </w:r>
      <w:r w:rsidRPr="00265914">
        <w:rPr>
          <w:sz w:val="28"/>
          <w:szCs w:val="28"/>
        </w:rPr>
        <w:t xml:space="preserve"> </w:t>
      </w:r>
    </w:p>
    <w:p w:rsidR="0044514C" w:rsidRPr="00880DCA" w:rsidRDefault="0044514C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11010100</w:t>
      </w:r>
      <w:r w:rsidRPr="00880DCA">
        <w:rPr>
          <w:sz w:val="28"/>
          <w:szCs w:val="28"/>
        </w:rPr>
        <w:t xml:space="preserve"> «</w:t>
      </w:r>
      <w:r w:rsidRPr="0044514C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502 000</w:t>
      </w:r>
      <w:r w:rsidRPr="00880DCA">
        <w:rPr>
          <w:sz w:val="28"/>
          <w:szCs w:val="28"/>
        </w:rPr>
        <w:t xml:space="preserve"> грн.</w:t>
      </w:r>
    </w:p>
    <w:p w:rsidR="00265914" w:rsidRPr="00880DCA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11010400</w:t>
      </w:r>
      <w:r w:rsidRPr="00880DCA">
        <w:rPr>
          <w:sz w:val="28"/>
          <w:szCs w:val="28"/>
        </w:rPr>
        <w:t xml:space="preserve"> «Податок на доходи фізичних осіб, що сплачується податковими агентами, із доходів платника податку інших ніж заробітна плата» в сумі </w:t>
      </w:r>
      <w:r w:rsidR="009E42DE">
        <w:rPr>
          <w:sz w:val="28"/>
          <w:szCs w:val="28"/>
        </w:rPr>
        <w:t>65</w:t>
      </w:r>
      <w:r>
        <w:rPr>
          <w:sz w:val="28"/>
          <w:szCs w:val="28"/>
        </w:rPr>
        <w:t>0 000</w:t>
      </w:r>
      <w:r w:rsidRPr="00880DCA">
        <w:rPr>
          <w:sz w:val="28"/>
          <w:szCs w:val="28"/>
        </w:rPr>
        <w:t xml:space="preserve"> грн.</w:t>
      </w:r>
    </w:p>
    <w:p w:rsidR="00265914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11010500</w:t>
      </w:r>
      <w:r w:rsidRPr="00880DCA">
        <w:rPr>
          <w:sz w:val="28"/>
          <w:szCs w:val="28"/>
        </w:rPr>
        <w:t xml:space="preserve"> «</w:t>
      </w:r>
      <w:r w:rsidRPr="00265914">
        <w:rPr>
          <w:sz w:val="28"/>
          <w:szCs w:val="28"/>
        </w:rPr>
        <w:t>Податок на доходи фізичних осіб, що сплачується фізичними особами за результатами річного декларування</w:t>
      </w:r>
      <w:r w:rsidRPr="00880DC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1</w:t>
      </w:r>
      <w:r>
        <w:rPr>
          <w:sz w:val="28"/>
          <w:szCs w:val="28"/>
        </w:rPr>
        <w:t xml:space="preserve"> 000</w:t>
      </w:r>
      <w:r w:rsidRPr="00880DCA">
        <w:rPr>
          <w:sz w:val="28"/>
          <w:szCs w:val="28"/>
        </w:rPr>
        <w:t xml:space="preserve"> грн.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110</w:t>
      </w:r>
      <w:r w:rsidR="009E42DE">
        <w:rPr>
          <w:sz w:val="28"/>
          <w:szCs w:val="28"/>
        </w:rPr>
        <w:t>2</w:t>
      </w:r>
      <w:r>
        <w:rPr>
          <w:sz w:val="28"/>
          <w:szCs w:val="28"/>
        </w:rPr>
        <w:t>0200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15 290</w:t>
      </w:r>
      <w:r w:rsidRPr="00880DCA">
        <w:rPr>
          <w:sz w:val="28"/>
          <w:szCs w:val="28"/>
        </w:rPr>
        <w:t xml:space="preserve"> гр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13010100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Рентна плата за спеціальне використання лісових ресурсів в частині деревини, заготовленої в порядку рубок головного користування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7 000</w:t>
      </w:r>
      <w:r w:rsidRPr="00880DCA">
        <w:rPr>
          <w:sz w:val="28"/>
          <w:szCs w:val="28"/>
        </w:rPr>
        <w:t xml:space="preserve"> гр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13010200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1 700</w:t>
      </w:r>
      <w:r w:rsidRPr="00880DCA">
        <w:rPr>
          <w:sz w:val="28"/>
          <w:szCs w:val="28"/>
        </w:rPr>
        <w:t xml:space="preserve"> гр</w:t>
      </w:r>
    </w:p>
    <w:p w:rsidR="00265914" w:rsidRDefault="00265914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13030100</w:t>
      </w:r>
      <w:r w:rsidRPr="00880DCA">
        <w:rPr>
          <w:sz w:val="28"/>
          <w:szCs w:val="28"/>
        </w:rPr>
        <w:t xml:space="preserve"> «Рентна плата за користування надрами для видобування інших корисних копалин загальнодержавного значення» в сумі </w:t>
      </w:r>
      <w:r>
        <w:rPr>
          <w:sz w:val="28"/>
          <w:szCs w:val="28"/>
        </w:rPr>
        <w:t>65 000</w:t>
      </w:r>
      <w:r w:rsidRPr="00880DCA">
        <w:rPr>
          <w:sz w:val="28"/>
          <w:szCs w:val="28"/>
        </w:rPr>
        <w:t xml:space="preserve"> грн.</w:t>
      </w:r>
    </w:p>
    <w:p w:rsidR="00265914" w:rsidRPr="00880DCA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14021900</w:t>
      </w:r>
      <w:r w:rsidRPr="00880DCA">
        <w:rPr>
          <w:sz w:val="28"/>
          <w:szCs w:val="28"/>
        </w:rPr>
        <w:t xml:space="preserve"> «</w:t>
      </w:r>
      <w:r>
        <w:rPr>
          <w:sz w:val="28"/>
          <w:szCs w:val="28"/>
        </w:rPr>
        <w:t>Пальне</w:t>
      </w:r>
      <w:r w:rsidRPr="00880DC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30</w:t>
      </w:r>
      <w:r>
        <w:rPr>
          <w:sz w:val="28"/>
          <w:szCs w:val="28"/>
        </w:rPr>
        <w:t xml:space="preserve"> 000</w:t>
      </w:r>
      <w:r w:rsidRPr="00880DCA">
        <w:rPr>
          <w:sz w:val="28"/>
          <w:szCs w:val="28"/>
        </w:rPr>
        <w:t xml:space="preserve"> грн.</w:t>
      </w:r>
    </w:p>
    <w:p w:rsidR="00265914" w:rsidRDefault="00265914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Збільшити доходи по КЕКД 14031900 «Пальне» в сумі </w:t>
      </w:r>
      <w:r w:rsidR="00D57BE7">
        <w:rPr>
          <w:sz w:val="28"/>
          <w:szCs w:val="28"/>
        </w:rPr>
        <w:t>109</w:t>
      </w:r>
      <w:r w:rsidRPr="00E435EA">
        <w:rPr>
          <w:sz w:val="28"/>
          <w:szCs w:val="28"/>
        </w:rPr>
        <w:t xml:space="preserve"> 000 грн.</w:t>
      </w:r>
    </w:p>
    <w:p w:rsidR="00265914" w:rsidRPr="00E435EA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 w:rsidR="00D57BE7" w:rsidRPr="00D57BE7">
        <w:rPr>
          <w:sz w:val="28"/>
          <w:szCs w:val="28"/>
          <w:lang w:val="ru-RU"/>
        </w:rPr>
        <w:t>мен</w:t>
      </w:r>
      <w:r w:rsidRPr="00E435EA">
        <w:rPr>
          <w:sz w:val="28"/>
          <w:szCs w:val="28"/>
        </w:rPr>
        <w:t>шити доходи по КЕКД 1</w:t>
      </w:r>
      <w:r w:rsidR="00403EF1">
        <w:rPr>
          <w:sz w:val="28"/>
          <w:szCs w:val="28"/>
        </w:rPr>
        <w:t>8010100</w:t>
      </w:r>
      <w:r w:rsidRPr="00E435EA">
        <w:rPr>
          <w:sz w:val="28"/>
          <w:szCs w:val="28"/>
        </w:rPr>
        <w:t xml:space="preserve"> «</w:t>
      </w:r>
      <w:r w:rsidR="00403EF1" w:rsidRPr="00403EF1">
        <w:rPr>
          <w:sz w:val="28"/>
          <w:szCs w:val="28"/>
        </w:rPr>
        <w:t>Податок на нерухоме майно, відмінне від земельної ділянки, сплачений юридичними особами, які є власниками об`єктів житлової нерухомості</w:t>
      </w:r>
      <w:r w:rsidRPr="00E435E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3 0</w:t>
      </w:r>
      <w:r w:rsidRPr="00E435EA">
        <w:rPr>
          <w:sz w:val="28"/>
          <w:szCs w:val="28"/>
        </w:rPr>
        <w:t>00 грн.</w:t>
      </w:r>
    </w:p>
    <w:p w:rsidR="00403EF1" w:rsidRPr="00E435EA" w:rsidRDefault="00403EF1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8010200</w:t>
      </w:r>
      <w:r w:rsidRPr="00E435EA">
        <w:rPr>
          <w:sz w:val="28"/>
          <w:szCs w:val="28"/>
        </w:rPr>
        <w:t xml:space="preserve"> «</w:t>
      </w:r>
      <w:r w:rsidRPr="00403EF1">
        <w:rPr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</w:t>
      </w:r>
      <w:r w:rsidRPr="00E435EA">
        <w:rPr>
          <w:sz w:val="28"/>
          <w:szCs w:val="28"/>
        </w:rPr>
        <w:t>» в сумі</w:t>
      </w:r>
      <w:r w:rsidR="00912082">
        <w:rPr>
          <w:sz w:val="28"/>
          <w:szCs w:val="28"/>
        </w:rPr>
        <w:t xml:space="preserve"> </w:t>
      </w:r>
      <w:r w:rsidRPr="00E435EA">
        <w:rPr>
          <w:sz w:val="28"/>
          <w:szCs w:val="28"/>
        </w:rPr>
        <w:t xml:space="preserve"> </w:t>
      </w:r>
      <w:r w:rsidR="00912082">
        <w:rPr>
          <w:sz w:val="28"/>
          <w:szCs w:val="28"/>
        </w:rPr>
        <w:t>147 000</w:t>
      </w:r>
      <w:r w:rsidRPr="00E435EA">
        <w:rPr>
          <w:sz w:val="28"/>
          <w:szCs w:val="28"/>
        </w:rPr>
        <w:t xml:space="preserve"> грн.</w:t>
      </w:r>
    </w:p>
    <w:p w:rsidR="00403EF1" w:rsidRDefault="00403EF1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 w:rsidR="002D3A05">
        <w:rPr>
          <w:sz w:val="28"/>
          <w:szCs w:val="28"/>
        </w:rPr>
        <w:t>біль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8010300</w:t>
      </w:r>
      <w:r w:rsidRPr="00E435EA">
        <w:rPr>
          <w:sz w:val="28"/>
          <w:szCs w:val="28"/>
        </w:rPr>
        <w:t xml:space="preserve"> «</w:t>
      </w:r>
      <w:r w:rsidRPr="00403EF1">
        <w:rPr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нежитлової нерухомості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7</w:t>
      </w:r>
      <w:r w:rsidRPr="00E435E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435EA">
        <w:rPr>
          <w:sz w:val="28"/>
          <w:szCs w:val="28"/>
        </w:rPr>
        <w:t>00 грн.</w:t>
      </w:r>
    </w:p>
    <w:p w:rsidR="002D3A05" w:rsidRPr="00E435EA" w:rsidRDefault="002D3A05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8010400</w:t>
      </w:r>
      <w:r w:rsidRPr="00E435EA">
        <w:rPr>
          <w:sz w:val="28"/>
          <w:szCs w:val="28"/>
        </w:rPr>
        <w:t xml:space="preserve"> «</w:t>
      </w:r>
      <w:r w:rsidRPr="002D3A05">
        <w:rPr>
          <w:sz w:val="28"/>
          <w:szCs w:val="28"/>
        </w:rPr>
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20 000</w:t>
      </w:r>
      <w:r w:rsidRPr="00E435EA">
        <w:rPr>
          <w:sz w:val="28"/>
          <w:szCs w:val="28"/>
        </w:rPr>
        <w:t xml:space="preserve"> грн</w:t>
      </w:r>
    </w:p>
    <w:p w:rsidR="002D3A05" w:rsidRDefault="002D3A05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8010500</w:t>
      </w:r>
      <w:r w:rsidRPr="00E435EA">
        <w:rPr>
          <w:sz w:val="28"/>
          <w:szCs w:val="28"/>
        </w:rPr>
        <w:t xml:space="preserve"> «</w:t>
      </w:r>
      <w:r w:rsidRPr="002D3A05">
        <w:rPr>
          <w:sz w:val="28"/>
          <w:szCs w:val="28"/>
        </w:rPr>
        <w:t>Земельний податок з юридичних осіб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20 0</w:t>
      </w:r>
      <w:r w:rsidRPr="00E435EA">
        <w:rPr>
          <w:sz w:val="28"/>
          <w:szCs w:val="28"/>
        </w:rPr>
        <w:t>00 грн.</w:t>
      </w:r>
    </w:p>
    <w:p w:rsidR="002D3A05" w:rsidRDefault="002D3A05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8010600</w:t>
      </w:r>
      <w:r w:rsidRPr="00E435EA">
        <w:rPr>
          <w:sz w:val="28"/>
          <w:szCs w:val="28"/>
        </w:rPr>
        <w:t xml:space="preserve"> «</w:t>
      </w:r>
      <w:r w:rsidRPr="002D3A05">
        <w:rPr>
          <w:sz w:val="28"/>
          <w:szCs w:val="28"/>
        </w:rPr>
        <w:t>Орендна плата з юридичних осіб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200 0</w:t>
      </w:r>
      <w:r w:rsidRPr="00E435EA">
        <w:rPr>
          <w:sz w:val="28"/>
          <w:szCs w:val="28"/>
        </w:rPr>
        <w:t>00 грн.</w:t>
      </w:r>
    </w:p>
    <w:p w:rsidR="00912082" w:rsidRPr="00E435EA" w:rsidRDefault="00912082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8010700</w:t>
      </w:r>
      <w:r w:rsidRPr="00E435EA">
        <w:rPr>
          <w:sz w:val="28"/>
          <w:szCs w:val="28"/>
        </w:rPr>
        <w:t xml:space="preserve"> «</w:t>
      </w:r>
      <w:r w:rsidRPr="00912082">
        <w:rPr>
          <w:sz w:val="28"/>
          <w:szCs w:val="28"/>
        </w:rPr>
        <w:t>Земельний податок з фізичних осіб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80 000</w:t>
      </w:r>
      <w:r w:rsidRPr="00E435EA">
        <w:rPr>
          <w:sz w:val="28"/>
          <w:szCs w:val="28"/>
        </w:rPr>
        <w:t xml:space="preserve"> грн.</w:t>
      </w:r>
    </w:p>
    <w:p w:rsidR="00912082" w:rsidRPr="00E435EA" w:rsidRDefault="00912082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>шити доходи по КЕКД 1</w:t>
      </w:r>
      <w:r>
        <w:rPr>
          <w:sz w:val="28"/>
          <w:szCs w:val="28"/>
        </w:rPr>
        <w:t>8010900</w:t>
      </w:r>
      <w:r w:rsidRPr="00E435EA">
        <w:rPr>
          <w:sz w:val="28"/>
          <w:szCs w:val="28"/>
        </w:rPr>
        <w:t xml:space="preserve"> «</w:t>
      </w:r>
      <w:r w:rsidRPr="00912082">
        <w:rPr>
          <w:sz w:val="28"/>
          <w:szCs w:val="28"/>
        </w:rPr>
        <w:t>Орендна плата з фізичних осіб</w:t>
      </w:r>
      <w:r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52</w:t>
      </w:r>
      <w:r>
        <w:rPr>
          <w:sz w:val="28"/>
          <w:szCs w:val="28"/>
        </w:rPr>
        <w:t xml:space="preserve"> 000</w:t>
      </w:r>
      <w:r w:rsidRPr="00E435EA">
        <w:rPr>
          <w:sz w:val="28"/>
          <w:szCs w:val="28"/>
        </w:rPr>
        <w:t xml:space="preserve"> грн.</w:t>
      </w:r>
    </w:p>
    <w:p w:rsidR="00265914" w:rsidRDefault="00912082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 w:rsidRPr="00912082">
        <w:rPr>
          <w:sz w:val="28"/>
          <w:szCs w:val="28"/>
        </w:rPr>
        <w:t>18011100</w:t>
      </w:r>
      <w:r w:rsidRPr="00E435EA">
        <w:rPr>
          <w:sz w:val="28"/>
          <w:szCs w:val="28"/>
        </w:rPr>
        <w:t xml:space="preserve"> «</w:t>
      </w:r>
      <w:r w:rsidRPr="00912082">
        <w:rPr>
          <w:sz w:val="28"/>
          <w:szCs w:val="28"/>
        </w:rPr>
        <w:t>Транспортний податок з юридичних осіб</w:t>
      </w:r>
      <w:r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 xml:space="preserve"> 16 000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912082" w:rsidRDefault="00912082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 w:rsidRPr="00912082">
        <w:rPr>
          <w:sz w:val="28"/>
          <w:szCs w:val="28"/>
        </w:rPr>
        <w:t>180</w:t>
      </w:r>
      <w:r w:rsidR="00531761">
        <w:rPr>
          <w:sz w:val="28"/>
          <w:szCs w:val="28"/>
        </w:rPr>
        <w:t>5</w:t>
      </w:r>
      <w:r>
        <w:rPr>
          <w:sz w:val="28"/>
          <w:szCs w:val="28"/>
        </w:rPr>
        <w:t>030</w:t>
      </w:r>
      <w:r w:rsidRPr="00912082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Єдиний податок з юридичних осіб </w:t>
      </w:r>
      <w:r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4</w:t>
      </w:r>
      <w:r w:rsidR="00531761">
        <w:rPr>
          <w:sz w:val="28"/>
          <w:szCs w:val="28"/>
        </w:rPr>
        <w:t>9 0</w:t>
      </w:r>
      <w:r>
        <w:rPr>
          <w:sz w:val="28"/>
          <w:szCs w:val="28"/>
        </w:rPr>
        <w:t>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531761" w:rsidRDefault="00531761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 w:rsidRPr="00912082">
        <w:rPr>
          <w:sz w:val="28"/>
          <w:szCs w:val="28"/>
        </w:rPr>
        <w:t>180</w:t>
      </w:r>
      <w:r>
        <w:rPr>
          <w:sz w:val="28"/>
          <w:szCs w:val="28"/>
        </w:rPr>
        <w:t>5040</w:t>
      </w:r>
      <w:r w:rsidRPr="00912082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Pr="00531761">
        <w:rPr>
          <w:sz w:val="28"/>
          <w:szCs w:val="28"/>
        </w:rPr>
        <w:t>Єдиний</w:t>
      </w:r>
      <w:r>
        <w:rPr>
          <w:sz w:val="28"/>
          <w:szCs w:val="28"/>
        </w:rPr>
        <w:t xml:space="preserve"> </w:t>
      </w:r>
      <w:r w:rsidRPr="00531761">
        <w:rPr>
          <w:sz w:val="28"/>
          <w:szCs w:val="28"/>
        </w:rPr>
        <w:t xml:space="preserve"> податок з </w:t>
      </w:r>
      <w:r>
        <w:rPr>
          <w:sz w:val="28"/>
          <w:szCs w:val="28"/>
        </w:rPr>
        <w:t>фіз</w:t>
      </w:r>
      <w:r w:rsidRPr="00531761">
        <w:rPr>
          <w:sz w:val="28"/>
          <w:szCs w:val="28"/>
        </w:rPr>
        <w:t>ичних осіб </w:t>
      </w:r>
      <w:r w:rsidRPr="00E435EA">
        <w:rPr>
          <w:sz w:val="28"/>
          <w:szCs w:val="28"/>
        </w:rPr>
        <w:t xml:space="preserve">» в сумі </w:t>
      </w:r>
      <w:r w:rsidR="00182B92" w:rsidRPr="00182B92">
        <w:rPr>
          <w:sz w:val="28"/>
          <w:szCs w:val="28"/>
          <w:lang w:val="ru-RU"/>
        </w:rPr>
        <w:t>180</w:t>
      </w:r>
      <w:r>
        <w:rPr>
          <w:sz w:val="28"/>
          <w:szCs w:val="28"/>
        </w:rPr>
        <w:t xml:space="preserve">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531761" w:rsidRDefault="00531761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 w:rsidRPr="00912082">
        <w:rPr>
          <w:sz w:val="28"/>
          <w:szCs w:val="28"/>
        </w:rPr>
        <w:t>180</w:t>
      </w:r>
      <w:r>
        <w:rPr>
          <w:sz w:val="28"/>
          <w:szCs w:val="28"/>
        </w:rPr>
        <w:t>5050</w:t>
      </w:r>
      <w:r w:rsidRPr="00912082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Pr="00531761">
        <w:rPr>
          <w:sz w:val="28"/>
          <w:szCs w:val="28"/>
        </w:rPr>
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 w:rsidRPr="00E435EA">
        <w:rPr>
          <w:sz w:val="28"/>
          <w:szCs w:val="28"/>
        </w:rPr>
        <w:t xml:space="preserve">» в сумі </w:t>
      </w:r>
      <w:r w:rsidR="001A21E1" w:rsidRPr="001A21E1">
        <w:rPr>
          <w:sz w:val="28"/>
          <w:szCs w:val="28"/>
        </w:rPr>
        <w:t>4</w:t>
      </w:r>
      <w:r w:rsidR="009E42DE">
        <w:rPr>
          <w:sz w:val="28"/>
          <w:szCs w:val="28"/>
        </w:rPr>
        <w:t>2</w:t>
      </w:r>
      <w:r w:rsidR="001A21E1" w:rsidRPr="001A21E1">
        <w:rPr>
          <w:sz w:val="28"/>
          <w:szCs w:val="28"/>
        </w:rPr>
        <w:t>0 545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531761" w:rsidRDefault="00531761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 w:rsidRPr="00531761">
        <w:rPr>
          <w:sz w:val="28"/>
          <w:szCs w:val="28"/>
        </w:rPr>
        <w:t>21081100</w:t>
      </w:r>
      <w:r w:rsidRPr="00E435EA">
        <w:rPr>
          <w:sz w:val="28"/>
          <w:szCs w:val="28"/>
        </w:rPr>
        <w:t xml:space="preserve"> «</w:t>
      </w:r>
      <w:r w:rsidRPr="00531761">
        <w:rPr>
          <w:sz w:val="28"/>
          <w:szCs w:val="28"/>
        </w:rPr>
        <w:t>Адмініс</w:t>
      </w:r>
      <w:r>
        <w:rPr>
          <w:sz w:val="28"/>
          <w:szCs w:val="28"/>
        </w:rPr>
        <w:t>тративні штрафи та інші санкції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 xml:space="preserve">88 </w:t>
      </w:r>
      <w:r w:rsidR="00182B92" w:rsidRPr="00182B92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00</w:t>
      </w:r>
      <w:r w:rsidRPr="00E435EA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:rsidR="00531761" w:rsidRDefault="00531761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 w:rsidRPr="00531761">
        <w:rPr>
          <w:sz w:val="28"/>
          <w:szCs w:val="28"/>
        </w:rPr>
        <w:t>21081500</w:t>
      </w:r>
      <w:r w:rsidRPr="00E435EA">
        <w:rPr>
          <w:sz w:val="28"/>
          <w:szCs w:val="28"/>
        </w:rPr>
        <w:t xml:space="preserve"> «</w:t>
      </w:r>
      <w:r w:rsidRPr="00531761">
        <w:rPr>
          <w:sz w:val="28"/>
          <w:szCs w:val="28"/>
        </w:rPr>
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37 000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531761" w:rsidRDefault="00531761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22010300</w:t>
      </w:r>
      <w:r w:rsidRPr="00E435EA">
        <w:rPr>
          <w:sz w:val="28"/>
          <w:szCs w:val="28"/>
        </w:rPr>
        <w:t xml:space="preserve"> «</w:t>
      </w:r>
      <w:r w:rsidR="001E4B3F" w:rsidRPr="001E4B3F">
        <w:rPr>
          <w:sz w:val="28"/>
          <w:szCs w:val="28"/>
        </w:rPr>
        <w:t>Адміністративний збір за проведення державної реєстрації юридичних осіб,  фізичних осіб – підприємців та громадських формувань</w:t>
      </w:r>
      <w:r w:rsidRPr="00E435EA">
        <w:rPr>
          <w:sz w:val="28"/>
          <w:szCs w:val="28"/>
        </w:rPr>
        <w:t xml:space="preserve">» в сумі </w:t>
      </w:r>
      <w:r w:rsidR="00182B92" w:rsidRPr="00182B9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82B92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E4B3F" w:rsidRDefault="001E4B3F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2201250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="00182B92">
        <w:rPr>
          <w:sz w:val="28"/>
          <w:szCs w:val="28"/>
        </w:rPr>
        <w:t>Адм</w:t>
      </w:r>
      <w:r w:rsidR="00182B92" w:rsidRPr="00182B92">
        <w:rPr>
          <w:sz w:val="28"/>
          <w:szCs w:val="28"/>
          <w:lang w:val="ru-RU"/>
        </w:rPr>
        <w:t>ні</w:t>
      </w:r>
      <w:r w:rsidRPr="001E4B3F">
        <w:rPr>
          <w:sz w:val="28"/>
          <w:szCs w:val="28"/>
        </w:rPr>
        <w:t>істративний збір за державну реєстрацію речових прав на нерухоме майно та їх обтяжень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15 000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912082" w:rsidRDefault="001E4B3F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2201260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Pr="001E4B3F">
        <w:rPr>
          <w:sz w:val="28"/>
          <w:szCs w:val="28"/>
        </w:rPr>
        <w:t>Плата за надання інших адміністративних послуг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50 000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E4B3F" w:rsidRDefault="001E4B3F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 w:rsidR="009E42DE">
        <w:rPr>
          <w:sz w:val="28"/>
          <w:szCs w:val="28"/>
        </w:rPr>
        <w:t>біль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2201290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Pr="001E4B3F">
        <w:rPr>
          <w:sz w:val="28"/>
          <w:szCs w:val="28"/>
        </w:rPr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19 000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E4B3F" w:rsidRDefault="001E4B3F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2209020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Pr="001E4B3F">
        <w:rPr>
          <w:sz w:val="28"/>
          <w:szCs w:val="28"/>
        </w:rPr>
        <w:t>Державне мито, не віднесене до інших категорій  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 xml:space="preserve"> 48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E4B3F" w:rsidRDefault="001E4B3F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22090</w:t>
      </w:r>
      <w:r w:rsidR="00F23D2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 w:rsidR="00F23D2D" w:rsidRPr="00F23D2D">
        <w:rPr>
          <w:sz w:val="28"/>
          <w:szCs w:val="28"/>
        </w:rPr>
        <w:t>Державне мито, пов`язане з видачею та оформленням закордонних паспортів (посвідок) та паспортів громадян України  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 xml:space="preserve"> </w:t>
      </w:r>
      <w:r w:rsidR="00F23D2D">
        <w:rPr>
          <w:sz w:val="28"/>
          <w:szCs w:val="28"/>
        </w:rPr>
        <w:t>1 800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82B92" w:rsidRDefault="00182B92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435EA">
        <w:rPr>
          <w:sz w:val="28"/>
          <w:szCs w:val="28"/>
        </w:rPr>
        <w:t xml:space="preserve">шити доходи по КЕКД </w:t>
      </w:r>
      <w:r>
        <w:rPr>
          <w:sz w:val="28"/>
          <w:szCs w:val="28"/>
        </w:rPr>
        <w:t>2406030</w:t>
      </w:r>
      <w:r w:rsidRPr="00531761">
        <w:rPr>
          <w:sz w:val="28"/>
          <w:szCs w:val="28"/>
        </w:rPr>
        <w:t>0</w:t>
      </w:r>
      <w:r w:rsidRPr="00E435EA">
        <w:rPr>
          <w:sz w:val="28"/>
          <w:szCs w:val="28"/>
        </w:rPr>
        <w:t xml:space="preserve"> «</w:t>
      </w:r>
      <w:r>
        <w:rPr>
          <w:sz w:val="28"/>
          <w:szCs w:val="28"/>
        </w:rPr>
        <w:t>Інші надходження</w:t>
      </w:r>
      <w:r w:rsidRPr="00E435E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 xml:space="preserve"> 58 000</w:t>
      </w:r>
      <w:r w:rsidRPr="00E435E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182B92" w:rsidRPr="00182B92" w:rsidRDefault="00182B92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182B92">
        <w:rPr>
          <w:sz w:val="28"/>
          <w:szCs w:val="28"/>
        </w:rPr>
        <w:t>З</w:t>
      </w:r>
      <w:r w:rsidR="004A2CE7">
        <w:rPr>
          <w:sz w:val="28"/>
          <w:szCs w:val="28"/>
        </w:rPr>
        <w:t>біль</w:t>
      </w:r>
      <w:r w:rsidRPr="00182B92">
        <w:rPr>
          <w:sz w:val="28"/>
          <w:szCs w:val="28"/>
        </w:rPr>
        <w:t>шити доходи по КЕКД 2406</w:t>
      </w:r>
      <w:r w:rsidR="009E42DE" w:rsidRPr="009E42DE">
        <w:rPr>
          <w:sz w:val="28"/>
          <w:szCs w:val="28"/>
          <w:lang w:val="ru-RU"/>
        </w:rPr>
        <w:t>2</w:t>
      </w:r>
      <w:r w:rsidRPr="00182B92">
        <w:rPr>
          <w:sz w:val="28"/>
          <w:szCs w:val="28"/>
        </w:rPr>
        <w:t>200 «Кошти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ділянок» в сумі  132 000 грн.</w:t>
      </w:r>
    </w:p>
    <w:p w:rsidR="001E4B3F" w:rsidRPr="00265914" w:rsidRDefault="001E4B3F" w:rsidP="001A21E1">
      <w:pPr>
        <w:pStyle w:val="a3"/>
        <w:ind w:left="284"/>
        <w:jc w:val="both"/>
        <w:rPr>
          <w:sz w:val="28"/>
          <w:szCs w:val="28"/>
        </w:rPr>
      </w:pPr>
    </w:p>
    <w:p w:rsidR="0044514C" w:rsidRDefault="0044514C" w:rsidP="00717A79">
      <w:pPr>
        <w:rPr>
          <w:b/>
          <w:sz w:val="28"/>
          <w:szCs w:val="28"/>
          <w:lang w:val="ru-RU"/>
        </w:rPr>
      </w:pPr>
    </w:p>
    <w:p w:rsidR="00717A79" w:rsidRPr="007D384A" w:rsidRDefault="00717A79" w:rsidP="00717A79">
      <w:pPr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2</w:t>
      </w:r>
      <w:r w:rsidRPr="007D384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Внести зміни до </w:t>
      </w:r>
      <w:r w:rsidRPr="007D384A">
        <w:rPr>
          <w:sz w:val="28"/>
          <w:szCs w:val="28"/>
          <w:lang w:val="ru-RU"/>
        </w:rPr>
        <w:t>видатк</w:t>
      </w:r>
      <w:r>
        <w:rPr>
          <w:sz w:val="28"/>
          <w:szCs w:val="28"/>
          <w:lang w:val="ru-RU"/>
        </w:rPr>
        <w:t>ів</w:t>
      </w:r>
      <w:r w:rsidRPr="007D384A">
        <w:rPr>
          <w:sz w:val="28"/>
          <w:szCs w:val="28"/>
          <w:lang w:val="ru-RU"/>
        </w:rPr>
        <w:t xml:space="preserve">  загального фонду</w:t>
      </w:r>
      <w:r>
        <w:rPr>
          <w:sz w:val="28"/>
          <w:szCs w:val="28"/>
          <w:lang w:val="ru-RU"/>
        </w:rPr>
        <w:t xml:space="preserve"> та перемістити бюджетні призначення</w:t>
      </w:r>
      <w:r w:rsidRPr="007D384A">
        <w:rPr>
          <w:sz w:val="28"/>
          <w:szCs w:val="28"/>
          <w:lang w:val="ru-RU"/>
        </w:rPr>
        <w:t xml:space="preserve"> :</w:t>
      </w:r>
    </w:p>
    <w:p w:rsidR="00717A79" w:rsidRPr="007D384A" w:rsidRDefault="00717A79" w:rsidP="00717A79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2.1.  П</w:t>
      </w:r>
      <w:r w:rsidRPr="007D384A">
        <w:rPr>
          <w:b/>
          <w:sz w:val="28"/>
          <w:szCs w:val="28"/>
        </w:rPr>
        <w:t>о КПКВК  0</w:t>
      </w:r>
      <w:r>
        <w:rPr>
          <w:b/>
          <w:sz w:val="28"/>
          <w:szCs w:val="28"/>
        </w:rPr>
        <w:t>110150</w:t>
      </w:r>
      <w:r w:rsidRPr="007D384A">
        <w:rPr>
          <w:b/>
          <w:sz w:val="28"/>
          <w:szCs w:val="28"/>
        </w:rPr>
        <w:t xml:space="preserve"> «</w:t>
      </w:r>
      <w:r w:rsidRPr="00203794">
        <w:rPr>
          <w:b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7D384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:</w:t>
      </w:r>
    </w:p>
    <w:p w:rsidR="001A21E1" w:rsidRDefault="00717A79" w:rsidP="001A21E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21E1">
        <w:rPr>
          <w:b/>
          <w:sz w:val="28"/>
          <w:szCs w:val="28"/>
        </w:rPr>
        <w:t xml:space="preserve">  </w:t>
      </w:r>
      <w:r w:rsidR="001A21E1" w:rsidRPr="00203794">
        <w:rPr>
          <w:sz w:val="28"/>
          <w:szCs w:val="28"/>
        </w:rPr>
        <w:t>з</w:t>
      </w:r>
      <w:r w:rsidR="001A21E1" w:rsidRPr="001A21E1">
        <w:rPr>
          <w:sz w:val="28"/>
          <w:szCs w:val="28"/>
          <w:lang w:val="ru-RU"/>
        </w:rPr>
        <w:t>мен</w:t>
      </w:r>
      <w:r w:rsidR="001A21E1" w:rsidRPr="00203794">
        <w:rPr>
          <w:sz w:val="28"/>
          <w:szCs w:val="28"/>
        </w:rPr>
        <w:t>шити призначення</w:t>
      </w:r>
      <w:r w:rsidR="001A21E1">
        <w:rPr>
          <w:sz w:val="28"/>
          <w:szCs w:val="28"/>
        </w:rPr>
        <w:t>: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26 290</w:t>
      </w:r>
      <w:r w:rsidRPr="00C817FA">
        <w:rPr>
          <w:sz w:val="28"/>
          <w:szCs w:val="28"/>
        </w:rPr>
        <w:t xml:space="preserve"> грн.</w:t>
      </w:r>
    </w:p>
    <w:p w:rsidR="001A21E1" w:rsidRPr="00695E41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="009E42DE" w:rsidRPr="009E42DE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5335</w:t>
      </w:r>
      <w:r w:rsidRPr="00C817FA">
        <w:rPr>
          <w:sz w:val="28"/>
          <w:szCs w:val="28"/>
        </w:rPr>
        <w:t xml:space="preserve"> грн.</w:t>
      </w:r>
    </w:p>
    <w:p w:rsidR="001A21E1" w:rsidRPr="00D31106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4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Природний газ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41 719</w:t>
      </w:r>
      <w:r w:rsidRPr="00C817FA">
        <w:rPr>
          <w:sz w:val="28"/>
          <w:szCs w:val="28"/>
        </w:rPr>
        <w:t>грн.</w:t>
      </w:r>
    </w:p>
    <w:p w:rsidR="001A21E1" w:rsidRDefault="001A21E1" w:rsidP="001A21E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79</w:t>
      </w:r>
      <w:r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969</w:t>
      </w:r>
      <w:r w:rsidRPr="00C817FA">
        <w:rPr>
          <w:sz w:val="28"/>
          <w:szCs w:val="28"/>
        </w:rPr>
        <w:t xml:space="preserve"> грн.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1A21E1" w:rsidRPr="00695E41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14 095</w:t>
      </w:r>
      <w:r w:rsidRPr="00C817FA">
        <w:rPr>
          <w:sz w:val="28"/>
          <w:szCs w:val="28"/>
        </w:rPr>
        <w:t xml:space="preserve"> грн.</w:t>
      </w:r>
    </w:p>
    <w:p w:rsidR="001A21E1" w:rsidRPr="00185618" w:rsidRDefault="001A21E1" w:rsidP="001A21E1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E316C8" w:rsidRPr="00D31106" w:rsidRDefault="00185618" w:rsidP="00C817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="00E662DD"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1 910</w:t>
      </w:r>
      <w:r w:rsidRPr="00C817FA">
        <w:rPr>
          <w:sz w:val="28"/>
          <w:szCs w:val="28"/>
        </w:rPr>
        <w:t xml:space="preserve"> грн</w:t>
      </w:r>
    </w:p>
    <w:p w:rsidR="00244DF8" w:rsidRDefault="00717A79" w:rsidP="00717A79">
      <w:pPr>
        <w:jc w:val="both"/>
        <w:rPr>
          <w:sz w:val="28"/>
          <w:szCs w:val="28"/>
        </w:rPr>
      </w:pPr>
      <w:r w:rsidRPr="00C445AF">
        <w:rPr>
          <w:b/>
          <w:sz w:val="28"/>
          <w:szCs w:val="28"/>
        </w:rPr>
        <w:t xml:space="preserve">   2.2</w:t>
      </w:r>
      <w:r>
        <w:rPr>
          <w:sz w:val="28"/>
          <w:szCs w:val="28"/>
        </w:rPr>
        <w:t xml:space="preserve">. </w:t>
      </w:r>
      <w:r w:rsidR="00244DF8" w:rsidRPr="00C817FA">
        <w:rPr>
          <w:sz w:val="28"/>
          <w:szCs w:val="28"/>
        </w:rPr>
        <w:t>Внести зміни до видаткової частини загального фонду бюджету та збільшити</w:t>
      </w:r>
      <w:r w:rsidR="00F179B9" w:rsidRPr="00033C9C">
        <w:rPr>
          <w:sz w:val="28"/>
          <w:szCs w:val="28"/>
        </w:rPr>
        <w:t xml:space="preserve"> фінансування </w:t>
      </w:r>
      <w:r w:rsidR="00031A90" w:rsidRPr="00033C9C">
        <w:rPr>
          <w:sz w:val="28"/>
          <w:szCs w:val="28"/>
        </w:rPr>
        <w:t>«</w:t>
      </w:r>
      <w:r w:rsidR="00F179B9" w:rsidRPr="00033C9C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031A90" w:rsidRPr="00033C9C">
        <w:rPr>
          <w:sz w:val="28"/>
          <w:szCs w:val="28"/>
        </w:rPr>
        <w:t>»</w:t>
      </w:r>
      <w:r w:rsidR="00244DF8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244DF8" w:rsidRPr="00C817FA">
        <w:rPr>
          <w:sz w:val="28"/>
          <w:szCs w:val="28"/>
        </w:rPr>
        <w:t xml:space="preserve">видатки </w:t>
      </w:r>
      <w:r w:rsidR="00244DF8" w:rsidRPr="00C445AF">
        <w:rPr>
          <w:b/>
          <w:sz w:val="28"/>
          <w:szCs w:val="28"/>
        </w:rPr>
        <w:t>по КПКВК 0112111  «Первинна медична допомога населенню, що надається центрами первинної медичної (медико-санітарної) допомоги»</w:t>
      </w:r>
      <w:r w:rsidR="00244DF8">
        <w:rPr>
          <w:sz w:val="28"/>
          <w:szCs w:val="28"/>
        </w:rPr>
        <w:t xml:space="preserve"> у сумі   </w:t>
      </w:r>
      <w:r w:rsidR="00185618">
        <w:rPr>
          <w:sz w:val="28"/>
          <w:szCs w:val="28"/>
        </w:rPr>
        <w:t>152 920</w:t>
      </w:r>
      <w:r w:rsidR="00244DF8">
        <w:rPr>
          <w:sz w:val="28"/>
          <w:szCs w:val="28"/>
        </w:rPr>
        <w:t xml:space="preserve"> грн: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695E41">
        <w:rPr>
          <w:sz w:val="28"/>
          <w:szCs w:val="28"/>
        </w:rPr>
        <w:t xml:space="preserve"> 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185618">
        <w:rPr>
          <w:sz w:val="28"/>
          <w:szCs w:val="28"/>
          <w:lang w:val="ru-RU"/>
        </w:rPr>
        <w:t>152 920</w:t>
      </w:r>
      <w:r w:rsidRPr="00C817FA">
        <w:rPr>
          <w:sz w:val="28"/>
          <w:szCs w:val="28"/>
        </w:rPr>
        <w:t xml:space="preserve"> грн.</w:t>
      </w:r>
    </w:p>
    <w:p w:rsidR="002F6A11" w:rsidRDefault="00C445AF" w:rsidP="002F6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2F6A11">
        <w:rPr>
          <w:sz w:val="28"/>
          <w:szCs w:val="28"/>
        </w:rPr>
        <w:t xml:space="preserve">. </w:t>
      </w:r>
      <w:r w:rsidR="002F6A11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2F6A11" w:rsidRPr="002F6A11">
        <w:rPr>
          <w:sz w:val="28"/>
          <w:szCs w:val="28"/>
        </w:rPr>
        <w:t>мен</w:t>
      </w:r>
      <w:r w:rsidR="002F6A11" w:rsidRPr="00C817FA">
        <w:rPr>
          <w:sz w:val="28"/>
          <w:szCs w:val="28"/>
        </w:rPr>
        <w:t xml:space="preserve">шити </w:t>
      </w:r>
      <w:r w:rsidR="002F6A11">
        <w:rPr>
          <w:sz w:val="28"/>
          <w:szCs w:val="28"/>
        </w:rPr>
        <w:t>фінансування Програми «</w:t>
      </w:r>
      <w:r w:rsidR="002F6A11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2F6A11">
        <w:rPr>
          <w:sz w:val="28"/>
          <w:szCs w:val="28"/>
        </w:rPr>
        <w:t xml:space="preserve">» на </w:t>
      </w:r>
      <w:r w:rsidR="002F6A11" w:rsidRPr="00C817FA">
        <w:rPr>
          <w:sz w:val="28"/>
          <w:szCs w:val="28"/>
        </w:rPr>
        <w:t xml:space="preserve">видатки </w:t>
      </w:r>
      <w:r w:rsidR="002F6A11" w:rsidRPr="00C445AF">
        <w:rPr>
          <w:b/>
          <w:sz w:val="28"/>
          <w:szCs w:val="28"/>
        </w:rPr>
        <w:t>по КПКВК 0113104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  <w:r w:rsidR="002F6A11">
        <w:rPr>
          <w:sz w:val="28"/>
          <w:szCs w:val="28"/>
        </w:rPr>
        <w:t xml:space="preserve"> у сумі  57 640</w:t>
      </w:r>
      <w:r w:rsidR="002F6A11" w:rsidRPr="00A11ACB">
        <w:rPr>
          <w:sz w:val="28"/>
          <w:szCs w:val="28"/>
        </w:rPr>
        <w:t xml:space="preserve"> </w:t>
      </w:r>
      <w:r w:rsidR="002F6A11">
        <w:rPr>
          <w:sz w:val="28"/>
          <w:szCs w:val="28"/>
        </w:rPr>
        <w:t>грн: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 xml:space="preserve">шити </w:t>
      </w:r>
      <w:r w:rsidR="009E42DE"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>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48 800</w:t>
      </w:r>
      <w:r w:rsidRPr="00C817FA">
        <w:rPr>
          <w:sz w:val="28"/>
          <w:szCs w:val="28"/>
        </w:rPr>
        <w:t xml:space="preserve"> грн.</w:t>
      </w:r>
    </w:p>
    <w:p w:rsidR="002F6A11" w:rsidRPr="00695E41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Інші енергоносії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9 000</w:t>
      </w:r>
      <w:r w:rsidRPr="00C817FA">
        <w:rPr>
          <w:sz w:val="28"/>
          <w:szCs w:val="28"/>
        </w:rPr>
        <w:t xml:space="preserve"> грн.</w:t>
      </w:r>
    </w:p>
    <w:p w:rsidR="002F6A11" w:rsidRPr="00695E41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9E42DE"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100</w:t>
      </w:r>
      <w:r w:rsidRPr="00C817FA">
        <w:rPr>
          <w:sz w:val="28"/>
          <w:szCs w:val="28"/>
        </w:rPr>
        <w:t xml:space="preserve"> грн.</w:t>
      </w:r>
    </w:p>
    <w:p w:rsidR="002F6A11" w:rsidRPr="00D31106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>
        <w:rPr>
          <w:sz w:val="28"/>
          <w:szCs w:val="28"/>
          <w:lang w:val="ru-RU"/>
        </w:rPr>
        <w:t>50</w:t>
      </w:r>
      <w:r w:rsidRPr="00C817FA">
        <w:rPr>
          <w:sz w:val="28"/>
          <w:szCs w:val="28"/>
        </w:rPr>
        <w:t xml:space="preserve"> «</w:t>
      </w:r>
      <w:r w:rsidR="009E42DE" w:rsidRPr="009E42DE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1 020 </w:t>
      </w:r>
      <w:r w:rsidRPr="00C817FA">
        <w:rPr>
          <w:sz w:val="28"/>
          <w:szCs w:val="28"/>
        </w:rPr>
        <w:t>грн.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1280</w:t>
      </w:r>
      <w:r w:rsidRPr="00C817FA">
        <w:rPr>
          <w:sz w:val="28"/>
          <w:szCs w:val="28"/>
        </w:rPr>
        <w:t xml:space="preserve"> грн.</w:t>
      </w:r>
    </w:p>
    <w:p w:rsidR="00244DF8" w:rsidRDefault="00C445AF" w:rsidP="002F6A11">
      <w:pPr>
        <w:jc w:val="both"/>
        <w:rPr>
          <w:sz w:val="28"/>
          <w:szCs w:val="28"/>
        </w:rPr>
      </w:pPr>
      <w:r w:rsidRPr="00C445A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="00244DF8" w:rsidRPr="00C445AF">
        <w:rPr>
          <w:b/>
          <w:sz w:val="28"/>
          <w:szCs w:val="28"/>
        </w:rPr>
        <w:t>.</w:t>
      </w:r>
      <w:r w:rsidR="00244DF8">
        <w:rPr>
          <w:sz w:val="28"/>
          <w:szCs w:val="28"/>
        </w:rPr>
        <w:t xml:space="preserve"> </w:t>
      </w:r>
      <w:r w:rsidR="00244DF8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</w:t>
      </w:r>
      <w:r w:rsidR="00185618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 xml:space="preserve">» на </w:t>
      </w:r>
      <w:r w:rsidR="00244DF8" w:rsidRPr="00C817FA">
        <w:rPr>
          <w:sz w:val="28"/>
          <w:szCs w:val="28"/>
        </w:rPr>
        <w:t xml:space="preserve">видатки </w:t>
      </w:r>
      <w:r w:rsidR="00244DF8" w:rsidRPr="00C445AF">
        <w:rPr>
          <w:b/>
          <w:sz w:val="28"/>
          <w:szCs w:val="28"/>
        </w:rPr>
        <w:t>по КПКВК 011</w:t>
      </w:r>
      <w:r w:rsidR="00A11ACB" w:rsidRPr="00C445AF">
        <w:rPr>
          <w:b/>
          <w:sz w:val="28"/>
          <w:szCs w:val="28"/>
        </w:rPr>
        <w:t>3160</w:t>
      </w:r>
      <w:r w:rsidR="00244DF8" w:rsidRPr="00C445AF">
        <w:rPr>
          <w:b/>
          <w:sz w:val="28"/>
          <w:szCs w:val="28"/>
        </w:rPr>
        <w:t xml:space="preserve"> «</w:t>
      </w:r>
      <w:r w:rsidR="00A11ACB" w:rsidRPr="00C445AF">
        <w:rPr>
          <w:b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244DF8" w:rsidRPr="00C445AF">
        <w:rPr>
          <w:b/>
          <w:sz w:val="28"/>
          <w:szCs w:val="28"/>
        </w:rPr>
        <w:t>»</w:t>
      </w:r>
      <w:r w:rsidR="00244DF8">
        <w:rPr>
          <w:sz w:val="28"/>
          <w:szCs w:val="28"/>
        </w:rPr>
        <w:t xml:space="preserve"> у сумі  </w:t>
      </w:r>
      <w:r w:rsidR="00185618">
        <w:rPr>
          <w:sz w:val="28"/>
          <w:szCs w:val="28"/>
        </w:rPr>
        <w:t>89 816</w:t>
      </w:r>
      <w:r w:rsidR="00A11ACB" w:rsidRPr="00A11ACB">
        <w:rPr>
          <w:sz w:val="28"/>
          <w:szCs w:val="28"/>
        </w:rPr>
        <w:t xml:space="preserve"> </w:t>
      </w:r>
      <w:r w:rsidR="00244DF8">
        <w:rPr>
          <w:sz w:val="28"/>
          <w:szCs w:val="28"/>
        </w:rPr>
        <w:t>грн: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зменшити призначення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9E42DE"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440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збільшити призначення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A11AC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9E42DE">
        <w:rPr>
          <w:sz w:val="28"/>
          <w:szCs w:val="28"/>
        </w:rPr>
        <w:t xml:space="preserve"> </w:t>
      </w:r>
      <w:r w:rsidR="00185618">
        <w:rPr>
          <w:sz w:val="28"/>
          <w:szCs w:val="28"/>
          <w:lang w:val="ru-RU"/>
        </w:rPr>
        <w:t>90 256</w:t>
      </w:r>
      <w:r w:rsidRPr="00C817FA">
        <w:rPr>
          <w:sz w:val="28"/>
          <w:szCs w:val="28"/>
        </w:rPr>
        <w:t xml:space="preserve"> грн.</w:t>
      </w:r>
    </w:p>
    <w:p w:rsidR="00A11ACB" w:rsidRPr="002F6A11" w:rsidRDefault="00C445AF" w:rsidP="00A11A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11ACB" w:rsidRPr="002F6A11">
        <w:rPr>
          <w:b/>
          <w:sz w:val="28"/>
          <w:szCs w:val="28"/>
        </w:rPr>
        <w:t>5.</w:t>
      </w:r>
      <w:r w:rsidR="00A11ACB" w:rsidRPr="002F6A11">
        <w:rPr>
          <w:sz w:val="28"/>
          <w:szCs w:val="28"/>
        </w:rPr>
        <w:t xml:space="preserve"> Внести зміни до видаткової частини загального фонду бюджету та збільшити </w:t>
      </w:r>
      <w:r w:rsidR="00F179B9" w:rsidRPr="002F6A11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 w:rsidRPr="002F6A11">
        <w:rPr>
          <w:sz w:val="28"/>
          <w:szCs w:val="28"/>
        </w:rPr>
        <w:t xml:space="preserve">грами «Соціальний захист населення Брацлавської селищної територіальної громади на 2021рік» на </w:t>
      </w:r>
      <w:r w:rsidR="00A11ACB" w:rsidRPr="002F6A11">
        <w:rPr>
          <w:sz w:val="28"/>
          <w:szCs w:val="28"/>
        </w:rPr>
        <w:t xml:space="preserve">видатки по </w:t>
      </w:r>
      <w:r w:rsidR="00A11ACB" w:rsidRPr="00C445AF">
        <w:rPr>
          <w:b/>
          <w:sz w:val="28"/>
          <w:szCs w:val="28"/>
        </w:rPr>
        <w:t>КПКВК 0113242 «Інші заходи у сфері соціального захисту і соціального забезпечення»</w:t>
      </w:r>
      <w:r w:rsidR="00A11ACB" w:rsidRPr="002F6A11">
        <w:rPr>
          <w:sz w:val="28"/>
          <w:szCs w:val="28"/>
        </w:rPr>
        <w:t xml:space="preserve"> у сумі   2</w:t>
      </w:r>
      <w:r w:rsidR="00A11ACB" w:rsidRPr="002F6A11">
        <w:rPr>
          <w:sz w:val="28"/>
          <w:szCs w:val="28"/>
          <w:lang w:val="en-US"/>
        </w:rPr>
        <w:t> </w:t>
      </w:r>
      <w:r w:rsidR="00A11ACB" w:rsidRPr="002F6A11">
        <w:rPr>
          <w:sz w:val="28"/>
          <w:szCs w:val="28"/>
        </w:rPr>
        <w:t>000 грн:</w:t>
      </w:r>
    </w:p>
    <w:p w:rsidR="00A11ACB" w:rsidRDefault="00A11ACB" w:rsidP="00A11ACB">
      <w:pPr>
        <w:jc w:val="both"/>
        <w:rPr>
          <w:sz w:val="28"/>
          <w:szCs w:val="28"/>
        </w:rPr>
      </w:pPr>
      <w:r w:rsidRPr="002F6A11">
        <w:rPr>
          <w:sz w:val="28"/>
          <w:szCs w:val="28"/>
        </w:rPr>
        <w:t>- по КЕКВ 2730 «Інші виплати населенню</w:t>
      </w:r>
      <w:r w:rsidR="00695E41" w:rsidRPr="002F6A11">
        <w:rPr>
          <w:sz w:val="28"/>
          <w:szCs w:val="28"/>
        </w:rPr>
        <w:t xml:space="preserve">»: </w:t>
      </w:r>
      <w:r w:rsidRPr="002F6A11">
        <w:rPr>
          <w:sz w:val="28"/>
          <w:szCs w:val="28"/>
        </w:rPr>
        <w:t>2 000 грн.</w:t>
      </w:r>
    </w:p>
    <w:p w:rsidR="002F6A11" w:rsidRDefault="00C445AF" w:rsidP="002F6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67916" w:rsidRPr="005941CD">
        <w:rPr>
          <w:b/>
          <w:sz w:val="28"/>
          <w:szCs w:val="28"/>
        </w:rPr>
        <w:t>6.</w:t>
      </w:r>
      <w:r w:rsidR="00167916" w:rsidRPr="00A11ACB">
        <w:rPr>
          <w:sz w:val="28"/>
          <w:szCs w:val="28"/>
        </w:rPr>
        <w:t xml:space="preserve"> </w:t>
      </w:r>
      <w:r w:rsidR="002F6A11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2F6A11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2F6A11">
        <w:rPr>
          <w:sz w:val="28"/>
          <w:szCs w:val="28"/>
        </w:rPr>
        <w:t>грами «</w:t>
      </w:r>
      <w:r w:rsidR="002F6A11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2F6A11">
        <w:rPr>
          <w:sz w:val="28"/>
          <w:szCs w:val="28"/>
        </w:rPr>
        <w:t>» на</w:t>
      </w:r>
      <w:r w:rsidR="002F6A11" w:rsidRPr="00C817FA">
        <w:rPr>
          <w:sz w:val="28"/>
          <w:szCs w:val="28"/>
        </w:rPr>
        <w:t xml:space="preserve"> видатки </w:t>
      </w:r>
      <w:r w:rsidR="002F6A11" w:rsidRPr="00C445AF">
        <w:rPr>
          <w:b/>
          <w:sz w:val="28"/>
          <w:szCs w:val="28"/>
        </w:rPr>
        <w:t>по КПКВК 0114030 «Забезпечення діяльності бібліотек»</w:t>
      </w:r>
      <w:r w:rsidR="002F6A11">
        <w:rPr>
          <w:sz w:val="28"/>
          <w:szCs w:val="28"/>
        </w:rPr>
        <w:t xml:space="preserve"> у сумі 101 478</w:t>
      </w:r>
      <w:r w:rsidR="002F6A11" w:rsidRPr="00A11ACB">
        <w:rPr>
          <w:sz w:val="28"/>
          <w:szCs w:val="28"/>
        </w:rPr>
        <w:t xml:space="preserve"> </w:t>
      </w:r>
      <w:r w:rsidR="002F6A11">
        <w:rPr>
          <w:sz w:val="28"/>
          <w:szCs w:val="28"/>
        </w:rPr>
        <w:t>грн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</w:p>
    <w:p w:rsidR="002F6A11" w:rsidRPr="002F6A11" w:rsidRDefault="002F6A11" w:rsidP="002F6A11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85 432</w:t>
      </w:r>
      <w:r w:rsidRPr="00C817FA">
        <w:rPr>
          <w:sz w:val="28"/>
          <w:szCs w:val="28"/>
        </w:rPr>
        <w:t xml:space="preserve"> грн.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16 046</w:t>
      </w:r>
      <w:r w:rsidRPr="00C817FA">
        <w:rPr>
          <w:sz w:val="28"/>
          <w:szCs w:val="28"/>
        </w:rPr>
        <w:t xml:space="preserve"> грн.</w:t>
      </w:r>
    </w:p>
    <w:p w:rsidR="002F6A11" w:rsidRPr="00695E41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41 000</w:t>
      </w:r>
      <w:r w:rsidRPr="00C817FA">
        <w:rPr>
          <w:sz w:val="28"/>
          <w:szCs w:val="28"/>
        </w:rPr>
        <w:t xml:space="preserve"> грн.</w:t>
      </w:r>
    </w:p>
    <w:p w:rsidR="00167916" w:rsidRDefault="003745F6" w:rsidP="00167916">
      <w:pPr>
        <w:jc w:val="both"/>
        <w:rPr>
          <w:sz w:val="28"/>
          <w:szCs w:val="28"/>
        </w:rPr>
      </w:pPr>
      <w:r w:rsidRPr="003745F6">
        <w:rPr>
          <w:b/>
          <w:sz w:val="28"/>
          <w:szCs w:val="28"/>
        </w:rPr>
        <w:t>2.</w:t>
      </w:r>
      <w:r w:rsidR="002F6A11" w:rsidRPr="003745F6">
        <w:rPr>
          <w:b/>
          <w:sz w:val="28"/>
          <w:szCs w:val="28"/>
        </w:rPr>
        <w:t>7.</w:t>
      </w:r>
      <w:r w:rsidR="002F6A11">
        <w:rPr>
          <w:sz w:val="28"/>
          <w:szCs w:val="28"/>
        </w:rPr>
        <w:t xml:space="preserve"> </w:t>
      </w:r>
      <w:r w:rsidR="00167916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E662DD">
        <w:rPr>
          <w:sz w:val="28"/>
          <w:szCs w:val="28"/>
        </w:rPr>
        <w:t>мен</w:t>
      </w:r>
      <w:r w:rsidR="00167916" w:rsidRPr="00C817FA">
        <w:rPr>
          <w:sz w:val="28"/>
          <w:szCs w:val="28"/>
        </w:rPr>
        <w:t xml:space="preserve">шити </w:t>
      </w:r>
      <w:r w:rsidR="00F179B9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="00167916" w:rsidRPr="00C817FA">
        <w:rPr>
          <w:sz w:val="28"/>
          <w:szCs w:val="28"/>
        </w:rPr>
        <w:t xml:space="preserve">видатки </w:t>
      </w:r>
      <w:r w:rsidR="00167916" w:rsidRPr="003745F6">
        <w:rPr>
          <w:b/>
          <w:sz w:val="28"/>
          <w:szCs w:val="28"/>
        </w:rPr>
        <w:t>по КПКВК 0114060 «Забезпечення діяльності палаців i будинків культури, клубів, центрів дозвілля та iнших клубних закладів»</w:t>
      </w:r>
      <w:r w:rsidR="00167916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 xml:space="preserve">                          </w:t>
      </w:r>
      <w:r w:rsidR="00E662DD">
        <w:rPr>
          <w:sz w:val="28"/>
          <w:szCs w:val="28"/>
        </w:rPr>
        <w:t>97 100</w:t>
      </w:r>
      <w:r w:rsidR="00167916">
        <w:rPr>
          <w:sz w:val="28"/>
          <w:szCs w:val="28"/>
        </w:rPr>
        <w:t>грн</w:t>
      </w:r>
    </w:p>
    <w:p w:rsidR="00E662DD" w:rsidRDefault="00E662DD" w:rsidP="00E662DD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56 120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83 950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2282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1 110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</w:p>
    <w:p w:rsidR="00E662DD" w:rsidRPr="00695E41" w:rsidRDefault="00E662DD" w:rsidP="00E662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3 600</w:t>
      </w:r>
      <w:r w:rsidRPr="00C817FA">
        <w:rPr>
          <w:sz w:val="28"/>
          <w:szCs w:val="28"/>
        </w:rPr>
        <w:t xml:space="preserve"> грн.</w:t>
      </w:r>
    </w:p>
    <w:p w:rsidR="00E662DD" w:rsidRPr="002F6A11" w:rsidRDefault="00E662DD" w:rsidP="00E662DD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2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водопостачання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1 5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E662DD" w:rsidRPr="002F6A11" w:rsidRDefault="00E662DD" w:rsidP="00E662DD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1E6CD7" w:rsidRDefault="003745F6" w:rsidP="001E6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E6CD7" w:rsidRPr="005941CD">
        <w:rPr>
          <w:b/>
          <w:sz w:val="28"/>
          <w:szCs w:val="28"/>
        </w:rPr>
        <w:t>8.</w:t>
      </w:r>
      <w:r w:rsidR="001E6CD7" w:rsidRPr="00A11ACB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E662DD" w:rsidRPr="00E662DD">
        <w:rPr>
          <w:sz w:val="28"/>
          <w:szCs w:val="28"/>
          <w:lang w:val="ru-RU"/>
        </w:rPr>
        <w:t>мен</w:t>
      </w:r>
      <w:r w:rsidR="001E6CD7" w:rsidRPr="00C817FA">
        <w:rPr>
          <w:sz w:val="28"/>
          <w:szCs w:val="28"/>
        </w:rPr>
        <w:t xml:space="preserve">шити </w:t>
      </w:r>
      <w:r w:rsidR="00F179B9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Благоустрій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 xml:space="preserve">видатки </w:t>
      </w:r>
      <w:r w:rsidR="001E6CD7" w:rsidRPr="003745F6">
        <w:rPr>
          <w:b/>
          <w:sz w:val="28"/>
          <w:szCs w:val="28"/>
        </w:rPr>
        <w:t>по КПКВК 01160</w:t>
      </w:r>
      <w:r w:rsidR="00E662DD" w:rsidRPr="003745F6">
        <w:rPr>
          <w:b/>
          <w:sz w:val="28"/>
          <w:szCs w:val="28"/>
          <w:lang w:val="ru-RU"/>
        </w:rPr>
        <w:t>13</w:t>
      </w:r>
      <w:r w:rsidR="001E6CD7" w:rsidRPr="003745F6">
        <w:rPr>
          <w:b/>
          <w:sz w:val="28"/>
          <w:szCs w:val="28"/>
        </w:rPr>
        <w:t xml:space="preserve"> «</w:t>
      </w:r>
      <w:r w:rsidR="00E662DD" w:rsidRPr="003745F6">
        <w:rPr>
          <w:b/>
          <w:sz w:val="28"/>
          <w:szCs w:val="28"/>
        </w:rPr>
        <w:t>Забезпечення діяльності водопровідно-каналізаційного господарства</w:t>
      </w:r>
      <w:r w:rsidR="001E6CD7" w:rsidRPr="003745F6">
        <w:rPr>
          <w:b/>
          <w:sz w:val="28"/>
          <w:szCs w:val="28"/>
        </w:rPr>
        <w:t>»</w:t>
      </w:r>
      <w:r w:rsidR="001E6CD7">
        <w:rPr>
          <w:sz w:val="28"/>
          <w:szCs w:val="28"/>
        </w:rPr>
        <w:t xml:space="preserve"> у сумі </w:t>
      </w:r>
      <w:r w:rsidR="00E662DD">
        <w:rPr>
          <w:sz w:val="28"/>
          <w:szCs w:val="28"/>
        </w:rPr>
        <w:t>5 645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4 627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1 018</w:t>
      </w:r>
      <w:r w:rsidRPr="00C817FA">
        <w:rPr>
          <w:sz w:val="28"/>
          <w:szCs w:val="28"/>
        </w:rPr>
        <w:t xml:space="preserve"> грн.</w:t>
      </w:r>
    </w:p>
    <w:p w:rsidR="00E21D7A" w:rsidRDefault="003745F6" w:rsidP="00E21D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E6CD7" w:rsidRPr="005941CD">
        <w:rPr>
          <w:b/>
          <w:sz w:val="28"/>
          <w:szCs w:val="28"/>
        </w:rPr>
        <w:t>9.</w:t>
      </w:r>
      <w:r w:rsidR="001E6CD7" w:rsidRPr="00A11ACB">
        <w:rPr>
          <w:sz w:val="28"/>
          <w:szCs w:val="28"/>
        </w:rPr>
        <w:t xml:space="preserve"> </w:t>
      </w:r>
      <w:r w:rsidR="00E21D7A" w:rsidRPr="00A11ACB">
        <w:rPr>
          <w:sz w:val="28"/>
          <w:szCs w:val="28"/>
        </w:rPr>
        <w:t xml:space="preserve"> </w:t>
      </w:r>
      <w:r w:rsidR="00E21D7A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 w:rsidRPr="00F179B9">
        <w:rPr>
          <w:sz w:val="28"/>
          <w:szCs w:val="28"/>
        </w:rPr>
        <w:t xml:space="preserve">фінансування </w:t>
      </w:r>
      <w:r w:rsidR="00F179B9">
        <w:rPr>
          <w:sz w:val="28"/>
          <w:szCs w:val="28"/>
        </w:rPr>
        <w:t>«</w:t>
      </w:r>
      <w:r w:rsidR="00F179B9" w:rsidRPr="00F179B9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F179B9">
        <w:rPr>
          <w:sz w:val="28"/>
          <w:szCs w:val="28"/>
        </w:rPr>
        <w:t>»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E21D7A" w:rsidRPr="00C817FA">
        <w:rPr>
          <w:sz w:val="28"/>
          <w:szCs w:val="28"/>
        </w:rPr>
        <w:t xml:space="preserve">видатки </w:t>
      </w:r>
      <w:r w:rsidR="00E21D7A" w:rsidRPr="003745F6">
        <w:rPr>
          <w:b/>
          <w:sz w:val="28"/>
          <w:szCs w:val="28"/>
        </w:rPr>
        <w:t>по КПКВК 0117461 «Утримання та розвиток автомобільних доріг та дорожньої інфраструктури за рахунок коштів місцевого бюджету»</w:t>
      </w:r>
      <w:r w:rsidR="00E21D7A">
        <w:rPr>
          <w:sz w:val="28"/>
          <w:szCs w:val="28"/>
        </w:rPr>
        <w:t xml:space="preserve"> у сумі </w:t>
      </w:r>
      <w:r w:rsidR="00246281" w:rsidRPr="00246281">
        <w:rPr>
          <w:sz w:val="28"/>
          <w:szCs w:val="28"/>
        </w:rPr>
        <w:t>45 340</w:t>
      </w:r>
      <w:r w:rsidR="00E21D7A" w:rsidRPr="00A11ACB">
        <w:rPr>
          <w:sz w:val="28"/>
          <w:szCs w:val="28"/>
        </w:rPr>
        <w:t xml:space="preserve"> </w:t>
      </w:r>
      <w:r w:rsidR="00E21D7A">
        <w:rPr>
          <w:sz w:val="28"/>
          <w:szCs w:val="28"/>
        </w:rPr>
        <w:t>грн:</w:t>
      </w:r>
    </w:p>
    <w:p w:rsidR="00E21D7A" w:rsidRPr="00695E41" w:rsidRDefault="00E21D7A" w:rsidP="00E21D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="0024628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45 340</w:t>
      </w:r>
      <w:r w:rsidRPr="00C817FA">
        <w:rPr>
          <w:sz w:val="28"/>
          <w:szCs w:val="28"/>
        </w:rPr>
        <w:t xml:space="preserve"> грн.</w:t>
      </w:r>
    </w:p>
    <w:p w:rsidR="00246281" w:rsidRDefault="003745F6" w:rsidP="002462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E6CD7" w:rsidRPr="005941CD">
        <w:rPr>
          <w:b/>
          <w:sz w:val="28"/>
          <w:szCs w:val="28"/>
        </w:rPr>
        <w:t>1</w:t>
      </w:r>
      <w:r w:rsidR="00246281" w:rsidRPr="00246281">
        <w:rPr>
          <w:b/>
          <w:sz w:val="28"/>
          <w:szCs w:val="28"/>
          <w:lang w:val="ru-RU"/>
        </w:rPr>
        <w:t>0</w:t>
      </w:r>
      <w:r w:rsidR="001E6CD7">
        <w:rPr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246281" w:rsidRPr="00A11ACB">
        <w:rPr>
          <w:sz w:val="28"/>
          <w:szCs w:val="28"/>
        </w:rPr>
        <w:t xml:space="preserve"> </w:t>
      </w:r>
      <w:r w:rsidR="00246281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246281" w:rsidRPr="00246281">
        <w:rPr>
          <w:sz w:val="28"/>
          <w:szCs w:val="28"/>
        </w:rPr>
        <w:t xml:space="preserve">фінансування Програми </w:t>
      </w:r>
      <w:r w:rsidR="00246281" w:rsidRPr="00C817FA">
        <w:rPr>
          <w:sz w:val="28"/>
          <w:szCs w:val="28"/>
        </w:rPr>
        <w:t>«</w:t>
      </w:r>
      <w:r w:rsidR="00246281" w:rsidRPr="00246281">
        <w:rPr>
          <w:sz w:val="28"/>
          <w:szCs w:val="28"/>
        </w:rPr>
        <w:t>Забезпечення пожежної безпеки та запобігання і реагування на надзвичайні ситуації на 2021рік</w:t>
      </w:r>
      <w:r w:rsidR="00246281" w:rsidRPr="00C817FA">
        <w:rPr>
          <w:sz w:val="28"/>
          <w:szCs w:val="28"/>
        </w:rPr>
        <w:t xml:space="preserve">» </w:t>
      </w:r>
      <w:r w:rsidR="00246281">
        <w:rPr>
          <w:sz w:val="28"/>
          <w:szCs w:val="28"/>
        </w:rPr>
        <w:t xml:space="preserve"> на </w:t>
      </w:r>
      <w:r w:rsidR="00246281" w:rsidRPr="00C817FA">
        <w:rPr>
          <w:sz w:val="28"/>
          <w:szCs w:val="28"/>
        </w:rPr>
        <w:t xml:space="preserve">видатки </w:t>
      </w:r>
      <w:r>
        <w:rPr>
          <w:sz w:val="28"/>
          <w:szCs w:val="28"/>
        </w:rPr>
        <w:t xml:space="preserve">                          </w:t>
      </w:r>
      <w:r w:rsidR="00246281" w:rsidRPr="003745F6">
        <w:rPr>
          <w:b/>
          <w:sz w:val="28"/>
          <w:szCs w:val="28"/>
        </w:rPr>
        <w:t>по КПКВК 0118130 «</w:t>
      </w:r>
      <w:r w:rsidRPr="003745F6">
        <w:rPr>
          <w:b/>
          <w:sz w:val="28"/>
          <w:szCs w:val="28"/>
        </w:rPr>
        <w:t>Забезпечення діяльності місцевої пожежної охорони</w:t>
      </w:r>
      <w:r w:rsidR="00246281" w:rsidRPr="003745F6">
        <w:rPr>
          <w:b/>
          <w:sz w:val="28"/>
          <w:szCs w:val="28"/>
        </w:rPr>
        <w:t>»</w:t>
      </w:r>
      <w:r w:rsidR="00246281">
        <w:rPr>
          <w:sz w:val="28"/>
          <w:szCs w:val="28"/>
        </w:rPr>
        <w:t xml:space="preserve"> у сумі 15 000</w:t>
      </w:r>
      <w:r w:rsidR="00246281" w:rsidRPr="00A11ACB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грн:</w:t>
      </w:r>
    </w:p>
    <w:p w:rsidR="00246281" w:rsidRDefault="00246281" w:rsidP="001E6C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695E41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15 000</w:t>
      </w:r>
      <w:r w:rsidRPr="00C817FA">
        <w:rPr>
          <w:sz w:val="28"/>
          <w:szCs w:val="28"/>
        </w:rPr>
        <w:t xml:space="preserve"> грн</w:t>
      </w:r>
      <w:r w:rsidRPr="00246281">
        <w:rPr>
          <w:b/>
          <w:sz w:val="28"/>
          <w:szCs w:val="28"/>
        </w:rPr>
        <w:t xml:space="preserve"> </w:t>
      </w:r>
    </w:p>
    <w:p w:rsidR="00AA4C0A" w:rsidRDefault="003745F6" w:rsidP="00AA4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46281" w:rsidRPr="00246281">
        <w:rPr>
          <w:b/>
          <w:sz w:val="28"/>
          <w:szCs w:val="28"/>
        </w:rPr>
        <w:t>11.</w:t>
      </w:r>
      <w:r w:rsidR="00246281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246281">
        <w:rPr>
          <w:sz w:val="28"/>
          <w:szCs w:val="28"/>
        </w:rPr>
        <w:t>мен</w:t>
      </w:r>
      <w:r w:rsidR="001E6CD7" w:rsidRPr="00C817FA">
        <w:rPr>
          <w:sz w:val="28"/>
          <w:szCs w:val="28"/>
        </w:rPr>
        <w:t xml:space="preserve">шити </w:t>
      </w:r>
      <w:r w:rsidR="00F179B9" w:rsidRPr="00246281">
        <w:rPr>
          <w:sz w:val="28"/>
          <w:szCs w:val="28"/>
        </w:rPr>
        <w:t>фінансування Програм</w:t>
      </w:r>
      <w:r w:rsidR="00A541DC" w:rsidRPr="00246281">
        <w:rPr>
          <w:sz w:val="28"/>
          <w:szCs w:val="28"/>
        </w:rPr>
        <w:t xml:space="preserve">и </w:t>
      </w:r>
      <w:r w:rsidR="00F179B9" w:rsidRPr="00246281">
        <w:rPr>
          <w:sz w:val="28"/>
          <w:szCs w:val="28"/>
        </w:rPr>
        <w:t xml:space="preserve"> "Безпека Брацлавської територіальної громади - взаємна відповідальність влади та громад на 2021 рік"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1E6CD7" w:rsidRPr="00C817FA">
        <w:rPr>
          <w:sz w:val="28"/>
          <w:szCs w:val="28"/>
        </w:rPr>
        <w:t xml:space="preserve">видатки </w:t>
      </w:r>
      <w:r w:rsidR="001E6CD7" w:rsidRPr="003745F6">
        <w:rPr>
          <w:b/>
          <w:sz w:val="28"/>
          <w:szCs w:val="28"/>
        </w:rPr>
        <w:t>по КПКВК 0118230 «Інші заходи громадського порядку та безпеки»</w:t>
      </w:r>
      <w:r w:rsidR="001E6CD7">
        <w:rPr>
          <w:sz w:val="28"/>
          <w:szCs w:val="28"/>
        </w:rPr>
        <w:t xml:space="preserve"> у сумі </w:t>
      </w:r>
      <w:r w:rsidR="00246281">
        <w:rPr>
          <w:sz w:val="28"/>
          <w:szCs w:val="28"/>
        </w:rPr>
        <w:t>1 336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грн:</w:t>
      </w:r>
    </w:p>
    <w:p w:rsidR="001E6CD7" w:rsidRDefault="001E6CD7" w:rsidP="001E6C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  <w:lang w:val="ru-RU"/>
        </w:rPr>
        <w:t>1 056</w:t>
      </w:r>
      <w:r w:rsidRPr="00C817FA">
        <w:rPr>
          <w:sz w:val="28"/>
          <w:szCs w:val="28"/>
        </w:rPr>
        <w:t xml:space="preserve"> грн.</w:t>
      </w:r>
    </w:p>
    <w:p w:rsidR="00DB0DBA" w:rsidRPr="00695E41" w:rsidRDefault="001E6CD7" w:rsidP="001E6C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280</w:t>
      </w:r>
      <w:r w:rsidRPr="00C817FA">
        <w:rPr>
          <w:sz w:val="28"/>
          <w:szCs w:val="28"/>
        </w:rPr>
        <w:t xml:space="preserve"> грн.</w:t>
      </w:r>
    </w:p>
    <w:p w:rsidR="001E6CD7" w:rsidRDefault="003745F6" w:rsidP="001E6CD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2.</w:t>
      </w:r>
      <w:r w:rsidR="00DB0DBA" w:rsidRPr="00961B1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2</w:t>
      </w:r>
      <w:r w:rsidR="001E6CD7">
        <w:rPr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 xml:space="preserve">Внести зміни до видаткової частини загального фонду бюджету та </w:t>
      </w:r>
      <w:r w:rsidR="00530078">
        <w:rPr>
          <w:sz w:val="28"/>
          <w:szCs w:val="28"/>
        </w:rPr>
        <w:t>змен</w:t>
      </w:r>
      <w:r w:rsidR="001E6CD7" w:rsidRPr="00C817FA">
        <w:rPr>
          <w:sz w:val="28"/>
          <w:szCs w:val="28"/>
        </w:rPr>
        <w:t xml:space="preserve">шити </w:t>
      </w:r>
      <w:r w:rsidR="00530078">
        <w:rPr>
          <w:sz w:val="28"/>
          <w:szCs w:val="28"/>
          <w:lang w:val="ru-RU"/>
        </w:rPr>
        <w:t>призначення</w:t>
      </w:r>
      <w:r w:rsidR="001E6CD7" w:rsidRPr="00C817FA">
        <w:rPr>
          <w:sz w:val="28"/>
          <w:szCs w:val="28"/>
        </w:rPr>
        <w:t xml:space="preserve"> </w:t>
      </w:r>
      <w:r w:rsidR="001E6CD7" w:rsidRPr="003745F6">
        <w:rPr>
          <w:b/>
          <w:sz w:val="28"/>
          <w:szCs w:val="28"/>
        </w:rPr>
        <w:t>по КПКВК 0</w:t>
      </w:r>
      <w:r w:rsidR="00DB0DBA" w:rsidRPr="003745F6">
        <w:rPr>
          <w:b/>
          <w:sz w:val="28"/>
          <w:szCs w:val="28"/>
          <w:lang w:val="ru-RU"/>
        </w:rPr>
        <w:t>610160</w:t>
      </w:r>
      <w:r w:rsidR="001E6CD7" w:rsidRPr="003745F6">
        <w:rPr>
          <w:b/>
          <w:sz w:val="28"/>
          <w:szCs w:val="28"/>
        </w:rPr>
        <w:t xml:space="preserve"> «</w:t>
      </w:r>
      <w:r w:rsidR="00DB0DBA" w:rsidRPr="003745F6">
        <w:rPr>
          <w:b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1E6CD7" w:rsidRPr="00C817FA">
        <w:rPr>
          <w:sz w:val="28"/>
          <w:szCs w:val="28"/>
        </w:rPr>
        <w:t>»</w:t>
      </w:r>
      <w:r w:rsidR="001E6CD7">
        <w:rPr>
          <w:sz w:val="28"/>
          <w:szCs w:val="28"/>
        </w:rPr>
        <w:t xml:space="preserve"> у сумі </w:t>
      </w:r>
      <w:r w:rsidR="00530078">
        <w:rPr>
          <w:sz w:val="28"/>
          <w:szCs w:val="28"/>
          <w:lang w:val="ru-RU"/>
        </w:rPr>
        <w:t>54 520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грн:</w:t>
      </w:r>
    </w:p>
    <w:p w:rsidR="00246281" w:rsidRDefault="00246281" w:rsidP="0024628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 w:rsidR="00530078">
        <w:rPr>
          <w:sz w:val="28"/>
          <w:szCs w:val="28"/>
          <w:lang w:val="ru-RU"/>
        </w:rPr>
        <w:t>48 000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530078">
        <w:rPr>
          <w:sz w:val="28"/>
          <w:szCs w:val="28"/>
          <w:lang w:val="ru-RU"/>
        </w:rPr>
        <w:t>15 000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530078" w:rsidRPr="0053007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20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</w:p>
    <w:p w:rsidR="00246281" w:rsidRPr="00695E41" w:rsidRDefault="00246281" w:rsidP="00246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530078" w:rsidRPr="00530078">
        <w:rPr>
          <w:sz w:val="28"/>
          <w:szCs w:val="28"/>
          <w:lang w:val="ru-RU"/>
        </w:rPr>
        <w:t>1 2</w:t>
      </w:r>
      <w:r>
        <w:rPr>
          <w:sz w:val="28"/>
          <w:szCs w:val="28"/>
          <w:lang w:val="ru-RU"/>
        </w:rPr>
        <w:t>00</w:t>
      </w:r>
      <w:r w:rsidRPr="00C817FA">
        <w:rPr>
          <w:sz w:val="28"/>
          <w:szCs w:val="28"/>
        </w:rPr>
        <w:t xml:space="preserve"> грн.</w:t>
      </w:r>
    </w:p>
    <w:p w:rsidR="00DB0DBA" w:rsidRDefault="003745F6" w:rsidP="00DB0DB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2.</w:t>
      </w:r>
      <w:r w:rsidR="00DB0DBA" w:rsidRPr="005941C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3</w:t>
      </w:r>
      <w:r w:rsidR="00DB0DBA">
        <w:rPr>
          <w:sz w:val="28"/>
          <w:szCs w:val="28"/>
        </w:rPr>
        <w:t>.</w:t>
      </w:r>
      <w:r w:rsidR="00DB0DBA" w:rsidRPr="00A11ACB">
        <w:rPr>
          <w:sz w:val="28"/>
          <w:szCs w:val="28"/>
        </w:rPr>
        <w:t xml:space="preserve"> </w:t>
      </w:r>
      <w:r w:rsidR="00DB0DBA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742BC6" w:rsidRPr="00742BC6">
        <w:rPr>
          <w:sz w:val="28"/>
          <w:szCs w:val="28"/>
          <w:lang w:val="ru-RU"/>
        </w:rPr>
        <w:t>мен</w:t>
      </w:r>
      <w:r w:rsidR="00DB0DBA" w:rsidRPr="00C817FA">
        <w:rPr>
          <w:sz w:val="28"/>
          <w:szCs w:val="28"/>
        </w:rPr>
        <w:t xml:space="preserve">шити </w:t>
      </w:r>
      <w:r w:rsidR="00031A90" w:rsidRPr="00F179B9">
        <w:rPr>
          <w:sz w:val="28"/>
          <w:szCs w:val="28"/>
          <w:lang w:val="ru-RU"/>
        </w:rPr>
        <w:t>фінансування Програм</w:t>
      </w:r>
      <w:r w:rsidR="00A541DC">
        <w:rPr>
          <w:sz w:val="28"/>
          <w:szCs w:val="28"/>
          <w:lang w:val="ru-RU"/>
        </w:rPr>
        <w:t>и</w:t>
      </w:r>
      <w:r w:rsidR="00031A90" w:rsidRPr="00F179B9">
        <w:rPr>
          <w:sz w:val="28"/>
          <w:szCs w:val="28"/>
          <w:lang w:val="ru-RU"/>
        </w:rPr>
        <w:t xml:space="preserve"> "</w:t>
      </w:r>
      <w:r w:rsidR="00031A90" w:rsidRPr="00031A90">
        <w:t xml:space="preserve"> </w:t>
      </w:r>
      <w:r w:rsidR="00031A90" w:rsidRPr="00031A90">
        <w:rPr>
          <w:sz w:val="28"/>
          <w:szCs w:val="28"/>
          <w:lang w:val="ru-RU"/>
        </w:rPr>
        <w:t>Розвиток освіти Брацлавської селищної те</w:t>
      </w:r>
      <w:r w:rsidR="00031A90">
        <w:rPr>
          <w:sz w:val="28"/>
          <w:szCs w:val="28"/>
          <w:lang w:val="ru-RU"/>
        </w:rPr>
        <w:t>риторіальної громади на 2021рік</w:t>
      </w:r>
      <w:r w:rsidR="00031A90" w:rsidRPr="00F179B9">
        <w:rPr>
          <w:sz w:val="28"/>
          <w:szCs w:val="28"/>
          <w:lang w:val="ru-RU"/>
        </w:rPr>
        <w:t>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="00DB0DBA" w:rsidRPr="00C817FA">
        <w:rPr>
          <w:sz w:val="28"/>
          <w:szCs w:val="28"/>
        </w:rPr>
        <w:t xml:space="preserve">видатки </w:t>
      </w:r>
      <w:r w:rsidR="00DB0DBA" w:rsidRPr="003745F6">
        <w:rPr>
          <w:b/>
          <w:sz w:val="28"/>
          <w:szCs w:val="28"/>
        </w:rPr>
        <w:t>по КПКВК 061</w:t>
      </w:r>
      <w:r w:rsidR="00DB0DBA" w:rsidRPr="003745F6">
        <w:rPr>
          <w:b/>
          <w:sz w:val="28"/>
          <w:szCs w:val="28"/>
          <w:lang w:val="ru-RU"/>
        </w:rPr>
        <w:t>1010</w:t>
      </w:r>
      <w:r w:rsidR="00DB0DBA" w:rsidRPr="003745F6">
        <w:rPr>
          <w:b/>
          <w:sz w:val="28"/>
          <w:szCs w:val="28"/>
        </w:rPr>
        <w:t xml:space="preserve"> «Надання дошкільної освіти»</w:t>
      </w:r>
      <w:r w:rsidR="00DB0DBA">
        <w:rPr>
          <w:sz w:val="28"/>
          <w:szCs w:val="28"/>
        </w:rPr>
        <w:t xml:space="preserve"> у сумі </w:t>
      </w:r>
      <w:r w:rsidR="00742BC6">
        <w:rPr>
          <w:sz w:val="28"/>
          <w:szCs w:val="28"/>
          <w:lang w:val="ru-RU"/>
        </w:rPr>
        <w:t>27 110</w:t>
      </w:r>
      <w:r w:rsidR="00DB0DBA" w:rsidRPr="00A11ACB">
        <w:rPr>
          <w:sz w:val="28"/>
          <w:szCs w:val="28"/>
        </w:rPr>
        <w:t xml:space="preserve"> </w:t>
      </w:r>
      <w:r w:rsidR="00DB0DBA">
        <w:rPr>
          <w:sz w:val="28"/>
          <w:szCs w:val="28"/>
        </w:rPr>
        <w:t>грн: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94 000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19 830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2230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Продукти харчування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2 011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2250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5 000 грн</w:t>
      </w:r>
      <w:r w:rsidRPr="00C817FA"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2 788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2 120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3794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29 449</w:t>
      </w:r>
      <w:r w:rsidRPr="00C817FA">
        <w:rPr>
          <w:sz w:val="28"/>
          <w:szCs w:val="28"/>
        </w:rPr>
        <w:t xml:space="preserve"> грн</w:t>
      </w:r>
    </w:p>
    <w:p w:rsidR="00742BC6" w:rsidRPr="00695E41" w:rsidRDefault="00742BC6" w:rsidP="00742B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4 190</w:t>
      </w:r>
      <w:r w:rsidRPr="00C817FA">
        <w:rPr>
          <w:sz w:val="28"/>
          <w:szCs w:val="28"/>
        </w:rPr>
        <w:t xml:space="preserve"> грн.</w:t>
      </w:r>
    </w:p>
    <w:p w:rsidR="00742BC6" w:rsidRPr="00695E41" w:rsidRDefault="00742BC6" w:rsidP="00742B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65 000</w:t>
      </w:r>
      <w:r w:rsidRPr="00C817FA">
        <w:rPr>
          <w:sz w:val="28"/>
          <w:szCs w:val="28"/>
        </w:rPr>
        <w:t xml:space="preserve"> грн</w:t>
      </w:r>
    </w:p>
    <w:p w:rsidR="00DB0DBA" w:rsidRDefault="003745F6" w:rsidP="00DB0DB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2.</w:t>
      </w:r>
      <w:r w:rsidR="00DB0DBA" w:rsidRPr="005941CD">
        <w:rPr>
          <w:b/>
          <w:sz w:val="28"/>
          <w:szCs w:val="28"/>
          <w:lang w:val="ru-RU"/>
        </w:rPr>
        <w:t>1</w:t>
      </w:r>
      <w:r w:rsidR="00A541DC">
        <w:rPr>
          <w:b/>
          <w:sz w:val="28"/>
          <w:szCs w:val="28"/>
          <w:lang w:val="ru-RU"/>
        </w:rPr>
        <w:t>4</w:t>
      </w:r>
      <w:r w:rsidR="00DB0DBA">
        <w:rPr>
          <w:sz w:val="28"/>
          <w:szCs w:val="28"/>
        </w:rPr>
        <w:t>.</w:t>
      </w:r>
      <w:r w:rsidR="00DB0DBA" w:rsidRPr="00A11ACB">
        <w:rPr>
          <w:sz w:val="28"/>
          <w:szCs w:val="28"/>
        </w:rPr>
        <w:t xml:space="preserve"> </w:t>
      </w:r>
      <w:r w:rsidR="00DB0DBA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742BC6">
        <w:rPr>
          <w:sz w:val="28"/>
          <w:szCs w:val="28"/>
        </w:rPr>
        <w:t>мен</w:t>
      </w:r>
      <w:r w:rsidR="00DB0DBA" w:rsidRPr="00C817FA">
        <w:rPr>
          <w:sz w:val="28"/>
          <w:szCs w:val="28"/>
        </w:rPr>
        <w:t xml:space="preserve">шити </w:t>
      </w:r>
      <w:r w:rsidR="00031A90" w:rsidRPr="003745F6">
        <w:rPr>
          <w:sz w:val="28"/>
          <w:szCs w:val="28"/>
        </w:rPr>
        <w:t>фінансування Програми "</w:t>
      </w:r>
      <w:r w:rsidR="00031A90" w:rsidRPr="00031A90">
        <w:t xml:space="preserve"> </w:t>
      </w:r>
      <w:r w:rsidR="00031A90" w:rsidRPr="003745F6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="00DB0DBA" w:rsidRPr="00C817FA">
        <w:rPr>
          <w:sz w:val="28"/>
          <w:szCs w:val="28"/>
        </w:rPr>
        <w:t xml:space="preserve">видатки </w:t>
      </w:r>
      <w:r w:rsidR="00DB0DBA" w:rsidRPr="003745F6">
        <w:rPr>
          <w:b/>
          <w:sz w:val="28"/>
          <w:szCs w:val="28"/>
        </w:rPr>
        <w:t>по КПКВК 0611021 «Надання загальної середньої освіти закладами загальної середньої освіти»</w:t>
      </w:r>
      <w:r w:rsidR="00DB0DBA">
        <w:rPr>
          <w:sz w:val="28"/>
          <w:szCs w:val="28"/>
        </w:rPr>
        <w:t xml:space="preserve"> у сумі </w:t>
      </w:r>
      <w:r w:rsidR="00742BC6" w:rsidRPr="003745F6">
        <w:rPr>
          <w:sz w:val="28"/>
          <w:szCs w:val="28"/>
        </w:rPr>
        <w:t>196 200</w:t>
      </w:r>
      <w:r w:rsidR="00DB0DBA" w:rsidRPr="00A11ACB">
        <w:rPr>
          <w:sz w:val="28"/>
          <w:szCs w:val="28"/>
        </w:rPr>
        <w:t xml:space="preserve"> </w:t>
      </w:r>
      <w:r w:rsidR="00DB0DBA">
        <w:rPr>
          <w:sz w:val="28"/>
          <w:szCs w:val="28"/>
        </w:rPr>
        <w:t>грн: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120 000</w:t>
      </w:r>
      <w:r w:rsidRPr="00C817FA">
        <w:rPr>
          <w:sz w:val="28"/>
          <w:szCs w:val="28"/>
        </w:rPr>
        <w:t xml:space="preserve"> грн.</w:t>
      </w:r>
    </w:p>
    <w:p w:rsidR="00792456" w:rsidRDefault="0079245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2220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Медикаменти та перев'язувальні матеріали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4 000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2230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Продукти харчування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30 544</w:t>
      </w:r>
      <w:r w:rsidRPr="00C817FA">
        <w:rPr>
          <w:sz w:val="28"/>
          <w:szCs w:val="28"/>
        </w:rPr>
        <w:t xml:space="preserve"> грн.</w:t>
      </w:r>
    </w:p>
    <w:p w:rsidR="00792456" w:rsidRPr="00695E41" w:rsidRDefault="00792456" w:rsidP="007924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129 000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2250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 000 грн</w:t>
      </w:r>
      <w:r w:rsidRPr="00C817FA">
        <w:rPr>
          <w:sz w:val="28"/>
          <w:szCs w:val="28"/>
        </w:rPr>
        <w:t xml:space="preserve"> </w:t>
      </w:r>
    </w:p>
    <w:p w:rsidR="00792456" w:rsidRDefault="00792456" w:rsidP="0079245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2274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Оплата природного газу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2 000 грн</w:t>
      </w:r>
      <w:r w:rsidRPr="00C817FA"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300</w:t>
      </w:r>
      <w:r w:rsidRPr="00C817FA">
        <w:rPr>
          <w:sz w:val="28"/>
          <w:szCs w:val="28"/>
        </w:rPr>
        <w:t xml:space="preserve"> грн.</w:t>
      </w:r>
    </w:p>
    <w:p w:rsidR="00792456" w:rsidRDefault="00792456" w:rsidP="0079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2282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8450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5 22</w:t>
      </w:r>
      <w:r>
        <w:rPr>
          <w:sz w:val="28"/>
          <w:szCs w:val="28"/>
          <w:lang w:val="ru-RU"/>
        </w:rPr>
        <w:t>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3794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="007924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264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103 050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31A90">
        <w:rPr>
          <w:b/>
          <w:sz w:val="28"/>
          <w:szCs w:val="28"/>
        </w:rPr>
        <w:t>1</w:t>
      </w:r>
      <w:r w:rsidR="000A2FFB">
        <w:rPr>
          <w:b/>
          <w:sz w:val="28"/>
          <w:szCs w:val="28"/>
        </w:rPr>
        <w:t>5</w:t>
      </w:r>
      <w:r w:rsidR="000A2FFB">
        <w:rPr>
          <w:sz w:val="28"/>
          <w:szCs w:val="28"/>
        </w:rPr>
        <w:t>.</w:t>
      </w:r>
      <w:r w:rsidR="000A2FFB" w:rsidRPr="00A11ACB">
        <w:rPr>
          <w:sz w:val="28"/>
          <w:szCs w:val="28"/>
        </w:rPr>
        <w:t xml:space="preserve"> </w:t>
      </w:r>
      <w:r w:rsidR="000A2FFB" w:rsidRPr="00C817FA">
        <w:rPr>
          <w:sz w:val="28"/>
          <w:szCs w:val="28"/>
        </w:rPr>
        <w:t xml:space="preserve">Внести зміни до видаткової частини </w:t>
      </w:r>
      <w:r w:rsidR="000A2FFB">
        <w:rPr>
          <w:sz w:val="28"/>
          <w:szCs w:val="28"/>
        </w:rPr>
        <w:t>спеці</w:t>
      </w:r>
      <w:r w:rsidR="000A2FFB" w:rsidRPr="00C817FA">
        <w:rPr>
          <w:sz w:val="28"/>
          <w:szCs w:val="28"/>
        </w:rPr>
        <w:t>ального фонду бюджету та з</w:t>
      </w:r>
      <w:r w:rsidR="000A2FFB">
        <w:rPr>
          <w:sz w:val="28"/>
          <w:szCs w:val="28"/>
        </w:rPr>
        <w:t>мен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фінансування Програми "</w:t>
      </w:r>
      <w:r w:rsidR="000A2FFB" w:rsidRPr="00031A90">
        <w:t xml:space="preserve"> </w:t>
      </w:r>
      <w:r w:rsidR="000A2FFB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A2FFB" w:rsidRPr="00C817FA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 xml:space="preserve">на </w:t>
      </w:r>
      <w:r w:rsidR="000A2FFB" w:rsidRPr="00C817FA">
        <w:rPr>
          <w:sz w:val="28"/>
          <w:szCs w:val="28"/>
        </w:rPr>
        <w:t xml:space="preserve">видатки </w:t>
      </w:r>
      <w:r w:rsidR="000A2FFB" w:rsidRPr="003745F6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="000A2FFB">
        <w:rPr>
          <w:sz w:val="28"/>
          <w:szCs w:val="28"/>
        </w:rPr>
        <w:t xml:space="preserve"> у сумі </w:t>
      </w:r>
      <w:r w:rsidR="009E42DE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6 626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 w:rsidR="00C445AF" w:rsidRPr="00C445AF">
        <w:rPr>
          <w:rFonts w:eastAsia="Arial"/>
          <w:sz w:val="28"/>
          <w:szCs w:val="28"/>
        </w:rPr>
        <w:t>Придбання обладнання і предметів довгострокового користування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6 626</w:t>
      </w:r>
      <w:r w:rsidRPr="00C817FA">
        <w:rPr>
          <w:sz w:val="28"/>
          <w:szCs w:val="28"/>
        </w:rPr>
        <w:t xml:space="preserve"> 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в</w:t>
      </w:r>
      <w:r w:rsidRPr="00C817FA">
        <w:rPr>
          <w:sz w:val="28"/>
          <w:szCs w:val="28"/>
        </w:rPr>
        <w:t>нести зміни до видаткової частини загального фонду бюджету та з</w:t>
      </w:r>
      <w:r>
        <w:rPr>
          <w:sz w:val="28"/>
          <w:szCs w:val="28"/>
        </w:rPr>
        <w:t>біль</w:t>
      </w:r>
      <w:r w:rsidRPr="00C817FA">
        <w:rPr>
          <w:sz w:val="28"/>
          <w:szCs w:val="28"/>
        </w:rPr>
        <w:t xml:space="preserve">шити </w:t>
      </w:r>
      <w:r w:rsidRPr="000A2FFB">
        <w:rPr>
          <w:sz w:val="28"/>
          <w:szCs w:val="28"/>
        </w:rPr>
        <w:t>фінансування Програми "</w:t>
      </w:r>
      <w:r w:rsidRPr="00031A90">
        <w:t xml:space="preserve"> </w:t>
      </w:r>
      <w:r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</w:t>
      </w:r>
      <w:r w:rsidRPr="003745F6">
        <w:rPr>
          <w:b/>
          <w:sz w:val="28"/>
          <w:szCs w:val="28"/>
        </w:rPr>
        <w:t xml:space="preserve">по КПКВК 0611200 «Надання освіти за рахунок субвенції з державного бюджету місцевим бюджетам на </w:t>
      </w:r>
      <w:r w:rsidRPr="003745F6">
        <w:rPr>
          <w:b/>
          <w:sz w:val="28"/>
          <w:szCs w:val="28"/>
        </w:rPr>
        <w:lastRenderedPageBreak/>
        <w:t>надання державної підтримки особам з особливими освітніми потребами»</w:t>
      </w:r>
      <w:r>
        <w:rPr>
          <w:sz w:val="28"/>
          <w:szCs w:val="28"/>
        </w:rPr>
        <w:t xml:space="preserve"> у сумі</w:t>
      </w:r>
      <w:r w:rsidR="00C445AF" w:rsidRPr="00C445AF">
        <w:rPr>
          <w:sz w:val="28"/>
          <w:szCs w:val="28"/>
        </w:rPr>
        <w:t xml:space="preserve">  </w:t>
      </w:r>
      <w:r>
        <w:rPr>
          <w:sz w:val="28"/>
          <w:szCs w:val="28"/>
        </w:rPr>
        <w:t>6 626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6 626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A2FFB">
        <w:rPr>
          <w:b/>
          <w:sz w:val="28"/>
          <w:szCs w:val="28"/>
        </w:rPr>
        <w:t>16</w:t>
      </w:r>
      <w:r w:rsidR="000A2FFB">
        <w:rPr>
          <w:sz w:val="28"/>
          <w:szCs w:val="28"/>
        </w:rPr>
        <w:t xml:space="preserve">. </w:t>
      </w:r>
      <w:r w:rsidR="000A2FFB" w:rsidRPr="00C817FA">
        <w:rPr>
          <w:sz w:val="28"/>
          <w:szCs w:val="28"/>
        </w:rPr>
        <w:t xml:space="preserve">Внести зміни до видаткової частини </w:t>
      </w:r>
      <w:r w:rsidR="000A2FFB">
        <w:rPr>
          <w:sz w:val="28"/>
          <w:szCs w:val="28"/>
        </w:rPr>
        <w:t>спеці</w:t>
      </w:r>
      <w:r w:rsidR="000A2FFB" w:rsidRPr="00C817FA">
        <w:rPr>
          <w:sz w:val="28"/>
          <w:szCs w:val="28"/>
        </w:rPr>
        <w:t>ального фонду бюджету та з</w:t>
      </w:r>
      <w:r w:rsidR="0060597C">
        <w:rPr>
          <w:sz w:val="28"/>
          <w:szCs w:val="28"/>
        </w:rPr>
        <w:t>біль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фінансування Програми "</w:t>
      </w:r>
      <w:r w:rsidR="000A2FFB" w:rsidRPr="00031A90">
        <w:t xml:space="preserve"> </w:t>
      </w:r>
      <w:r w:rsidR="000A2FFB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A2FFB" w:rsidRPr="00C817FA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 xml:space="preserve">на </w:t>
      </w:r>
      <w:r w:rsidR="000A2FFB" w:rsidRPr="00C817FA">
        <w:rPr>
          <w:sz w:val="28"/>
          <w:szCs w:val="28"/>
        </w:rPr>
        <w:t xml:space="preserve">видатки </w:t>
      </w:r>
      <w:r w:rsidR="000A2FFB" w:rsidRPr="003745F6">
        <w:rPr>
          <w:b/>
          <w:sz w:val="28"/>
          <w:szCs w:val="28"/>
        </w:rPr>
        <w:t>по КПКВК 0611</w:t>
      </w:r>
      <w:r w:rsidR="0060597C" w:rsidRPr="003745F6">
        <w:rPr>
          <w:b/>
          <w:sz w:val="28"/>
          <w:szCs w:val="28"/>
        </w:rPr>
        <w:t>1</w:t>
      </w:r>
      <w:r w:rsidR="000A2FFB" w:rsidRPr="003745F6">
        <w:rPr>
          <w:b/>
          <w:sz w:val="28"/>
          <w:szCs w:val="28"/>
        </w:rPr>
        <w:t>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="000A2FFB">
        <w:rPr>
          <w:sz w:val="28"/>
          <w:szCs w:val="28"/>
        </w:rPr>
        <w:t xml:space="preserve"> у сумі </w:t>
      </w:r>
      <w:r w:rsidR="0060597C">
        <w:rPr>
          <w:sz w:val="28"/>
          <w:szCs w:val="28"/>
        </w:rPr>
        <w:t>1 741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="00C445AF"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60597C" w:rsidP="000A2FFB">
      <w:pPr>
        <w:jc w:val="both"/>
        <w:rPr>
          <w:sz w:val="28"/>
          <w:szCs w:val="28"/>
        </w:rPr>
      </w:pP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 w:rsidR="00C445AF" w:rsidRPr="00C445AF">
        <w:rPr>
          <w:rFonts w:eastAsia="Arial"/>
          <w:sz w:val="28"/>
          <w:szCs w:val="28"/>
        </w:rPr>
        <w:t>Придбання обладнання і предметів довгострокового користування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1 741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C817FA">
        <w:rPr>
          <w:sz w:val="28"/>
          <w:szCs w:val="28"/>
        </w:rPr>
        <w:t xml:space="preserve"> </w:t>
      </w:r>
    </w:p>
    <w:p w:rsidR="000A2FFB" w:rsidRDefault="000A2FFB" w:rsidP="000A2FFB">
      <w:pPr>
        <w:jc w:val="both"/>
        <w:rPr>
          <w:sz w:val="28"/>
          <w:szCs w:val="28"/>
        </w:rPr>
      </w:pPr>
      <w:r w:rsidRPr="0060597C">
        <w:rPr>
          <w:b/>
          <w:sz w:val="28"/>
          <w:szCs w:val="28"/>
        </w:rPr>
        <w:t xml:space="preserve"> </w:t>
      </w:r>
      <w:r w:rsidR="003745F6">
        <w:rPr>
          <w:b/>
          <w:sz w:val="28"/>
          <w:szCs w:val="28"/>
        </w:rPr>
        <w:t>2.1</w:t>
      </w:r>
      <w:r w:rsidR="0060597C" w:rsidRPr="0060597C">
        <w:rPr>
          <w:b/>
          <w:sz w:val="28"/>
          <w:szCs w:val="28"/>
        </w:rPr>
        <w:t>7</w:t>
      </w:r>
      <w:r w:rsidR="003745F6">
        <w:rPr>
          <w:sz w:val="28"/>
          <w:szCs w:val="28"/>
        </w:rPr>
        <w:t xml:space="preserve">. </w:t>
      </w:r>
      <w:r w:rsidR="0060597C">
        <w:rPr>
          <w:sz w:val="28"/>
          <w:szCs w:val="28"/>
        </w:rPr>
        <w:t>В</w:t>
      </w:r>
      <w:r w:rsidRPr="00C817FA">
        <w:rPr>
          <w:sz w:val="28"/>
          <w:szCs w:val="28"/>
        </w:rPr>
        <w:t>нести зміни до видаткової частини загального фонду бюджету та з</w:t>
      </w:r>
      <w:r>
        <w:rPr>
          <w:sz w:val="28"/>
          <w:szCs w:val="28"/>
        </w:rPr>
        <w:t>біль</w:t>
      </w:r>
      <w:r w:rsidRPr="00C817FA">
        <w:rPr>
          <w:sz w:val="28"/>
          <w:szCs w:val="28"/>
        </w:rPr>
        <w:t xml:space="preserve">шити </w:t>
      </w:r>
      <w:r w:rsidRPr="000A2FFB">
        <w:rPr>
          <w:sz w:val="28"/>
          <w:szCs w:val="28"/>
        </w:rPr>
        <w:t>фінансування Програми "</w:t>
      </w:r>
      <w:r w:rsidRPr="00031A90">
        <w:t xml:space="preserve"> </w:t>
      </w:r>
      <w:r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</w:t>
      </w:r>
      <w:r w:rsidRPr="003745F6">
        <w:rPr>
          <w:b/>
          <w:sz w:val="28"/>
          <w:szCs w:val="28"/>
        </w:rPr>
        <w:t xml:space="preserve">по КПКВК </w:t>
      </w:r>
      <w:r w:rsidR="0060597C" w:rsidRPr="003745F6">
        <w:rPr>
          <w:b/>
          <w:sz w:val="28"/>
          <w:szCs w:val="28"/>
        </w:rPr>
        <w:t>0611181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="0060597C">
        <w:rPr>
          <w:sz w:val="28"/>
          <w:szCs w:val="28"/>
        </w:rPr>
        <w:t xml:space="preserve"> у сумі 2 259</w:t>
      </w:r>
      <w:r w:rsidR="0060597C" w:rsidRPr="00A11ACB">
        <w:rPr>
          <w:sz w:val="28"/>
          <w:szCs w:val="28"/>
        </w:rPr>
        <w:t xml:space="preserve"> </w:t>
      </w:r>
      <w:r w:rsidR="0060597C">
        <w:rPr>
          <w:sz w:val="28"/>
          <w:szCs w:val="28"/>
        </w:rPr>
        <w:t>грн</w:t>
      </w:r>
    </w:p>
    <w:p w:rsidR="00C445AF" w:rsidRDefault="00C445AF" w:rsidP="00C445AF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60597C" w:rsidP="000A2FFB">
      <w:pPr>
        <w:jc w:val="both"/>
        <w:rPr>
          <w:sz w:val="28"/>
          <w:szCs w:val="28"/>
        </w:rPr>
      </w:pP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2 259</w:t>
      </w:r>
      <w:r w:rsidRPr="00C817FA">
        <w:rPr>
          <w:sz w:val="28"/>
          <w:szCs w:val="28"/>
        </w:rPr>
        <w:t xml:space="preserve"> грн</w:t>
      </w:r>
    </w:p>
    <w:p w:rsidR="00C445AF" w:rsidRDefault="003745F6" w:rsidP="00C4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A2FFB">
        <w:rPr>
          <w:b/>
          <w:sz w:val="28"/>
          <w:szCs w:val="28"/>
        </w:rPr>
        <w:t>1</w:t>
      </w:r>
      <w:r w:rsidR="0060597C">
        <w:rPr>
          <w:b/>
          <w:sz w:val="28"/>
          <w:szCs w:val="28"/>
        </w:rPr>
        <w:t>8</w:t>
      </w:r>
      <w:r w:rsidR="000A2FFB">
        <w:rPr>
          <w:sz w:val="28"/>
          <w:szCs w:val="28"/>
        </w:rPr>
        <w:t xml:space="preserve">. </w:t>
      </w:r>
      <w:r w:rsidR="000A2FFB" w:rsidRPr="00C817FA">
        <w:rPr>
          <w:sz w:val="28"/>
          <w:szCs w:val="28"/>
        </w:rPr>
        <w:t xml:space="preserve">Внести </w:t>
      </w:r>
      <w:r w:rsidR="00C445AF" w:rsidRPr="00C817FA">
        <w:rPr>
          <w:sz w:val="28"/>
          <w:szCs w:val="28"/>
        </w:rPr>
        <w:t>зміни до видаткової частини загального фонду бюджету та з</w:t>
      </w:r>
      <w:r w:rsidR="00C445AF">
        <w:rPr>
          <w:sz w:val="28"/>
          <w:szCs w:val="28"/>
        </w:rPr>
        <w:t>мен</w:t>
      </w:r>
      <w:r w:rsidR="00C445AF" w:rsidRPr="00C817FA">
        <w:rPr>
          <w:sz w:val="28"/>
          <w:szCs w:val="28"/>
        </w:rPr>
        <w:t xml:space="preserve">шити </w:t>
      </w:r>
      <w:r w:rsidR="00C445AF" w:rsidRPr="000A2FFB">
        <w:rPr>
          <w:sz w:val="28"/>
          <w:szCs w:val="28"/>
        </w:rPr>
        <w:t>фінансування Програми "</w:t>
      </w:r>
      <w:r w:rsidR="00C445AF" w:rsidRPr="00031A90">
        <w:t xml:space="preserve"> </w:t>
      </w:r>
      <w:r w:rsidR="00C445AF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C445AF" w:rsidRPr="00C817FA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 xml:space="preserve">на </w:t>
      </w:r>
      <w:r w:rsidR="00C445AF" w:rsidRPr="00C817FA">
        <w:rPr>
          <w:sz w:val="28"/>
          <w:szCs w:val="28"/>
        </w:rPr>
        <w:t xml:space="preserve">видатки </w:t>
      </w:r>
      <w:r w:rsidR="00C445AF" w:rsidRPr="003745F6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="00C445AF">
        <w:rPr>
          <w:sz w:val="28"/>
          <w:szCs w:val="28"/>
        </w:rPr>
        <w:t xml:space="preserve"> у сумі 18 305</w:t>
      </w:r>
      <w:r w:rsidR="00C445AF" w:rsidRPr="00A11ACB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>грн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 xml:space="preserve"> 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18 305</w:t>
      </w:r>
      <w:r w:rsidRPr="00C817FA">
        <w:rPr>
          <w:sz w:val="28"/>
          <w:szCs w:val="28"/>
        </w:rPr>
        <w:t xml:space="preserve"> грн</w:t>
      </w:r>
    </w:p>
    <w:p w:rsidR="00C445AF" w:rsidRDefault="000A2FFB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</w:t>
      </w:r>
      <w:r w:rsidR="00C445AF">
        <w:rPr>
          <w:sz w:val="28"/>
          <w:szCs w:val="28"/>
        </w:rPr>
        <w:t>в</w:t>
      </w:r>
      <w:r w:rsidR="00C445AF" w:rsidRPr="00C817FA">
        <w:rPr>
          <w:sz w:val="28"/>
          <w:szCs w:val="28"/>
        </w:rPr>
        <w:t xml:space="preserve">нести зміни до видаткової частини </w:t>
      </w:r>
      <w:r w:rsidR="00C445AF">
        <w:rPr>
          <w:sz w:val="28"/>
          <w:szCs w:val="28"/>
        </w:rPr>
        <w:t>спеці</w:t>
      </w:r>
      <w:r w:rsidR="00C445AF" w:rsidRPr="00C817FA">
        <w:rPr>
          <w:sz w:val="28"/>
          <w:szCs w:val="28"/>
        </w:rPr>
        <w:t>ального фонду бюджету та з</w:t>
      </w:r>
      <w:r w:rsidR="00C445AF">
        <w:rPr>
          <w:sz w:val="28"/>
          <w:szCs w:val="28"/>
        </w:rPr>
        <w:t>біль</w:t>
      </w:r>
      <w:r w:rsidR="00C445AF" w:rsidRPr="00C817FA">
        <w:rPr>
          <w:sz w:val="28"/>
          <w:szCs w:val="28"/>
        </w:rPr>
        <w:t xml:space="preserve">шити </w:t>
      </w:r>
      <w:r w:rsidR="00C445AF" w:rsidRPr="000A2FFB">
        <w:rPr>
          <w:sz w:val="28"/>
          <w:szCs w:val="28"/>
        </w:rPr>
        <w:t>фінансування Програми "</w:t>
      </w:r>
      <w:r w:rsidR="00C445AF" w:rsidRPr="00031A90">
        <w:t xml:space="preserve"> </w:t>
      </w:r>
      <w:r w:rsidR="00C445AF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C445AF" w:rsidRPr="00C817FA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 xml:space="preserve">на </w:t>
      </w:r>
      <w:r w:rsidR="00C445AF" w:rsidRPr="00C817FA">
        <w:rPr>
          <w:sz w:val="28"/>
          <w:szCs w:val="28"/>
        </w:rPr>
        <w:t xml:space="preserve">видатки </w:t>
      </w:r>
      <w:r w:rsidR="00C445AF" w:rsidRPr="003745F6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="00C445AF">
        <w:rPr>
          <w:sz w:val="28"/>
          <w:szCs w:val="28"/>
        </w:rPr>
        <w:t xml:space="preserve"> у сумі 18 305грн</w:t>
      </w:r>
    </w:p>
    <w:p w:rsidR="00C445AF" w:rsidRDefault="00C445AF" w:rsidP="00C445AF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Предмети, матеріали</w:t>
      </w:r>
      <w:r w:rsidRPr="00244DF8">
        <w:rPr>
          <w:sz w:val="28"/>
          <w:szCs w:val="28"/>
        </w:rPr>
        <w:t xml:space="preserve"> </w:t>
      </w:r>
      <w:r>
        <w:rPr>
          <w:sz w:val="28"/>
          <w:szCs w:val="28"/>
        </w:rPr>
        <w:t>довгострокового використання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18 305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42BC1" w:rsidRPr="00031A90">
        <w:rPr>
          <w:b/>
          <w:sz w:val="28"/>
          <w:szCs w:val="28"/>
        </w:rPr>
        <w:t>1</w:t>
      </w:r>
      <w:r w:rsidR="000A2FFB">
        <w:rPr>
          <w:b/>
          <w:sz w:val="28"/>
          <w:szCs w:val="28"/>
        </w:rPr>
        <w:t>8</w:t>
      </w:r>
      <w:r w:rsidR="00042BC1">
        <w:rPr>
          <w:sz w:val="28"/>
          <w:szCs w:val="28"/>
        </w:rPr>
        <w:t>.</w:t>
      </w:r>
      <w:r w:rsidR="00042BC1" w:rsidRPr="00A11ACB">
        <w:rPr>
          <w:sz w:val="28"/>
          <w:szCs w:val="28"/>
        </w:rPr>
        <w:t xml:space="preserve"> </w:t>
      </w:r>
      <w:r w:rsidR="000A2FFB" w:rsidRPr="00C817FA">
        <w:rPr>
          <w:sz w:val="28"/>
          <w:szCs w:val="28"/>
        </w:rPr>
        <w:t xml:space="preserve">Внести зміни до видаткової частини загального фонду бюджету та </w:t>
      </w:r>
      <w:r w:rsidR="000A2FFB">
        <w:rPr>
          <w:sz w:val="28"/>
          <w:szCs w:val="28"/>
        </w:rPr>
        <w:t>змен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призначення</w:t>
      </w:r>
      <w:r w:rsidR="000A2FFB" w:rsidRPr="00C817FA">
        <w:rPr>
          <w:sz w:val="28"/>
          <w:szCs w:val="28"/>
        </w:rPr>
        <w:t xml:space="preserve"> </w:t>
      </w:r>
      <w:r w:rsidR="000A2FFB" w:rsidRPr="003745F6">
        <w:rPr>
          <w:b/>
          <w:sz w:val="28"/>
          <w:szCs w:val="28"/>
        </w:rPr>
        <w:t>по КПКВК 3710160 «Керівництво і управління у відповідній сфері у містах (місті Києві), селищах, селах, територіальних громадах»</w:t>
      </w:r>
      <w:r w:rsidR="000A2FFB">
        <w:rPr>
          <w:sz w:val="28"/>
          <w:szCs w:val="28"/>
        </w:rPr>
        <w:t xml:space="preserve"> у сумі 23 153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грн: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25 270</w:t>
      </w:r>
      <w:r w:rsidRPr="00C817FA">
        <w:rPr>
          <w:sz w:val="28"/>
          <w:szCs w:val="28"/>
        </w:rPr>
        <w:t xml:space="preserve"> грн.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5 559</w:t>
      </w:r>
      <w:r w:rsidRPr="00C817FA">
        <w:rPr>
          <w:sz w:val="28"/>
          <w:szCs w:val="28"/>
        </w:rPr>
        <w:t>грн.</w:t>
      </w:r>
    </w:p>
    <w:p w:rsidR="000A2FFB" w:rsidRPr="00695E41" w:rsidRDefault="000A2FFB" w:rsidP="000A2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5 000</w:t>
      </w:r>
      <w:r w:rsidRPr="00C817FA">
        <w:rPr>
          <w:sz w:val="28"/>
          <w:szCs w:val="28"/>
        </w:rPr>
        <w:t xml:space="preserve"> 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</w:t>
      </w:r>
      <w:r w:rsidRPr="00C817FA">
        <w:rPr>
          <w:sz w:val="28"/>
          <w:szCs w:val="28"/>
        </w:rPr>
        <w:t xml:space="preserve"> грн.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lastRenderedPageBreak/>
        <w:t>збільшити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10 431</w:t>
      </w:r>
      <w:r w:rsidRPr="00C817FA">
        <w:rPr>
          <w:sz w:val="28"/>
          <w:szCs w:val="28"/>
        </w:rPr>
        <w:t xml:space="preserve"> грн</w:t>
      </w:r>
    </w:p>
    <w:p w:rsidR="000A2FFB" w:rsidRPr="00695E41" w:rsidRDefault="000A2FFB" w:rsidP="000A2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2 255</w:t>
      </w:r>
      <w:r w:rsidRPr="00C817FA">
        <w:rPr>
          <w:sz w:val="28"/>
          <w:szCs w:val="28"/>
        </w:rPr>
        <w:t xml:space="preserve"> грн.</w:t>
      </w:r>
    </w:p>
    <w:p w:rsidR="00D3514B" w:rsidRPr="000A2FFB" w:rsidRDefault="00D3514B" w:rsidP="00792456">
      <w:pPr>
        <w:jc w:val="both"/>
        <w:rPr>
          <w:sz w:val="28"/>
          <w:szCs w:val="28"/>
          <w:lang w:val="ru-RU"/>
        </w:rPr>
      </w:pPr>
    </w:p>
    <w:p w:rsidR="00B637DF" w:rsidRDefault="003745F6" w:rsidP="00B637D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B637DF">
        <w:rPr>
          <w:sz w:val="28"/>
          <w:szCs w:val="28"/>
          <w:lang w:val="ru-RU"/>
        </w:rPr>
        <w:t>.</w:t>
      </w:r>
      <w:r w:rsidR="00B637DF">
        <w:rPr>
          <w:b/>
          <w:sz w:val="28"/>
          <w:szCs w:val="28"/>
        </w:rPr>
        <w:t xml:space="preserve"> </w:t>
      </w:r>
      <w:r w:rsidR="0060597C">
        <w:rPr>
          <w:sz w:val="28"/>
          <w:szCs w:val="28"/>
        </w:rPr>
        <w:t>З</w:t>
      </w:r>
      <w:r w:rsidR="00C445AF">
        <w:rPr>
          <w:sz w:val="28"/>
          <w:szCs w:val="28"/>
        </w:rPr>
        <w:t>біль</w:t>
      </w:r>
      <w:r w:rsidR="0060597C">
        <w:rPr>
          <w:sz w:val="28"/>
          <w:szCs w:val="28"/>
        </w:rPr>
        <w:t>шити</w:t>
      </w:r>
      <w:r w:rsidR="00B637DF" w:rsidRPr="00767D17">
        <w:rPr>
          <w:sz w:val="28"/>
          <w:szCs w:val="28"/>
        </w:rPr>
        <w:t xml:space="preserve"> </w:t>
      </w:r>
      <w:r w:rsidR="00E435EA">
        <w:rPr>
          <w:sz w:val="28"/>
          <w:szCs w:val="28"/>
        </w:rPr>
        <w:t xml:space="preserve"> </w:t>
      </w:r>
      <w:r w:rsidR="00B637DF" w:rsidRPr="00767D17">
        <w:rPr>
          <w:sz w:val="28"/>
          <w:szCs w:val="28"/>
        </w:rPr>
        <w:t>профіцит загального фонду бюджету Брацлавської селищної ради в сумі</w:t>
      </w:r>
      <w:r w:rsidR="00B637DF">
        <w:rPr>
          <w:sz w:val="28"/>
          <w:szCs w:val="28"/>
          <w:lang w:val="ru-RU"/>
        </w:rPr>
        <w:t xml:space="preserve"> </w:t>
      </w:r>
      <w:r w:rsidR="00C445AF">
        <w:rPr>
          <w:b/>
          <w:sz w:val="28"/>
          <w:szCs w:val="28"/>
          <w:lang w:val="ru-RU"/>
        </w:rPr>
        <w:t>13 420</w:t>
      </w:r>
      <w:r w:rsidR="00B637DF" w:rsidRPr="00767D17">
        <w:rPr>
          <w:sz w:val="28"/>
          <w:szCs w:val="28"/>
        </w:rPr>
        <w:t xml:space="preserve"> грн</w:t>
      </w:r>
      <w:r w:rsidR="00B637DF">
        <w:rPr>
          <w:sz w:val="28"/>
          <w:szCs w:val="28"/>
        </w:rPr>
        <w:t>.</w:t>
      </w:r>
    </w:p>
    <w:p w:rsidR="00C71CCF" w:rsidRPr="00C71CCF" w:rsidRDefault="003745F6" w:rsidP="0060597C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B637DF">
        <w:rPr>
          <w:b/>
          <w:sz w:val="28"/>
          <w:szCs w:val="28"/>
          <w:lang w:val="ru-RU"/>
        </w:rPr>
        <w:t xml:space="preserve">.  </w:t>
      </w:r>
      <w:r w:rsidR="0060597C">
        <w:rPr>
          <w:sz w:val="28"/>
          <w:szCs w:val="28"/>
        </w:rPr>
        <w:t>З</w:t>
      </w:r>
      <w:r w:rsidR="00C445AF">
        <w:rPr>
          <w:sz w:val="28"/>
          <w:szCs w:val="28"/>
        </w:rPr>
        <w:t>біль</w:t>
      </w:r>
      <w:r w:rsidR="0060597C">
        <w:rPr>
          <w:sz w:val="28"/>
          <w:szCs w:val="28"/>
        </w:rPr>
        <w:t>шити</w:t>
      </w:r>
      <w:r w:rsidR="00B637DF" w:rsidRPr="00767D17">
        <w:rPr>
          <w:sz w:val="28"/>
          <w:szCs w:val="28"/>
        </w:rPr>
        <w:t xml:space="preserve"> дефіцит спеціального фонду бюджету Брацлавської селищн</w:t>
      </w:r>
      <w:r w:rsidR="00B637DF">
        <w:rPr>
          <w:sz w:val="28"/>
          <w:szCs w:val="28"/>
        </w:rPr>
        <w:t xml:space="preserve">ої ради </w:t>
      </w:r>
      <w:r w:rsidR="00C445AF" w:rsidRPr="00767D17">
        <w:rPr>
          <w:sz w:val="28"/>
          <w:szCs w:val="28"/>
        </w:rPr>
        <w:t>в сумі</w:t>
      </w:r>
      <w:r w:rsidR="00C445AF">
        <w:rPr>
          <w:sz w:val="28"/>
          <w:szCs w:val="28"/>
          <w:lang w:val="ru-RU"/>
        </w:rPr>
        <w:t xml:space="preserve"> </w:t>
      </w:r>
      <w:r w:rsidR="00C445AF">
        <w:rPr>
          <w:b/>
          <w:sz w:val="28"/>
          <w:szCs w:val="28"/>
          <w:lang w:val="ru-RU"/>
        </w:rPr>
        <w:t>13 420</w:t>
      </w:r>
      <w:r w:rsidR="00C445AF" w:rsidRPr="00767D17">
        <w:rPr>
          <w:sz w:val="28"/>
          <w:szCs w:val="28"/>
        </w:rPr>
        <w:t xml:space="preserve"> грн</w:t>
      </w:r>
      <w:r w:rsidR="00C445AF">
        <w:rPr>
          <w:sz w:val="28"/>
          <w:szCs w:val="28"/>
        </w:rPr>
        <w:t>.</w:t>
      </w:r>
    </w:p>
    <w:p w:rsidR="00550050" w:rsidRPr="00550050" w:rsidRDefault="003745F6" w:rsidP="00C71CCF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F14AB" w:rsidRPr="00C71CCF">
        <w:rPr>
          <w:b/>
          <w:sz w:val="28"/>
          <w:szCs w:val="28"/>
        </w:rPr>
        <w:t xml:space="preserve">. </w:t>
      </w:r>
      <w:r w:rsidR="00550050" w:rsidRPr="00550050">
        <w:rPr>
          <w:bCs/>
          <w:sz w:val="28"/>
          <w:szCs w:val="28"/>
        </w:rPr>
        <w:t>Відповідно до пункту 1</w:t>
      </w:r>
      <w:r w:rsidR="0058549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="00550050" w:rsidRPr="00550050">
        <w:rPr>
          <w:bCs/>
          <w:sz w:val="28"/>
          <w:szCs w:val="28"/>
        </w:rPr>
        <w:t xml:space="preserve">  даного рішення, внести зміни до додатків № 1, </w:t>
      </w:r>
      <w:r w:rsidR="00585494">
        <w:rPr>
          <w:bCs/>
          <w:sz w:val="28"/>
          <w:szCs w:val="28"/>
        </w:rPr>
        <w:t xml:space="preserve"> №2, </w:t>
      </w:r>
      <w:r w:rsidR="00550050" w:rsidRPr="00550050">
        <w:rPr>
          <w:bCs/>
          <w:sz w:val="28"/>
          <w:szCs w:val="28"/>
        </w:rPr>
        <w:t>№ 3,  № 5 рішення «</w:t>
      </w:r>
      <w:r w:rsidR="00550050" w:rsidRPr="00550050">
        <w:rPr>
          <w:bCs/>
          <w:sz w:val="28"/>
          <w:szCs w:val="28"/>
          <w:bdr w:val="none" w:sz="0" w:space="0" w:color="auto" w:frame="1"/>
        </w:rPr>
        <w:t>Про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C445AF" w:rsidRPr="00C445AF">
        <w:rPr>
          <w:bCs/>
          <w:sz w:val="28"/>
          <w:szCs w:val="28"/>
          <w:bdr w:val="none" w:sz="0" w:space="0" w:color="auto" w:frame="1"/>
        </w:rPr>
        <w:t xml:space="preserve"> 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550050"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550050" w:rsidRPr="00585494" w:rsidRDefault="003745F6" w:rsidP="00FF14AB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FF14AB" w:rsidRPr="00FF14AB">
        <w:rPr>
          <w:b/>
          <w:sz w:val="28"/>
          <w:szCs w:val="28"/>
        </w:rPr>
        <w:t>.</w:t>
      </w:r>
      <w:r w:rsidR="00FF14AB">
        <w:rPr>
          <w:b/>
          <w:sz w:val="28"/>
          <w:szCs w:val="28"/>
        </w:rPr>
        <w:t xml:space="preserve"> </w:t>
      </w:r>
      <w:r w:rsidR="00550050" w:rsidRPr="00550050">
        <w:rPr>
          <w:sz w:val="28"/>
          <w:szCs w:val="28"/>
        </w:rPr>
        <w:t>Додатки №</w:t>
      </w:r>
      <w:r w:rsidR="00550050" w:rsidRPr="00585494">
        <w:rPr>
          <w:sz w:val="28"/>
          <w:szCs w:val="28"/>
        </w:rPr>
        <w:t xml:space="preserve">1, </w:t>
      </w:r>
      <w:r w:rsidR="00585494" w:rsidRPr="00585494">
        <w:rPr>
          <w:sz w:val="28"/>
          <w:szCs w:val="28"/>
        </w:rPr>
        <w:t xml:space="preserve">№2, </w:t>
      </w:r>
      <w:r w:rsidR="00550050" w:rsidRPr="00585494">
        <w:rPr>
          <w:sz w:val="28"/>
          <w:szCs w:val="28"/>
        </w:rPr>
        <w:t>№</w:t>
      </w:r>
      <w:r w:rsidR="00550050" w:rsidRPr="00550050">
        <w:rPr>
          <w:sz w:val="28"/>
          <w:szCs w:val="28"/>
        </w:rPr>
        <w:t xml:space="preserve">3, </w:t>
      </w:r>
      <w:r w:rsidR="00550050" w:rsidRPr="00585494">
        <w:rPr>
          <w:sz w:val="28"/>
          <w:szCs w:val="28"/>
        </w:rPr>
        <w:t xml:space="preserve">№5 </w:t>
      </w:r>
      <w:r w:rsidR="00550050" w:rsidRPr="00550050">
        <w:rPr>
          <w:sz w:val="28"/>
          <w:szCs w:val="28"/>
        </w:rPr>
        <w:t xml:space="preserve"> є невід’ємною частиною до даного рішення</w:t>
      </w:r>
    </w:p>
    <w:p w:rsidR="00E435EA" w:rsidRDefault="003745F6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14AB" w:rsidRPr="00FF14AB">
        <w:rPr>
          <w:b/>
          <w:bCs/>
          <w:sz w:val="28"/>
          <w:szCs w:val="28"/>
        </w:rPr>
        <w:t>.</w:t>
      </w:r>
      <w:r w:rsidR="00FF14AB">
        <w:rPr>
          <w:b/>
          <w:bCs/>
          <w:sz w:val="28"/>
          <w:szCs w:val="28"/>
        </w:rPr>
        <w:t xml:space="preserve"> </w:t>
      </w:r>
      <w:r w:rsidR="00FF14AB">
        <w:rPr>
          <w:bCs/>
          <w:sz w:val="28"/>
          <w:szCs w:val="28"/>
        </w:rPr>
        <w:t>Н</w:t>
      </w:r>
      <w:r w:rsidR="00550050" w:rsidRPr="00201D24">
        <w:rPr>
          <w:bCs/>
          <w:sz w:val="28"/>
          <w:szCs w:val="28"/>
        </w:rPr>
        <w:t>ачальник</w:t>
      </w:r>
      <w:r w:rsidR="00FF14AB">
        <w:rPr>
          <w:bCs/>
          <w:sz w:val="28"/>
          <w:szCs w:val="28"/>
        </w:rPr>
        <w:t>у</w:t>
      </w:r>
      <w:r w:rsidR="00550050" w:rsidRPr="00201D24">
        <w:rPr>
          <w:bCs/>
          <w:sz w:val="28"/>
          <w:szCs w:val="28"/>
        </w:rPr>
        <w:t xml:space="preserve"> фінансового відділу Бр</w:t>
      </w:r>
      <w:r w:rsidR="00FF14AB">
        <w:rPr>
          <w:bCs/>
          <w:sz w:val="28"/>
          <w:szCs w:val="28"/>
        </w:rPr>
        <w:t xml:space="preserve">ацлавської селищної ради </w:t>
      </w:r>
      <w:r w:rsidR="00C71CCF">
        <w:rPr>
          <w:bCs/>
          <w:sz w:val="28"/>
          <w:szCs w:val="28"/>
        </w:rPr>
        <w:t xml:space="preserve"> </w:t>
      </w:r>
      <w:r w:rsidR="00FF14AB">
        <w:rPr>
          <w:bCs/>
          <w:sz w:val="28"/>
          <w:szCs w:val="28"/>
        </w:rPr>
        <w:t xml:space="preserve">Грига </w:t>
      </w:r>
      <w:r w:rsidR="00550050"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 w:rsidR="00FF14AB">
        <w:rPr>
          <w:bCs/>
          <w:sz w:val="28"/>
          <w:szCs w:val="28"/>
        </w:rPr>
        <w:t>-2</w:t>
      </w:r>
      <w:r w:rsidR="0060597C">
        <w:rPr>
          <w:bCs/>
          <w:sz w:val="28"/>
          <w:szCs w:val="28"/>
        </w:rPr>
        <w:t>2</w:t>
      </w:r>
      <w:r w:rsidR="00FF14AB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даного рішення.</w:t>
      </w:r>
      <w:r w:rsidR="00FF14AB">
        <w:rPr>
          <w:bCs/>
          <w:sz w:val="28"/>
          <w:szCs w:val="28"/>
        </w:rPr>
        <w:t xml:space="preserve">                                                </w:t>
      </w:r>
      <w:r w:rsidR="00550050" w:rsidRPr="00201D24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sz w:val="28"/>
          <w:szCs w:val="28"/>
        </w:rPr>
        <w:t>8</w:t>
      </w:r>
      <w:r w:rsidR="00CD2998" w:rsidRPr="00FF14AB">
        <w:rPr>
          <w:b/>
          <w:sz w:val="28"/>
          <w:szCs w:val="28"/>
        </w:rPr>
        <w:t>.</w:t>
      </w:r>
      <w:r w:rsidR="00CD2998" w:rsidRPr="00201D24">
        <w:rPr>
          <w:b/>
          <w:sz w:val="28"/>
          <w:szCs w:val="28"/>
        </w:rPr>
        <w:t xml:space="preserve"> </w:t>
      </w:r>
      <w:r w:rsidR="002903D9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="00FF14AB" w:rsidRPr="00327951">
        <w:rPr>
          <w:sz w:val="28"/>
          <w:szCs w:val="28"/>
        </w:rPr>
        <w:t>депутатськ</w:t>
      </w:r>
      <w:r w:rsidR="00FF14AB">
        <w:rPr>
          <w:sz w:val="28"/>
          <w:szCs w:val="28"/>
        </w:rPr>
        <w:t>у комісію</w:t>
      </w:r>
      <w:r w:rsidR="00FF14AB"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A541DC">
        <w:rPr>
          <w:sz w:val="28"/>
          <w:szCs w:val="28"/>
        </w:rPr>
        <w:t xml:space="preserve"> </w:t>
      </w:r>
      <w:r w:rsidR="00FF14AB">
        <w:rPr>
          <w:sz w:val="28"/>
          <w:szCs w:val="28"/>
        </w:rPr>
        <w:t>( Долованюк О. А.)</w:t>
      </w:r>
      <w:r w:rsidR="002903D9" w:rsidRPr="00201D24">
        <w:rPr>
          <w:sz w:val="28"/>
          <w:szCs w:val="28"/>
        </w:rPr>
        <w:t>.</w:t>
      </w:r>
      <w:r w:rsidR="00FF14AB">
        <w:rPr>
          <w:sz w:val="28"/>
          <w:szCs w:val="28"/>
        </w:rPr>
        <w:t xml:space="preserve">                                                                                                    </w:t>
      </w:r>
      <w:r w:rsidR="00201D24">
        <w:rPr>
          <w:sz w:val="28"/>
          <w:szCs w:val="28"/>
        </w:rPr>
        <w:t xml:space="preserve">                                               </w:t>
      </w:r>
      <w:r w:rsidR="00E435EA">
        <w:rPr>
          <w:sz w:val="28"/>
          <w:szCs w:val="28"/>
        </w:rPr>
        <w:t xml:space="preserve">                                </w:t>
      </w:r>
    </w:p>
    <w:p w:rsidR="00E435EA" w:rsidRDefault="00E435EA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</w:p>
    <w:p w:rsidR="004B2112" w:rsidRPr="00FF14AB" w:rsidRDefault="00FA7230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 w:rsidRPr="00FF14AB">
        <w:rPr>
          <w:sz w:val="28"/>
          <w:szCs w:val="28"/>
        </w:rPr>
        <w:t xml:space="preserve">Селищний голова </w:t>
      </w:r>
      <w:r w:rsidR="004B2112" w:rsidRPr="00FF14AB">
        <w:rPr>
          <w:sz w:val="28"/>
          <w:szCs w:val="28"/>
        </w:rPr>
        <w:t xml:space="preserve">                                      </w:t>
      </w:r>
      <w:r w:rsidR="00865DCA" w:rsidRPr="00FF14AB">
        <w:rPr>
          <w:sz w:val="28"/>
          <w:szCs w:val="28"/>
        </w:rPr>
        <w:t xml:space="preserve">                    </w:t>
      </w:r>
      <w:r w:rsidR="004B2112" w:rsidRPr="00FF14AB">
        <w:rPr>
          <w:sz w:val="28"/>
          <w:szCs w:val="28"/>
        </w:rPr>
        <w:t xml:space="preserve">           </w:t>
      </w:r>
      <w:r w:rsidR="009915F7" w:rsidRPr="00FF14AB">
        <w:rPr>
          <w:sz w:val="28"/>
          <w:szCs w:val="28"/>
        </w:rPr>
        <w:t>М</w:t>
      </w:r>
      <w:r w:rsidR="00981ED7" w:rsidRPr="00FF14AB">
        <w:rPr>
          <w:sz w:val="28"/>
          <w:szCs w:val="28"/>
        </w:rPr>
        <w:t>икола</w:t>
      </w:r>
      <w:r w:rsidR="001635E6" w:rsidRPr="00FF14AB">
        <w:rPr>
          <w:sz w:val="28"/>
          <w:szCs w:val="28"/>
        </w:rPr>
        <w:t xml:space="preserve"> </w:t>
      </w:r>
      <w:r w:rsidR="009915F7" w:rsidRPr="00FF14AB">
        <w:rPr>
          <w:sz w:val="28"/>
          <w:szCs w:val="28"/>
        </w:rPr>
        <w:t xml:space="preserve"> Кобринчук</w:t>
      </w: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A10646" w:rsidRPr="00FF14AB" w:rsidRDefault="00A10646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sectPr w:rsidR="00A10646" w:rsidRPr="00FF14AB" w:rsidSect="00E435EA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57" w:rsidRDefault="00990157" w:rsidP="00132E60">
      <w:r>
        <w:separator/>
      </w:r>
    </w:p>
  </w:endnote>
  <w:endnote w:type="continuationSeparator" w:id="1">
    <w:p w:rsidR="00990157" w:rsidRDefault="00990157" w:rsidP="0013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57" w:rsidRDefault="00990157" w:rsidP="00132E60">
      <w:r>
        <w:separator/>
      </w:r>
    </w:p>
  </w:footnote>
  <w:footnote w:type="continuationSeparator" w:id="1">
    <w:p w:rsidR="00990157" w:rsidRDefault="00990157" w:rsidP="0013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E4470"/>
    <w:multiLevelType w:val="multilevel"/>
    <w:tmpl w:val="76529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12"/>
    <w:rsid w:val="00031A90"/>
    <w:rsid w:val="00033C9C"/>
    <w:rsid w:val="000403EF"/>
    <w:rsid w:val="00042BC1"/>
    <w:rsid w:val="0006475B"/>
    <w:rsid w:val="000657BB"/>
    <w:rsid w:val="000829AA"/>
    <w:rsid w:val="00096E3E"/>
    <w:rsid w:val="000A2FFB"/>
    <w:rsid w:val="000D7DD6"/>
    <w:rsid w:val="000F737D"/>
    <w:rsid w:val="00113B9D"/>
    <w:rsid w:val="0013282C"/>
    <w:rsid w:val="00132E60"/>
    <w:rsid w:val="0015519C"/>
    <w:rsid w:val="001635E6"/>
    <w:rsid w:val="001645AF"/>
    <w:rsid w:val="00167916"/>
    <w:rsid w:val="00172196"/>
    <w:rsid w:val="00182B92"/>
    <w:rsid w:val="00182BF8"/>
    <w:rsid w:val="00185618"/>
    <w:rsid w:val="001A21E1"/>
    <w:rsid w:val="001B54CB"/>
    <w:rsid w:val="001B73EE"/>
    <w:rsid w:val="001C6832"/>
    <w:rsid w:val="001E4B3F"/>
    <w:rsid w:val="001E6CD7"/>
    <w:rsid w:val="001F33CD"/>
    <w:rsid w:val="001F7D97"/>
    <w:rsid w:val="00201D24"/>
    <w:rsid w:val="002158EE"/>
    <w:rsid w:val="00216D58"/>
    <w:rsid w:val="002177C2"/>
    <w:rsid w:val="00225FA8"/>
    <w:rsid w:val="002274AA"/>
    <w:rsid w:val="00235640"/>
    <w:rsid w:val="00244621"/>
    <w:rsid w:val="00244DF8"/>
    <w:rsid w:val="00246281"/>
    <w:rsid w:val="00265914"/>
    <w:rsid w:val="002717D3"/>
    <w:rsid w:val="00275306"/>
    <w:rsid w:val="00287119"/>
    <w:rsid w:val="002903D9"/>
    <w:rsid w:val="002A4C81"/>
    <w:rsid w:val="002A51D2"/>
    <w:rsid w:val="002B06FB"/>
    <w:rsid w:val="002B15E0"/>
    <w:rsid w:val="002C575A"/>
    <w:rsid w:val="002D1047"/>
    <w:rsid w:val="002D3A05"/>
    <w:rsid w:val="002D6E0E"/>
    <w:rsid w:val="002F0044"/>
    <w:rsid w:val="002F0FD1"/>
    <w:rsid w:val="002F5CB9"/>
    <w:rsid w:val="002F6A11"/>
    <w:rsid w:val="00312F49"/>
    <w:rsid w:val="003160C9"/>
    <w:rsid w:val="003276E7"/>
    <w:rsid w:val="00327951"/>
    <w:rsid w:val="003334B6"/>
    <w:rsid w:val="00333611"/>
    <w:rsid w:val="00333F9C"/>
    <w:rsid w:val="003522BD"/>
    <w:rsid w:val="003635F0"/>
    <w:rsid w:val="003700BC"/>
    <w:rsid w:val="003745F6"/>
    <w:rsid w:val="0039613B"/>
    <w:rsid w:val="003A3FC8"/>
    <w:rsid w:val="003A5A1B"/>
    <w:rsid w:val="003C3D13"/>
    <w:rsid w:val="00403EF1"/>
    <w:rsid w:val="004118F5"/>
    <w:rsid w:val="00423AB1"/>
    <w:rsid w:val="0044514C"/>
    <w:rsid w:val="00446556"/>
    <w:rsid w:val="00466A69"/>
    <w:rsid w:val="004A2CE7"/>
    <w:rsid w:val="004B2112"/>
    <w:rsid w:val="004D1605"/>
    <w:rsid w:val="004E176B"/>
    <w:rsid w:val="004E427E"/>
    <w:rsid w:val="004F436B"/>
    <w:rsid w:val="00530078"/>
    <w:rsid w:val="00531761"/>
    <w:rsid w:val="005412F5"/>
    <w:rsid w:val="005436D3"/>
    <w:rsid w:val="005449B5"/>
    <w:rsid w:val="0054529A"/>
    <w:rsid w:val="00550050"/>
    <w:rsid w:val="005713AD"/>
    <w:rsid w:val="005830B0"/>
    <w:rsid w:val="00585494"/>
    <w:rsid w:val="00590E3F"/>
    <w:rsid w:val="00592096"/>
    <w:rsid w:val="005941CD"/>
    <w:rsid w:val="005E3474"/>
    <w:rsid w:val="00600665"/>
    <w:rsid w:val="0060597C"/>
    <w:rsid w:val="00624BB2"/>
    <w:rsid w:val="006345C9"/>
    <w:rsid w:val="0064139C"/>
    <w:rsid w:val="00643F47"/>
    <w:rsid w:val="006443B3"/>
    <w:rsid w:val="00660BB8"/>
    <w:rsid w:val="00663AFB"/>
    <w:rsid w:val="00694A97"/>
    <w:rsid w:val="00695E41"/>
    <w:rsid w:val="006A54AF"/>
    <w:rsid w:val="006B00F5"/>
    <w:rsid w:val="006B2443"/>
    <w:rsid w:val="006B5168"/>
    <w:rsid w:val="006D29ED"/>
    <w:rsid w:val="006D3619"/>
    <w:rsid w:val="006E075C"/>
    <w:rsid w:val="006F706C"/>
    <w:rsid w:val="007001AC"/>
    <w:rsid w:val="00717A79"/>
    <w:rsid w:val="0074126A"/>
    <w:rsid w:val="00742BC6"/>
    <w:rsid w:val="00753651"/>
    <w:rsid w:val="007548B7"/>
    <w:rsid w:val="00767BC7"/>
    <w:rsid w:val="00767D17"/>
    <w:rsid w:val="00771E39"/>
    <w:rsid w:val="00792456"/>
    <w:rsid w:val="007A2D86"/>
    <w:rsid w:val="007C425F"/>
    <w:rsid w:val="007E4586"/>
    <w:rsid w:val="007E6E20"/>
    <w:rsid w:val="007F71AE"/>
    <w:rsid w:val="00807116"/>
    <w:rsid w:val="008110B8"/>
    <w:rsid w:val="00821BAD"/>
    <w:rsid w:val="008274F2"/>
    <w:rsid w:val="00831135"/>
    <w:rsid w:val="008508D5"/>
    <w:rsid w:val="00865DCA"/>
    <w:rsid w:val="00867AC0"/>
    <w:rsid w:val="0087191D"/>
    <w:rsid w:val="00880DCA"/>
    <w:rsid w:val="00891870"/>
    <w:rsid w:val="00891AFB"/>
    <w:rsid w:val="0089742B"/>
    <w:rsid w:val="00897C84"/>
    <w:rsid w:val="008C7FC3"/>
    <w:rsid w:val="008E1269"/>
    <w:rsid w:val="008E253E"/>
    <w:rsid w:val="008E34E9"/>
    <w:rsid w:val="00912082"/>
    <w:rsid w:val="009470C9"/>
    <w:rsid w:val="00961B1D"/>
    <w:rsid w:val="00981ED7"/>
    <w:rsid w:val="00990157"/>
    <w:rsid w:val="00990305"/>
    <w:rsid w:val="009915F7"/>
    <w:rsid w:val="009940CC"/>
    <w:rsid w:val="009E42DE"/>
    <w:rsid w:val="009F675D"/>
    <w:rsid w:val="00A0164D"/>
    <w:rsid w:val="00A10646"/>
    <w:rsid w:val="00A11ACB"/>
    <w:rsid w:val="00A14172"/>
    <w:rsid w:val="00A47A77"/>
    <w:rsid w:val="00A541DC"/>
    <w:rsid w:val="00A55128"/>
    <w:rsid w:val="00A57F5D"/>
    <w:rsid w:val="00A617B3"/>
    <w:rsid w:val="00A67D86"/>
    <w:rsid w:val="00A72D40"/>
    <w:rsid w:val="00A75553"/>
    <w:rsid w:val="00AA3D3E"/>
    <w:rsid w:val="00AA4C0A"/>
    <w:rsid w:val="00AB370D"/>
    <w:rsid w:val="00AB51F9"/>
    <w:rsid w:val="00AC6FC3"/>
    <w:rsid w:val="00AD2026"/>
    <w:rsid w:val="00AE73B2"/>
    <w:rsid w:val="00B03F3C"/>
    <w:rsid w:val="00B14BDB"/>
    <w:rsid w:val="00B1756E"/>
    <w:rsid w:val="00B445C1"/>
    <w:rsid w:val="00B6014F"/>
    <w:rsid w:val="00B617B8"/>
    <w:rsid w:val="00B637DF"/>
    <w:rsid w:val="00B66610"/>
    <w:rsid w:val="00B90E26"/>
    <w:rsid w:val="00B95CBC"/>
    <w:rsid w:val="00BB1AEE"/>
    <w:rsid w:val="00BE1305"/>
    <w:rsid w:val="00C06F57"/>
    <w:rsid w:val="00C2700F"/>
    <w:rsid w:val="00C32093"/>
    <w:rsid w:val="00C445AF"/>
    <w:rsid w:val="00C45799"/>
    <w:rsid w:val="00C71CCF"/>
    <w:rsid w:val="00C73D1B"/>
    <w:rsid w:val="00C74662"/>
    <w:rsid w:val="00C817FA"/>
    <w:rsid w:val="00C8356B"/>
    <w:rsid w:val="00C900E1"/>
    <w:rsid w:val="00C9313A"/>
    <w:rsid w:val="00CB57DA"/>
    <w:rsid w:val="00CD2998"/>
    <w:rsid w:val="00CD5D58"/>
    <w:rsid w:val="00CD6222"/>
    <w:rsid w:val="00D04699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57BE7"/>
    <w:rsid w:val="00D61BE3"/>
    <w:rsid w:val="00D62A2E"/>
    <w:rsid w:val="00D70A7B"/>
    <w:rsid w:val="00D7449F"/>
    <w:rsid w:val="00D83AC1"/>
    <w:rsid w:val="00D90F62"/>
    <w:rsid w:val="00D97107"/>
    <w:rsid w:val="00DA5B6E"/>
    <w:rsid w:val="00DA5C90"/>
    <w:rsid w:val="00DB0DBA"/>
    <w:rsid w:val="00DC4CF4"/>
    <w:rsid w:val="00DC6941"/>
    <w:rsid w:val="00DD53F4"/>
    <w:rsid w:val="00DD5947"/>
    <w:rsid w:val="00E018AE"/>
    <w:rsid w:val="00E12333"/>
    <w:rsid w:val="00E2160C"/>
    <w:rsid w:val="00E21D7A"/>
    <w:rsid w:val="00E316C8"/>
    <w:rsid w:val="00E435EA"/>
    <w:rsid w:val="00E662DD"/>
    <w:rsid w:val="00E94334"/>
    <w:rsid w:val="00EA28E4"/>
    <w:rsid w:val="00EA382E"/>
    <w:rsid w:val="00EC5515"/>
    <w:rsid w:val="00ED7A25"/>
    <w:rsid w:val="00ED7CED"/>
    <w:rsid w:val="00EF7C93"/>
    <w:rsid w:val="00F06A80"/>
    <w:rsid w:val="00F179B9"/>
    <w:rsid w:val="00F2177E"/>
    <w:rsid w:val="00F22AD5"/>
    <w:rsid w:val="00F23D2D"/>
    <w:rsid w:val="00F31C41"/>
    <w:rsid w:val="00F415FF"/>
    <w:rsid w:val="00F45F29"/>
    <w:rsid w:val="00F62584"/>
    <w:rsid w:val="00F66F12"/>
    <w:rsid w:val="00F7353F"/>
    <w:rsid w:val="00F939AA"/>
    <w:rsid w:val="00FA7230"/>
    <w:rsid w:val="00FA7858"/>
    <w:rsid w:val="00FB3C8B"/>
    <w:rsid w:val="00FB4325"/>
    <w:rsid w:val="00FC5187"/>
    <w:rsid w:val="00FD74F7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E004-7583-418B-A7CF-9D7A3D8C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2021-12-09T11:36:00Z</cp:lastPrinted>
  <dcterms:created xsi:type="dcterms:W3CDTF">2021-07-07T13:28:00Z</dcterms:created>
  <dcterms:modified xsi:type="dcterms:W3CDTF">2021-12-09T16:06:00Z</dcterms:modified>
</cp:coreProperties>
</file>