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2F" w:rsidRPr="0078162F" w:rsidRDefault="0078162F" w:rsidP="00781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8162F">
        <w:rPr>
          <w:rFonts w:ascii="Times New Roman" w:eastAsia="Calibri" w:hAnsi="Times New Roman" w:cs="Times New Roman"/>
          <w:sz w:val="24"/>
        </w:rPr>
        <w:t>Затверджено</w:t>
      </w:r>
    </w:p>
    <w:p w:rsidR="0078162F" w:rsidRPr="0078162F" w:rsidRDefault="0078162F" w:rsidP="00781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8162F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рішенням  22</w:t>
      </w:r>
      <w:r w:rsidRPr="0078162F">
        <w:rPr>
          <w:rFonts w:ascii="Times New Roman" w:eastAsia="Calibri" w:hAnsi="Times New Roman" w:cs="Times New Roman"/>
          <w:sz w:val="24"/>
        </w:rPr>
        <w:t xml:space="preserve"> сесії                                            </w:t>
      </w:r>
      <w:r w:rsidRPr="0078162F">
        <w:rPr>
          <w:rFonts w:ascii="Times New Roman" w:eastAsia="Calibri" w:hAnsi="Times New Roman" w:cs="Times New Roman"/>
          <w:sz w:val="24"/>
        </w:rPr>
        <w:br/>
        <w:t xml:space="preserve">                                                                                                         Брацлавської селищної ради</w:t>
      </w:r>
    </w:p>
    <w:p w:rsidR="0078162F" w:rsidRPr="0078162F" w:rsidRDefault="0078162F" w:rsidP="00781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8162F">
        <w:rPr>
          <w:rFonts w:ascii="Times New Roman" w:eastAsia="Calibri" w:hAnsi="Times New Roman" w:cs="Times New Roman"/>
          <w:sz w:val="24"/>
        </w:rPr>
        <w:tab/>
        <w:t>8  скликання</w:t>
      </w:r>
    </w:p>
    <w:p w:rsidR="0078162F" w:rsidRPr="0078162F" w:rsidRDefault="0078162F" w:rsidP="00781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від «__</w:t>
      </w:r>
      <w:r w:rsidRPr="0078162F">
        <w:rPr>
          <w:rFonts w:ascii="Times New Roman" w:eastAsia="Calibri" w:hAnsi="Times New Roman" w:cs="Times New Roman"/>
          <w:sz w:val="24"/>
        </w:rPr>
        <w:t>» грудня</w:t>
      </w:r>
      <w:r>
        <w:rPr>
          <w:rFonts w:ascii="Times New Roman" w:eastAsia="Calibri" w:hAnsi="Times New Roman" w:cs="Times New Roman"/>
          <w:sz w:val="24"/>
        </w:rPr>
        <w:t xml:space="preserve"> 2021</w:t>
      </w:r>
      <w:r w:rsidRPr="0078162F">
        <w:rPr>
          <w:rFonts w:ascii="Times New Roman" w:eastAsia="Calibri" w:hAnsi="Times New Roman" w:cs="Times New Roman"/>
          <w:sz w:val="24"/>
        </w:rPr>
        <w:t xml:space="preserve">р. </w:t>
      </w:r>
      <w:r>
        <w:rPr>
          <w:rFonts w:ascii="Times New Roman" w:eastAsia="Calibri" w:hAnsi="Times New Roman" w:cs="Times New Roman"/>
          <w:sz w:val="24"/>
        </w:rPr>
        <w:t>№ __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lang w:eastAsia="ru-RU"/>
        </w:rPr>
      </w:pPr>
    </w:p>
    <w:p w:rsidR="0078162F" w:rsidRPr="0078162F" w:rsidRDefault="0078162F" w:rsidP="007816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ПРОГРАМА ЗАЙНЯТОСТІ БРАЦЛАВСЬКОЇ СЕЛИЩНО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Ї ТЕРИТОРІАЛЬНОЇ ГРОМАДИ НА 2022-2024 РОКИ 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 Програми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 безробіттю, забезпечення зайнятості населення громади, його соціального захисту шляхом реалізації законів України «Про місцеве самоврядування», «Про загальнообов`язкове державне соціальне страхування на випадок безробіття», «Про зайнятість населенн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я» та виконання угод між селищн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ою радою і районним центром зайнятості.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Програми:</w:t>
      </w:r>
    </w:p>
    <w:p w:rsidR="0078162F" w:rsidRPr="0078162F" w:rsidRDefault="0078162F" w:rsidP="007816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координація зусиль селищної ради, роботодавців та профспілок щодо ефективного використання трудових ресурсів, запобігання зростанню безробіття та забезпечення соціального захисту населення громади від безробіття;</w:t>
      </w:r>
    </w:p>
    <w:p w:rsidR="0078162F" w:rsidRPr="0078162F" w:rsidRDefault="0078162F" w:rsidP="007816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сталого розвитку соціально-трудової сфери, формування якісного </w:t>
      </w:r>
      <w:proofErr w:type="spellStart"/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</w:t>
      </w:r>
      <w:proofErr w:type="spellEnd"/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-кваліфікаційного складу робочої сили підвищення ефективності трудових ресурсів громади;</w:t>
      </w:r>
    </w:p>
    <w:p w:rsidR="0078162F" w:rsidRPr="0078162F" w:rsidRDefault="0078162F" w:rsidP="007816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збереження та створення на території громади ефективно функціонуючих робочих місць з гідною заробітною платою, пристойними умовами праці;</w:t>
      </w:r>
    </w:p>
    <w:p w:rsidR="0078162F" w:rsidRPr="0078162F" w:rsidRDefault="0078162F" w:rsidP="007816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рівня заробітної плати населення, сприяння легалізації зайнятості;</w:t>
      </w:r>
    </w:p>
    <w:p w:rsidR="0078162F" w:rsidRPr="0078162F" w:rsidRDefault="0078162F" w:rsidP="007816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умов для самостійної зайнятості населення і розвитку підприємницької ініціативи на території Брацлавської селищної ради.</w:t>
      </w:r>
    </w:p>
    <w:p w:rsidR="0078162F" w:rsidRPr="0078162F" w:rsidRDefault="0078162F" w:rsidP="0078162F">
      <w:pPr>
        <w:tabs>
          <w:tab w:val="left" w:pos="284"/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У Програмі зайнятості населення Брацлавської селищної територіальної громади передбачається:</w:t>
      </w:r>
    </w:p>
    <w:p w:rsidR="0078162F" w:rsidRPr="0078162F" w:rsidRDefault="0078162F" w:rsidP="0078162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створення  додаткових робочих місць;</w:t>
      </w:r>
    </w:p>
    <w:p w:rsidR="0078162F" w:rsidRPr="0078162F" w:rsidRDefault="0078162F" w:rsidP="0078162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781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організація участі в оплачуваних громадських роботах за рахунок коштів Фонду зайнятості по благоустрою території для</w:t>
      </w:r>
      <w:r w:rsidRPr="0078162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8162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5 осіб.</w:t>
      </w:r>
    </w:p>
    <w:p w:rsidR="0078162F" w:rsidRPr="0078162F" w:rsidRDefault="0078162F" w:rsidP="0078162F">
      <w:pPr>
        <w:spacing w:after="200" w:line="240" w:lineRule="auto"/>
        <w:ind w:left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62F">
        <w:rPr>
          <w:rFonts w:ascii="Times New Roman" w:eastAsia="Calibri" w:hAnsi="Times New Roman" w:cs="Times New Roman"/>
          <w:b/>
          <w:bCs/>
          <w:sz w:val="24"/>
          <w:szCs w:val="24"/>
        </w:rPr>
        <w:t>Організація оплачуваних громадських робіт та робіт тимчасового характеру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768"/>
        <w:gridCol w:w="2668"/>
        <w:gridCol w:w="1762"/>
        <w:gridCol w:w="1606"/>
      </w:tblGrid>
      <w:tr w:rsidR="0078162F" w:rsidRPr="0078162F" w:rsidTr="00E03A24">
        <w:tc>
          <w:tcPr>
            <w:tcW w:w="2051" w:type="dxa"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768" w:type="dxa"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</w:p>
          <w:p w:rsidR="0078162F" w:rsidRPr="0078162F" w:rsidRDefault="0078162F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учасників робіт, безробітних</w:t>
            </w:r>
            <w:r w:rsidR="00663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рік</w:t>
            </w:r>
            <w:bookmarkStart w:id="0" w:name="_GoBack"/>
            <w:bookmarkEnd w:id="0"/>
          </w:p>
        </w:tc>
        <w:tc>
          <w:tcPr>
            <w:tcW w:w="2668" w:type="dxa"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Перелік об’єктів та видів робіт</w:t>
            </w:r>
          </w:p>
        </w:tc>
        <w:tc>
          <w:tcPr>
            <w:tcW w:w="1762" w:type="dxa"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Розрахункова потреба в коштах </w:t>
            </w:r>
          </w:p>
          <w:p w:rsidR="0078162F" w:rsidRPr="0078162F" w:rsidRDefault="0078162F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грн.)</w:t>
            </w:r>
          </w:p>
        </w:tc>
        <w:tc>
          <w:tcPr>
            <w:tcW w:w="1606" w:type="dxa"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 виконання </w:t>
            </w:r>
          </w:p>
        </w:tc>
      </w:tr>
      <w:tr w:rsidR="0078162F" w:rsidRPr="0078162F" w:rsidTr="00E03A24">
        <w:tc>
          <w:tcPr>
            <w:tcW w:w="2051" w:type="dxa"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sz w:val="24"/>
                <w:szCs w:val="24"/>
              </w:rPr>
              <w:t>Кошти селищної  ради</w:t>
            </w:r>
          </w:p>
        </w:tc>
        <w:tc>
          <w:tcPr>
            <w:tcW w:w="1768" w:type="dxa"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Благоустрій та озеленення території населених пунктів, кладовищ</w:t>
            </w:r>
          </w:p>
        </w:tc>
        <w:tc>
          <w:tcPr>
            <w:tcW w:w="1762" w:type="dxa"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року</w:t>
            </w:r>
          </w:p>
        </w:tc>
      </w:tr>
    </w:tbl>
    <w:p w:rsidR="0078162F" w:rsidRPr="0078162F" w:rsidRDefault="0078162F" w:rsidP="007816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Основні заходи щодо виконання мети Програми</w:t>
      </w:r>
    </w:p>
    <w:tbl>
      <w:tblPr>
        <w:tblW w:w="985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559"/>
        <w:gridCol w:w="1276"/>
        <w:gridCol w:w="1701"/>
      </w:tblGrid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  <w:p w:rsidR="0078162F" w:rsidRPr="0078162F" w:rsidRDefault="0078162F" w:rsidP="0078162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ind w:left="-75" w:righ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 за виконання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162F" w:rsidRPr="0078162F" w:rsidTr="00E03A24">
        <w:tc>
          <w:tcPr>
            <w:tcW w:w="98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Збереження і створення робочих місць, сприяння розвитку підприємництва та самостійній зайнятості населення, розв’язання інших проблем зайнятості населення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підвищення рівня зайнятості населення шляхом створення нових робочих місць з належними умовами та гідною оплатою праці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Виконком, селищний голова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Сприяти працевлаштуванню та зайнятості молоді, розвитку молодіжного підприємництва та фермерства на території громади, створювати умови для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самозайнятості</w:t>
            </w:r>
            <w:proofErr w:type="spellEnd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населення громади, утворення кооперативів, приватних підприємств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збереженню діючих і створенню нових робочих місць на підприємствах, в тому числі за рахунок отримання дотацій від центру зайнятості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підприємств, виконком с/р.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62F" w:rsidRPr="0078162F" w:rsidTr="00E03A24">
        <w:trPr>
          <w:trHeight w:val="1478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залученню жителів громади до створення умов для ефективного ведення особистого селянського господарства та перетворенню його у підприємницьку структуру за допомогою програм центру зайнятості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Виконком, депутати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rPr>
          <w:trHeight w:val="20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Ініціювати створення торгівельних закладів, де право продажу мали б тільки товаровиробники (підприємці-виробники с/господарської продукції та особисті селянські господарства)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Сприяти розвитку підприємницької діяльності шляхом проведення інформаційно - роз’яснювальної роботи серед населення громади, використання можливостей служби зайнятості щодо підготовки населення на курсах цільового призначення за професіями орієнтованими на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самозайнятість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Депутати,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додержанню роботодавцями законодавства про працю, а також прийнятих умов договорів та угод, погашенню та недопущенню заборгованості до Фондів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Депутати,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Проводити інформаційно-роз'яснювальну роботу,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профінформаційні</w:t>
            </w:r>
            <w:proofErr w:type="spellEnd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профорієнтаційні виховні години з метою формування в молоді позитивного іміджу робітничих професій та підвищення соціального статусу робітника, формування активної життєвої позиції щодо нелегальної праці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Заступники директорів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закладів по виховній роботі, класні керівники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 закладів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Використовувати можливості служби зайнятості щодо:</w:t>
            </w:r>
          </w:p>
          <w:p w:rsidR="0078162F" w:rsidRPr="0078162F" w:rsidRDefault="0078162F" w:rsidP="0078162F">
            <w:pPr>
              <w:spacing w:after="0" w:line="240" w:lineRule="auto"/>
              <w:ind w:left="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 підготовки, перепідготовки, підвищення кваліфікації незайнятих громадян з числа безробітних відповідно до потреб підприємств на замовлення роботодавця;</w:t>
            </w:r>
          </w:p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</w:t>
            </w: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 консультацій з питань законодавства про працю, зайнятість, соціальне страхування на випадок безробіття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Інформувати ДПС</w:t>
            </w: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прокуратуру, управління праці та соціального захисту населення про виявлені випадки «тіньової» зайнятості населення та протизаконних дій роботодавців, проводити </w:t>
            </w: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інформаційно-роз’яснювальну роботу серед населення громади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Депутати,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Сприяти зверненню до центру зайнятості соціально незахищених верств населення, осіб без професії та спеціальності, молоді до 35 років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Депутати,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соціальній адаптації вразливих категорій молоді, зокрема учнівської (діти-сироти, інваліди, підлітки, які перебувають на обліку комісій у справах неповнолітніх, учні шкіл-інтернатів) шляхом направлення до центру зайнятості для надання їм психологічної підтримки, допомоги у свідомому виборі професій, інформування щодо ситуації на ринку праці, можливості професійного навчання за державні кошти, кошти Фонду загальнообов’язкового державного соціального страхування України на випадок безробіття та Фонду соціального захисту інвалідів з послідуючим працевлаштуванням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 закладів, депутати, виконком с/ради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Посилити інформаційно-роз´яснювальну роботу з батьками учнів загальноосвітніх навчальних закладів щодо використання можливостей центру зайнятості (проходження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профдіагностичних</w:t>
            </w:r>
            <w:proofErr w:type="spellEnd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обстежень, вивчення потреб ринку праці, ознайомлення з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конкурентноспроможними</w:t>
            </w:r>
            <w:proofErr w:type="spellEnd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професіями 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ind w:left="-216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Керівники     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навч.закладів</w:t>
            </w:r>
            <w:proofErr w:type="spellEnd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класні керівники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 закладів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задоволення зростаючих потреб підприємств у якісній робочій силі звертатись до центру зайнятості по допомогу у професійній підготовці, перепідготовці та підвищенні кваліфікації безробітних громадян за професіями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підприємств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виявленню випадків використання найманої робочої сили без належного оформлення трудових відносин з роботодавцем. Інформувати управління праці та соціального захисту населення та Територіальну державну інспекцію праці про виявленні порушення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Депутати,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допускати заборгованості із виплати заробітної плати працівникам сільськогосподарських підприємств усіх організаційно - правових форм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</w:tbl>
    <w:p w:rsidR="0078162F" w:rsidRPr="0078162F" w:rsidRDefault="0078162F" w:rsidP="007816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Очікувані результати виконання Програми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62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Реалізація  Програми зайнятості населення територіальної громади на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2022-2024 роки</w:t>
      </w:r>
      <w:r w:rsidRPr="0078162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забезпечить підвищення рівня зайнятості населення громади, забезпечить соціальний захист безробітних, додаткові гарантії щодо працевлаштування громадян працездатного віку, які потребують соціального захисту i не здатні на рівних конкурувати на ринку праці, підвищенню якості життя, сприятиме позитивним змінам в усіх сферах життєдіяльності населення громади, досягненню громадою соціальної і певною мірою економічної самодостатності та стабільності, збалансованому розвитку населених пунктів.</w:t>
      </w:r>
    </w:p>
    <w:p w:rsidR="0078162F" w:rsidRPr="0078162F" w:rsidRDefault="0078162F" w:rsidP="0078162F">
      <w:pPr>
        <w:spacing w:after="200" w:line="276" w:lineRule="auto"/>
        <w:rPr>
          <w:rFonts w:ascii="Calibri" w:eastAsia="Calibri" w:hAnsi="Calibri" w:cs="Times New Roman"/>
          <w:sz w:val="20"/>
        </w:rPr>
      </w:pPr>
    </w:p>
    <w:p w:rsidR="0078162F" w:rsidRPr="0078162F" w:rsidRDefault="0078162F" w:rsidP="007816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78162F">
        <w:rPr>
          <w:rFonts w:ascii="Times New Roman" w:eastAsia="Calibri" w:hAnsi="Times New Roman" w:cs="Times New Roman"/>
          <w:sz w:val="24"/>
        </w:rPr>
        <w:t xml:space="preserve">        Секретар селищної ради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Тетяна </w:t>
      </w:r>
      <w:r w:rsidRPr="0078162F">
        <w:rPr>
          <w:rFonts w:ascii="Times New Roman" w:eastAsia="Calibri" w:hAnsi="Times New Roman" w:cs="Times New Roman"/>
          <w:sz w:val="24"/>
        </w:rPr>
        <w:t xml:space="preserve"> Непийвода</w:t>
      </w:r>
    </w:p>
    <w:tbl>
      <w:tblPr>
        <w:tblpPr w:leftFromText="180" w:rightFromText="180" w:vertAnchor="text" w:horzAnchor="margin" w:tblpXSpec="right" w:tblpY="364"/>
        <w:tblW w:w="44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</w:tblGrid>
      <w:tr w:rsidR="0078162F" w:rsidRPr="0078162F" w:rsidTr="0078162F">
        <w:trPr>
          <w:trHeight w:val="1090"/>
        </w:trPr>
        <w:tc>
          <w:tcPr>
            <w:tcW w:w="444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162F" w:rsidRPr="0078162F" w:rsidRDefault="0078162F" w:rsidP="0078162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Додаток</w:t>
            </w:r>
            <w:r w:rsidRPr="007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:rsidR="0078162F" w:rsidRPr="0078162F" w:rsidRDefault="0078162F" w:rsidP="007816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«Програми </w:t>
            </w: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зайнятості </w:t>
            </w:r>
          </w:p>
          <w:p w:rsidR="0078162F" w:rsidRPr="0078162F" w:rsidRDefault="0078162F" w:rsidP="007816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Брацлавської селищної територіальної громади»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на 2022-2024 роки</w:t>
            </w:r>
          </w:p>
        </w:tc>
      </w:tr>
    </w:tbl>
    <w:p w:rsidR="0078162F" w:rsidRPr="0078162F" w:rsidRDefault="0078162F" w:rsidP="007816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78162F" w:rsidRPr="0078162F" w:rsidRDefault="0078162F" w:rsidP="00781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8162F" w:rsidRPr="0078162F" w:rsidRDefault="0078162F" w:rsidP="00781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8162F" w:rsidRPr="0078162F" w:rsidRDefault="0078162F" w:rsidP="00781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8162F" w:rsidRPr="0078162F" w:rsidRDefault="0078162F" w:rsidP="00781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8162F" w:rsidRPr="0078162F" w:rsidRDefault="0078162F" w:rsidP="00781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8162F" w:rsidRPr="0078162F" w:rsidRDefault="0078162F" w:rsidP="00781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78162F" w:rsidRPr="0078162F" w:rsidRDefault="0078162F" w:rsidP="0078162F">
      <w:pPr>
        <w:framePr w:hSpace="180" w:wrap="around" w:vAnchor="text" w:hAnchor="page" w:x="1606" w:y="92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Обсяг фінансування </w:t>
      </w:r>
    </w:p>
    <w:p w:rsidR="0078162F" w:rsidRPr="0078162F" w:rsidRDefault="0078162F" w:rsidP="0078162F">
      <w:pPr>
        <w:framePr w:hSpace="180" w:wrap="around" w:vAnchor="text" w:hAnchor="page" w:x="1606" w:y="92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«Програми </w:t>
      </w:r>
      <w:r w:rsidRPr="007816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зайнятості </w:t>
      </w:r>
    </w:p>
    <w:p w:rsidR="0078162F" w:rsidRPr="0078162F" w:rsidRDefault="0078162F" w:rsidP="0078162F">
      <w:pPr>
        <w:framePr w:hSpace="180" w:wrap="around" w:vAnchor="text" w:hAnchor="page" w:x="1606" w:y="92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Брацлавської селищної територіальної громади»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на 2022-2024 роки</w:t>
      </w:r>
    </w:p>
    <w:p w:rsidR="0078162F" w:rsidRPr="0078162F" w:rsidRDefault="0078162F" w:rsidP="0078162F">
      <w:pPr>
        <w:framePr w:hSpace="180" w:wrap="around" w:vAnchor="text" w:hAnchor="page" w:x="1606" w:y="92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78162F" w:rsidRPr="0078162F" w:rsidRDefault="0078162F" w:rsidP="00781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162F" w:rsidRPr="0078162F" w:rsidRDefault="0078162F" w:rsidP="00781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866"/>
        <w:gridCol w:w="3998"/>
      </w:tblGrid>
      <w:tr w:rsidR="0078162F" w:rsidRPr="0078162F" w:rsidTr="00E03A24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162F" w:rsidRPr="0078162F" w:rsidRDefault="0078162F" w:rsidP="0078162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86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162F" w:rsidRPr="0078162F" w:rsidRDefault="0078162F" w:rsidP="0078162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програми</w:t>
            </w:r>
          </w:p>
        </w:tc>
        <w:tc>
          <w:tcPr>
            <w:tcW w:w="399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162F" w:rsidRPr="0078162F" w:rsidRDefault="0078162F" w:rsidP="0078162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фінансування,  грн.</w:t>
            </w:r>
          </w:p>
        </w:tc>
      </w:tr>
      <w:tr w:rsidR="0078162F" w:rsidRPr="0078162F" w:rsidTr="00E03A24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162F" w:rsidRPr="0078162F" w:rsidRDefault="0078162F" w:rsidP="0078162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162F" w:rsidRPr="0078162F" w:rsidRDefault="0078162F" w:rsidP="007816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Програма </w:t>
            </w:r>
            <w:r w:rsidRPr="0078162F"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  <w:t xml:space="preserve"> </w:t>
            </w:r>
            <w:r w:rsidRPr="0078162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зайнятості Брацлавської селищно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ї територіальної громади на 2022-2024 роки</w:t>
            </w:r>
          </w:p>
        </w:tc>
        <w:tc>
          <w:tcPr>
            <w:tcW w:w="399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162F" w:rsidRPr="0078162F" w:rsidRDefault="0078162F" w:rsidP="0078162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781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Секретар селищної  ради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Тетяна </w:t>
      </w:r>
      <w:r w:rsidRPr="00781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Непийвода 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62F" w:rsidRPr="0078162F" w:rsidRDefault="0078162F" w:rsidP="0078162F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78162F" w:rsidRPr="0078162F" w:rsidRDefault="0078162F" w:rsidP="0078162F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663B21"/>
    <w:sectPr w:rsidR="00B82C83" w:rsidSect="00752707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2F"/>
    <w:rsid w:val="00663B21"/>
    <w:rsid w:val="0078162F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21271-AD57-4659-8179-12BC6525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B2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2021-12-20T09:31:00Z</cp:lastPrinted>
  <dcterms:created xsi:type="dcterms:W3CDTF">2021-12-18T14:31:00Z</dcterms:created>
  <dcterms:modified xsi:type="dcterms:W3CDTF">2021-12-20T09:32:00Z</dcterms:modified>
</cp:coreProperties>
</file>