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8E" w:rsidRPr="006554FF" w:rsidRDefault="00FA518E" w:rsidP="00FA518E">
      <w:pPr>
        <w:pStyle w:val="a3"/>
        <w:jc w:val="right"/>
        <w:rPr>
          <w:rFonts w:ascii="Times New Roman" w:eastAsia="Calibri" w:hAnsi="Times New Roman" w:cs="Times New Roman"/>
        </w:rPr>
      </w:pPr>
      <w:r w:rsidRPr="006554FF">
        <w:rPr>
          <w:rFonts w:ascii="Times New Roman" w:eastAsia="Calibri" w:hAnsi="Times New Roman" w:cs="Times New Roman"/>
        </w:rPr>
        <w:t>Затверджено</w:t>
      </w:r>
    </w:p>
    <w:p w:rsidR="00FA518E" w:rsidRPr="006554FF" w:rsidRDefault="00FA518E" w:rsidP="00FA518E">
      <w:pPr>
        <w:pStyle w:val="a3"/>
        <w:jc w:val="right"/>
        <w:rPr>
          <w:rFonts w:ascii="Times New Roman" w:eastAsia="Calibri" w:hAnsi="Times New Roman" w:cs="Times New Roman"/>
        </w:rPr>
      </w:pPr>
      <w:r w:rsidRPr="006554FF">
        <w:rPr>
          <w:rFonts w:ascii="Times New Roman" w:eastAsia="Calibri" w:hAnsi="Times New Roman" w:cs="Times New Roman"/>
        </w:rPr>
        <w:t xml:space="preserve">                                                                          </w:t>
      </w:r>
      <w:r w:rsidRPr="006554FF">
        <w:rPr>
          <w:rFonts w:ascii="Times New Roman" w:hAnsi="Times New Roman" w:cs="Times New Roman"/>
        </w:rPr>
        <w:t xml:space="preserve">                           </w:t>
      </w:r>
      <w:r>
        <w:rPr>
          <w:rFonts w:ascii="Times New Roman" w:eastAsia="Calibri" w:hAnsi="Times New Roman" w:cs="Times New Roman"/>
        </w:rPr>
        <w:t xml:space="preserve">рішенням  </w:t>
      </w:r>
      <w:r>
        <w:rPr>
          <w:rFonts w:ascii="Times New Roman" w:hAnsi="Times New Roman" w:cs="Times New Roman"/>
        </w:rPr>
        <w:t>22</w:t>
      </w:r>
      <w:r w:rsidRPr="006554FF">
        <w:rPr>
          <w:rFonts w:ascii="Times New Roman" w:hAnsi="Times New Roman" w:cs="Times New Roman"/>
        </w:rPr>
        <w:t xml:space="preserve"> </w:t>
      </w:r>
      <w:r w:rsidRPr="006554FF">
        <w:rPr>
          <w:rFonts w:ascii="Times New Roman" w:eastAsia="Calibri" w:hAnsi="Times New Roman" w:cs="Times New Roman"/>
        </w:rPr>
        <w:t xml:space="preserve">сесії                                            </w:t>
      </w:r>
      <w:r w:rsidRPr="006554FF">
        <w:rPr>
          <w:rFonts w:ascii="Times New Roman" w:eastAsia="Calibri" w:hAnsi="Times New Roman" w:cs="Times New Roman"/>
        </w:rPr>
        <w:br/>
        <w:t xml:space="preserve">                                                                                                         Брацлавської селищної ради</w:t>
      </w:r>
    </w:p>
    <w:p w:rsidR="00FA518E" w:rsidRPr="006554FF" w:rsidRDefault="00FA518E" w:rsidP="00FA518E">
      <w:pPr>
        <w:pStyle w:val="a3"/>
        <w:jc w:val="right"/>
        <w:rPr>
          <w:rFonts w:ascii="Times New Roman" w:eastAsia="Calibri" w:hAnsi="Times New Roman" w:cs="Times New Roman"/>
        </w:rPr>
      </w:pPr>
      <w:r>
        <w:rPr>
          <w:rFonts w:ascii="Times New Roman" w:eastAsia="Calibri" w:hAnsi="Times New Roman" w:cs="Times New Roman"/>
        </w:rPr>
        <w:tab/>
        <w:t>8</w:t>
      </w:r>
      <w:r w:rsidRPr="006554FF">
        <w:rPr>
          <w:rFonts w:ascii="Times New Roman" w:eastAsia="Calibri" w:hAnsi="Times New Roman" w:cs="Times New Roman"/>
        </w:rPr>
        <w:t xml:space="preserve">  скликання</w:t>
      </w:r>
    </w:p>
    <w:p w:rsidR="00FA518E" w:rsidRPr="00FA518E" w:rsidRDefault="00FA518E" w:rsidP="00FA518E">
      <w:pPr>
        <w:pStyle w:val="a3"/>
        <w:jc w:val="right"/>
        <w:rPr>
          <w:rFonts w:ascii="Times New Roman" w:eastAsia="Calibri" w:hAnsi="Times New Roman" w:cs="Times New Roman"/>
          <w:lang w:val="ru-RU"/>
        </w:rPr>
      </w:pPr>
      <w:r>
        <w:rPr>
          <w:rFonts w:ascii="Times New Roman" w:hAnsi="Times New Roman" w:cs="Times New Roman"/>
        </w:rPr>
        <w:tab/>
        <w:t>від «</w:t>
      </w:r>
      <w:r>
        <w:rPr>
          <w:rFonts w:ascii="Times New Roman" w:hAnsi="Times New Roman" w:cs="Times New Roman"/>
        </w:rPr>
        <w:t>__</w:t>
      </w:r>
      <w:r>
        <w:rPr>
          <w:rFonts w:ascii="Times New Roman" w:eastAsia="Calibri" w:hAnsi="Times New Roman" w:cs="Times New Roman"/>
        </w:rPr>
        <w:t>» грудня 2021</w:t>
      </w:r>
      <w:r w:rsidRPr="006554FF">
        <w:rPr>
          <w:rFonts w:ascii="Times New Roman" w:eastAsia="Calibri" w:hAnsi="Times New Roman" w:cs="Times New Roman"/>
        </w:rPr>
        <w:t>р.</w:t>
      </w:r>
      <w:r w:rsidRPr="00545B8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__</w:t>
      </w:r>
    </w:p>
    <w:p w:rsidR="00FA518E" w:rsidRDefault="00FA518E" w:rsidP="00FA518E">
      <w:pPr>
        <w:tabs>
          <w:tab w:val="left" w:pos="8025"/>
        </w:tabs>
        <w:spacing w:after="0"/>
        <w:rPr>
          <w:rFonts w:ascii="Times New Roman" w:eastAsia="Calibri" w:hAnsi="Times New Roman" w:cs="Times New Roman"/>
          <w:sz w:val="24"/>
        </w:rPr>
      </w:pPr>
    </w:p>
    <w:p w:rsidR="00FA518E" w:rsidRDefault="00FA518E" w:rsidP="00FA518E">
      <w:pPr>
        <w:tabs>
          <w:tab w:val="left" w:pos="8025"/>
        </w:tabs>
        <w:spacing w:after="0"/>
        <w:jc w:val="center"/>
        <w:rPr>
          <w:rFonts w:ascii="Times New Roman" w:eastAsia="Times New Roman" w:hAnsi="Times New Roman" w:cs="Times New Roman"/>
          <w:b/>
          <w:sz w:val="32"/>
          <w:szCs w:val="96"/>
          <w:lang w:eastAsia="ru-RU"/>
        </w:rPr>
      </w:pPr>
      <w:r w:rsidRPr="001E10E2">
        <w:rPr>
          <w:rFonts w:ascii="Times New Roman" w:eastAsia="Times New Roman" w:hAnsi="Times New Roman" w:cs="Times New Roman"/>
          <w:b/>
          <w:bCs/>
          <w:color w:val="122326"/>
          <w:sz w:val="32"/>
          <w:szCs w:val="24"/>
          <w:lang w:eastAsia="ru-RU"/>
        </w:rPr>
        <w:t xml:space="preserve">Програма </w:t>
      </w:r>
      <w:r w:rsidRPr="001E10E2">
        <w:rPr>
          <w:rFonts w:ascii="Times New Roman" w:eastAsia="Times New Roman" w:hAnsi="Times New Roman" w:cs="Times New Roman"/>
          <w:b/>
          <w:bCs/>
          <w:sz w:val="32"/>
          <w:szCs w:val="96"/>
          <w:lang w:val="ru-RU" w:eastAsia="ru-RU"/>
        </w:rPr>
        <w:t>«</w:t>
      </w:r>
      <w:r w:rsidRPr="001E10E2">
        <w:rPr>
          <w:rFonts w:ascii="Times New Roman" w:eastAsia="Times New Roman" w:hAnsi="Times New Roman" w:cs="Times New Roman"/>
          <w:b/>
          <w:sz w:val="32"/>
          <w:szCs w:val="96"/>
          <w:lang w:eastAsia="ru-RU"/>
        </w:rPr>
        <w:t xml:space="preserve"> Розви</w:t>
      </w:r>
      <w:r>
        <w:rPr>
          <w:rFonts w:ascii="Times New Roman" w:eastAsia="Times New Roman" w:hAnsi="Times New Roman" w:cs="Times New Roman"/>
          <w:b/>
          <w:sz w:val="32"/>
          <w:szCs w:val="96"/>
          <w:lang w:eastAsia="ru-RU"/>
        </w:rPr>
        <w:t>ток культури, мистецтва</w:t>
      </w:r>
      <w:r w:rsidRPr="001E10E2">
        <w:rPr>
          <w:rFonts w:ascii="Times New Roman" w:eastAsia="Times New Roman" w:hAnsi="Times New Roman" w:cs="Times New Roman"/>
          <w:b/>
          <w:sz w:val="32"/>
          <w:szCs w:val="96"/>
          <w:lang w:eastAsia="ru-RU"/>
        </w:rPr>
        <w:t xml:space="preserve"> та охорони культу</w:t>
      </w:r>
      <w:r>
        <w:rPr>
          <w:rFonts w:ascii="Times New Roman" w:eastAsia="Times New Roman" w:hAnsi="Times New Roman" w:cs="Times New Roman"/>
          <w:b/>
          <w:sz w:val="32"/>
          <w:szCs w:val="96"/>
          <w:lang w:eastAsia="ru-RU"/>
        </w:rPr>
        <w:t xml:space="preserve">рної спадщини в Брацлавській </w:t>
      </w:r>
      <w:r w:rsidRPr="004F41C1">
        <w:rPr>
          <w:rFonts w:ascii="Times New Roman" w:eastAsia="Times New Roman" w:hAnsi="Times New Roman" w:cs="Times New Roman"/>
          <w:b/>
          <w:sz w:val="32"/>
          <w:szCs w:val="96"/>
          <w:lang w:eastAsia="ru-RU"/>
        </w:rPr>
        <w:t>селищної територіальної громади</w:t>
      </w:r>
      <w:r w:rsidRPr="001E10E2">
        <w:rPr>
          <w:rFonts w:ascii="Times New Roman" w:eastAsia="Times New Roman" w:hAnsi="Times New Roman" w:cs="Times New Roman"/>
          <w:b/>
          <w:sz w:val="32"/>
          <w:szCs w:val="96"/>
          <w:lang w:eastAsia="ru-RU"/>
        </w:rPr>
        <w:t>»</w:t>
      </w:r>
      <w:r>
        <w:rPr>
          <w:rFonts w:ascii="Times New Roman" w:eastAsia="Times New Roman" w:hAnsi="Times New Roman" w:cs="Times New Roman"/>
          <w:b/>
          <w:sz w:val="32"/>
          <w:szCs w:val="96"/>
          <w:lang w:eastAsia="ru-RU"/>
        </w:rPr>
        <w:t xml:space="preserve"> </w:t>
      </w:r>
    </w:p>
    <w:p w:rsidR="00FA518E" w:rsidRDefault="00FA518E" w:rsidP="00FA518E">
      <w:pPr>
        <w:tabs>
          <w:tab w:val="left" w:pos="8025"/>
        </w:tabs>
        <w:spacing w:after="0"/>
        <w:jc w:val="center"/>
        <w:rPr>
          <w:rFonts w:ascii="Times New Roman" w:eastAsia="Times New Roman" w:hAnsi="Times New Roman" w:cs="Times New Roman"/>
          <w:b/>
          <w:sz w:val="32"/>
          <w:szCs w:val="96"/>
          <w:lang w:eastAsia="ru-RU"/>
        </w:rPr>
      </w:pPr>
      <w:r>
        <w:rPr>
          <w:rFonts w:ascii="Times New Roman" w:eastAsia="Times New Roman" w:hAnsi="Times New Roman" w:cs="Times New Roman"/>
          <w:b/>
          <w:sz w:val="32"/>
          <w:szCs w:val="96"/>
          <w:lang w:eastAsia="ru-RU"/>
        </w:rPr>
        <w:t>на 2022-2024 роки</w:t>
      </w:r>
    </w:p>
    <w:p w:rsidR="00FA518E" w:rsidRPr="007862E1" w:rsidRDefault="00FA518E" w:rsidP="00FA518E">
      <w:pPr>
        <w:tabs>
          <w:tab w:val="left" w:pos="8025"/>
        </w:tabs>
        <w:spacing w:after="0"/>
        <w:jc w:val="center"/>
        <w:rPr>
          <w:rFonts w:ascii="Times New Roman" w:eastAsia="Times New Roman" w:hAnsi="Times New Roman" w:cs="Times New Roman"/>
          <w:b/>
          <w:sz w:val="20"/>
          <w:szCs w:val="96"/>
          <w:lang w:eastAsia="ru-RU"/>
        </w:rPr>
      </w:pP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b/>
          <w:bCs/>
          <w:sz w:val="24"/>
          <w:lang w:eastAsia="ru-RU"/>
        </w:rPr>
        <w:t>І. Загальна частина</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 xml:space="preserve">          Програма розвитку культури, мистецтва та охорони культурної спадщини в Брацлавської </w:t>
      </w:r>
      <w:r w:rsidRPr="004F41C1">
        <w:rPr>
          <w:rFonts w:ascii="Times New Roman" w:eastAsia="Times New Roman" w:hAnsi="Times New Roman" w:cs="Times New Roman"/>
          <w:sz w:val="24"/>
          <w:szCs w:val="21"/>
          <w:lang w:eastAsia="ru-RU"/>
        </w:rPr>
        <w:t xml:space="preserve">селищної територіальної громади </w:t>
      </w:r>
      <w:r>
        <w:rPr>
          <w:rFonts w:ascii="Times New Roman" w:eastAsia="Times New Roman" w:hAnsi="Times New Roman" w:cs="Times New Roman"/>
          <w:sz w:val="24"/>
          <w:szCs w:val="21"/>
          <w:lang w:eastAsia="ru-RU"/>
        </w:rPr>
        <w:t>на 2022-2024 роки</w:t>
      </w:r>
      <w:r w:rsidRPr="001E10E2">
        <w:rPr>
          <w:rFonts w:ascii="Times New Roman" w:eastAsia="Times New Roman" w:hAnsi="Times New Roman" w:cs="Times New Roman"/>
          <w:sz w:val="24"/>
          <w:szCs w:val="21"/>
          <w:lang w:eastAsia="ru-RU"/>
        </w:rPr>
        <w:t xml:space="preserve"> </w:t>
      </w:r>
      <w:r w:rsidRPr="00FA518E">
        <w:rPr>
          <w:rFonts w:ascii="Times New Roman" w:eastAsia="Times New Roman" w:hAnsi="Times New Roman" w:cs="Times New Roman"/>
          <w:sz w:val="24"/>
          <w:szCs w:val="21"/>
          <w:lang w:eastAsia="ru-RU"/>
        </w:rPr>
        <w:t>(</w:t>
      </w:r>
      <w:r w:rsidRPr="001E10E2">
        <w:rPr>
          <w:rFonts w:ascii="Times New Roman" w:eastAsia="Times New Roman" w:hAnsi="Times New Roman" w:cs="Times New Roman"/>
          <w:sz w:val="24"/>
          <w:szCs w:val="21"/>
          <w:lang w:eastAsia="ru-RU"/>
        </w:rPr>
        <w:t>далі – Програма) розроблена з метою забезпечення розвитку культури, мистецтва та збереження об</w:t>
      </w:r>
      <w:r>
        <w:rPr>
          <w:rFonts w:ascii="Times New Roman" w:eastAsia="Times New Roman" w:hAnsi="Times New Roman" w:cs="Times New Roman"/>
          <w:sz w:val="24"/>
          <w:szCs w:val="21"/>
          <w:lang w:eastAsia="ru-RU"/>
        </w:rPr>
        <w:t>’єктів культурної спадщини в громаді</w:t>
      </w:r>
      <w:r w:rsidRPr="001E10E2">
        <w:rPr>
          <w:rFonts w:ascii="Times New Roman" w:eastAsia="Times New Roman" w:hAnsi="Times New Roman" w:cs="Times New Roman"/>
          <w:sz w:val="24"/>
          <w:szCs w:val="21"/>
          <w:lang w:eastAsia="ru-RU"/>
        </w:rPr>
        <w:t>.</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         У цій Програмі враховані завдання, визначені законами України "Про культуру", "Пр</w:t>
      </w:r>
      <w:r>
        <w:rPr>
          <w:rFonts w:ascii="Times New Roman" w:eastAsia="Times New Roman" w:hAnsi="Times New Roman" w:cs="Times New Roman"/>
          <w:sz w:val="24"/>
          <w:szCs w:val="21"/>
          <w:lang w:eastAsia="ru-RU"/>
        </w:rPr>
        <w:t>о охорону культурної спадщини",</w:t>
      </w:r>
      <w:r w:rsidRPr="001E10E2">
        <w:rPr>
          <w:rFonts w:ascii="Times New Roman" w:eastAsia="Times New Roman" w:hAnsi="Times New Roman" w:cs="Times New Roman"/>
          <w:sz w:val="24"/>
          <w:szCs w:val="21"/>
          <w:lang w:eastAsia="ru-RU"/>
        </w:rPr>
        <w:t xml:space="preserve"> іншими законами України, указами Президента України та урядовими документами. </w:t>
      </w:r>
    </w:p>
    <w:p w:rsidR="00FA518E" w:rsidRPr="001E10E2" w:rsidRDefault="00FA518E" w:rsidP="00FA518E">
      <w:pPr>
        <w:shd w:val="clear" w:color="auto" w:fill="FFFFFF"/>
        <w:spacing w:before="100" w:beforeAutospacing="1"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b/>
          <w:bCs/>
          <w:sz w:val="24"/>
          <w:lang w:eastAsia="ru-RU"/>
        </w:rPr>
        <w:t>ІІ.  Мета і основні завдання Програми</w:t>
      </w:r>
      <w:r w:rsidRPr="001E10E2">
        <w:rPr>
          <w:rFonts w:ascii="Times New Roman" w:eastAsia="Times New Roman" w:hAnsi="Times New Roman" w:cs="Times New Roman"/>
          <w:sz w:val="24"/>
          <w:szCs w:val="21"/>
          <w:lang w:eastAsia="ru-RU"/>
        </w:rPr>
        <w:t> </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        Метою Програми є збереження і розвиток культурного надбання, як ресурсу теперішніх і майбутніх поколінь, національно-патріотичне виховання, підвищення ролі закладів культури у піднятті престижу української держави, піднесення самобутньої культури району, підтримка книговидавничої справи, висвітлення заходів Програми в друкованих засобах масової інформації.</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         Програма визначає стратегію розвитку галузі культури, мистецтва і туризму  пріоритетні завдання збереження культурної спадщини н</w:t>
      </w:r>
      <w:r>
        <w:rPr>
          <w:rFonts w:ascii="Times New Roman" w:eastAsia="Times New Roman" w:hAnsi="Times New Roman" w:cs="Times New Roman"/>
          <w:sz w:val="24"/>
          <w:szCs w:val="21"/>
          <w:lang w:eastAsia="ru-RU"/>
        </w:rPr>
        <w:t>а території селищної ради на 202</w:t>
      </w:r>
      <w:r>
        <w:rPr>
          <w:rFonts w:ascii="Times New Roman" w:eastAsia="Times New Roman" w:hAnsi="Times New Roman" w:cs="Times New Roman"/>
          <w:sz w:val="24"/>
          <w:szCs w:val="21"/>
          <w:lang w:eastAsia="ru-RU"/>
        </w:rPr>
        <w:t>2-2024 роки</w:t>
      </w:r>
      <w:r w:rsidRPr="001E10E2">
        <w:rPr>
          <w:rFonts w:ascii="Times New Roman" w:eastAsia="Times New Roman" w:hAnsi="Times New Roman" w:cs="Times New Roman"/>
          <w:sz w:val="24"/>
          <w:szCs w:val="21"/>
          <w:lang w:eastAsia="ru-RU"/>
        </w:rPr>
        <w:t>. Вона передбачає підвищення ефективності діяльності закладів культури і мистецтва,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здобуття мистецької освіти, залучення до культурних цінностей і духовних надбань.</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b/>
          <w:bCs/>
          <w:sz w:val="24"/>
          <w:lang w:eastAsia="ru-RU"/>
        </w:rPr>
        <w:t>Основні завдання Програми:</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1) створення умов для функціонування базової мережі закладів культури місцевого рівня, надання якісних культурних послуг для всіх верств населення, особливо дітей та юнацтва;</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2)  підтримка професійного та аматорського мистецтва;</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3) збереження та актуалізація нематеріальної культурної спадщини;</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4) зміцнення матеріально-технічної бази, проведення ремонтів приміщень закладів культури і мистецтва, бібліотек;</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5) забезпечення охорони, збереження і використання культ</w:t>
      </w:r>
      <w:r>
        <w:rPr>
          <w:rFonts w:ascii="Times New Roman" w:eastAsia="Times New Roman" w:hAnsi="Times New Roman" w:cs="Times New Roman"/>
          <w:sz w:val="24"/>
          <w:szCs w:val="21"/>
          <w:lang w:eastAsia="ru-RU"/>
        </w:rPr>
        <w:t>урної та археологічної спадщини.</w:t>
      </w:r>
    </w:p>
    <w:p w:rsidR="00FA518E" w:rsidRPr="001E10E2" w:rsidRDefault="00FA518E" w:rsidP="00FA518E">
      <w:pPr>
        <w:shd w:val="clear" w:color="auto" w:fill="FFFFFF"/>
        <w:spacing w:before="100" w:beforeAutospacing="1"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b/>
          <w:bCs/>
          <w:sz w:val="24"/>
          <w:lang w:eastAsia="ru-RU"/>
        </w:rPr>
        <w:t>ІІІ. Фінансове забезпечення</w:t>
      </w:r>
      <w:r w:rsidRPr="001E10E2">
        <w:rPr>
          <w:rFonts w:ascii="Times New Roman" w:eastAsia="Times New Roman" w:hAnsi="Times New Roman" w:cs="Times New Roman"/>
          <w:sz w:val="24"/>
          <w:szCs w:val="21"/>
          <w:lang w:eastAsia="ru-RU"/>
        </w:rPr>
        <w:t> </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1"/>
          <w:lang w:eastAsia="ru-RU"/>
        </w:rPr>
      </w:pPr>
      <w:r>
        <w:rPr>
          <w:rFonts w:ascii="Times New Roman" w:eastAsia="Times New Roman" w:hAnsi="Times New Roman" w:cs="Times New Roman"/>
          <w:sz w:val="24"/>
          <w:szCs w:val="21"/>
          <w:lang w:eastAsia="ru-RU"/>
        </w:rPr>
        <w:t>       </w:t>
      </w:r>
      <w:r w:rsidRPr="001E10E2">
        <w:rPr>
          <w:rFonts w:ascii="Times New Roman" w:eastAsia="Times New Roman" w:hAnsi="Times New Roman" w:cs="Times New Roman"/>
          <w:sz w:val="24"/>
          <w:szCs w:val="21"/>
          <w:lang w:eastAsia="ru-RU"/>
        </w:rPr>
        <w:t>Фінансове забезпечення Програми здійснюється за рахунок коштів, передбачених на її виконання органами виконавчої вл</w:t>
      </w:r>
      <w:r>
        <w:rPr>
          <w:rFonts w:ascii="Times New Roman" w:eastAsia="Times New Roman" w:hAnsi="Times New Roman" w:cs="Times New Roman"/>
          <w:sz w:val="24"/>
          <w:szCs w:val="21"/>
          <w:lang w:eastAsia="ru-RU"/>
        </w:rPr>
        <w:t>ади та місцевого самоврядування, а також за рахунок інших джерел не заборонених законодавством.</w:t>
      </w:r>
    </w:p>
    <w:p w:rsidR="00FA518E" w:rsidRPr="001E10E2" w:rsidRDefault="00FA518E" w:rsidP="00FA518E">
      <w:pPr>
        <w:pStyle w:val="1"/>
        <w:shd w:val="clear" w:color="auto" w:fill="auto"/>
        <w:tabs>
          <w:tab w:val="left" w:pos="283"/>
        </w:tabs>
        <w:spacing w:before="0" w:after="0" w:line="250" w:lineRule="exact"/>
        <w:ind w:left="120"/>
        <w:jc w:val="both"/>
        <w:rPr>
          <w:rStyle w:val="13pt"/>
          <w:rFonts w:ascii="Times New Roman" w:hAnsi="Times New Roman" w:cs="Times New Roman"/>
          <w:sz w:val="20"/>
          <w:szCs w:val="22"/>
        </w:rPr>
      </w:pPr>
      <w:r w:rsidRPr="001E10E2">
        <w:rPr>
          <w:rStyle w:val="13pt"/>
          <w:rFonts w:ascii="Times New Roman" w:hAnsi="Times New Roman" w:cs="Times New Roman"/>
          <w:sz w:val="20"/>
          <w:szCs w:val="22"/>
        </w:rPr>
        <w:t xml:space="preserve">       </w:t>
      </w:r>
      <w:r w:rsidRPr="001E10E2">
        <w:rPr>
          <w:rStyle w:val="13pt"/>
          <w:rFonts w:ascii="Times New Roman" w:hAnsi="Times New Roman" w:cs="Times New Roman"/>
          <w:sz w:val="24"/>
          <w:szCs w:val="22"/>
        </w:rPr>
        <w:t>Фінансування можливо буде збільшено за рахунок додаткових надходжень до бюджету селищної ради.</w:t>
      </w:r>
    </w:p>
    <w:p w:rsidR="00FA518E" w:rsidRPr="001E10E2" w:rsidRDefault="00FA518E" w:rsidP="00FA518E">
      <w:pPr>
        <w:shd w:val="clear" w:color="auto" w:fill="FFFFFF"/>
        <w:spacing w:before="100" w:beforeAutospacing="1" w:after="0"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b/>
          <w:bCs/>
          <w:sz w:val="24"/>
          <w:lang w:eastAsia="ru-RU"/>
        </w:rPr>
        <w:t>ІV. Очікувані результати</w:t>
      </w:r>
      <w:r w:rsidRPr="001E10E2">
        <w:rPr>
          <w:rFonts w:ascii="Times New Roman" w:eastAsia="Times New Roman" w:hAnsi="Times New Roman" w:cs="Times New Roman"/>
          <w:sz w:val="24"/>
          <w:szCs w:val="21"/>
          <w:lang w:eastAsia="ru-RU"/>
        </w:rPr>
        <w:t> </w:t>
      </w:r>
    </w:p>
    <w:p w:rsidR="00FA518E" w:rsidRDefault="00FA518E" w:rsidP="00FA518E">
      <w:pPr>
        <w:shd w:val="clear" w:color="auto" w:fill="FFFFFF"/>
        <w:spacing w:after="100" w:afterAutospacing="1" w:line="240" w:lineRule="auto"/>
        <w:jc w:val="both"/>
        <w:rPr>
          <w:rFonts w:ascii="Times New Roman" w:eastAsia="Times New Roman" w:hAnsi="Times New Roman" w:cs="Times New Roman"/>
          <w:sz w:val="24"/>
          <w:szCs w:val="21"/>
          <w:lang w:eastAsia="ru-RU"/>
        </w:rPr>
      </w:pPr>
      <w:r w:rsidRPr="001E10E2">
        <w:rPr>
          <w:rFonts w:ascii="Times New Roman" w:eastAsia="Times New Roman" w:hAnsi="Times New Roman" w:cs="Times New Roman"/>
          <w:sz w:val="24"/>
          <w:szCs w:val="21"/>
          <w:lang w:eastAsia="ru-RU"/>
        </w:rPr>
        <w:t>        Виконання Програми сприятиме значному розвитку культурної сфери в громаді, розширенню інформаційних ресурсів галузі, підвищенню якості культурно-мистецьких послуг, відродженню традиційної народної культури, національно-патріотичному вихованню, збереженню культурної та археологічної спадщини, популяризації читання.</w:t>
      </w:r>
    </w:p>
    <w:p w:rsidR="00FA518E" w:rsidRDefault="00FA518E" w:rsidP="00FA518E">
      <w:pPr>
        <w:shd w:val="clear" w:color="auto" w:fill="FFFFFF"/>
        <w:spacing w:before="100" w:beforeAutospacing="1" w:after="100" w:afterAutospacing="1" w:line="240" w:lineRule="auto"/>
        <w:jc w:val="both"/>
        <w:rPr>
          <w:rFonts w:ascii="Times New Roman" w:eastAsia="Times New Roman" w:hAnsi="Times New Roman" w:cs="Times New Roman"/>
          <w:sz w:val="24"/>
          <w:szCs w:val="21"/>
          <w:lang w:eastAsia="ru-RU"/>
        </w:rPr>
      </w:pPr>
    </w:p>
    <w:p w:rsidR="00FA518E" w:rsidRPr="001E10E2" w:rsidRDefault="00FA518E" w:rsidP="00FA518E">
      <w:pPr>
        <w:shd w:val="clear" w:color="auto" w:fill="FFFFFF"/>
        <w:spacing w:before="100" w:beforeAutospacing="1" w:after="100" w:afterAutospacing="1" w:line="240" w:lineRule="auto"/>
        <w:jc w:val="both"/>
        <w:rPr>
          <w:rFonts w:ascii="Times New Roman" w:eastAsia="Times New Roman" w:hAnsi="Times New Roman" w:cs="Times New Roman"/>
          <w:sz w:val="24"/>
          <w:szCs w:val="21"/>
          <w:lang w:eastAsia="ru-RU"/>
        </w:rPr>
      </w:pPr>
    </w:p>
    <w:p w:rsidR="00FA518E" w:rsidRPr="004D357C" w:rsidRDefault="00FA518E" w:rsidP="00FA518E">
      <w:pPr>
        <w:shd w:val="clear" w:color="auto" w:fill="FFFFFF"/>
        <w:spacing w:after="0" w:line="240" w:lineRule="auto"/>
        <w:jc w:val="center"/>
        <w:rPr>
          <w:rFonts w:ascii="Times New Roman" w:eastAsia="Times New Roman" w:hAnsi="Times New Roman" w:cs="Times New Roman"/>
          <w:b/>
          <w:sz w:val="28"/>
          <w:szCs w:val="21"/>
          <w:lang w:eastAsia="ru-RU"/>
        </w:rPr>
      </w:pPr>
      <w:r w:rsidRPr="004D357C">
        <w:rPr>
          <w:rFonts w:ascii="Times New Roman" w:eastAsia="Times New Roman" w:hAnsi="Times New Roman" w:cs="Times New Roman"/>
          <w:b/>
          <w:sz w:val="28"/>
          <w:szCs w:val="21"/>
          <w:lang w:eastAsia="ru-RU"/>
        </w:rPr>
        <w:lastRenderedPageBreak/>
        <w:t>Заходи Програми розвитку культури, мистецтва та охорони культурної спадщини</w:t>
      </w:r>
      <w:r>
        <w:rPr>
          <w:rFonts w:ascii="Times New Roman" w:eastAsia="Times New Roman" w:hAnsi="Times New Roman" w:cs="Times New Roman"/>
          <w:b/>
          <w:sz w:val="28"/>
          <w:szCs w:val="21"/>
          <w:lang w:eastAsia="ru-RU"/>
        </w:rPr>
        <w:t xml:space="preserve"> в Брацлавській селищній територіальній громаді </w:t>
      </w:r>
      <w:r>
        <w:rPr>
          <w:rFonts w:ascii="Times New Roman" w:eastAsia="Times New Roman" w:hAnsi="Times New Roman" w:cs="Times New Roman"/>
          <w:b/>
          <w:sz w:val="28"/>
          <w:szCs w:val="21"/>
          <w:lang w:eastAsia="ru-RU"/>
        </w:rPr>
        <w:t>на 2022-2024 роки</w:t>
      </w:r>
      <w:r w:rsidRPr="004D357C">
        <w:rPr>
          <w:rFonts w:ascii="Times New Roman" w:eastAsia="Times New Roman" w:hAnsi="Times New Roman" w:cs="Times New Roman"/>
          <w:b/>
          <w:sz w:val="28"/>
          <w:szCs w:val="21"/>
          <w:lang w:eastAsia="ru-RU"/>
        </w:rPr>
        <w:t xml:space="preserve"> </w:t>
      </w:r>
    </w:p>
    <w:tbl>
      <w:tblPr>
        <w:tblW w:w="10248"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454"/>
        <w:gridCol w:w="3987"/>
        <w:gridCol w:w="1691"/>
        <w:gridCol w:w="1972"/>
        <w:gridCol w:w="1974"/>
        <w:gridCol w:w="170"/>
      </w:tblGrid>
      <w:tr w:rsidR="00FA518E" w:rsidRPr="001E10E2" w:rsidTr="00E03A24">
        <w:trPr>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 з</w:t>
            </w:r>
            <w:r w:rsidRPr="001E10E2">
              <w:rPr>
                <w:rFonts w:ascii="Arial" w:eastAsia="Times New Roman" w:hAnsi="Arial" w:cs="Arial"/>
                <w:b/>
                <w:sz w:val="20"/>
                <w:szCs w:val="20"/>
                <w:lang w:eastAsia="ru-RU"/>
              </w:rPr>
              <w:t>\п</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b/>
                <w:sz w:val="20"/>
                <w:szCs w:val="20"/>
                <w:lang w:eastAsia="ru-RU"/>
              </w:rPr>
            </w:pPr>
            <w:r w:rsidRPr="001E10E2">
              <w:rPr>
                <w:rFonts w:ascii="Arial" w:eastAsia="Times New Roman" w:hAnsi="Arial" w:cs="Arial"/>
                <w:b/>
                <w:sz w:val="20"/>
                <w:szCs w:val="20"/>
                <w:lang w:eastAsia="ru-RU"/>
              </w:rPr>
              <w:t>Найменування заходу</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b/>
                <w:sz w:val="20"/>
                <w:szCs w:val="20"/>
                <w:lang w:eastAsia="ru-RU"/>
              </w:rPr>
            </w:pPr>
            <w:r w:rsidRPr="001E10E2">
              <w:rPr>
                <w:rFonts w:ascii="Arial" w:eastAsia="Times New Roman" w:hAnsi="Arial" w:cs="Arial"/>
                <w:b/>
                <w:sz w:val="20"/>
                <w:szCs w:val="20"/>
                <w:lang w:eastAsia="ru-RU"/>
              </w:rPr>
              <w:t>Відповідальні виконавці Програми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b/>
                <w:sz w:val="20"/>
                <w:szCs w:val="20"/>
                <w:lang w:eastAsia="ru-RU"/>
              </w:rPr>
            </w:pPr>
            <w:r w:rsidRPr="001E10E2">
              <w:rPr>
                <w:rFonts w:ascii="Arial" w:eastAsia="Times New Roman" w:hAnsi="Arial" w:cs="Arial"/>
                <w:b/>
                <w:sz w:val="20"/>
                <w:szCs w:val="20"/>
                <w:lang w:eastAsia="ru-RU"/>
              </w:rPr>
              <w:t>Джерела фінансування</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b/>
                <w:sz w:val="20"/>
                <w:szCs w:val="20"/>
                <w:lang w:eastAsia="ru-RU"/>
              </w:rPr>
            </w:pPr>
            <w:r w:rsidRPr="001E10E2">
              <w:rPr>
                <w:rFonts w:ascii="Arial" w:eastAsia="Times New Roman" w:hAnsi="Arial" w:cs="Arial"/>
                <w:b/>
                <w:sz w:val="20"/>
                <w:szCs w:val="20"/>
                <w:lang w:eastAsia="ru-RU"/>
              </w:rPr>
              <w:t>Прогнозований обсяг фінансування, тис. грн.</w:t>
            </w:r>
          </w:p>
        </w:tc>
        <w:tc>
          <w:tcPr>
            <w:tcW w:w="169" w:type="dxa"/>
            <w:tcBorders>
              <w:top w:val="nil"/>
              <w:left w:val="outset" w:sz="6" w:space="0" w:color="auto"/>
              <w:bottom w:val="nil"/>
              <w:right w:val="nil"/>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p>
        </w:tc>
      </w:tr>
      <w:tr w:rsidR="00FA518E" w:rsidRPr="001E10E2" w:rsidTr="00E03A24">
        <w:trPr>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sz w:val="20"/>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sz w:val="20"/>
                <w:szCs w:val="20"/>
                <w:lang w:eastAsia="ru-RU"/>
              </w:rPr>
              <w:t>2.</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sz w:val="20"/>
                <w:szCs w:val="20"/>
                <w:lang w:eastAsia="ru-RU"/>
              </w:rPr>
              <w:t>3.</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sz w:val="20"/>
                <w:szCs w:val="20"/>
                <w:lang w:eastAsia="ru-RU"/>
              </w:rPr>
              <w:t>4.</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sz w:val="20"/>
                <w:szCs w:val="20"/>
                <w:lang w:eastAsia="ru-RU"/>
              </w:rPr>
              <w:t>5.</w:t>
            </w:r>
          </w:p>
        </w:tc>
        <w:tc>
          <w:tcPr>
            <w:tcW w:w="169" w:type="dxa"/>
            <w:tcBorders>
              <w:top w:val="nil"/>
              <w:left w:val="outset" w:sz="6" w:space="0" w:color="auto"/>
              <w:bottom w:val="nil"/>
              <w:right w:val="nil"/>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p>
        </w:tc>
      </w:tr>
      <w:tr w:rsidR="00FA518E" w:rsidRPr="001E10E2" w:rsidTr="00E03A24">
        <w:trPr>
          <w:gridAfter w:val="1"/>
          <w:wAfter w:w="168" w:type="dxa"/>
          <w:trHeight w:val="142"/>
        </w:trPr>
        <w:tc>
          <w:tcPr>
            <w:tcW w:w="10080" w:type="dxa"/>
            <w:gridSpan w:val="5"/>
            <w:tcBorders>
              <w:top w:val="nil"/>
              <w:left w:val="outset" w:sz="6" w:space="0" w:color="auto"/>
              <w:bottom w:val="nil"/>
              <w:right w:val="single" w:sz="4"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b/>
                <w:bCs/>
                <w:sz w:val="20"/>
                <w:lang w:eastAsia="ru-RU"/>
              </w:rPr>
              <w:t>І. Будівництво, реконструкція, ремонти установ культури і мистецтва.</w:t>
            </w:r>
          </w:p>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b/>
                <w:bCs/>
                <w:sz w:val="20"/>
                <w:lang w:eastAsia="ru-RU"/>
              </w:rPr>
              <w:t>Зміцнення матеріально-технічної бази, заходи із енергозбереження</w:t>
            </w:r>
          </w:p>
        </w:tc>
      </w:tr>
      <w:tr w:rsidR="00FA518E" w:rsidRPr="001E10E2"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ind w:left="-28" w:right="-104"/>
              <w:rPr>
                <w:rFonts w:ascii="Arial" w:eastAsia="Times New Roman" w:hAnsi="Arial" w:cs="Arial"/>
                <w:sz w:val="18"/>
                <w:szCs w:val="18"/>
                <w:lang w:eastAsia="ru-RU"/>
              </w:rPr>
            </w:pPr>
            <w:r w:rsidRPr="00373E4F">
              <w:rPr>
                <w:rFonts w:ascii="Arial" w:eastAsia="Times New Roman" w:hAnsi="Arial" w:cs="Arial"/>
                <w:sz w:val="18"/>
                <w:szCs w:val="18"/>
                <w:lang w:eastAsia="ru-RU"/>
              </w:rPr>
              <w:t>Забезпечення повноцінного функціонування наявної мережі закладів культури і мистецтва, підтримання належного технічного стану приміщень, проведення заходів із енергозбереження</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Місцевий бюджет,</w:t>
            </w:r>
          </w:p>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позабюджетні кошти</w:t>
            </w:r>
          </w:p>
        </w:tc>
        <w:tc>
          <w:tcPr>
            <w:tcW w:w="1973"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У межах кошторисних призначень</w:t>
            </w:r>
          </w:p>
        </w:tc>
      </w:tr>
      <w:tr w:rsidR="00FA518E" w:rsidRPr="001E10E2" w:rsidTr="00E03A24">
        <w:trPr>
          <w:gridAfter w:val="1"/>
          <w:wAfter w:w="169" w:type="dxa"/>
          <w:trHeight w:val="630"/>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ind w:left="-28" w:right="-104"/>
              <w:rPr>
                <w:rFonts w:ascii="Arial" w:eastAsia="Times New Roman" w:hAnsi="Arial" w:cs="Arial"/>
                <w:sz w:val="18"/>
                <w:szCs w:val="18"/>
                <w:lang w:eastAsia="ru-RU"/>
              </w:rPr>
            </w:pPr>
            <w:r w:rsidRPr="00373E4F">
              <w:rPr>
                <w:rFonts w:ascii="Arial" w:eastAsia="Times New Roman" w:hAnsi="Arial" w:cs="Arial"/>
                <w:sz w:val="18"/>
                <w:szCs w:val="18"/>
                <w:lang w:eastAsia="ru-RU"/>
              </w:rPr>
              <w:t>Надання допомоги з питань зміцнення матеріально-технічної бази закладів культури і мистецтва</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Місцевий бюджет,</w:t>
            </w:r>
          </w:p>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позабюджетні кошти</w:t>
            </w:r>
          </w:p>
        </w:tc>
        <w:tc>
          <w:tcPr>
            <w:tcW w:w="1973" w:type="dxa"/>
            <w:tcBorders>
              <w:top w:val="outset" w:sz="6" w:space="0" w:color="auto"/>
              <w:left w:val="outset" w:sz="6" w:space="0" w:color="auto"/>
              <w:bottom w:val="outset" w:sz="6" w:space="0" w:color="auto"/>
              <w:right w:val="single" w:sz="4"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18"/>
                <w:lang w:eastAsia="ru-RU"/>
              </w:rPr>
            </w:pPr>
            <w:r w:rsidRPr="00373E4F">
              <w:rPr>
                <w:rFonts w:ascii="Arial" w:eastAsia="Times New Roman" w:hAnsi="Arial" w:cs="Arial"/>
                <w:sz w:val="18"/>
                <w:szCs w:val="18"/>
                <w:lang w:eastAsia="ru-RU"/>
              </w:rPr>
              <w:t>У межах кошторисних призначень</w:t>
            </w:r>
          </w:p>
        </w:tc>
      </w:tr>
      <w:tr w:rsidR="00FA518E" w:rsidRPr="001E10E2" w:rsidTr="00E03A24">
        <w:trPr>
          <w:gridAfter w:val="1"/>
          <w:wAfter w:w="168" w:type="dxa"/>
          <w:trHeight w:val="142"/>
        </w:trPr>
        <w:tc>
          <w:tcPr>
            <w:tcW w:w="10080" w:type="dxa"/>
            <w:gridSpan w:val="5"/>
            <w:tcBorders>
              <w:top w:val="outset" w:sz="6" w:space="0" w:color="auto"/>
              <w:left w:val="outset" w:sz="6" w:space="0" w:color="auto"/>
              <w:bottom w:val="outset" w:sz="6" w:space="0" w:color="auto"/>
              <w:right w:val="nil"/>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b/>
                <w:bCs/>
                <w:sz w:val="20"/>
                <w:lang w:eastAsia="ru-RU"/>
              </w:rPr>
              <w:t>ІІ. Підтримка розвитку професійного та аматорського мистецтва</w:t>
            </w:r>
          </w:p>
        </w:tc>
      </w:tr>
      <w:tr w:rsidR="00FA518E" w:rsidRPr="001E10E2"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ind w:left="-28" w:right="-104"/>
              <w:rPr>
                <w:rFonts w:ascii="Arial" w:eastAsia="Times New Roman" w:hAnsi="Arial" w:cs="Arial"/>
                <w:sz w:val="18"/>
                <w:szCs w:val="20"/>
                <w:lang w:eastAsia="ru-RU"/>
              </w:rPr>
            </w:pPr>
            <w:r w:rsidRPr="00373E4F">
              <w:rPr>
                <w:rFonts w:ascii="Arial" w:eastAsia="Times New Roman" w:hAnsi="Arial" w:cs="Arial"/>
                <w:sz w:val="18"/>
                <w:szCs w:val="20"/>
                <w:lang w:eastAsia="ru-RU"/>
              </w:rPr>
              <w:t>Організація та проведення концертів професійних національних та народних колективів та окремих виконавців</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Працівники культури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У межах кошторисних призначень </w:t>
            </w:r>
          </w:p>
        </w:tc>
      </w:tr>
      <w:tr w:rsidR="00FA518E" w:rsidRPr="001E10E2"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ind w:left="-28" w:right="-104"/>
              <w:rPr>
                <w:rFonts w:ascii="Arial" w:eastAsia="Times New Roman" w:hAnsi="Arial" w:cs="Arial"/>
                <w:sz w:val="18"/>
                <w:szCs w:val="20"/>
                <w:lang w:eastAsia="ru-RU"/>
              </w:rPr>
            </w:pPr>
            <w:r w:rsidRPr="00373E4F">
              <w:rPr>
                <w:rFonts w:ascii="Arial" w:eastAsia="Times New Roman" w:hAnsi="Arial" w:cs="Arial"/>
                <w:sz w:val="18"/>
                <w:szCs w:val="20"/>
                <w:lang w:eastAsia="ru-RU"/>
              </w:rPr>
              <w:t xml:space="preserve">Підтримка аматорських колективів </w:t>
            </w:r>
            <w:r>
              <w:rPr>
                <w:rFonts w:ascii="Arial" w:eastAsia="Times New Roman" w:hAnsi="Arial" w:cs="Arial"/>
                <w:sz w:val="18"/>
                <w:szCs w:val="20"/>
                <w:lang w:eastAsia="ru-RU"/>
              </w:rPr>
              <w:t>Брацлавської селищної територіальної громади</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w:t>
            </w:r>
          </w:p>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У межах кошторисних призначень </w:t>
            </w:r>
          </w:p>
        </w:tc>
      </w:tr>
      <w:tr w:rsidR="00FA518E" w:rsidRPr="001E10E2" w:rsidTr="00E03A24">
        <w:trPr>
          <w:gridAfter w:val="1"/>
          <w:wAfter w:w="168" w:type="dxa"/>
          <w:trHeight w:val="142"/>
        </w:trPr>
        <w:tc>
          <w:tcPr>
            <w:tcW w:w="10080"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b/>
                <w:bCs/>
                <w:sz w:val="20"/>
                <w:lang w:eastAsia="ru-RU"/>
              </w:rPr>
              <w:t>IІІ. Організація дозвілля населення і розвиток аматорського мистецтва. Дослідження, збереження та відродження традиційної народної культури, її самобутності у контексті європейських цінностей</w:t>
            </w:r>
          </w:p>
        </w:tc>
      </w:tr>
      <w:tr w:rsidR="00FA518E" w:rsidRPr="001E10E2"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hAnsi="Arial" w:cs="Arial"/>
                <w:sz w:val="18"/>
                <w:szCs w:val="28"/>
              </w:rPr>
              <w:t>Організація та проведення  заходів з нагоди державних та професійних свят</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ind w:left="-75"/>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Виконком селищної ради,</w:t>
            </w:r>
            <w:r w:rsidRPr="00373E4F">
              <w:rPr>
                <w:sz w:val="18"/>
              </w:rPr>
              <w:t xml:space="preserve"> </w:t>
            </w:r>
            <w:r w:rsidRPr="00373E4F">
              <w:rPr>
                <w:rFonts w:ascii="Arial" w:eastAsia="Times New Roman" w:hAnsi="Arial" w:cs="Arial"/>
                <w:sz w:val="18"/>
                <w:szCs w:val="20"/>
                <w:lang w:eastAsia="ru-RU"/>
              </w:rPr>
              <w:t>працівники культури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Місцевий бюджет,</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В межах бюджетних призначень</w:t>
            </w:r>
          </w:p>
        </w:tc>
      </w:tr>
      <w:tr w:rsidR="00FA518E" w:rsidRPr="001E10E2"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FA518E">
            <w:pPr>
              <w:spacing w:after="0" w:line="240" w:lineRule="auto"/>
              <w:ind w:left="-28" w:right="-104"/>
              <w:rPr>
                <w:rFonts w:ascii="Arial" w:eastAsia="Times New Roman" w:hAnsi="Arial" w:cs="Arial"/>
                <w:sz w:val="18"/>
                <w:szCs w:val="20"/>
                <w:lang w:eastAsia="ru-RU"/>
              </w:rPr>
            </w:pPr>
            <w:r w:rsidRPr="00373E4F">
              <w:rPr>
                <w:rFonts w:ascii="Arial" w:eastAsia="Times New Roman" w:hAnsi="Arial" w:cs="Arial"/>
                <w:sz w:val="18"/>
                <w:szCs w:val="20"/>
                <w:lang w:eastAsia="ru-RU"/>
              </w:rPr>
              <w:t>Забезпечення збереження та сприяння розвитку мережі закладів культури, визначених на підставі мінімальних соціальних нормативів забезпечення населення клубними закладами і бібліотечними установами та включених до відповідних державних реєстрів</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В межах бюджетних призначень</w:t>
            </w:r>
          </w:p>
        </w:tc>
      </w:tr>
      <w:tr w:rsidR="00FA518E" w:rsidRPr="001E10E2"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3.</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Здійснення підтримки творчих ініціатив державних установ та підприємств, громадських та релігійних організацій у реалізації культурно-мистецьких проектів та програм</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 спільно із громадськими та релігійними організаціями та професійними спілками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В межах бюджетних призначень </w:t>
            </w:r>
          </w:p>
        </w:tc>
      </w:tr>
      <w:tr w:rsidR="00FA518E" w:rsidRPr="001E10E2"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4.</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 xml:space="preserve">Сприяння придбанню інструментарію, сценічних костюмів </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r w:rsidRPr="00373E4F">
              <w:rPr>
                <w:rFonts w:ascii="Arial" w:hAnsi="Arial" w:cs="Arial"/>
                <w:sz w:val="18"/>
                <w:szCs w:val="20"/>
              </w:rPr>
              <w:t xml:space="preserve"> 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В межах бюджетних призначень</w:t>
            </w:r>
          </w:p>
        </w:tc>
      </w:tr>
      <w:tr w:rsidR="00FA518E" w:rsidRPr="001E10E2" w:rsidTr="00E03A24">
        <w:trPr>
          <w:gridAfter w:val="1"/>
          <w:wAfter w:w="169" w:type="dxa"/>
          <w:trHeight w:val="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5.</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Забезпечення проведення культурно-просвітницьких та літературно-мистецьких заходів із відзначення державних свят, важливих політичних подій, ювілейних дат, професійних свят</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Заклади культури</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В межах бюджетних призначень </w:t>
            </w:r>
          </w:p>
        </w:tc>
      </w:tr>
      <w:tr w:rsidR="00FA518E" w:rsidRPr="001E10E2" w:rsidTr="00E03A24">
        <w:trPr>
          <w:gridAfter w:val="1"/>
          <w:wAfter w:w="168" w:type="dxa"/>
          <w:trHeight w:val="237"/>
        </w:trPr>
        <w:tc>
          <w:tcPr>
            <w:tcW w:w="10080"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b/>
                <w:bCs/>
                <w:sz w:val="20"/>
                <w:lang w:eastAsia="ru-RU"/>
              </w:rPr>
              <w:t>ІV. Забезпечення діяльності бібліотечних установ</w:t>
            </w:r>
          </w:p>
        </w:tc>
      </w:tr>
      <w:tr w:rsidR="00FA518E" w:rsidRPr="001E10E2" w:rsidTr="00FA518E">
        <w:trPr>
          <w:gridAfter w:val="1"/>
          <w:wAfter w:w="169" w:type="dxa"/>
          <w:trHeight w:val="776"/>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Планомірне поповнення книжкових фондів бібліотек, насамперед українською мовою, із залученням ко</w:t>
            </w:r>
            <w:r>
              <w:rPr>
                <w:rFonts w:ascii="Arial" w:eastAsia="Times New Roman" w:hAnsi="Arial" w:cs="Arial"/>
                <w:sz w:val="18"/>
                <w:szCs w:val="20"/>
                <w:lang w:eastAsia="ru-RU"/>
              </w:rPr>
              <w:t>штів різних джерел фінансування</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FA518E">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КЗ «</w:t>
            </w:r>
            <w:r>
              <w:rPr>
                <w:rFonts w:ascii="Arial" w:eastAsia="Times New Roman" w:hAnsi="Arial" w:cs="Arial"/>
                <w:sz w:val="18"/>
                <w:szCs w:val="20"/>
                <w:lang w:eastAsia="ru-RU"/>
              </w:rPr>
              <w:t>Брацлавська п</w:t>
            </w:r>
            <w:r>
              <w:rPr>
                <w:rFonts w:ascii="Arial" w:eastAsia="Times New Roman" w:hAnsi="Arial" w:cs="Arial"/>
                <w:sz w:val="18"/>
                <w:szCs w:val="20"/>
                <w:lang w:eastAsia="ru-RU"/>
              </w:rPr>
              <w:t>ублічна б</w:t>
            </w:r>
            <w:r w:rsidRPr="00373E4F">
              <w:rPr>
                <w:rFonts w:ascii="Arial" w:eastAsia="Times New Roman" w:hAnsi="Arial" w:cs="Arial"/>
                <w:sz w:val="18"/>
                <w:szCs w:val="20"/>
                <w:lang w:eastAsia="ru-RU"/>
              </w:rPr>
              <w:t>ібліотека</w:t>
            </w:r>
            <w:r>
              <w:rPr>
                <w:rFonts w:ascii="Arial" w:eastAsia="Times New Roman" w:hAnsi="Arial" w:cs="Arial"/>
                <w:sz w:val="18"/>
                <w:szCs w:val="20"/>
                <w:lang w:eastAsia="ru-RU"/>
              </w:rPr>
              <w:t>»</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 позабюджетні кошти </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В межах бюджетних призначень </w:t>
            </w:r>
          </w:p>
        </w:tc>
      </w:tr>
      <w:tr w:rsidR="00FA518E" w:rsidRPr="001E10E2" w:rsidTr="00E03A24">
        <w:trPr>
          <w:gridAfter w:val="1"/>
          <w:wAfter w:w="169" w:type="dxa"/>
          <w:trHeight w:val="481"/>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 xml:space="preserve">Забезпечення передплати періодичних видань українською мовою для бібліотек </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В межах бюджетних призначень </w:t>
            </w:r>
          </w:p>
        </w:tc>
      </w:tr>
      <w:tr w:rsidR="00FA518E" w:rsidRPr="001E10E2" w:rsidTr="00FA518E">
        <w:trPr>
          <w:gridAfter w:val="1"/>
          <w:wAfter w:w="169" w:type="dxa"/>
          <w:trHeight w:val="481"/>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lastRenderedPageBreak/>
              <w:t>3.</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Здійснення поетапного забезпечення комп’ютерами  бібліотек</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В межах бюджетних призначень</w:t>
            </w:r>
          </w:p>
        </w:tc>
      </w:tr>
      <w:tr w:rsidR="00FA518E" w:rsidRPr="001E10E2" w:rsidTr="00E03A24">
        <w:trPr>
          <w:gridAfter w:val="1"/>
          <w:wAfter w:w="169" w:type="dxa"/>
          <w:trHeight w:val="680"/>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4.</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Сприяння проведенню творчих зустрічей із письменниками та відомими особистостями в  бібліотеці</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В межах бюджетних призначень </w:t>
            </w:r>
          </w:p>
        </w:tc>
      </w:tr>
      <w:tr w:rsidR="00FA518E" w:rsidRPr="001E10E2" w:rsidTr="00E03A24">
        <w:trPr>
          <w:gridAfter w:val="1"/>
          <w:wAfter w:w="168" w:type="dxa"/>
          <w:trHeight w:val="222"/>
        </w:trPr>
        <w:tc>
          <w:tcPr>
            <w:tcW w:w="10080"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1E10E2" w:rsidRDefault="00FA518E" w:rsidP="00E03A24">
            <w:pPr>
              <w:spacing w:after="0" w:line="240" w:lineRule="auto"/>
              <w:jc w:val="center"/>
              <w:rPr>
                <w:rFonts w:ascii="Arial" w:eastAsia="Times New Roman" w:hAnsi="Arial" w:cs="Arial"/>
                <w:sz w:val="20"/>
                <w:szCs w:val="20"/>
                <w:lang w:eastAsia="ru-RU"/>
              </w:rPr>
            </w:pPr>
            <w:r w:rsidRPr="001E10E2">
              <w:rPr>
                <w:rFonts w:ascii="Arial" w:eastAsia="Times New Roman" w:hAnsi="Arial" w:cs="Arial"/>
                <w:b/>
                <w:bCs/>
                <w:sz w:val="20"/>
                <w:lang w:eastAsia="ru-RU"/>
              </w:rPr>
              <w:t>V. Охорона культурної та археологічної спадщини</w:t>
            </w:r>
          </w:p>
        </w:tc>
      </w:tr>
      <w:tr w:rsidR="00FA518E" w:rsidRPr="001E10E2" w:rsidTr="00E03A24">
        <w:trPr>
          <w:gridAfter w:val="1"/>
          <w:wAfter w:w="169" w:type="dxa"/>
          <w:trHeight w:val="114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1.</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Паспортизація пам’яток археології, історії, монументального мистецтва, містобудування та архітектури, садово-паркового мистецтва, науки і техніки національного та місцевого  значення, їх майнова оцінка</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p>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 </w:t>
            </w:r>
          </w:p>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w:t>
            </w:r>
          </w:p>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В межах кошторисних призначень</w:t>
            </w:r>
          </w:p>
        </w:tc>
      </w:tr>
      <w:tr w:rsidR="00FA518E" w:rsidRPr="001E10E2" w:rsidTr="00E03A24">
        <w:trPr>
          <w:gridAfter w:val="1"/>
          <w:wAfter w:w="169" w:type="dxa"/>
          <w:trHeight w:val="902"/>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2.</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Визначення меж територій та охоронних зон для пам’яток національного та місцевого значення, щойно виявлених об’єктів культурної спадщини</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В межах кошторисних призначень</w:t>
            </w:r>
          </w:p>
        </w:tc>
      </w:tr>
      <w:tr w:rsidR="00FA518E" w:rsidRPr="001E10E2" w:rsidTr="00E03A24">
        <w:trPr>
          <w:gridAfter w:val="1"/>
          <w:wAfter w:w="169" w:type="dxa"/>
          <w:trHeight w:val="750"/>
        </w:trPr>
        <w:tc>
          <w:tcPr>
            <w:tcW w:w="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3.</w:t>
            </w:r>
          </w:p>
        </w:tc>
        <w:tc>
          <w:tcPr>
            <w:tcW w:w="39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Проведення архітектурно-археологічних досліджень територій т</w:t>
            </w:r>
            <w:r>
              <w:rPr>
                <w:rFonts w:ascii="Arial" w:eastAsia="Times New Roman" w:hAnsi="Arial" w:cs="Arial"/>
                <w:sz w:val="18"/>
                <w:szCs w:val="20"/>
                <w:lang w:eastAsia="ru-RU"/>
              </w:rPr>
              <w:t xml:space="preserve">а пам’яток населених пунктів </w:t>
            </w:r>
            <w:r w:rsidRPr="004F41C1">
              <w:rPr>
                <w:rFonts w:ascii="Arial" w:eastAsia="Times New Roman" w:hAnsi="Arial" w:cs="Arial"/>
                <w:sz w:val="18"/>
                <w:szCs w:val="20"/>
                <w:lang w:eastAsia="ru-RU"/>
              </w:rPr>
              <w:t>селищної територіальної громади</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rPr>
                <w:rFonts w:ascii="Arial" w:eastAsia="Times New Roman" w:hAnsi="Arial" w:cs="Arial"/>
                <w:sz w:val="18"/>
                <w:szCs w:val="20"/>
                <w:lang w:eastAsia="ru-RU"/>
              </w:rPr>
            </w:pPr>
            <w:r w:rsidRPr="00373E4F">
              <w:rPr>
                <w:rFonts w:ascii="Arial" w:eastAsia="Times New Roman" w:hAnsi="Arial" w:cs="Arial"/>
                <w:sz w:val="18"/>
                <w:szCs w:val="20"/>
                <w:lang w:eastAsia="ru-RU"/>
              </w:rPr>
              <w:t>Селищна рада</w:t>
            </w:r>
          </w:p>
        </w:tc>
        <w:tc>
          <w:tcPr>
            <w:tcW w:w="19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Місцевий бюджет,</w:t>
            </w:r>
          </w:p>
          <w:p w:rsidR="00FA518E" w:rsidRPr="00373E4F" w:rsidRDefault="00FA518E" w:rsidP="00E03A24">
            <w:pPr>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позабюджетні кошти</w:t>
            </w:r>
          </w:p>
        </w:tc>
        <w:tc>
          <w:tcPr>
            <w:tcW w:w="197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A518E" w:rsidRPr="00373E4F" w:rsidRDefault="00FA518E" w:rsidP="00E03A24">
            <w:pPr>
              <w:spacing w:after="0" w:line="240" w:lineRule="auto"/>
              <w:jc w:val="center"/>
              <w:rPr>
                <w:rFonts w:ascii="Arial" w:eastAsia="Times New Roman" w:hAnsi="Arial" w:cs="Arial"/>
                <w:sz w:val="18"/>
                <w:szCs w:val="20"/>
                <w:lang w:eastAsia="ru-RU"/>
              </w:rPr>
            </w:pPr>
            <w:r w:rsidRPr="00373E4F">
              <w:rPr>
                <w:rFonts w:ascii="Arial" w:eastAsia="Times New Roman" w:hAnsi="Arial" w:cs="Arial"/>
                <w:sz w:val="18"/>
                <w:szCs w:val="20"/>
                <w:lang w:eastAsia="ru-RU"/>
              </w:rPr>
              <w:t> В межах кошторисних призначень</w:t>
            </w:r>
          </w:p>
        </w:tc>
      </w:tr>
    </w:tbl>
    <w:p w:rsidR="00FA518E" w:rsidRPr="001E10E2" w:rsidRDefault="00FA518E" w:rsidP="00FA518E"/>
    <w:p w:rsidR="00FA518E" w:rsidRPr="001E10E2" w:rsidRDefault="00FA518E" w:rsidP="00FA518E"/>
    <w:p w:rsidR="00FA518E" w:rsidRPr="001E10E2" w:rsidRDefault="00FA518E" w:rsidP="00FA518E">
      <w:pPr>
        <w:rPr>
          <w:rFonts w:ascii="Times New Roman" w:hAnsi="Times New Roman" w:cs="Times New Roman"/>
          <w:sz w:val="24"/>
        </w:rPr>
      </w:pPr>
      <w:r w:rsidRPr="001E10E2">
        <w:rPr>
          <w:rFonts w:ascii="Times New Roman" w:hAnsi="Times New Roman" w:cs="Times New Roman"/>
          <w:sz w:val="24"/>
        </w:rPr>
        <w:t xml:space="preserve">           Секретар селищної ради                                                  </w:t>
      </w:r>
      <w:r>
        <w:rPr>
          <w:rFonts w:ascii="Times New Roman" w:hAnsi="Times New Roman" w:cs="Times New Roman"/>
          <w:sz w:val="24"/>
        </w:rPr>
        <w:t xml:space="preserve">                </w:t>
      </w:r>
      <w:r w:rsidRPr="001E10E2">
        <w:rPr>
          <w:rFonts w:ascii="Times New Roman" w:hAnsi="Times New Roman" w:cs="Times New Roman"/>
          <w:sz w:val="24"/>
        </w:rPr>
        <w:t xml:space="preserve">  </w:t>
      </w:r>
      <w:r>
        <w:rPr>
          <w:rFonts w:ascii="Times New Roman" w:hAnsi="Times New Roman" w:cs="Times New Roman"/>
          <w:sz w:val="24"/>
        </w:rPr>
        <w:t xml:space="preserve">        Тетяна</w:t>
      </w:r>
      <w:r w:rsidRPr="001E10E2">
        <w:rPr>
          <w:rFonts w:ascii="Times New Roman" w:hAnsi="Times New Roman" w:cs="Times New Roman"/>
          <w:sz w:val="24"/>
        </w:rPr>
        <w:t xml:space="preserve"> Непийвода</w:t>
      </w:r>
    </w:p>
    <w:p w:rsidR="00FA518E" w:rsidRPr="001E10E2" w:rsidRDefault="00FA518E" w:rsidP="00FA518E"/>
    <w:p w:rsidR="00FA518E" w:rsidRPr="001E10E2" w:rsidRDefault="00FA518E" w:rsidP="00FA518E"/>
    <w:p w:rsidR="00FA518E" w:rsidRPr="001E10E2" w:rsidRDefault="00FA518E" w:rsidP="00FA518E"/>
    <w:p w:rsidR="00FA518E" w:rsidRPr="001E10E2" w:rsidRDefault="00FA518E" w:rsidP="00FA518E"/>
    <w:p w:rsidR="00FA518E" w:rsidRPr="001E10E2" w:rsidRDefault="00FA518E" w:rsidP="00FA518E">
      <w:pPr>
        <w:tabs>
          <w:tab w:val="left" w:pos="5760"/>
        </w:tabs>
      </w:pPr>
    </w:p>
    <w:p w:rsidR="00FA518E" w:rsidRPr="001E10E2" w:rsidRDefault="00FA518E" w:rsidP="00FA518E">
      <w:pPr>
        <w:tabs>
          <w:tab w:val="left" w:pos="5760"/>
        </w:tabs>
      </w:pPr>
    </w:p>
    <w:p w:rsidR="00FA518E" w:rsidRPr="001E10E2" w:rsidRDefault="00FA518E" w:rsidP="00FA518E">
      <w:pPr>
        <w:tabs>
          <w:tab w:val="left" w:pos="5760"/>
        </w:tabs>
      </w:pPr>
    </w:p>
    <w:p w:rsidR="00FA518E" w:rsidRPr="001E10E2" w:rsidRDefault="00FA518E" w:rsidP="00FA518E">
      <w:pPr>
        <w:tabs>
          <w:tab w:val="left" w:pos="5760"/>
        </w:tabs>
        <w:jc w:val="center"/>
      </w:pPr>
    </w:p>
    <w:p w:rsidR="00FA518E" w:rsidRPr="001E10E2" w:rsidRDefault="00FA518E" w:rsidP="00FA518E">
      <w:pPr>
        <w:tabs>
          <w:tab w:val="left" w:pos="5760"/>
        </w:tabs>
      </w:pPr>
    </w:p>
    <w:p w:rsidR="00FA518E" w:rsidRDefault="00FA518E" w:rsidP="00FA518E">
      <w:pPr>
        <w:tabs>
          <w:tab w:val="left" w:pos="5760"/>
        </w:tabs>
      </w:pPr>
    </w:p>
    <w:p w:rsidR="00FA518E" w:rsidRDefault="00FA518E" w:rsidP="00FA518E">
      <w:pPr>
        <w:tabs>
          <w:tab w:val="left" w:pos="5760"/>
        </w:tabs>
      </w:pPr>
    </w:p>
    <w:p w:rsidR="00FA518E" w:rsidRDefault="00FA518E" w:rsidP="00FA518E">
      <w:pPr>
        <w:tabs>
          <w:tab w:val="left" w:pos="5760"/>
        </w:tabs>
      </w:pPr>
    </w:p>
    <w:p w:rsidR="00FA518E" w:rsidRDefault="00FA518E" w:rsidP="00FA518E">
      <w:pPr>
        <w:tabs>
          <w:tab w:val="left" w:pos="5760"/>
        </w:tabs>
      </w:pPr>
    </w:p>
    <w:p w:rsidR="00FA518E" w:rsidRDefault="00FA518E" w:rsidP="00FA518E">
      <w:pPr>
        <w:tabs>
          <w:tab w:val="left" w:pos="5760"/>
        </w:tabs>
      </w:pPr>
    </w:p>
    <w:p w:rsidR="00FA518E" w:rsidRDefault="00FA518E" w:rsidP="00FA518E">
      <w:pPr>
        <w:tabs>
          <w:tab w:val="left" w:pos="5760"/>
        </w:tabs>
      </w:pPr>
    </w:p>
    <w:p w:rsidR="00FA518E" w:rsidRDefault="00FA518E" w:rsidP="00FA518E">
      <w:pPr>
        <w:tabs>
          <w:tab w:val="left" w:pos="5760"/>
        </w:tabs>
      </w:pPr>
    </w:p>
    <w:p w:rsidR="00FA518E" w:rsidRPr="001E10E2" w:rsidRDefault="00FA518E" w:rsidP="00FA518E">
      <w:pPr>
        <w:tabs>
          <w:tab w:val="left" w:pos="5760"/>
        </w:tabs>
      </w:pPr>
    </w:p>
    <w:tbl>
      <w:tblPr>
        <w:tblpPr w:leftFromText="180" w:rightFromText="180" w:vertAnchor="text" w:horzAnchor="margin" w:tblpXSpec="right" w:tblpY="325"/>
        <w:tblW w:w="4904" w:type="dxa"/>
        <w:shd w:val="clear" w:color="auto" w:fill="FFFFFF"/>
        <w:tblCellMar>
          <w:left w:w="0" w:type="dxa"/>
          <w:right w:w="0" w:type="dxa"/>
        </w:tblCellMar>
        <w:tblLook w:val="04A0" w:firstRow="1" w:lastRow="0" w:firstColumn="1" w:lastColumn="0" w:noHBand="0" w:noVBand="1"/>
      </w:tblPr>
      <w:tblGrid>
        <w:gridCol w:w="4904"/>
      </w:tblGrid>
      <w:tr w:rsidR="00FA518E" w:rsidRPr="001E10E2" w:rsidTr="00FA518E">
        <w:trPr>
          <w:trHeight w:val="1496"/>
        </w:trPr>
        <w:tc>
          <w:tcPr>
            <w:tcW w:w="4904"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1E10E2" w:rsidRDefault="00FA518E" w:rsidP="00E03A24">
            <w:pPr>
              <w:spacing w:before="15" w:after="15" w:line="240" w:lineRule="auto"/>
              <w:rPr>
                <w:rFonts w:ascii="Times New Roman" w:eastAsia="Times New Roman" w:hAnsi="Times New Roman" w:cs="Times New Roman"/>
                <w:b/>
                <w:sz w:val="24"/>
                <w:szCs w:val="24"/>
                <w:lang w:eastAsia="ru-RU"/>
              </w:rPr>
            </w:pPr>
            <w:r w:rsidRPr="001E10E2">
              <w:rPr>
                <w:rFonts w:ascii="Times New Roman" w:eastAsia="Times New Roman" w:hAnsi="Times New Roman" w:cs="Times New Roman"/>
                <w:b/>
                <w:bCs/>
                <w:sz w:val="24"/>
                <w:szCs w:val="24"/>
                <w:lang w:eastAsia="ru-RU"/>
              </w:rPr>
              <w:lastRenderedPageBreak/>
              <w:t xml:space="preserve">    Додаток</w:t>
            </w:r>
            <w:r w:rsidRPr="001E10E2">
              <w:rPr>
                <w:rFonts w:ascii="Times New Roman" w:eastAsia="Times New Roman" w:hAnsi="Times New Roman" w:cs="Times New Roman"/>
                <w:b/>
                <w:sz w:val="24"/>
                <w:szCs w:val="24"/>
                <w:lang w:eastAsia="ru-RU"/>
              </w:rPr>
              <w:t>      </w:t>
            </w:r>
          </w:p>
          <w:p w:rsidR="00FA518E" w:rsidRPr="001E10E2" w:rsidRDefault="00FA518E" w:rsidP="00FA518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 Програми «</w:t>
            </w:r>
            <w:r w:rsidRPr="001E10E2">
              <w:rPr>
                <w:rFonts w:ascii="Times New Roman" w:eastAsia="Times New Roman" w:hAnsi="Times New Roman" w:cs="Times New Roman"/>
                <w:b/>
                <w:sz w:val="24"/>
                <w:szCs w:val="24"/>
                <w:lang w:eastAsia="ru-RU"/>
              </w:rPr>
              <w:t>Розвиток культури, мистецтва</w:t>
            </w:r>
            <w:r>
              <w:rPr>
                <w:rFonts w:ascii="Times New Roman" w:eastAsia="Times New Roman" w:hAnsi="Times New Roman" w:cs="Times New Roman"/>
                <w:b/>
                <w:sz w:val="24"/>
                <w:szCs w:val="24"/>
                <w:lang w:eastAsia="ru-RU"/>
              </w:rPr>
              <w:t xml:space="preserve"> </w:t>
            </w:r>
            <w:r w:rsidRPr="001E10E2">
              <w:rPr>
                <w:rFonts w:ascii="Times New Roman" w:eastAsia="Times New Roman" w:hAnsi="Times New Roman" w:cs="Times New Roman"/>
                <w:b/>
                <w:sz w:val="24"/>
                <w:szCs w:val="24"/>
                <w:lang w:eastAsia="ru-RU"/>
              </w:rPr>
              <w:t xml:space="preserve"> та охорони культу</w:t>
            </w:r>
            <w:r>
              <w:rPr>
                <w:rFonts w:ascii="Times New Roman" w:eastAsia="Times New Roman" w:hAnsi="Times New Roman" w:cs="Times New Roman"/>
                <w:b/>
                <w:sz w:val="24"/>
                <w:szCs w:val="24"/>
                <w:lang w:eastAsia="ru-RU"/>
              </w:rPr>
              <w:t xml:space="preserve">рної спадщини в Брацлавській </w:t>
            </w:r>
            <w:r w:rsidRPr="004F41C1">
              <w:rPr>
                <w:rFonts w:ascii="Times New Roman" w:eastAsia="Times New Roman" w:hAnsi="Times New Roman" w:cs="Times New Roman"/>
                <w:b/>
                <w:color w:val="000000"/>
                <w:sz w:val="24"/>
                <w:szCs w:val="24"/>
                <w:lang w:eastAsia="ru-RU"/>
              </w:rPr>
              <w:t xml:space="preserve"> </w:t>
            </w:r>
            <w:r w:rsidRPr="004F41C1">
              <w:rPr>
                <w:rFonts w:ascii="Times New Roman" w:eastAsia="Times New Roman" w:hAnsi="Times New Roman" w:cs="Times New Roman"/>
                <w:b/>
                <w:sz w:val="24"/>
                <w:szCs w:val="24"/>
                <w:lang w:eastAsia="ru-RU"/>
              </w:rPr>
              <w:t>селищної територіальної громади</w:t>
            </w:r>
            <w:r w:rsidRPr="001E10E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на 2022-2024 роки</w:t>
            </w:r>
          </w:p>
        </w:tc>
      </w:tr>
    </w:tbl>
    <w:p w:rsidR="00FA518E" w:rsidRPr="001E10E2" w:rsidRDefault="00FA518E" w:rsidP="00FA518E">
      <w:pPr>
        <w:shd w:val="clear" w:color="auto" w:fill="FFFFFF"/>
        <w:spacing w:after="0" w:line="240" w:lineRule="auto"/>
        <w:rPr>
          <w:rFonts w:ascii="Times New Roman" w:eastAsia="Times New Roman" w:hAnsi="Times New Roman" w:cs="Times New Roman"/>
          <w:b/>
          <w:bCs/>
          <w:i/>
          <w:iCs/>
          <w:sz w:val="24"/>
          <w:szCs w:val="24"/>
          <w:lang w:eastAsia="ru-RU"/>
        </w:rPr>
      </w:pPr>
    </w:p>
    <w:p w:rsidR="00FA518E" w:rsidRPr="001E10E2" w:rsidRDefault="00FA518E" w:rsidP="00FA518E">
      <w:pPr>
        <w:shd w:val="clear" w:color="auto" w:fill="FFFFFF"/>
        <w:spacing w:after="0" w:line="240" w:lineRule="auto"/>
        <w:rPr>
          <w:rFonts w:ascii="Times New Roman" w:eastAsia="Times New Roman" w:hAnsi="Times New Roman" w:cs="Times New Roman"/>
          <w:b/>
          <w:bCs/>
          <w:i/>
          <w:iCs/>
          <w:sz w:val="24"/>
          <w:szCs w:val="24"/>
          <w:lang w:eastAsia="ru-RU"/>
        </w:rPr>
      </w:pPr>
    </w:p>
    <w:p w:rsidR="00FA518E" w:rsidRPr="001E10E2" w:rsidRDefault="00FA518E" w:rsidP="00FA518E">
      <w:pPr>
        <w:shd w:val="clear" w:color="auto" w:fill="FFFFFF"/>
        <w:spacing w:after="0" w:line="240" w:lineRule="auto"/>
        <w:rPr>
          <w:rFonts w:ascii="Times New Roman" w:eastAsia="Times New Roman" w:hAnsi="Times New Roman" w:cs="Times New Roman"/>
          <w:b/>
          <w:bCs/>
          <w:i/>
          <w:iCs/>
          <w:sz w:val="24"/>
          <w:szCs w:val="24"/>
          <w:lang w:eastAsia="ru-RU"/>
        </w:rPr>
      </w:pPr>
    </w:p>
    <w:p w:rsidR="00FA518E" w:rsidRPr="001E10E2"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1E10E2"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1E10E2"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1E10E2" w:rsidRDefault="00FA518E" w:rsidP="00FA518E">
      <w:pPr>
        <w:shd w:val="clear" w:color="auto" w:fill="FFFFFF"/>
        <w:spacing w:after="0" w:line="240" w:lineRule="auto"/>
        <w:jc w:val="right"/>
        <w:rPr>
          <w:rFonts w:ascii="Times New Roman" w:eastAsia="Times New Roman" w:hAnsi="Times New Roman" w:cs="Times New Roman"/>
          <w:b/>
          <w:bCs/>
          <w:i/>
          <w:iCs/>
          <w:sz w:val="24"/>
          <w:szCs w:val="24"/>
          <w:lang w:eastAsia="ru-RU"/>
        </w:rPr>
      </w:pPr>
    </w:p>
    <w:p w:rsidR="00FA518E" w:rsidRPr="001E10E2" w:rsidRDefault="00FA518E" w:rsidP="00FA518E">
      <w:pPr>
        <w:shd w:val="clear" w:color="auto" w:fill="FFFFFF"/>
        <w:spacing w:after="0" w:line="240" w:lineRule="auto"/>
        <w:rPr>
          <w:rFonts w:ascii="Times New Roman" w:eastAsia="Times New Roman" w:hAnsi="Times New Roman" w:cs="Times New Roman"/>
          <w:sz w:val="24"/>
          <w:szCs w:val="24"/>
          <w:lang w:eastAsia="ru-RU"/>
        </w:rPr>
      </w:pPr>
      <w:r w:rsidRPr="001E10E2">
        <w:rPr>
          <w:rFonts w:ascii="Times New Roman" w:eastAsia="Times New Roman" w:hAnsi="Times New Roman" w:cs="Times New Roman"/>
          <w:sz w:val="24"/>
          <w:szCs w:val="24"/>
          <w:lang w:eastAsia="ru-RU"/>
        </w:rPr>
        <w:t> </w:t>
      </w:r>
    </w:p>
    <w:p w:rsidR="00FA518E" w:rsidRPr="001E10E2" w:rsidRDefault="00FA518E" w:rsidP="00FA518E">
      <w:pPr>
        <w:shd w:val="clear" w:color="auto" w:fill="FFFFFF"/>
        <w:spacing w:after="0" w:line="240" w:lineRule="auto"/>
        <w:rPr>
          <w:rFonts w:ascii="Times New Roman" w:eastAsia="Times New Roman" w:hAnsi="Times New Roman" w:cs="Times New Roman"/>
          <w:sz w:val="24"/>
          <w:szCs w:val="24"/>
          <w:lang w:eastAsia="ru-RU"/>
        </w:rPr>
      </w:pPr>
    </w:p>
    <w:p w:rsidR="00FA518E" w:rsidRDefault="00FA518E" w:rsidP="00FA518E">
      <w:pPr>
        <w:spacing w:after="0" w:line="240" w:lineRule="auto"/>
        <w:jc w:val="center"/>
        <w:rPr>
          <w:rFonts w:ascii="Times New Roman" w:eastAsia="Times New Roman" w:hAnsi="Times New Roman" w:cs="Times New Roman"/>
          <w:b/>
          <w:bCs/>
          <w:sz w:val="28"/>
          <w:szCs w:val="24"/>
          <w:lang w:eastAsia="ru-RU"/>
        </w:rPr>
      </w:pPr>
    </w:p>
    <w:p w:rsidR="00FA518E" w:rsidRPr="001E10E2" w:rsidRDefault="00FA518E" w:rsidP="00FA518E">
      <w:pPr>
        <w:spacing w:after="0" w:line="240" w:lineRule="auto"/>
        <w:jc w:val="center"/>
        <w:rPr>
          <w:rFonts w:ascii="Times New Roman" w:eastAsia="Times New Roman" w:hAnsi="Times New Roman" w:cs="Times New Roman"/>
          <w:b/>
          <w:bCs/>
          <w:sz w:val="28"/>
          <w:szCs w:val="24"/>
          <w:lang w:eastAsia="ru-RU"/>
        </w:rPr>
      </w:pPr>
      <w:r w:rsidRPr="001E10E2">
        <w:rPr>
          <w:rFonts w:ascii="Times New Roman" w:eastAsia="Times New Roman" w:hAnsi="Times New Roman" w:cs="Times New Roman"/>
          <w:b/>
          <w:bCs/>
          <w:sz w:val="28"/>
          <w:szCs w:val="24"/>
          <w:lang w:eastAsia="ru-RU"/>
        </w:rPr>
        <w:t>Обсяг фінансування</w:t>
      </w:r>
    </w:p>
    <w:p w:rsidR="00FA518E" w:rsidRDefault="00FA518E" w:rsidP="00FA518E">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Програми «</w:t>
      </w:r>
      <w:bookmarkStart w:id="0" w:name="_GoBack"/>
      <w:bookmarkEnd w:id="0"/>
      <w:r w:rsidRPr="001E10E2">
        <w:rPr>
          <w:rFonts w:ascii="Times New Roman" w:eastAsia="Times New Roman" w:hAnsi="Times New Roman" w:cs="Times New Roman"/>
          <w:b/>
          <w:bCs/>
          <w:sz w:val="28"/>
          <w:szCs w:val="24"/>
          <w:lang w:eastAsia="ru-RU"/>
        </w:rPr>
        <w:t>Розви</w:t>
      </w:r>
      <w:r>
        <w:rPr>
          <w:rFonts w:ascii="Times New Roman" w:eastAsia="Times New Roman" w:hAnsi="Times New Roman" w:cs="Times New Roman"/>
          <w:b/>
          <w:bCs/>
          <w:sz w:val="28"/>
          <w:szCs w:val="24"/>
          <w:lang w:eastAsia="ru-RU"/>
        </w:rPr>
        <w:t>ток культури, мистецтва</w:t>
      </w:r>
      <w:r w:rsidRPr="001E10E2">
        <w:rPr>
          <w:rFonts w:ascii="Times New Roman" w:eastAsia="Times New Roman" w:hAnsi="Times New Roman" w:cs="Times New Roman"/>
          <w:b/>
          <w:bCs/>
          <w:sz w:val="28"/>
          <w:szCs w:val="24"/>
          <w:lang w:eastAsia="ru-RU"/>
        </w:rPr>
        <w:t xml:space="preserve"> та охорони </w:t>
      </w:r>
    </w:p>
    <w:p w:rsidR="00FA518E" w:rsidRPr="001E10E2" w:rsidRDefault="00FA518E" w:rsidP="00FA518E">
      <w:pPr>
        <w:spacing w:after="0" w:line="240" w:lineRule="auto"/>
        <w:jc w:val="center"/>
        <w:rPr>
          <w:rFonts w:ascii="Times New Roman" w:eastAsia="Times New Roman" w:hAnsi="Times New Roman" w:cs="Times New Roman"/>
          <w:b/>
          <w:bCs/>
          <w:sz w:val="28"/>
          <w:szCs w:val="24"/>
          <w:lang w:eastAsia="ru-RU"/>
        </w:rPr>
      </w:pPr>
      <w:r w:rsidRPr="001E10E2">
        <w:rPr>
          <w:rFonts w:ascii="Times New Roman" w:eastAsia="Times New Roman" w:hAnsi="Times New Roman" w:cs="Times New Roman"/>
          <w:b/>
          <w:bCs/>
          <w:sz w:val="28"/>
          <w:szCs w:val="24"/>
          <w:lang w:eastAsia="ru-RU"/>
        </w:rPr>
        <w:t>культур</w:t>
      </w:r>
      <w:r>
        <w:rPr>
          <w:rFonts w:ascii="Times New Roman" w:eastAsia="Times New Roman" w:hAnsi="Times New Roman" w:cs="Times New Roman"/>
          <w:b/>
          <w:bCs/>
          <w:sz w:val="28"/>
          <w:szCs w:val="24"/>
          <w:lang w:eastAsia="ru-RU"/>
        </w:rPr>
        <w:t>ної спадщини  в Брацлавській</w:t>
      </w:r>
      <w:r w:rsidRPr="004F41C1">
        <w:rPr>
          <w:rFonts w:ascii="Times New Roman" w:eastAsia="Times New Roman" w:hAnsi="Times New Roman" w:cs="Times New Roman"/>
          <w:b/>
          <w:color w:val="000000"/>
          <w:sz w:val="24"/>
          <w:szCs w:val="24"/>
          <w:lang w:eastAsia="ru-RU"/>
        </w:rPr>
        <w:t xml:space="preserve"> </w:t>
      </w:r>
      <w:r w:rsidRPr="004F41C1">
        <w:rPr>
          <w:rFonts w:ascii="Times New Roman" w:eastAsia="Times New Roman" w:hAnsi="Times New Roman" w:cs="Times New Roman"/>
          <w:b/>
          <w:bCs/>
          <w:sz w:val="28"/>
          <w:szCs w:val="24"/>
          <w:lang w:eastAsia="ru-RU"/>
        </w:rPr>
        <w:t>селищної територіальної громади</w:t>
      </w:r>
      <w:r w:rsidRPr="001E10E2">
        <w:rPr>
          <w:rFonts w:ascii="Times New Roman" w:eastAsia="Times New Roman" w:hAnsi="Times New Roman" w:cs="Times New Roman"/>
          <w:b/>
          <w:bCs/>
          <w:sz w:val="28"/>
          <w:szCs w:val="24"/>
          <w:lang w:eastAsia="ru-RU"/>
        </w:rPr>
        <w:t>»</w:t>
      </w:r>
    </w:p>
    <w:p w:rsidR="00FA518E" w:rsidRPr="001E10E2" w:rsidRDefault="00FA518E" w:rsidP="00FA518E">
      <w:pPr>
        <w:spacing w:after="0" w:line="240" w:lineRule="auto"/>
        <w:jc w:val="center"/>
        <w:rPr>
          <w:rFonts w:ascii="Times New Roman" w:hAnsi="Times New Roman" w:cs="Times New Roman"/>
          <w:b/>
          <w:sz w:val="28"/>
        </w:rPr>
      </w:pPr>
      <w:r>
        <w:rPr>
          <w:rFonts w:ascii="Times New Roman" w:eastAsia="Times New Roman" w:hAnsi="Times New Roman" w:cs="Times New Roman"/>
          <w:b/>
          <w:bCs/>
          <w:sz w:val="28"/>
          <w:szCs w:val="24"/>
          <w:lang w:eastAsia="ru-RU"/>
        </w:rPr>
        <w:t xml:space="preserve">  на 2022-2024 роки</w:t>
      </w:r>
      <w:r w:rsidRPr="001E10E2">
        <w:rPr>
          <w:rFonts w:ascii="Times New Roman" w:hAnsi="Times New Roman" w:cs="Times New Roman"/>
          <w:b/>
          <w:sz w:val="28"/>
        </w:rPr>
        <w:t xml:space="preserve"> </w:t>
      </w:r>
    </w:p>
    <w:p w:rsidR="00FA518E" w:rsidRPr="001E10E2" w:rsidRDefault="00FA518E" w:rsidP="00FA518E">
      <w:pPr>
        <w:shd w:val="clear" w:color="auto" w:fill="FFFFFF"/>
        <w:spacing w:after="0" w:line="240" w:lineRule="auto"/>
        <w:jc w:val="center"/>
        <w:rPr>
          <w:rFonts w:ascii="Times New Roman" w:eastAsia="Times New Roman" w:hAnsi="Times New Roman" w:cs="Times New Roman"/>
          <w:sz w:val="24"/>
          <w:szCs w:val="24"/>
          <w:lang w:eastAsia="ru-RU"/>
        </w:rPr>
      </w:pPr>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4582"/>
        <w:gridCol w:w="4282"/>
      </w:tblGrid>
      <w:tr w:rsidR="00FA518E" w:rsidRPr="001E10E2"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1E10E2" w:rsidRDefault="00FA518E" w:rsidP="00E03A24">
            <w:pPr>
              <w:spacing w:before="15" w:after="1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w:t>
            </w:r>
            <w:r w:rsidRPr="001E10E2">
              <w:rPr>
                <w:rFonts w:ascii="Times New Roman" w:eastAsia="Times New Roman" w:hAnsi="Times New Roman" w:cs="Times New Roman"/>
                <w:sz w:val="24"/>
                <w:szCs w:val="24"/>
                <w:lang w:eastAsia="ru-RU"/>
              </w:rPr>
              <w:t>/п</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1E10E2" w:rsidRDefault="00FA518E" w:rsidP="00E03A24">
            <w:pPr>
              <w:spacing w:before="15" w:after="15" w:line="240" w:lineRule="auto"/>
              <w:jc w:val="center"/>
              <w:rPr>
                <w:rFonts w:ascii="Times New Roman" w:eastAsia="Times New Roman" w:hAnsi="Times New Roman" w:cs="Times New Roman"/>
                <w:sz w:val="24"/>
                <w:szCs w:val="24"/>
                <w:lang w:eastAsia="ru-RU"/>
              </w:rPr>
            </w:pPr>
            <w:r w:rsidRPr="001E10E2">
              <w:rPr>
                <w:rFonts w:ascii="Times New Roman" w:eastAsia="Times New Roman" w:hAnsi="Times New Roman" w:cs="Times New Roman"/>
                <w:sz w:val="24"/>
                <w:szCs w:val="24"/>
                <w:lang w:eastAsia="ru-RU"/>
              </w:rPr>
              <w:t>Назва програми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1E10E2" w:rsidRDefault="00FA518E" w:rsidP="00E03A24">
            <w:pPr>
              <w:spacing w:before="15" w:after="15" w:line="240" w:lineRule="auto"/>
              <w:jc w:val="center"/>
              <w:rPr>
                <w:rFonts w:ascii="Times New Roman" w:eastAsia="Times New Roman" w:hAnsi="Times New Roman" w:cs="Times New Roman"/>
                <w:sz w:val="24"/>
                <w:szCs w:val="24"/>
                <w:lang w:eastAsia="ru-RU"/>
              </w:rPr>
            </w:pPr>
            <w:r w:rsidRPr="001E10E2">
              <w:rPr>
                <w:rFonts w:ascii="Times New Roman" w:eastAsia="Times New Roman" w:hAnsi="Times New Roman" w:cs="Times New Roman"/>
                <w:sz w:val="24"/>
                <w:szCs w:val="24"/>
                <w:lang w:eastAsia="ru-RU"/>
              </w:rPr>
              <w:t>Обсяги фінансування,  грн.</w:t>
            </w:r>
          </w:p>
        </w:tc>
      </w:tr>
      <w:tr w:rsidR="00FA518E" w:rsidRPr="001E10E2" w:rsidTr="00E03A24">
        <w:tc>
          <w:tcPr>
            <w:tcW w:w="536"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1E10E2" w:rsidRDefault="00FA518E" w:rsidP="00E03A24">
            <w:pPr>
              <w:spacing w:before="15" w:after="15" w:line="240" w:lineRule="auto"/>
              <w:jc w:val="center"/>
              <w:rPr>
                <w:rFonts w:ascii="Times New Roman" w:eastAsia="Times New Roman" w:hAnsi="Times New Roman" w:cs="Times New Roman"/>
                <w:sz w:val="24"/>
                <w:szCs w:val="24"/>
                <w:lang w:eastAsia="ru-RU"/>
              </w:rPr>
            </w:pPr>
            <w:r w:rsidRPr="001E10E2">
              <w:rPr>
                <w:rFonts w:ascii="Times New Roman" w:eastAsia="Times New Roman" w:hAnsi="Times New Roman" w:cs="Times New Roman"/>
                <w:sz w:val="24"/>
                <w:szCs w:val="24"/>
                <w:lang w:eastAsia="ru-RU"/>
              </w:rPr>
              <w:t>1.</w:t>
            </w:r>
          </w:p>
        </w:tc>
        <w:tc>
          <w:tcPr>
            <w:tcW w:w="45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1E10E2" w:rsidRDefault="00FA518E" w:rsidP="00FA518E">
            <w:pPr>
              <w:spacing w:before="15"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E10E2">
              <w:rPr>
                <w:rFonts w:ascii="Times New Roman" w:eastAsia="Times New Roman" w:hAnsi="Times New Roman" w:cs="Times New Roman"/>
                <w:sz w:val="24"/>
                <w:szCs w:val="24"/>
                <w:lang w:eastAsia="ru-RU"/>
              </w:rPr>
              <w:t>Розви</w:t>
            </w:r>
            <w:r>
              <w:rPr>
                <w:rFonts w:ascii="Times New Roman" w:eastAsia="Times New Roman" w:hAnsi="Times New Roman" w:cs="Times New Roman"/>
                <w:sz w:val="24"/>
                <w:szCs w:val="24"/>
                <w:lang w:eastAsia="ru-RU"/>
              </w:rPr>
              <w:t>ток культури, мистецтва</w:t>
            </w:r>
            <w:r w:rsidRPr="001E10E2">
              <w:rPr>
                <w:rFonts w:ascii="Times New Roman" w:eastAsia="Times New Roman" w:hAnsi="Times New Roman" w:cs="Times New Roman"/>
                <w:sz w:val="24"/>
                <w:szCs w:val="24"/>
                <w:lang w:eastAsia="ru-RU"/>
              </w:rPr>
              <w:t xml:space="preserve"> та охорони культур</w:t>
            </w:r>
            <w:r>
              <w:rPr>
                <w:rFonts w:ascii="Times New Roman" w:eastAsia="Times New Roman" w:hAnsi="Times New Roman" w:cs="Times New Roman"/>
                <w:sz w:val="24"/>
                <w:szCs w:val="24"/>
                <w:lang w:eastAsia="ru-RU"/>
              </w:rPr>
              <w:t xml:space="preserve">ної спадщини  в Брацлавській </w:t>
            </w:r>
            <w:r w:rsidRPr="004F41C1">
              <w:rPr>
                <w:rFonts w:ascii="Times New Roman" w:eastAsia="Times New Roman" w:hAnsi="Times New Roman" w:cs="Times New Roman"/>
                <w:sz w:val="24"/>
                <w:szCs w:val="24"/>
                <w:lang w:eastAsia="ru-RU"/>
              </w:rPr>
              <w:t>селищної територіальної громади»</w:t>
            </w:r>
            <w:r w:rsidRPr="001E10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2-2024 роки</w:t>
            </w:r>
          </w:p>
        </w:tc>
        <w:tc>
          <w:tcPr>
            <w:tcW w:w="4282"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FA518E" w:rsidRPr="001E10E2" w:rsidRDefault="00FA518E" w:rsidP="00E03A24">
            <w:pPr>
              <w:spacing w:before="15" w:after="15" w:line="240" w:lineRule="auto"/>
              <w:jc w:val="center"/>
              <w:rPr>
                <w:rFonts w:ascii="Times New Roman" w:eastAsia="Times New Roman" w:hAnsi="Times New Roman" w:cs="Times New Roman"/>
                <w:sz w:val="24"/>
                <w:szCs w:val="24"/>
                <w:lang w:eastAsia="ru-RU"/>
              </w:rPr>
            </w:pPr>
          </w:p>
          <w:p w:rsidR="00FA518E" w:rsidRPr="001E10E2" w:rsidRDefault="00FA518E" w:rsidP="00E03A24">
            <w:pPr>
              <w:spacing w:before="15" w:after="15" w:line="240" w:lineRule="auto"/>
              <w:jc w:val="center"/>
              <w:rPr>
                <w:rFonts w:ascii="Times New Roman" w:eastAsia="Times New Roman" w:hAnsi="Times New Roman" w:cs="Times New Roman"/>
                <w:sz w:val="24"/>
                <w:szCs w:val="24"/>
                <w:lang w:eastAsia="ru-RU"/>
              </w:rPr>
            </w:pPr>
          </w:p>
        </w:tc>
      </w:tr>
    </w:tbl>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1E10E2">
        <w:rPr>
          <w:rFonts w:ascii="Times New Roman" w:eastAsia="Times New Roman" w:hAnsi="Times New Roman" w:cs="Times New Roman"/>
          <w:b/>
          <w:bCs/>
          <w:sz w:val="24"/>
          <w:szCs w:val="24"/>
          <w:lang w:eastAsia="ru-RU"/>
        </w:rPr>
        <w:t> </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1E10E2">
        <w:rPr>
          <w:rFonts w:ascii="Times New Roman" w:eastAsia="Times New Roman" w:hAnsi="Times New Roman" w:cs="Times New Roman"/>
          <w:b/>
          <w:bCs/>
          <w:sz w:val="24"/>
          <w:szCs w:val="24"/>
          <w:lang w:eastAsia="ru-RU"/>
        </w:rPr>
        <w:t> </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sidRPr="001E10E2">
        <w:rPr>
          <w:rFonts w:ascii="Times New Roman" w:eastAsia="Times New Roman" w:hAnsi="Times New Roman" w:cs="Times New Roman"/>
          <w:sz w:val="24"/>
          <w:szCs w:val="24"/>
          <w:lang w:eastAsia="ru-RU"/>
        </w:rPr>
        <w:t> </w:t>
      </w:r>
    </w:p>
    <w:p w:rsidR="00FA518E" w:rsidRPr="001E10E2"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p>
    <w:p w:rsidR="00FA518E" w:rsidRPr="00431884" w:rsidRDefault="00FA518E" w:rsidP="00FA518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431884">
        <w:rPr>
          <w:rFonts w:ascii="Times New Roman" w:eastAsia="Times New Roman" w:hAnsi="Times New Roman" w:cs="Times New Roman"/>
          <w:bCs/>
          <w:sz w:val="24"/>
          <w:szCs w:val="24"/>
          <w:lang w:eastAsia="ru-RU"/>
        </w:rPr>
        <w:t xml:space="preserve"> Секретар селищної  ради                                          </w:t>
      </w:r>
      <w:r>
        <w:rPr>
          <w:rFonts w:ascii="Times New Roman" w:eastAsia="Times New Roman" w:hAnsi="Times New Roman" w:cs="Times New Roman"/>
          <w:bCs/>
          <w:sz w:val="24"/>
          <w:szCs w:val="24"/>
          <w:lang w:eastAsia="ru-RU"/>
        </w:rPr>
        <w:t xml:space="preserve">            </w:t>
      </w:r>
      <w:r w:rsidRPr="0043188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43188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43188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Тетяна</w:t>
      </w:r>
      <w:r w:rsidRPr="00431884">
        <w:rPr>
          <w:rFonts w:ascii="Times New Roman" w:eastAsia="Times New Roman" w:hAnsi="Times New Roman" w:cs="Times New Roman"/>
          <w:bCs/>
          <w:sz w:val="24"/>
          <w:szCs w:val="24"/>
          <w:lang w:eastAsia="ru-RU"/>
        </w:rPr>
        <w:t xml:space="preserve"> Непийвода </w:t>
      </w:r>
    </w:p>
    <w:p w:rsidR="00FA518E" w:rsidRPr="00431884" w:rsidRDefault="00FA518E" w:rsidP="00FA51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1884">
        <w:rPr>
          <w:rFonts w:ascii="Times New Roman" w:eastAsia="Times New Roman" w:hAnsi="Times New Roman" w:cs="Times New Roman"/>
          <w:color w:val="000000"/>
          <w:sz w:val="24"/>
          <w:szCs w:val="24"/>
          <w:lang w:eastAsia="ru-RU"/>
        </w:rPr>
        <w:t> </w:t>
      </w:r>
    </w:p>
    <w:p w:rsidR="00FA518E" w:rsidRPr="00C879C7" w:rsidRDefault="00FA518E" w:rsidP="00FA51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79C7">
        <w:rPr>
          <w:rFonts w:ascii="Times New Roman" w:eastAsia="Times New Roman" w:hAnsi="Times New Roman" w:cs="Times New Roman"/>
          <w:color w:val="000000"/>
          <w:sz w:val="24"/>
          <w:szCs w:val="24"/>
          <w:lang w:eastAsia="ru-RU"/>
        </w:rPr>
        <w:t> </w:t>
      </w:r>
    </w:p>
    <w:p w:rsidR="00FA518E" w:rsidRDefault="00FA518E" w:rsidP="00FA518E">
      <w:pPr>
        <w:tabs>
          <w:tab w:val="left" w:pos="5760"/>
        </w:tabs>
      </w:pPr>
    </w:p>
    <w:p w:rsidR="00B82C83" w:rsidRDefault="00FA518E"/>
    <w:sectPr w:rsidR="00B82C83" w:rsidSect="00373E4F">
      <w:pgSz w:w="11906" w:h="16838"/>
      <w:pgMar w:top="709"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8E"/>
    <w:rsid w:val="00AD5B21"/>
    <w:rsid w:val="00AE58C6"/>
    <w:rsid w:val="00D939DE"/>
    <w:rsid w:val="00E55E4B"/>
    <w:rsid w:val="00FA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24F4D-5D55-4B3A-BE47-C16255B4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18E"/>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18E"/>
    <w:pPr>
      <w:widowControl w:val="0"/>
      <w:spacing w:after="0" w:line="240" w:lineRule="auto"/>
    </w:pPr>
    <w:rPr>
      <w:rFonts w:ascii="Courier New" w:eastAsia="Courier New" w:hAnsi="Courier New" w:cs="Courier New"/>
      <w:color w:val="000000"/>
      <w:sz w:val="24"/>
      <w:szCs w:val="24"/>
      <w:lang w:val="uk-UA" w:eastAsia="ru-RU"/>
    </w:rPr>
  </w:style>
  <w:style w:type="character" w:customStyle="1" w:styleId="a4">
    <w:name w:val="Основной текст_"/>
    <w:basedOn w:val="a0"/>
    <w:link w:val="1"/>
    <w:rsid w:val="00FA518E"/>
    <w:rPr>
      <w:rFonts w:ascii="Calibri" w:eastAsia="Calibri" w:hAnsi="Calibri" w:cs="Calibri"/>
      <w:sz w:val="25"/>
      <w:szCs w:val="25"/>
      <w:shd w:val="clear" w:color="auto" w:fill="FFFFFF"/>
    </w:rPr>
  </w:style>
  <w:style w:type="character" w:customStyle="1" w:styleId="13pt">
    <w:name w:val="Основной текст + 13 pt"/>
    <w:basedOn w:val="a4"/>
    <w:rsid w:val="00FA518E"/>
    <w:rPr>
      <w:rFonts w:ascii="Calibri" w:eastAsia="Calibri" w:hAnsi="Calibri" w:cs="Calibri"/>
      <w:color w:val="000000"/>
      <w:spacing w:val="0"/>
      <w:w w:val="100"/>
      <w:position w:val="0"/>
      <w:sz w:val="26"/>
      <w:szCs w:val="26"/>
      <w:shd w:val="clear" w:color="auto" w:fill="FFFFFF"/>
      <w:lang w:val="uk-UA"/>
    </w:rPr>
  </w:style>
  <w:style w:type="paragraph" w:customStyle="1" w:styleId="1">
    <w:name w:val="Основной текст1"/>
    <w:basedOn w:val="a"/>
    <w:link w:val="a4"/>
    <w:rsid w:val="00FA518E"/>
    <w:pPr>
      <w:widowControl w:val="0"/>
      <w:shd w:val="clear" w:color="auto" w:fill="FFFFFF"/>
      <w:spacing w:before="420" w:after="120" w:line="0" w:lineRule="atLeast"/>
    </w:pPr>
    <w:rPr>
      <w:rFonts w:ascii="Calibri" w:eastAsia="Calibri" w:hAnsi="Calibri" w:cs="Calibri"/>
      <w:sz w:val="25"/>
      <w:szCs w:val="25"/>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2021-12-18T14:15:00Z</dcterms:created>
  <dcterms:modified xsi:type="dcterms:W3CDTF">2021-12-18T14:21:00Z</dcterms:modified>
</cp:coreProperties>
</file>