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1E4" w:rsidRPr="001611E4" w:rsidRDefault="00C926C9" w:rsidP="00C3693C">
      <w:pPr>
        <w:tabs>
          <w:tab w:val="left" w:pos="697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zCs w:val="26"/>
          <w:lang w:val="uk-UA" w:eastAsia="ru-RU"/>
        </w:rPr>
        <w:t xml:space="preserve">                         </w:t>
      </w:r>
      <w:r w:rsidRPr="00C926C9">
        <w:rPr>
          <w:rFonts w:ascii="Calibri" w:eastAsia="Calibri" w:hAnsi="Calibri" w:cs="Times New Roman"/>
          <w:sz w:val="28"/>
          <w:szCs w:val="28"/>
          <w:lang w:val="uk-UA"/>
        </w:rPr>
        <w:t xml:space="preserve">         </w:t>
      </w:r>
      <w:r w:rsidR="00D04F13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C3693C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1611E4" w:rsidRPr="001611E4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D04F13" w:rsidRDefault="001611E4" w:rsidP="00D04F13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1611E4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04F1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42D9D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942D9D">
        <w:rPr>
          <w:rFonts w:ascii="Times New Roman" w:hAnsi="Times New Roman"/>
          <w:sz w:val="28"/>
          <w:szCs w:val="28"/>
          <w:lang w:val="uk-UA"/>
        </w:rPr>
        <w:tab/>
      </w:r>
      <w:r w:rsidR="00942D9D">
        <w:rPr>
          <w:rFonts w:ascii="Times New Roman" w:hAnsi="Times New Roman"/>
          <w:sz w:val="28"/>
          <w:szCs w:val="28"/>
          <w:lang w:val="uk-UA"/>
        </w:rPr>
        <w:tab/>
      </w:r>
      <w:r w:rsidR="00942D9D">
        <w:rPr>
          <w:rFonts w:ascii="Times New Roman" w:hAnsi="Times New Roman"/>
          <w:sz w:val="28"/>
          <w:szCs w:val="28"/>
          <w:lang w:val="uk-UA"/>
        </w:rPr>
        <w:tab/>
      </w:r>
      <w:r w:rsidR="00942D9D">
        <w:rPr>
          <w:rFonts w:ascii="Times New Roman" w:hAnsi="Times New Roman"/>
          <w:sz w:val="28"/>
          <w:szCs w:val="28"/>
          <w:lang w:val="uk-UA"/>
        </w:rPr>
        <w:tab/>
      </w:r>
      <w:r w:rsidR="00942D9D">
        <w:rPr>
          <w:rFonts w:ascii="Times New Roman" w:hAnsi="Times New Roman"/>
          <w:sz w:val="28"/>
          <w:szCs w:val="28"/>
          <w:lang w:val="uk-UA"/>
        </w:rPr>
        <w:tab/>
      </w:r>
      <w:r w:rsidR="00942D9D">
        <w:rPr>
          <w:rFonts w:ascii="Times New Roman" w:hAnsi="Times New Roman"/>
          <w:sz w:val="28"/>
          <w:szCs w:val="28"/>
          <w:lang w:val="uk-UA"/>
        </w:rPr>
        <w:tab/>
        <w:t xml:space="preserve">рішення </w:t>
      </w:r>
      <w:r w:rsidR="00D04F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2D9D" w:rsidRPr="00942D9D">
        <w:rPr>
          <w:rFonts w:ascii="Times New Roman" w:hAnsi="Times New Roman"/>
          <w:sz w:val="28"/>
          <w:szCs w:val="28"/>
        </w:rPr>
        <w:t xml:space="preserve">  </w:t>
      </w:r>
      <w:r w:rsidRPr="001611E4">
        <w:rPr>
          <w:rFonts w:ascii="Times New Roman" w:hAnsi="Times New Roman"/>
          <w:sz w:val="28"/>
          <w:szCs w:val="28"/>
          <w:lang w:val="uk-UA"/>
        </w:rPr>
        <w:t xml:space="preserve">сесії                </w:t>
      </w:r>
    </w:p>
    <w:p w:rsidR="001611E4" w:rsidRPr="001611E4" w:rsidRDefault="00942D9D" w:rsidP="00D04F13">
      <w:pPr>
        <w:keepNext/>
        <w:spacing w:after="0" w:line="240" w:lineRule="auto"/>
        <w:ind w:left="5246" w:firstLine="418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селищної</w:t>
      </w:r>
      <w:r w:rsidR="001611E4" w:rsidRPr="001611E4">
        <w:rPr>
          <w:rFonts w:ascii="Times New Roman" w:hAnsi="Times New Roman"/>
          <w:sz w:val="28"/>
          <w:szCs w:val="28"/>
          <w:lang w:val="uk-UA"/>
        </w:rPr>
        <w:t xml:space="preserve"> ради 8 скликання</w:t>
      </w:r>
    </w:p>
    <w:p w:rsidR="00C926C9" w:rsidRPr="001611E4" w:rsidRDefault="00C3693C" w:rsidP="001611E4">
      <w:pPr>
        <w:keepNext/>
        <w:spacing w:after="0" w:line="240" w:lineRule="auto"/>
        <w:ind w:left="5954" w:hanging="1275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від___________</w:t>
      </w:r>
      <w:r w:rsidR="00942D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4F13">
        <w:rPr>
          <w:rFonts w:ascii="Times New Roman" w:hAnsi="Times New Roman"/>
          <w:sz w:val="28"/>
          <w:szCs w:val="28"/>
          <w:lang w:val="uk-UA"/>
        </w:rPr>
        <w:t>2021 року №</w:t>
      </w:r>
    </w:p>
    <w:p w:rsidR="00C926C9" w:rsidRDefault="00C926C9" w:rsidP="00886D94">
      <w:pPr>
        <w:pStyle w:val="HTML"/>
        <w:spacing w:line="228" w:lineRule="auto"/>
        <w:jc w:val="center"/>
        <w:rPr>
          <w:rFonts w:ascii="Times New Roman" w:hAnsi="Times New Roman" w:cs="Times New Roman"/>
          <w:b/>
          <w:sz w:val="56"/>
          <w:szCs w:val="26"/>
          <w:lang w:val="uk-UA"/>
        </w:rPr>
      </w:pPr>
    </w:p>
    <w:p w:rsidR="00C926C9" w:rsidRDefault="00C926C9" w:rsidP="00886D94">
      <w:pPr>
        <w:pStyle w:val="HTML"/>
        <w:spacing w:line="228" w:lineRule="auto"/>
        <w:jc w:val="center"/>
        <w:rPr>
          <w:rFonts w:ascii="Times New Roman" w:hAnsi="Times New Roman" w:cs="Times New Roman"/>
          <w:b/>
          <w:sz w:val="56"/>
          <w:szCs w:val="26"/>
          <w:lang w:val="uk-UA"/>
        </w:rPr>
      </w:pPr>
    </w:p>
    <w:p w:rsidR="00430395" w:rsidRPr="00942D9D" w:rsidRDefault="00510E28" w:rsidP="00886D94">
      <w:pPr>
        <w:pStyle w:val="HTML"/>
        <w:spacing w:line="228" w:lineRule="auto"/>
        <w:jc w:val="center"/>
        <w:rPr>
          <w:rFonts w:ascii="Times New Roman" w:hAnsi="Times New Roman" w:cs="Times New Roman"/>
          <w:b/>
          <w:sz w:val="56"/>
          <w:szCs w:val="26"/>
          <w:lang w:val="uk-UA"/>
        </w:rPr>
      </w:pPr>
      <w:r>
        <w:rPr>
          <w:rFonts w:ascii="Times New Roman" w:hAnsi="Times New Roman" w:cs="Times New Roman"/>
          <w:b/>
          <w:sz w:val="56"/>
          <w:szCs w:val="26"/>
          <w:lang w:val="uk-UA"/>
        </w:rPr>
        <w:t xml:space="preserve">    </w:t>
      </w:r>
      <w:r w:rsidR="00C3693C">
        <w:rPr>
          <w:rFonts w:ascii="Times New Roman" w:hAnsi="Times New Roman" w:cs="Times New Roman"/>
          <w:b/>
          <w:sz w:val="56"/>
          <w:szCs w:val="26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75pt;height:165pt">
            <v:imagedata r:id="rId8" o:title="images"/>
          </v:shape>
        </w:pict>
      </w:r>
    </w:p>
    <w:p w:rsidR="00430395" w:rsidRPr="00D86A44" w:rsidRDefault="00430395" w:rsidP="00886D94">
      <w:pPr>
        <w:pStyle w:val="HTML"/>
        <w:spacing w:line="228" w:lineRule="auto"/>
        <w:jc w:val="left"/>
        <w:rPr>
          <w:rFonts w:ascii="Times New Roman" w:hAnsi="Times New Roman" w:cs="Times New Roman"/>
          <w:b/>
          <w:sz w:val="56"/>
          <w:szCs w:val="26"/>
        </w:rPr>
      </w:pPr>
    </w:p>
    <w:p w:rsidR="00430395" w:rsidRPr="00D86A44" w:rsidRDefault="00430395" w:rsidP="00886D94">
      <w:pPr>
        <w:pStyle w:val="HTML"/>
        <w:spacing w:line="360" w:lineRule="auto"/>
        <w:jc w:val="left"/>
        <w:rPr>
          <w:rFonts w:ascii="Times New Roman" w:hAnsi="Times New Roman" w:cs="Times New Roman"/>
          <w:b/>
          <w:sz w:val="56"/>
          <w:szCs w:val="26"/>
        </w:rPr>
      </w:pPr>
    </w:p>
    <w:p w:rsidR="00886D94" w:rsidRDefault="00845111" w:rsidP="00886D94">
      <w:pPr>
        <w:pStyle w:val="HTML"/>
        <w:spacing w:line="360" w:lineRule="auto"/>
        <w:ind w:firstLine="540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213A62">
        <w:rPr>
          <w:rFonts w:ascii="Times New Roman" w:hAnsi="Times New Roman" w:cs="Times New Roman"/>
          <w:b/>
          <w:sz w:val="48"/>
          <w:szCs w:val="48"/>
          <w:lang w:val="uk-UA"/>
        </w:rPr>
        <w:t>Програма</w:t>
      </w:r>
    </w:p>
    <w:p w:rsidR="00213A62" w:rsidRPr="00213A62" w:rsidRDefault="00886D94" w:rsidP="00886D94">
      <w:pPr>
        <w:pStyle w:val="HTML"/>
        <w:spacing w:line="360" w:lineRule="auto"/>
        <w:ind w:firstLine="540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молодіжної політики</w:t>
      </w:r>
      <w:r w:rsidR="00845875" w:rsidRPr="00213A62">
        <w:rPr>
          <w:rFonts w:ascii="Times New Roman" w:hAnsi="Times New Roman" w:cs="Times New Roman"/>
          <w:b/>
          <w:sz w:val="48"/>
          <w:szCs w:val="48"/>
          <w:lang w:val="uk-UA"/>
        </w:rPr>
        <w:t xml:space="preserve"> </w:t>
      </w:r>
      <w:r w:rsidR="00942D9D">
        <w:rPr>
          <w:rFonts w:ascii="Times New Roman" w:hAnsi="Times New Roman" w:cs="Times New Roman"/>
          <w:b/>
          <w:sz w:val="48"/>
          <w:szCs w:val="48"/>
          <w:lang w:val="uk-UA"/>
        </w:rPr>
        <w:t xml:space="preserve">Брацлавської </w:t>
      </w:r>
      <w:r w:rsidR="00845875" w:rsidRPr="00213A62">
        <w:rPr>
          <w:rFonts w:ascii="Times New Roman" w:hAnsi="Times New Roman" w:cs="Times New Roman"/>
          <w:b/>
          <w:sz w:val="48"/>
          <w:szCs w:val="48"/>
          <w:lang w:val="uk-UA"/>
        </w:rPr>
        <w:t xml:space="preserve">територіальної громади </w:t>
      </w:r>
      <w:r w:rsidR="0041269D">
        <w:rPr>
          <w:rFonts w:ascii="Times New Roman" w:hAnsi="Times New Roman" w:cs="Times New Roman"/>
          <w:b/>
          <w:sz w:val="48"/>
          <w:szCs w:val="48"/>
          <w:lang w:val="uk-UA"/>
        </w:rPr>
        <w:t>на 2022</w:t>
      </w:r>
      <w:r w:rsidR="00213A62" w:rsidRPr="00213A62">
        <w:rPr>
          <w:rFonts w:ascii="Times New Roman" w:hAnsi="Times New Roman" w:cs="Times New Roman"/>
          <w:b/>
          <w:sz w:val="48"/>
          <w:szCs w:val="48"/>
          <w:lang w:val="uk-UA"/>
        </w:rPr>
        <w:t>-202</w:t>
      </w:r>
      <w:r w:rsidR="006121AE">
        <w:rPr>
          <w:rFonts w:ascii="Times New Roman" w:hAnsi="Times New Roman" w:cs="Times New Roman"/>
          <w:b/>
          <w:sz w:val="48"/>
          <w:szCs w:val="48"/>
          <w:lang w:val="uk-UA"/>
        </w:rPr>
        <w:t>5</w:t>
      </w:r>
      <w:r w:rsidR="00213A62" w:rsidRPr="00213A62">
        <w:rPr>
          <w:rFonts w:ascii="Times New Roman" w:hAnsi="Times New Roman" w:cs="Times New Roman"/>
          <w:b/>
          <w:sz w:val="48"/>
          <w:szCs w:val="48"/>
          <w:lang w:val="uk-UA"/>
        </w:rPr>
        <w:t xml:space="preserve"> роки</w:t>
      </w:r>
    </w:p>
    <w:p w:rsidR="00510E28" w:rsidRPr="001611E4" w:rsidRDefault="00845875" w:rsidP="001611E4">
      <w:pPr>
        <w:pStyle w:val="HTML"/>
        <w:spacing w:line="360" w:lineRule="auto"/>
        <w:ind w:firstLine="54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213A62">
        <w:rPr>
          <w:rFonts w:ascii="Times New Roman" w:hAnsi="Times New Roman" w:cs="Times New Roman"/>
          <w:b/>
          <w:sz w:val="52"/>
          <w:szCs w:val="52"/>
          <w:lang w:val="uk-UA"/>
        </w:rPr>
        <w:t>«</w:t>
      </w:r>
      <w:r w:rsidR="00942D9D">
        <w:rPr>
          <w:rFonts w:ascii="Times New Roman" w:hAnsi="Times New Roman" w:cs="Times New Roman"/>
          <w:b/>
          <w:sz w:val="52"/>
          <w:szCs w:val="52"/>
          <w:lang w:val="uk-UA"/>
        </w:rPr>
        <w:t>Молодь Брацлавщини</w:t>
      </w:r>
      <w:r w:rsidRPr="00213A62">
        <w:rPr>
          <w:rFonts w:ascii="Times New Roman" w:hAnsi="Times New Roman" w:cs="Times New Roman"/>
          <w:b/>
          <w:sz w:val="52"/>
          <w:szCs w:val="52"/>
          <w:lang w:val="uk-UA"/>
        </w:rPr>
        <w:t>»</w:t>
      </w:r>
    </w:p>
    <w:p w:rsidR="001611E4" w:rsidRDefault="001611E4" w:rsidP="00E622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11E4" w:rsidRDefault="001611E4" w:rsidP="00E622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11E4" w:rsidRDefault="001611E4" w:rsidP="00886D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2D9D" w:rsidRDefault="00942D9D" w:rsidP="00886D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2D9D" w:rsidRDefault="00942D9D" w:rsidP="00886D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2D9D" w:rsidRDefault="00942D9D" w:rsidP="00886D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2D9D" w:rsidRDefault="00942D9D" w:rsidP="00886D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2D9D" w:rsidRDefault="00942D9D" w:rsidP="00886D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11E4" w:rsidRDefault="001611E4" w:rsidP="00886D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11E4" w:rsidRDefault="001611E4" w:rsidP="00886D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2021 рік</w:t>
      </w:r>
    </w:p>
    <w:p w:rsidR="00112D5E" w:rsidRPr="00112D5E" w:rsidRDefault="00112D5E" w:rsidP="001611E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  <w:r w:rsidRPr="00A2501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ПАСПОРТ</w:t>
      </w:r>
    </w:p>
    <w:p w:rsidR="00112D5E" w:rsidRPr="00112D5E" w:rsidRDefault="00112D5E" w:rsidP="00112D5E">
      <w:pPr>
        <w:pStyle w:val="HTM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2D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молодіжної політики </w:t>
      </w:r>
      <w:r w:rsidR="00624D57">
        <w:rPr>
          <w:rFonts w:ascii="Times New Roman" w:hAnsi="Times New Roman" w:cs="Times New Roman"/>
          <w:b/>
          <w:sz w:val="28"/>
          <w:szCs w:val="28"/>
          <w:lang w:val="uk-UA"/>
        </w:rPr>
        <w:t>Брацлавської</w:t>
      </w:r>
      <w:r w:rsidR="004126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територіальної громади на 2022</w:t>
      </w:r>
      <w:r w:rsidRPr="00112D5E">
        <w:rPr>
          <w:rFonts w:ascii="Times New Roman" w:hAnsi="Times New Roman" w:cs="Times New Roman"/>
          <w:b/>
          <w:sz w:val="28"/>
          <w:szCs w:val="28"/>
          <w:lang w:val="uk-UA"/>
        </w:rPr>
        <w:t>-2025 роки «</w:t>
      </w:r>
      <w:r w:rsidR="00624D57">
        <w:rPr>
          <w:rFonts w:ascii="Times New Roman" w:hAnsi="Times New Roman" w:cs="Times New Roman"/>
          <w:b/>
          <w:sz w:val="28"/>
          <w:szCs w:val="28"/>
          <w:lang w:val="uk-UA"/>
        </w:rPr>
        <w:t>Молодь Брацлавщини</w:t>
      </w:r>
      <w:r w:rsidRPr="00112D5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4921"/>
      </w:tblGrid>
      <w:tr w:rsidR="00112D5E" w:rsidRPr="00112D5E" w:rsidTr="00112D5E">
        <w:tc>
          <w:tcPr>
            <w:tcW w:w="988" w:type="dxa"/>
          </w:tcPr>
          <w:p w:rsidR="00112D5E" w:rsidRPr="00112D5E" w:rsidRDefault="00112D5E" w:rsidP="00112D5E">
            <w:pPr>
              <w:pStyle w:val="HTM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112D5E" w:rsidRPr="00112D5E" w:rsidRDefault="00112D5E" w:rsidP="00112D5E">
            <w:pPr>
              <w:pStyle w:val="HTML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12D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921" w:type="dxa"/>
          </w:tcPr>
          <w:p w:rsidR="00112D5E" w:rsidRPr="00112D5E" w:rsidRDefault="00112D5E" w:rsidP="00624D57">
            <w:pPr>
              <w:pStyle w:val="HTML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Молодіжна рада при </w:t>
            </w:r>
            <w:r w:rsidR="00624D5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Брацлавській селищній раді.</w:t>
            </w:r>
          </w:p>
        </w:tc>
      </w:tr>
      <w:tr w:rsidR="00112D5E" w:rsidRPr="00112D5E" w:rsidTr="00112D5E">
        <w:tc>
          <w:tcPr>
            <w:tcW w:w="988" w:type="dxa"/>
          </w:tcPr>
          <w:p w:rsidR="00112D5E" w:rsidRPr="00112D5E" w:rsidRDefault="00112D5E" w:rsidP="00112D5E">
            <w:pPr>
              <w:pStyle w:val="HTM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112D5E" w:rsidRPr="00112D5E" w:rsidRDefault="00112D5E" w:rsidP="00112D5E">
            <w:pPr>
              <w:pStyle w:val="HTML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12D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Підстава для розробки Програми</w:t>
            </w:r>
          </w:p>
        </w:tc>
        <w:tc>
          <w:tcPr>
            <w:tcW w:w="4921" w:type="dxa"/>
          </w:tcPr>
          <w:p w:rsidR="00112D5E" w:rsidRPr="00112D5E" w:rsidRDefault="00A2501E" w:rsidP="00624D57">
            <w:pPr>
              <w:pStyle w:val="HTML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Ініціатива від молоді </w:t>
            </w:r>
            <w:r w:rsidR="00624D5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Брацлавщини.</w:t>
            </w:r>
          </w:p>
        </w:tc>
      </w:tr>
      <w:tr w:rsidR="00112D5E" w:rsidRPr="00112D5E" w:rsidTr="00112D5E">
        <w:tc>
          <w:tcPr>
            <w:tcW w:w="988" w:type="dxa"/>
          </w:tcPr>
          <w:p w:rsidR="00112D5E" w:rsidRPr="00112D5E" w:rsidRDefault="00112D5E" w:rsidP="00112D5E">
            <w:pPr>
              <w:pStyle w:val="HTM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112D5E" w:rsidRPr="00112D5E" w:rsidRDefault="00112D5E" w:rsidP="00112D5E">
            <w:pPr>
              <w:pStyle w:val="HTML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12D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921" w:type="dxa"/>
          </w:tcPr>
          <w:p w:rsidR="00112D5E" w:rsidRPr="00112D5E" w:rsidRDefault="00112D5E" w:rsidP="00112D5E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Молодіжна рада при </w:t>
            </w:r>
            <w:r w:rsidR="00624D5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Брацлавській селищній раді.</w:t>
            </w:r>
          </w:p>
          <w:p w:rsidR="00112D5E" w:rsidRPr="00112D5E" w:rsidRDefault="00112D5E" w:rsidP="00112D5E">
            <w:pPr>
              <w:pStyle w:val="HTML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112D5E" w:rsidRPr="00112D5E" w:rsidTr="00112D5E">
        <w:tc>
          <w:tcPr>
            <w:tcW w:w="988" w:type="dxa"/>
          </w:tcPr>
          <w:p w:rsidR="00112D5E" w:rsidRPr="00112D5E" w:rsidRDefault="00112D5E" w:rsidP="00112D5E">
            <w:pPr>
              <w:pStyle w:val="HTM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112D5E" w:rsidRPr="00112D5E" w:rsidRDefault="00112D5E" w:rsidP="00112D5E">
            <w:pPr>
              <w:pStyle w:val="HTML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12D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Відповідальні виконавці Програми</w:t>
            </w:r>
          </w:p>
        </w:tc>
        <w:tc>
          <w:tcPr>
            <w:tcW w:w="4921" w:type="dxa"/>
          </w:tcPr>
          <w:p w:rsidR="00112D5E" w:rsidRPr="00112D5E" w:rsidRDefault="003B3BB1" w:rsidP="00624D57">
            <w:pPr>
              <w:pStyle w:val="HTML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Брацлавська селищна рада, </w:t>
            </w:r>
            <w:r w:rsidR="00112D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Молодіжна рада при </w:t>
            </w:r>
            <w:r w:rsidR="00624D5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Брацлавській селищній раді.</w:t>
            </w:r>
          </w:p>
        </w:tc>
      </w:tr>
      <w:tr w:rsidR="00112D5E" w:rsidRPr="00112D5E" w:rsidTr="00112D5E">
        <w:tc>
          <w:tcPr>
            <w:tcW w:w="988" w:type="dxa"/>
          </w:tcPr>
          <w:p w:rsidR="00112D5E" w:rsidRPr="00112D5E" w:rsidRDefault="00112D5E" w:rsidP="00112D5E">
            <w:pPr>
              <w:pStyle w:val="HTM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112D5E" w:rsidRPr="00112D5E" w:rsidRDefault="00112D5E" w:rsidP="00112D5E">
            <w:pPr>
              <w:pStyle w:val="HTML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12D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921" w:type="dxa"/>
          </w:tcPr>
          <w:p w:rsidR="00112D5E" w:rsidRPr="00112D5E" w:rsidRDefault="00112D5E" w:rsidP="00624D57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Молодіжна рада при </w:t>
            </w:r>
            <w:r w:rsidR="00624D5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Брацлавській селищній раді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r w:rsidR="00624D5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Брацлавська селищна рада</w:t>
            </w:r>
            <w:r w:rsidR="00304B2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112D5E" w:rsidRPr="00C3693C" w:rsidTr="00112D5E">
        <w:tc>
          <w:tcPr>
            <w:tcW w:w="988" w:type="dxa"/>
          </w:tcPr>
          <w:p w:rsidR="00112D5E" w:rsidRPr="00112D5E" w:rsidRDefault="00112D5E" w:rsidP="00112D5E">
            <w:pPr>
              <w:pStyle w:val="HTM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112D5E" w:rsidRPr="00112D5E" w:rsidRDefault="00112D5E" w:rsidP="00112D5E">
            <w:pPr>
              <w:pStyle w:val="HTML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12D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Нормативна база</w:t>
            </w:r>
          </w:p>
        </w:tc>
        <w:tc>
          <w:tcPr>
            <w:tcW w:w="4921" w:type="dxa"/>
          </w:tcPr>
          <w:p w:rsidR="00112D5E" w:rsidRPr="00112D5E" w:rsidRDefault="00112D5E" w:rsidP="00112D5E">
            <w:pPr>
              <w:pStyle w:val="HTML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258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258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 «Про сприяння соціальному становленню та розвитку молоді в Україні», Декларації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258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загальні засади державної молодіжної політики в Україні», Постанові КМУ «Про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258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 Державної цільової соціальної програми «Молодь України»</w:t>
            </w:r>
          </w:p>
        </w:tc>
      </w:tr>
      <w:tr w:rsidR="00112D5E" w:rsidRPr="00112D5E" w:rsidTr="00112D5E">
        <w:tc>
          <w:tcPr>
            <w:tcW w:w="988" w:type="dxa"/>
          </w:tcPr>
          <w:p w:rsidR="00112D5E" w:rsidRPr="00112D5E" w:rsidRDefault="00112D5E" w:rsidP="00112D5E">
            <w:pPr>
              <w:pStyle w:val="HTM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112D5E" w:rsidRPr="00112D5E" w:rsidRDefault="00112D5E" w:rsidP="00112D5E">
            <w:pPr>
              <w:pStyle w:val="HTML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12D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921" w:type="dxa"/>
          </w:tcPr>
          <w:p w:rsidR="00112D5E" w:rsidRPr="00112D5E" w:rsidRDefault="00304B28" w:rsidP="00112D5E">
            <w:pPr>
              <w:pStyle w:val="HTML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2022</w:t>
            </w:r>
            <w:r w:rsidR="00112D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-2025 роки</w:t>
            </w:r>
          </w:p>
        </w:tc>
      </w:tr>
      <w:tr w:rsidR="00112D5E" w:rsidRPr="00112D5E" w:rsidTr="00112D5E">
        <w:tc>
          <w:tcPr>
            <w:tcW w:w="988" w:type="dxa"/>
          </w:tcPr>
          <w:p w:rsidR="00112D5E" w:rsidRPr="00112D5E" w:rsidRDefault="00112D5E" w:rsidP="00112D5E">
            <w:pPr>
              <w:pStyle w:val="HTM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112D5E" w:rsidRPr="00112D5E" w:rsidRDefault="00112D5E" w:rsidP="00112D5E">
            <w:pPr>
              <w:pStyle w:val="HTML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12D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Джерела фінансування Програми</w:t>
            </w:r>
          </w:p>
        </w:tc>
        <w:tc>
          <w:tcPr>
            <w:tcW w:w="4921" w:type="dxa"/>
          </w:tcPr>
          <w:p w:rsidR="00112D5E" w:rsidRPr="00112D5E" w:rsidRDefault="00B94347" w:rsidP="00112D5E">
            <w:pPr>
              <w:pStyle w:val="HTML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Бюджет селищної ради.</w:t>
            </w:r>
          </w:p>
        </w:tc>
      </w:tr>
      <w:tr w:rsidR="00112D5E" w:rsidRPr="00112D5E" w:rsidTr="0049712F">
        <w:tc>
          <w:tcPr>
            <w:tcW w:w="988" w:type="dxa"/>
          </w:tcPr>
          <w:p w:rsidR="00112D5E" w:rsidRPr="00112D5E" w:rsidRDefault="00112D5E" w:rsidP="00112D5E">
            <w:pPr>
              <w:pStyle w:val="HTM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112D5E" w:rsidRPr="00112D5E" w:rsidRDefault="00112D5E" w:rsidP="00112D5E">
            <w:pPr>
              <w:pStyle w:val="HTML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12D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Обсяг фінансових ресурсів необхідних для реалізації Програми</w:t>
            </w:r>
          </w:p>
        </w:tc>
        <w:tc>
          <w:tcPr>
            <w:tcW w:w="4921" w:type="dxa"/>
            <w:vAlign w:val="center"/>
          </w:tcPr>
          <w:p w:rsidR="00392F09" w:rsidRPr="00392F09" w:rsidRDefault="00392F09" w:rsidP="00392F09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F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межах коштів поточного року</w:t>
            </w:r>
          </w:p>
          <w:p w:rsidR="00112D5E" w:rsidRPr="00A2501E" w:rsidRDefault="00112D5E" w:rsidP="0049712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112D5E" w:rsidRPr="00112D5E" w:rsidRDefault="00112D5E" w:rsidP="00112D5E">
      <w:pPr>
        <w:pStyle w:val="HTML"/>
        <w:spacing w:line="36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12D5E" w:rsidRDefault="00112D5E" w:rsidP="00112D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2D5E" w:rsidRDefault="00112D5E" w:rsidP="00112D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3A62" w:rsidRPr="00E45ACC" w:rsidRDefault="00213A62" w:rsidP="00886D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2D5E" w:rsidRDefault="00112D5E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br w:type="page"/>
      </w:r>
    </w:p>
    <w:p w:rsidR="004258B6" w:rsidRPr="00D86A44" w:rsidRDefault="00E52421" w:rsidP="00C3693C">
      <w:pPr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3693C">
        <w:rPr>
          <w:rFonts w:ascii="Times New Roman" w:hAnsi="Times New Roman" w:cs="Times New Roman"/>
          <w:b/>
          <w:sz w:val="28"/>
          <w:szCs w:val="40"/>
          <w:lang w:val="uk-UA"/>
        </w:rPr>
        <w:lastRenderedPageBreak/>
        <w:t>РОЗДІЛ I</w:t>
      </w:r>
      <w:r w:rsidR="00C3693C">
        <w:rPr>
          <w:rFonts w:ascii="Times New Roman" w:hAnsi="Times New Roman" w:cs="Times New Roman"/>
          <w:b/>
          <w:sz w:val="28"/>
          <w:szCs w:val="40"/>
          <w:lang w:val="uk-UA"/>
        </w:rPr>
        <w:t xml:space="preserve">. </w:t>
      </w:r>
      <w:r w:rsidR="00C3693C" w:rsidRPr="00C3693C">
        <w:rPr>
          <w:rFonts w:ascii="Times New Roman" w:hAnsi="Times New Roman" w:cs="Times New Roman"/>
          <w:b/>
          <w:sz w:val="28"/>
          <w:szCs w:val="40"/>
          <w:lang w:val="uk-UA"/>
        </w:rPr>
        <w:t xml:space="preserve"> </w:t>
      </w:r>
      <w:r w:rsidR="004258B6" w:rsidRPr="00C3693C">
        <w:rPr>
          <w:rFonts w:ascii="Times New Roman" w:hAnsi="Times New Roman" w:cs="Times New Roman"/>
          <w:b/>
          <w:sz w:val="28"/>
          <w:szCs w:val="36"/>
          <w:lang w:val="uk-UA"/>
        </w:rPr>
        <w:t>Загальні положення</w:t>
      </w:r>
    </w:p>
    <w:p w:rsidR="00414A4A" w:rsidRPr="00D86A44" w:rsidRDefault="00414A4A" w:rsidP="00C3693C">
      <w:pPr>
        <w:pStyle w:val="a4"/>
        <w:widowControl w:val="0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1ECE" w:rsidRDefault="00213A62" w:rsidP="00C3693C">
      <w:pPr>
        <w:pStyle w:val="HTML"/>
        <w:widowControl w:val="0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Програма </w:t>
      </w:r>
      <w:r w:rsidR="004258B6" w:rsidRPr="004258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5251">
        <w:rPr>
          <w:rFonts w:ascii="Times New Roman" w:hAnsi="Times New Roman" w:cs="Times New Roman"/>
          <w:sz w:val="28"/>
          <w:szCs w:val="28"/>
          <w:lang w:val="uk-UA"/>
        </w:rPr>
        <w:t>Брацлавської</w:t>
      </w:r>
      <w:r w:rsidR="00843C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2214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на</w:t>
      </w:r>
      <w:r w:rsidR="004258B6" w:rsidRPr="004258B6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41269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E1DE2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6121A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E1DE2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4258B6" w:rsidRPr="004258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3A62">
        <w:rPr>
          <w:rFonts w:ascii="Times New Roman" w:hAnsi="Times New Roman" w:cs="Times New Roman"/>
          <w:sz w:val="28"/>
          <w:szCs w:val="28"/>
          <w:lang w:val="uk-UA"/>
        </w:rPr>
        <w:t xml:space="preserve">«Молодь </w:t>
      </w:r>
      <w:r w:rsidR="001B5251">
        <w:rPr>
          <w:rFonts w:ascii="Times New Roman" w:hAnsi="Times New Roman" w:cs="Times New Roman"/>
          <w:sz w:val="28"/>
          <w:szCs w:val="28"/>
          <w:lang w:val="uk-UA"/>
        </w:rPr>
        <w:t>Брацлавщини</w:t>
      </w:r>
      <w:r w:rsidRPr="00213A62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258B6" w:rsidRPr="004258B6">
        <w:rPr>
          <w:rFonts w:ascii="Times New Roman" w:hAnsi="Times New Roman" w:cs="Times New Roman"/>
          <w:sz w:val="28"/>
          <w:szCs w:val="28"/>
          <w:lang w:val="uk-UA"/>
        </w:rPr>
        <w:t>розроблена відповідно до Конституції України, Закону</w:t>
      </w:r>
      <w:r w:rsidR="004258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58B6" w:rsidRPr="004258B6">
        <w:rPr>
          <w:rFonts w:ascii="Times New Roman" w:hAnsi="Times New Roman" w:cs="Times New Roman"/>
          <w:sz w:val="28"/>
          <w:szCs w:val="28"/>
          <w:lang w:val="uk-UA"/>
        </w:rPr>
        <w:t>України «Про сприяння соціальному становленню та розвитку молоді в Україні», Декларації</w:t>
      </w:r>
      <w:r w:rsidR="004258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58B6" w:rsidRPr="004258B6">
        <w:rPr>
          <w:rFonts w:ascii="Times New Roman" w:hAnsi="Times New Roman" w:cs="Times New Roman"/>
          <w:sz w:val="28"/>
          <w:szCs w:val="28"/>
          <w:lang w:val="uk-UA"/>
        </w:rPr>
        <w:t>«Про загальні засади державної молодіжної політики в Україні», Постанові КМУ «Про</w:t>
      </w:r>
      <w:r w:rsidR="004258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58B6" w:rsidRPr="004258B6">
        <w:rPr>
          <w:rFonts w:ascii="Times New Roman" w:hAnsi="Times New Roman" w:cs="Times New Roman"/>
          <w:sz w:val="28"/>
          <w:szCs w:val="28"/>
          <w:lang w:val="uk-UA"/>
        </w:rPr>
        <w:t>затвердження Державної цільової соціальної програми «Молодь України», Європейськ</w:t>
      </w:r>
      <w:r w:rsidR="00FA7B0C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4258B6" w:rsidRPr="004258B6">
        <w:rPr>
          <w:rFonts w:ascii="Times New Roman" w:hAnsi="Times New Roman" w:cs="Times New Roman"/>
          <w:sz w:val="28"/>
          <w:szCs w:val="28"/>
          <w:lang w:val="uk-UA"/>
        </w:rPr>
        <w:t xml:space="preserve"> хартії</w:t>
      </w:r>
      <w:r w:rsidR="004258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58B6" w:rsidRPr="004258B6">
        <w:rPr>
          <w:rFonts w:ascii="Times New Roman" w:hAnsi="Times New Roman" w:cs="Times New Roman"/>
          <w:sz w:val="28"/>
          <w:szCs w:val="28"/>
          <w:lang w:val="uk-UA"/>
        </w:rPr>
        <w:t>про участь молоді у місцевому і регіональному житті</w:t>
      </w:r>
      <w:r w:rsidR="00AC1EC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C1ECE" w:rsidRPr="00AC1ECE">
        <w:rPr>
          <w:rFonts w:ascii="Times New Roman" w:hAnsi="Times New Roman" w:cs="Times New Roman"/>
          <w:sz w:val="28"/>
          <w:szCs w:val="28"/>
          <w:lang w:val="uk-UA"/>
        </w:rPr>
        <w:t>Стратегії збалансованого</w:t>
      </w:r>
      <w:r w:rsidR="00AC1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ECE" w:rsidRPr="00AC1ECE">
        <w:rPr>
          <w:rFonts w:ascii="Times New Roman" w:hAnsi="Times New Roman" w:cs="Times New Roman"/>
          <w:sz w:val="28"/>
          <w:szCs w:val="28"/>
          <w:lang w:val="uk-UA"/>
        </w:rPr>
        <w:t>регіонального розвитку Вінницької</w:t>
      </w:r>
      <w:r w:rsidR="00BC7CCF">
        <w:rPr>
          <w:rFonts w:ascii="Times New Roman" w:hAnsi="Times New Roman" w:cs="Times New Roman"/>
          <w:sz w:val="28"/>
          <w:szCs w:val="28"/>
          <w:lang w:val="uk-UA"/>
        </w:rPr>
        <w:t xml:space="preserve"> області на період до 2027 року.</w:t>
      </w:r>
    </w:p>
    <w:p w:rsidR="00175527" w:rsidRDefault="00175527" w:rsidP="00C3693C">
      <w:pPr>
        <w:pStyle w:val="HTML"/>
        <w:widowControl w:val="0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175527" w:rsidRDefault="00175527" w:rsidP="00C3693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258B6" w:rsidRPr="004258B6">
        <w:rPr>
          <w:rFonts w:ascii="Times New Roman" w:hAnsi="Times New Roman" w:cs="Times New Roman"/>
          <w:sz w:val="28"/>
          <w:szCs w:val="28"/>
          <w:lang w:val="uk-UA"/>
        </w:rPr>
        <w:t xml:space="preserve">еформа децентралізації не може бути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реалізована </w:t>
      </w:r>
      <w:r w:rsidR="004258B6" w:rsidRPr="004258B6">
        <w:rPr>
          <w:rFonts w:ascii="Times New Roman" w:hAnsi="Times New Roman" w:cs="Times New Roman"/>
          <w:sz w:val="28"/>
          <w:szCs w:val="28"/>
          <w:lang w:val="uk-UA"/>
        </w:rPr>
        <w:t>успішно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дієв</w:t>
      </w:r>
      <w:r w:rsidR="00FA7B0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258B6" w:rsidRPr="004258B6">
        <w:rPr>
          <w:rFonts w:ascii="Times New Roman" w:hAnsi="Times New Roman" w:cs="Times New Roman"/>
          <w:sz w:val="28"/>
          <w:szCs w:val="28"/>
          <w:lang w:val="uk-UA"/>
        </w:rPr>
        <w:t xml:space="preserve"> у разі</w:t>
      </w:r>
      <w:r w:rsidR="004258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58B6" w:rsidRPr="004258B6">
        <w:rPr>
          <w:rFonts w:ascii="Times New Roman" w:hAnsi="Times New Roman" w:cs="Times New Roman"/>
          <w:sz w:val="28"/>
          <w:szCs w:val="28"/>
          <w:lang w:val="uk-UA"/>
        </w:rPr>
        <w:t>відсутності дієвої моделі молодіжної політики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258B6" w:rsidRPr="004258B6">
        <w:rPr>
          <w:rFonts w:ascii="Times New Roman" w:hAnsi="Times New Roman" w:cs="Times New Roman"/>
          <w:sz w:val="28"/>
          <w:szCs w:val="28"/>
          <w:lang w:val="uk-UA"/>
        </w:rPr>
        <w:t>молодіжної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безпосередньої роботи влади громади із молоддю</w:t>
      </w:r>
      <w:r w:rsidR="004258B6" w:rsidRPr="004258B6">
        <w:rPr>
          <w:rFonts w:ascii="Times New Roman" w:hAnsi="Times New Roman" w:cs="Times New Roman"/>
          <w:sz w:val="28"/>
          <w:szCs w:val="28"/>
          <w:lang w:val="uk-UA"/>
        </w:rPr>
        <w:t>. Забезпечення ефективної</w:t>
      </w:r>
      <w:r w:rsidR="004258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58B6" w:rsidRPr="004258B6">
        <w:rPr>
          <w:rFonts w:ascii="Times New Roman" w:hAnsi="Times New Roman" w:cs="Times New Roman"/>
          <w:sz w:val="28"/>
          <w:szCs w:val="28"/>
          <w:lang w:val="uk-UA"/>
        </w:rPr>
        <w:t xml:space="preserve">молодіжної політики в умовах децентралізації має базуватися на </w:t>
      </w:r>
      <w:r>
        <w:rPr>
          <w:rFonts w:ascii="Times New Roman" w:hAnsi="Times New Roman" w:cs="Times New Roman"/>
          <w:sz w:val="28"/>
          <w:szCs w:val="28"/>
          <w:lang w:val="uk-UA"/>
        </w:rPr>
        <w:t>засадах :</w:t>
      </w:r>
    </w:p>
    <w:p w:rsidR="00175527" w:rsidRDefault="004258B6" w:rsidP="00C3693C">
      <w:pPr>
        <w:pStyle w:val="a4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5527">
        <w:rPr>
          <w:rFonts w:ascii="Times New Roman" w:hAnsi="Times New Roman" w:cs="Times New Roman"/>
          <w:sz w:val="28"/>
          <w:szCs w:val="28"/>
          <w:lang w:val="uk-UA"/>
        </w:rPr>
        <w:t>належно</w:t>
      </w:r>
      <w:r w:rsidR="00175527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175527">
        <w:rPr>
          <w:rFonts w:ascii="Times New Roman" w:hAnsi="Times New Roman" w:cs="Times New Roman"/>
          <w:sz w:val="28"/>
          <w:szCs w:val="28"/>
          <w:lang w:val="uk-UA"/>
        </w:rPr>
        <w:t xml:space="preserve"> кадров</w:t>
      </w:r>
      <w:r w:rsidR="00175527">
        <w:rPr>
          <w:rFonts w:ascii="Times New Roman" w:hAnsi="Times New Roman" w:cs="Times New Roman"/>
          <w:sz w:val="28"/>
          <w:szCs w:val="28"/>
          <w:lang w:val="uk-UA"/>
        </w:rPr>
        <w:t>ого забезпечення;</w:t>
      </w:r>
    </w:p>
    <w:p w:rsidR="00175527" w:rsidRDefault="0012751B" w:rsidP="00C3693C">
      <w:pPr>
        <w:pStyle w:val="a4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5527">
        <w:rPr>
          <w:rFonts w:ascii="Times New Roman" w:hAnsi="Times New Roman" w:cs="Times New Roman"/>
          <w:sz w:val="28"/>
          <w:szCs w:val="28"/>
          <w:lang w:val="uk-UA"/>
        </w:rPr>
        <w:t>фінансов</w:t>
      </w:r>
      <w:r w:rsidR="0017552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175527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</w:t>
      </w:r>
      <w:r w:rsidR="00175527">
        <w:rPr>
          <w:rFonts w:ascii="Times New Roman" w:hAnsi="Times New Roman" w:cs="Times New Roman"/>
          <w:sz w:val="28"/>
          <w:szCs w:val="28"/>
          <w:lang w:val="uk-UA"/>
        </w:rPr>
        <w:t>я;</w:t>
      </w:r>
    </w:p>
    <w:p w:rsidR="00175527" w:rsidRDefault="004258B6" w:rsidP="00C3693C">
      <w:pPr>
        <w:pStyle w:val="a4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5527">
        <w:rPr>
          <w:rFonts w:ascii="Times New Roman" w:hAnsi="Times New Roman" w:cs="Times New Roman"/>
          <w:sz w:val="28"/>
          <w:szCs w:val="28"/>
          <w:lang w:val="uk-UA"/>
        </w:rPr>
        <w:t>розвитку молодіжної інфрастр</w:t>
      </w:r>
      <w:r w:rsidR="0012751B" w:rsidRPr="00175527">
        <w:rPr>
          <w:rFonts w:ascii="Times New Roman" w:hAnsi="Times New Roman" w:cs="Times New Roman"/>
          <w:sz w:val="28"/>
          <w:szCs w:val="28"/>
          <w:lang w:val="uk-UA"/>
        </w:rPr>
        <w:t>уктури</w:t>
      </w:r>
      <w:r w:rsidR="0017552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75527" w:rsidRDefault="0012751B" w:rsidP="00C3693C">
      <w:pPr>
        <w:pStyle w:val="a4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5527">
        <w:rPr>
          <w:rFonts w:ascii="Times New Roman" w:hAnsi="Times New Roman" w:cs="Times New Roman"/>
          <w:sz w:val="28"/>
          <w:szCs w:val="28"/>
          <w:lang w:val="uk-UA"/>
        </w:rPr>
        <w:t>залученн</w:t>
      </w:r>
      <w:r w:rsidR="0017552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4258B6" w:rsidRPr="00175527">
        <w:rPr>
          <w:rFonts w:ascii="Times New Roman" w:hAnsi="Times New Roman" w:cs="Times New Roman"/>
          <w:sz w:val="28"/>
          <w:szCs w:val="28"/>
          <w:lang w:val="uk-UA"/>
        </w:rPr>
        <w:t xml:space="preserve"> молоді до процесу розроблен</w:t>
      </w:r>
      <w:r w:rsidRPr="00175527">
        <w:rPr>
          <w:rFonts w:ascii="Times New Roman" w:hAnsi="Times New Roman" w:cs="Times New Roman"/>
          <w:sz w:val="28"/>
          <w:szCs w:val="28"/>
          <w:lang w:val="uk-UA"/>
        </w:rPr>
        <w:t xml:space="preserve">ня й ухвалення рішень </w:t>
      </w:r>
      <w:r w:rsidR="0017552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175527">
        <w:rPr>
          <w:rFonts w:ascii="Times New Roman" w:hAnsi="Times New Roman" w:cs="Times New Roman"/>
          <w:sz w:val="28"/>
          <w:szCs w:val="28"/>
          <w:lang w:val="uk-UA"/>
        </w:rPr>
        <w:t xml:space="preserve"> контрол</w:t>
      </w:r>
      <w:r w:rsidR="00175527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4258B6" w:rsidRPr="00175527">
        <w:rPr>
          <w:rFonts w:ascii="Times New Roman" w:hAnsi="Times New Roman" w:cs="Times New Roman"/>
          <w:sz w:val="28"/>
          <w:szCs w:val="28"/>
          <w:lang w:val="uk-UA"/>
        </w:rPr>
        <w:t xml:space="preserve"> за їх виконанням. </w:t>
      </w:r>
    </w:p>
    <w:p w:rsidR="00175527" w:rsidRPr="00175527" w:rsidRDefault="00175527" w:rsidP="00C3693C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258B6" w:rsidRPr="00175527" w:rsidRDefault="004258B6" w:rsidP="00C3693C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75527">
        <w:rPr>
          <w:rFonts w:ascii="Times New Roman" w:hAnsi="Times New Roman" w:cs="Times New Roman"/>
          <w:sz w:val="28"/>
          <w:szCs w:val="28"/>
          <w:lang w:val="uk-UA"/>
        </w:rPr>
        <w:t>Виходячи з того, що одним з основних завдань процесу децентралізації є формування комфортного середовища для мешканців громади, основні напрями реалізації молодіжної політики на рівні громади є:</w:t>
      </w:r>
    </w:p>
    <w:p w:rsidR="004258B6" w:rsidRPr="00175527" w:rsidRDefault="004258B6" w:rsidP="00C3693C">
      <w:pPr>
        <w:pStyle w:val="a4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5527">
        <w:rPr>
          <w:rFonts w:ascii="Times New Roman" w:hAnsi="Times New Roman" w:cs="Times New Roman"/>
          <w:sz w:val="28"/>
          <w:szCs w:val="28"/>
          <w:lang w:val="uk-UA"/>
        </w:rPr>
        <w:t>Кадрове забезпечення (навчання фах</w:t>
      </w:r>
      <w:r w:rsidR="0012751B" w:rsidRPr="00175527">
        <w:rPr>
          <w:rFonts w:ascii="Times New Roman" w:hAnsi="Times New Roman" w:cs="Times New Roman"/>
          <w:sz w:val="28"/>
          <w:szCs w:val="28"/>
          <w:lang w:val="uk-UA"/>
        </w:rPr>
        <w:t>івців і молодіжних працівників);</w:t>
      </w:r>
    </w:p>
    <w:p w:rsidR="004258B6" w:rsidRPr="00175527" w:rsidRDefault="004258B6" w:rsidP="00C3693C">
      <w:pPr>
        <w:pStyle w:val="a4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5527">
        <w:rPr>
          <w:rFonts w:ascii="Times New Roman" w:hAnsi="Times New Roman" w:cs="Times New Roman"/>
          <w:sz w:val="28"/>
          <w:szCs w:val="28"/>
          <w:lang w:val="uk-UA"/>
        </w:rPr>
        <w:t>Розвиток молодіжної інфраструктури;</w:t>
      </w:r>
    </w:p>
    <w:p w:rsidR="004258B6" w:rsidRDefault="004258B6" w:rsidP="00C3693C">
      <w:pPr>
        <w:pStyle w:val="a4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5527">
        <w:rPr>
          <w:rFonts w:ascii="Times New Roman" w:hAnsi="Times New Roman" w:cs="Times New Roman"/>
          <w:sz w:val="28"/>
          <w:szCs w:val="28"/>
          <w:lang w:val="uk-UA"/>
        </w:rPr>
        <w:t>Залучення молоді до процесу розроблення, ухвалення рішень та контролю за їх виконанням.</w:t>
      </w:r>
    </w:p>
    <w:p w:rsidR="00175527" w:rsidRPr="00175527" w:rsidRDefault="00175527" w:rsidP="00C3693C">
      <w:pPr>
        <w:pStyle w:val="a4"/>
        <w:widowControl w:val="0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  <w:lang w:val="uk-UA"/>
        </w:rPr>
      </w:pPr>
    </w:p>
    <w:p w:rsidR="004258B6" w:rsidRDefault="004258B6" w:rsidP="00C3693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258B6">
        <w:rPr>
          <w:rFonts w:ascii="Times New Roman" w:hAnsi="Times New Roman" w:cs="Times New Roman"/>
          <w:sz w:val="28"/>
          <w:szCs w:val="28"/>
          <w:lang w:val="uk-UA"/>
        </w:rPr>
        <w:t>Важливим аспектом у процесі запровадження моделі молодіжної політики на рівні громади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8B6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дієвої системи </w:t>
      </w:r>
      <w:r w:rsidR="00175527">
        <w:rPr>
          <w:rFonts w:ascii="Times New Roman" w:hAnsi="Times New Roman" w:cs="Times New Roman"/>
          <w:sz w:val="28"/>
          <w:szCs w:val="28"/>
          <w:lang w:val="uk-UA"/>
        </w:rPr>
        <w:t>аналізу, шляхом збору</w:t>
      </w:r>
      <w:r w:rsidRPr="004258B6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 й реагування на запити моло</w:t>
      </w:r>
      <w:r w:rsidR="00175527">
        <w:rPr>
          <w:rFonts w:ascii="Times New Roman" w:hAnsi="Times New Roman" w:cs="Times New Roman"/>
          <w:sz w:val="28"/>
          <w:szCs w:val="28"/>
          <w:lang w:val="uk-UA"/>
        </w:rPr>
        <w:t xml:space="preserve">ді та </w:t>
      </w:r>
      <w:r w:rsidRPr="004258B6">
        <w:rPr>
          <w:rFonts w:ascii="Times New Roman" w:hAnsi="Times New Roman" w:cs="Times New Roman"/>
          <w:sz w:val="28"/>
          <w:szCs w:val="28"/>
          <w:lang w:val="uk-UA"/>
        </w:rPr>
        <w:t xml:space="preserve"> місцев</w:t>
      </w:r>
      <w:r w:rsidR="00175527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4258B6">
        <w:rPr>
          <w:rFonts w:ascii="Times New Roman" w:hAnsi="Times New Roman" w:cs="Times New Roman"/>
          <w:sz w:val="28"/>
          <w:szCs w:val="28"/>
          <w:lang w:val="uk-UA"/>
        </w:rPr>
        <w:t xml:space="preserve"> молодіжн</w:t>
      </w:r>
      <w:r w:rsidR="00175527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4258B6">
        <w:rPr>
          <w:rFonts w:ascii="Times New Roman" w:hAnsi="Times New Roman" w:cs="Times New Roman"/>
          <w:sz w:val="28"/>
          <w:szCs w:val="28"/>
          <w:lang w:val="uk-UA"/>
        </w:rPr>
        <w:t xml:space="preserve"> ініціативи.</w:t>
      </w:r>
    </w:p>
    <w:p w:rsidR="00175527" w:rsidRPr="004258B6" w:rsidRDefault="00175527" w:rsidP="00C3693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258B6" w:rsidRPr="004258B6" w:rsidRDefault="004258B6" w:rsidP="00C3693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258B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75527">
        <w:rPr>
          <w:rFonts w:ascii="Times New Roman" w:hAnsi="Times New Roman" w:cs="Times New Roman"/>
          <w:sz w:val="28"/>
          <w:szCs w:val="28"/>
          <w:lang w:val="uk-UA"/>
        </w:rPr>
        <w:t xml:space="preserve">олодь </w:t>
      </w:r>
      <w:r w:rsidRPr="004258B6">
        <w:rPr>
          <w:rFonts w:ascii="Times New Roman" w:hAnsi="Times New Roman" w:cs="Times New Roman"/>
          <w:sz w:val="28"/>
          <w:szCs w:val="28"/>
          <w:lang w:val="uk-UA"/>
        </w:rPr>
        <w:t>є носієм потенціалу</w:t>
      </w:r>
      <w:r w:rsidR="00FA7B0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75527">
        <w:rPr>
          <w:rFonts w:ascii="Times New Roman" w:hAnsi="Times New Roman" w:cs="Times New Roman"/>
          <w:sz w:val="28"/>
          <w:szCs w:val="28"/>
          <w:lang w:val="uk-UA"/>
        </w:rPr>
        <w:t>яка</w:t>
      </w:r>
      <w:r w:rsidRPr="004258B6">
        <w:rPr>
          <w:rFonts w:ascii="Times New Roman" w:hAnsi="Times New Roman" w:cs="Times New Roman"/>
          <w:sz w:val="28"/>
          <w:szCs w:val="28"/>
          <w:lang w:val="uk-UA"/>
        </w:rPr>
        <w:t xml:space="preserve"> ма</w:t>
      </w:r>
      <w:r w:rsidR="0017552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4258B6">
        <w:rPr>
          <w:rFonts w:ascii="Times New Roman" w:hAnsi="Times New Roman" w:cs="Times New Roman"/>
          <w:sz w:val="28"/>
          <w:szCs w:val="28"/>
          <w:lang w:val="uk-UA"/>
        </w:rPr>
        <w:t xml:space="preserve"> права </w:t>
      </w:r>
      <w:r w:rsidR="00175527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4258B6">
        <w:rPr>
          <w:rFonts w:ascii="Times New Roman" w:hAnsi="Times New Roman" w:cs="Times New Roman"/>
          <w:sz w:val="28"/>
          <w:szCs w:val="28"/>
          <w:lang w:val="uk-UA"/>
        </w:rPr>
        <w:t>відігра</w:t>
      </w:r>
      <w:r w:rsidR="0017552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4258B6">
        <w:rPr>
          <w:rFonts w:ascii="Times New Roman" w:hAnsi="Times New Roman" w:cs="Times New Roman"/>
          <w:sz w:val="28"/>
          <w:szCs w:val="28"/>
          <w:lang w:val="uk-UA"/>
        </w:rPr>
        <w:t xml:space="preserve"> активну роль в розвитку громади</w:t>
      </w:r>
      <w:r w:rsidR="00175527">
        <w:rPr>
          <w:rFonts w:ascii="Times New Roman" w:hAnsi="Times New Roman" w:cs="Times New Roman"/>
          <w:sz w:val="28"/>
          <w:szCs w:val="28"/>
          <w:lang w:val="uk-UA"/>
        </w:rPr>
        <w:t xml:space="preserve"> та діяльнос</w:t>
      </w:r>
      <w:r w:rsidR="00886D94">
        <w:rPr>
          <w:rFonts w:ascii="Times New Roman" w:hAnsi="Times New Roman" w:cs="Times New Roman"/>
          <w:sz w:val="28"/>
          <w:szCs w:val="28"/>
          <w:lang w:val="uk-UA"/>
        </w:rPr>
        <w:t>ті виконавчих органів влади</w:t>
      </w:r>
      <w:r w:rsidRPr="004258B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8B6">
        <w:rPr>
          <w:rFonts w:ascii="Times New Roman" w:hAnsi="Times New Roman" w:cs="Times New Roman"/>
          <w:sz w:val="28"/>
          <w:szCs w:val="28"/>
          <w:lang w:val="uk-UA"/>
        </w:rPr>
        <w:t>Молодіжна політика інтегрує в собі усі інші сфери відповідальності по роботі з молоддю</w:t>
      </w:r>
      <w:r w:rsidR="00FA7B0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86D94">
        <w:rPr>
          <w:rFonts w:ascii="Times New Roman" w:hAnsi="Times New Roman" w:cs="Times New Roman"/>
          <w:sz w:val="28"/>
          <w:szCs w:val="28"/>
          <w:lang w:val="uk-UA"/>
        </w:rPr>
        <w:t xml:space="preserve"> такі як</w:t>
      </w:r>
      <w:r w:rsidRPr="004258B6">
        <w:rPr>
          <w:rFonts w:ascii="Times New Roman" w:hAnsi="Times New Roman" w:cs="Times New Roman"/>
          <w:sz w:val="28"/>
          <w:szCs w:val="28"/>
          <w:lang w:val="uk-UA"/>
        </w:rPr>
        <w:t xml:space="preserve"> освіта,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8B6">
        <w:rPr>
          <w:rFonts w:ascii="Times New Roman" w:hAnsi="Times New Roman" w:cs="Times New Roman"/>
          <w:sz w:val="28"/>
          <w:szCs w:val="28"/>
          <w:lang w:val="uk-UA"/>
        </w:rPr>
        <w:t>працевлаштування та ринок праці, культурний розвиток, соціальний захист тощо та передбачає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8B6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існуючої структури </w:t>
      </w:r>
      <w:r w:rsidR="00886D94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4258B6">
        <w:rPr>
          <w:rFonts w:ascii="Times New Roman" w:hAnsi="Times New Roman" w:cs="Times New Roman"/>
          <w:sz w:val="28"/>
          <w:szCs w:val="28"/>
          <w:lang w:val="uk-UA"/>
        </w:rPr>
        <w:t>формування нової, з урахуванням функцій</w:t>
      </w:r>
      <w:r w:rsidR="008115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8B6">
        <w:rPr>
          <w:rFonts w:ascii="Times New Roman" w:hAnsi="Times New Roman" w:cs="Times New Roman"/>
          <w:sz w:val="28"/>
          <w:szCs w:val="28"/>
          <w:lang w:val="uk-UA"/>
        </w:rPr>
        <w:t>різних відповідальних суб’єктів на рівні громади. Частково функції роботи з молоддю покладені</w:t>
      </w:r>
      <w:r w:rsidR="008115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8B6">
        <w:rPr>
          <w:rFonts w:ascii="Times New Roman" w:hAnsi="Times New Roman" w:cs="Times New Roman"/>
          <w:sz w:val="28"/>
          <w:szCs w:val="28"/>
          <w:lang w:val="uk-UA"/>
        </w:rPr>
        <w:t>на освітні заклади,</w:t>
      </w:r>
      <w:r w:rsidR="00911A0F">
        <w:rPr>
          <w:rFonts w:ascii="Times New Roman" w:hAnsi="Times New Roman" w:cs="Times New Roman"/>
          <w:sz w:val="28"/>
          <w:szCs w:val="28"/>
          <w:lang w:val="uk-UA"/>
        </w:rPr>
        <w:t xml:space="preserve"> заклади позашкільного дозвілля, заклади культури,</w:t>
      </w:r>
      <w:r w:rsidR="00FA7B0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</w:t>
      </w:r>
      <w:r w:rsidRPr="004258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751B">
        <w:rPr>
          <w:rFonts w:ascii="Times New Roman" w:hAnsi="Times New Roman" w:cs="Times New Roman"/>
          <w:sz w:val="28"/>
          <w:szCs w:val="28"/>
          <w:lang w:val="uk-UA"/>
        </w:rPr>
        <w:t>структурні підрозділи</w:t>
      </w:r>
      <w:r w:rsidR="00FA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710B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="00FA7B0C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12751B">
        <w:rPr>
          <w:rFonts w:ascii="Times New Roman" w:hAnsi="Times New Roman" w:cs="Times New Roman"/>
          <w:sz w:val="28"/>
          <w:szCs w:val="28"/>
          <w:lang w:val="uk-UA"/>
        </w:rPr>
        <w:t xml:space="preserve">, соціальний захист, </w:t>
      </w:r>
      <w:r w:rsidRPr="004258B6">
        <w:rPr>
          <w:rFonts w:ascii="Times New Roman" w:hAnsi="Times New Roman" w:cs="Times New Roman"/>
          <w:sz w:val="28"/>
          <w:szCs w:val="28"/>
          <w:lang w:val="uk-UA"/>
        </w:rPr>
        <w:t>тощо.</w:t>
      </w:r>
    </w:p>
    <w:p w:rsidR="00DA7E48" w:rsidRPr="00060CE7" w:rsidRDefault="00911A0F" w:rsidP="00C3693C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Проаналізувавши</w:t>
      </w:r>
      <w:r w:rsidR="004258B6" w:rsidRPr="004258B6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вивчення потреб молоді</w:t>
      </w:r>
      <w:r w:rsidR="00FA7B0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258B6" w:rsidRPr="004258B6">
        <w:rPr>
          <w:rFonts w:ascii="Times New Roman" w:hAnsi="Times New Roman" w:cs="Times New Roman"/>
          <w:sz w:val="28"/>
          <w:szCs w:val="28"/>
          <w:lang w:val="uk-UA"/>
        </w:rPr>
        <w:t xml:space="preserve"> можна зробити висновок, що загальнолюдські</w:t>
      </w:r>
      <w:r w:rsidR="008115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58B6" w:rsidRPr="004258B6">
        <w:rPr>
          <w:rFonts w:ascii="Times New Roman" w:hAnsi="Times New Roman" w:cs="Times New Roman"/>
          <w:sz w:val="28"/>
          <w:szCs w:val="28"/>
          <w:lang w:val="uk-UA"/>
        </w:rPr>
        <w:t>цінності і проблеми дуже близькі сучасній молоді, хлопці та дівчата вважають їх</w:t>
      </w:r>
      <w:r w:rsidR="008115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58B6" w:rsidRPr="004258B6">
        <w:rPr>
          <w:rFonts w:ascii="Times New Roman" w:hAnsi="Times New Roman" w:cs="Times New Roman"/>
          <w:sz w:val="28"/>
          <w:szCs w:val="28"/>
          <w:lang w:val="uk-UA"/>
        </w:rPr>
        <w:t>актуальними і намагаються знайти шляхи їх вирішення. Пере</w:t>
      </w:r>
      <w:r w:rsidR="0081156E">
        <w:rPr>
          <w:rFonts w:ascii="Times New Roman" w:hAnsi="Times New Roman" w:cs="Times New Roman"/>
          <w:sz w:val="28"/>
          <w:szCs w:val="28"/>
          <w:lang w:val="uk-UA"/>
        </w:rPr>
        <w:t xml:space="preserve">важна більшість проблем молоді – </w:t>
      </w:r>
      <w:r w:rsidR="004258B6" w:rsidRPr="004258B6">
        <w:rPr>
          <w:rFonts w:ascii="Times New Roman" w:hAnsi="Times New Roman" w:cs="Times New Roman"/>
          <w:sz w:val="28"/>
          <w:szCs w:val="28"/>
          <w:lang w:val="uk-UA"/>
        </w:rPr>
        <w:t>це складові загальних потреб сучасного суспільства.</w:t>
      </w:r>
      <w:r w:rsidR="00DA7E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7E48" w:rsidRPr="00060CE7">
        <w:rPr>
          <w:rFonts w:ascii="Times New Roman" w:hAnsi="Times New Roman" w:cs="Times New Roman"/>
          <w:sz w:val="28"/>
          <w:szCs w:val="28"/>
          <w:lang w:val="uk-UA"/>
        </w:rPr>
        <w:t xml:space="preserve">Належної уваги потребує питання тимчасової зайнятості </w:t>
      </w:r>
      <w:r w:rsidR="00DA7E48" w:rsidRPr="00060CE7">
        <w:rPr>
          <w:rFonts w:ascii="Times New Roman" w:hAnsi="Times New Roman" w:cs="Times New Roman"/>
          <w:sz w:val="28"/>
          <w:szCs w:val="28"/>
          <w:lang w:val="uk-UA"/>
        </w:rPr>
        <w:lastRenderedPageBreak/>
        <w:t>молоді,</w:t>
      </w:r>
      <w:r w:rsidR="00DA7E48">
        <w:rPr>
          <w:rFonts w:ascii="Times New Roman" w:hAnsi="Times New Roman" w:cs="Times New Roman"/>
          <w:sz w:val="28"/>
          <w:szCs w:val="28"/>
          <w:lang w:val="uk-UA"/>
        </w:rPr>
        <w:t xml:space="preserve"> у тому числі учнів і студентів</w:t>
      </w:r>
      <w:r w:rsidR="00DA7E48" w:rsidRPr="00060CE7">
        <w:rPr>
          <w:rFonts w:ascii="Times New Roman" w:hAnsi="Times New Roman" w:cs="Times New Roman"/>
          <w:sz w:val="28"/>
          <w:szCs w:val="28"/>
          <w:lang w:val="uk-UA"/>
        </w:rPr>
        <w:t>, у вільний від навчання час.</w:t>
      </w:r>
    </w:p>
    <w:p w:rsidR="0038467E" w:rsidRDefault="0038467E" w:rsidP="00C3693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258B6" w:rsidRDefault="004258B6" w:rsidP="00C3693C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2501E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Державою проблеми молоді досліджуються у трьох аспектах:</w:t>
      </w:r>
    </w:p>
    <w:p w:rsidR="00A2501E" w:rsidRPr="00A2501E" w:rsidRDefault="00A2501E" w:rsidP="00C3693C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258B6" w:rsidRPr="00A2501E" w:rsidRDefault="00FA7B0C" w:rsidP="00C3693C">
      <w:pPr>
        <w:pStyle w:val="a4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4258B6" w:rsidRPr="00A2501E">
        <w:rPr>
          <w:rFonts w:ascii="Times New Roman" w:hAnsi="Times New Roman" w:cs="Times New Roman"/>
          <w:sz w:val="28"/>
          <w:szCs w:val="28"/>
          <w:lang w:val="uk-UA"/>
        </w:rPr>
        <w:t>о молодь може дати суспільству для його розвитку;</w:t>
      </w:r>
    </w:p>
    <w:p w:rsidR="004258B6" w:rsidRPr="00A2501E" w:rsidRDefault="00FA7B0C" w:rsidP="00C3693C">
      <w:pPr>
        <w:pStyle w:val="a4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4258B6" w:rsidRPr="00A2501E">
        <w:rPr>
          <w:rFonts w:ascii="Times New Roman" w:hAnsi="Times New Roman" w:cs="Times New Roman"/>
          <w:sz w:val="28"/>
          <w:szCs w:val="28"/>
          <w:lang w:val="uk-UA"/>
        </w:rPr>
        <w:t>о суспільство може дати для молоді для її розвитку і соціального становлення;</w:t>
      </w:r>
    </w:p>
    <w:p w:rsidR="004258B6" w:rsidRPr="00A2501E" w:rsidRDefault="00FA7B0C" w:rsidP="00C3693C">
      <w:pPr>
        <w:pStyle w:val="a4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258B6" w:rsidRPr="00A2501E">
        <w:rPr>
          <w:rFonts w:ascii="Times New Roman" w:hAnsi="Times New Roman" w:cs="Times New Roman"/>
          <w:sz w:val="28"/>
          <w:szCs w:val="28"/>
          <w:lang w:val="uk-UA"/>
        </w:rPr>
        <w:t>ласний потенціал молоді в інтересах її самореалізації і розвитку суспільства.</w:t>
      </w:r>
    </w:p>
    <w:p w:rsidR="0038467E" w:rsidRDefault="0038467E" w:rsidP="00C3693C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58B6" w:rsidRDefault="004258B6" w:rsidP="00C3693C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156E">
        <w:rPr>
          <w:rFonts w:ascii="Times New Roman" w:hAnsi="Times New Roman" w:cs="Times New Roman"/>
          <w:b/>
          <w:sz w:val="28"/>
          <w:szCs w:val="28"/>
          <w:lang w:val="uk-UA"/>
        </w:rPr>
        <w:t>Для ефективної реалізації молодіжної політики на рівні громади потрібно передбачити:</w:t>
      </w:r>
    </w:p>
    <w:p w:rsidR="0038467E" w:rsidRPr="0081156E" w:rsidRDefault="0038467E" w:rsidP="00C3693C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5F07" w:rsidRPr="00A2501E" w:rsidRDefault="004258B6" w:rsidP="00C3693C">
      <w:pPr>
        <w:pStyle w:val="a4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01E">
        <w:rPr>
          <w:rFonts w:ascii="Times New Roman" w:hAnsi="Times New Roman" w:cs="Times New Roman"/>
          <w:sz w:val="28"/>
          <w:szCs w:val="28"/>
          <w:lang w:val="uk-UA"/>
        </w:rPr>
        <w:t>постійну оцінку та моніторинг потреб</w:t>
      </w:r>
      <w:r w:rsidR="009A5F07" w:rsidRPr="00A2501E">
        <w:rPr>
          <w:rFonts w:ascii="Times New Roman" w:hAnsi="Times New Roman" w:cs="Times New Roman"/>
          <w:sz w:val="28"/>
          <w:szCs w:val="28"/>
          <w:lang w:val="uk-UA"/>
        </w:rPr>
        <w:t xml:space="preserve"> молоді;</w:t>
      </w:r>
    </w:p>
    <w:p w:rsidR="006E6AEF" w:rsidRPr="00A2501E" w:rsidRDefault="00A8221D" w:rsidP="00C3693C">
      <w:pPr>
        <w:pStyle w:val="a4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01E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та </w:t>
      </w:r>
      <w:r w:rsidR="004258B6" w:rsidRPr="00A2501E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6E6AEF" w:rsidRPr="00A2501E">
        <w:rPr>
          <w:rFonts w:ascii="Times New Roman" w:hAnsi="Times New Roman" w:cs="Times New Roman"/>
          <w:sz w:val="28"/>
          <w:szCs w:val="28"/>
          <w:lang w:val="uk-UA"/>
        </w:rPr>
        <w:t>безпечення діяльності молодіжного простору;</w:t>
      </w:r>
    </w:p>
    <w:p w:rsidR="004258B6" w:rsidRPr="00A2501E" w:rsidRDefault="004258B6" w:rsidP="00C3693C">
      <w:pPr>
        <w:pStyle w:val="a4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01E">
        <w:rPr>
          <w:rFonts w:ascii="Times New Roman" w:hAnsi="Times New Roman" w:cs="Times New Roman"/>
          <w:sz w:val="28"/>
          <w:szCs w:val="28"/>
          <w:lang w:val="uk-UA"/>
        </w:rPr>
        <w:t xml:space="preserve">налагодження міжгалузевої та </w:t>
      </w:r>
      <w:r w:rsidR="00BF789D" w:rsidRPr="00A2501E">
        <w:rPr>
          <w:rFonts w:ascii="Times New Roman" w:hAnsi="Times New Roman" w:cs="Times New Roman"/>
          <w:sz w:val="28"/>
          <w:szCs w:val="28"/>
          <w:lang w:val="uk-UA"/>
        </w:rPr>
        <w:t>між секторальної</w:t>
      </w:r>
      <w:r w:rsidRPr="00A2501E">
        <w:rPr>
          <w:rFonts w:ascii="Times New Roman" w:hAnsi="Times New Roman" w:cs="Times New Roman"/>
          <w:sz w:val="28"/>
          <w:szCs w:val="28"/>
          <w:lang w:val="uk-UA"/>
        </w:rPr>
        <w:t xml:space="preserve"> взаємодії у молодіжній роботі;</w:t>
      </w:r>
    </w:p>
    <w:p w:rsidR="00DA7E48" w:rsidRPr="00A2501E" w:rsidRDefault="00DA7E48" w:rsidP="00C3693C">
      <w:pPr>
        <w:pStyle w:val="a4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01E">
        <w:rPr>
          <w:rFonts w:ascii="Times New Roman" w:hAnsi="Times New Roman" w:cs="Times New Roman"/>
          <w:sz w:val="28"/>
          <w:szCs w:val="28"/>
          <w:lang w:val="uk-UA"/>
        </w:rPr>
        <w:t>впровадження сучасних методів роботи з молоддю;</w:t>
      </w:r>
    </w:p>
    <w:p w:rsidR="004258B6" w:rsidRPr="00A2501E" w:rsidRDefault="004258B6" w:rsidP="00C3693C">
      <w:pPr>
        <w:pStyle w:val="a4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01E">
        <w:rPr>
          <w:rFonts w:ascii="Times New Roman" w:hAnsi="Times New Roman" w:cs="Times New Roman"/>
          <w:sz w:val="28"/>
          <w:szCs w:val="28"/>
          <w:lang w:val="uk-UA"/>
        </w:rPr>
        <w:t>здійснення оцінки ефективності молодіжної роботи на рівні громади і звітування перед</w:t>
      </w:r>
      <w:r w:rsidR="0081156E" w:rsidRPr="00A250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501E">
        <w:rPr>
          <w:rFonts w:ascii="Times New Roman" w:hAnsi="Times New Roman" w:cs="Times New Roman"/>
          <w:sz w:val="28"/>
          <w:szCs w:val="28"/>
          <w:lang w:val="uk-UA"/>
        </w:rPr>
        <w:t>громадою про стан роботи з молоддю;</w:t>
      </w:r>
    </w:p>
    <w:p w:rsidR="004258B6" w:rsidRDefault="004258B6" w:rsidP="00C3693C">
      <w:pPr>
        <w:pStyle w:val="a4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01E">
        <w:rPr>
          <w:rFonts w:ascii="Times New Roman" w:hAnsi="Times New Roman" w:cs="Times New Roman"/>
          <w:sz w:val="28"/>
          <w:szCs w:val="28"/>
          <w:lang w:val="uk-UA"/>
        </w:rPr>
        <w:t>забезпечення умов молодіжної участі та молодіжного громадського контролю.</w:t>
      </w:r>
    </w:p>
    <w:p w:rsidR="00A2501E" w:rsidRPr="00A2501E" w:rsidRDefault="00A2501E" w:rsidP="00C3693C">
      <w:pPr>
        <w:pStyle w:val="a4"/>
        <w:widowControl w:val="0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  <w:lang w:val="uk-UA"/>
        </w:rPr>
      </w:pPr>
    </w:p>
    <w:p w:rsidR="004258B6" w:rsidRPr="004258B6" w:rsidRDefault="004258B6" w:rsidP="00C3693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258B6">
        <w:rPr>
          <w:rFonts w:ascii="Times New Roman" w:hAnsi="Times New Roman" w:cs="Times New Roman"/>
          <w:sz w:val="28"/>
          <w:szCs w:val="28"/>
          <w:lang w:val="uk-UA"/>
        </w:rPr>
        <w:t>Реалізація Програми ґрунтується на системі загальноєвропейських принципів, визначених у</w:t>
      </w:r>
      <w:r w:rsidR="0081156E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4258B6">
        <w:rPr>
          <w:rFonts w:ascii="Times New Roman" w:hAnsi="Times New Roman" w:cs="Times New Roman"/>
          <w:sz w:val="28"/>
          <w:szCs w:val="28"/>
          <w:lang w:val="uk-UA"/>
        </w:rPr>
        <w:t>ереглянутій Європейській Хартії про участь молоді у місцевому та регіональному житті:</w:t>
      </w:r>
      <w:r w:rsidR="00836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8B6">
        <w:rPr>
          <w:rFonts w:ascii="Times New Roman" w:hAnsi="Times New Roman" w:cs="Times New Roman"/>
          <w:sz w:val="28"/>
          <w:szCs w:val="28"/>
          <w:lang w:val="uk-UA"/>
        </w:rPr>
        <w:t>відкритості, рівності можливостей та недискримінаційному ставленні, реалістичності Програми,</w:t>
      </w:r>
      <w:r w:rsidR="008115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8B6">
        <w:rPr>
          <w:rFonts w:ascii="Times New Roman" w:hAnsi="Times New Roman" w:cs="Times New Roman"/>
          <w:sz w:val="28"/>
          <w:szCs w:val="28"/>
          <w:lang w:val="uk-UA"/>
        </w:rPr>
        <w:t>дієвому та відповідальному підході, а також безпосередньому залученні молоді до її виконання.</w:t>
      </w:r>
    </w:p>
    <w:p w:rsidR="004258B6" w:rsidRPr="004258B6" w:rsidRDefault="004258B6" w:rsidP="00C3693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258B6">
        <w:rPr>
          <w:rFonts w:ascii="Times New Roman" w:hAnsi="Times New Roman" w:cs="Times New Roman"/>
          <w:sz w:val="28"/>
          <w:szCs w:val="28"/>
          <w:lang w:val="uk-UA"/>
        </w:rPr>
        <w:t>Згідно Резолюції про молодіжну роботу Ради Європи, молодіжна робота базується на</w:t>
      </w:r>
      <w:r w:rsidR="008115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8B6">
        <w:rPr>
          <w:rFonts w:ascii="Times New Roman" w:hAnsi="Times New Roman" w:cs="Times New Roman"/>
          <w:sz w:val="28"/>
          <w:szCs w:val="28"/>
          <w:lang w:val="uk-UA"/>
        </w:rPr>
        <w:t xml:space="preserve">неформальній та формальній освіті, проводиться поза межами формальної освіти, організовується силами молоді та спеціалістами по молодіжній роботі. </w:t>
      </w:r>
    </w:p>
    <w:p w:rsidR="00414A4A" w:rsidRDefault="004B6258" w:rsidP="00C3693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B6258">
        <w:rPr>
          <w:rFonts w:ascii="Times New Roman" w:hAnsi="Times New Roman" w:cs="Times New Roman"/>
          <w:sz w:val="28"/>
          <w:szCs w:val="28"/>
          <w:lang w:val="uk-UA"/>
        </w:rPr>
        <w:t>Молодіжна робота в громаді повинна враховувати інтереси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710B">
        <w:rPr>
          <w:rFonts w:ascii="Times New Roman" w:hAnsi="Times New Roman" w:cs="Times New Roman"/>
          <w:sz w:val="28"/>
          <w:szCs w:val="28"/>
          <w:lang w:val="uk-UA"/>
        </w:rPr>
        <w:t>потреби молоді й</w:t>
      </w:r>
      <w:r w:rsidRPr="004B6258">
        <w:rPr>
          <w:rFonts w:ascii="Times New Roman" w:hAnsi="Times New Roman" w:cs="Times New Roman"/>
          <w:sz w:val="28"/>
          <w:szCs w:val="28"/>
          <w:lang w:val="uk-UA"/>
        </w:rPr>
        <w:t xml:space="preserve"> насамперед, формувати не споживацькі настрої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258">
        <w:rPr>
          <w:rFonts w:ascii="Times New Roman" w:hAnsi="Times New Roman" w:cs="Times New Roman"/>
          <w:sz w:val="28"/>
          <w:szCs w:val="28"/>
          <w:lang w:val="uk-UA"/>
        </w:rPr>
        <w:t>молодіжному середовищі, а активну громадянську позицію молоді та задіяти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258">
        <w:rPr>
          <w:rFonts w:ascii="Times New Roman" w:hAnsi="Times New Roman" w:cs="Times New Roman"/>
          <w:sz w:val="28"/>
          <w:szCs w:val="28"/>
          <w:lang w:val="uk-UA"/>
        </w:rPr>
        <w:t xml:space="preserve">усі потенційні ресурси. </w:t>
      </w:r>
    </w:p>
    <w:p w:rsidR="0038467E" w:rsidRDefault="0038467E" w:rsidP="00C3693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B6258" w:rsidRDefault="004B6258" w:rsidP="00C3693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62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II. АНАЛІЗ СИЛЬНИХ СТОРІН, МОЖЛИВОСТЕЙ РОЗВИТКУ, СЛАБКИХ СТОРІН ТА ЗАГРОЗ РОЗВИТКУ МОЛОДІЖНОЇ ПОЛІТИКИ </w:t>
      </w:r>
      <w:r w:rsidR="00427E94">
        <w:rPr>
          <w:rFonts w:ascii="Times New Roman" w:hAnsi="Times New Roman" w:cs="Times New Roman"/>
          <w:b/>
          <w:sz w:val="28"/>
          <w:szCs w:val="28"/>
          <w:lang w:val="uk-UA"/>
        </w:rPr>
        <w:t>БРАЦЛАВСЬКОЇ</w:t>
      </w:r>
      <w:r w:rsidRPr="004B62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ТГ (SWOT-АНАЛІЗ)</w:t>
      </w:r>
    </w:p>
    <w:p w:rsidR="0038467E" w:rsidRPr="004B6258" w:rsidRDefault="0038467E" w:rsidP="00C3693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6258" w:rsidRPr="00845875" w:rsidRDefault="004B6258" w:rsidP="00C3693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B6258">
        <w:rPr>
          <w:rFonts w:ascii="Times New Roman" w:hAnsi="Times New Roman" w:cs="Times New Roman"/>
          <w:sz w:val="28"/>
          <w:szCs w:val="28"/>
          <w:lang w:val="uk-UA"/>
        </w:rPr>
        <w:t xml:space="preserve">SWOT-аналіз </w:t>
      </w:r>
      <w:r w:rsidR="00427E94">
        <w:rPr>
          <w:rFonts w:ascii="Times New Roman" w:hAnsi="Times New Roman" w:cs="Times New Roman"/>
          <w:sz w:val="28"/>
          <w:szCs w:val="28"/>
          <w:lang w:val="uk-UA"/>
        </w:rPr>
        <w:t>Брацлавської селищної</w:t>
      </w:r>
      <w:r w:rsidR="00836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258">
        <w:rPr>
          <w:rFonts w:ascii="Times New Roman" w:hAnsi="Times New Roman" w:cs="Times New Roman"/>
          <w:sz w:val="28"/>
          <w:szCs w:val="28"/>
          <w:lang w:val="uk-UA"/>
        </w:rPr>
        <w:t>ТГ проведено з урахуванням стану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258">
        <w:rPr>
          <w:rFonts w:ascii="Times New Roman" w:hAnsi="Times New Roman" w:cs="Times New Roman"/>
          <w:sz w:val="28"/>
          <w:szCs w:val="28"/>
          <w:lang w:val="uk-UA"/>
        </w:rPr>
        <w:t>тенденцій розвитку громади, актуальних проблем у сфері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258">
        <w:rPr>
          <w:rFonts w:ascii="Times New Roman" w:hAnsi="Times New Roman" w:cs="Times New Roman"/>
          <w:sz w:val="28"/>
          <w:szCs w:val="28"/>
          <w:lang w:val="uk-UA"/>
        </w:rPr>
        <w:t>молодіжної політики</w:t>
      </w:r>
      <w:r w:rsidR="00836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7E94">
        <w:rPr>
          <w:rFonts w:ascii="Times New Roman" w:hAnsi="Times New Roman" w:cs="Times New Roman"/>
          <w:sz w:val="28"/>
          <w:szCs w:val="28"/>
          <w:lang w:val="uk-UA"/>
        </w:rPr>
        <w:t>Брацлавської</w:t>
      </w:r>
      <w:r w:rsidR="00843C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B2E" w:rsidRPr="004B6258">
        <w:rPr>
          <w:rFonts w:ascii="Times New Roman" w:hAnsi="Times New Roman" w:cs="Times New Roman"/>
          <w:sz w:val="28"/>
          <w:szCs w:val="28"/>
          <w:lang w:val="uk-UA"/>
        </w:rPr>
        <w:t>ТГ</w:t>
      </w:r>
      <w:r w:rsidRPr="004B6258">
        <w:rPr>
          <w:rFonts w:ascii="Times New Roman" w:hAnsi="Times New Roman" w:cs="Times New Roman"/>
          <w:sz w:val="28"/>
          <w:szCs w:val="28"/>
          <w:lang w:val="uk-UA"/>
        </w:rPr>
        <w:t xml:space="preserve">, висновків </w:t>
      </w:r>
      <w:r w:rsidR="0038467E">
        <w:rPr>
          <w:rFonts w:ascii="Times New Roman" w:hAnsi="Times New Roman" w:cs="Times New Roman"/>
          <w:sz w:val="28"/>
          <w:szCs w:val="28"/>
          <w:lang w:val="uk-UA"/>
        </w:rPr>
        <w:t>опитування респондентів</w:t>
      </w:r>
      <w:r w:rsidRPr="004B6258">
        <w:rPr>
          <w:rFonts w:ascii="Times New Roman" w:hAnsi="Times New Roman" w:cs="Times New Roman"/>
          <w:sz w:val="28"/>
          <w:szCs w:val="28"/>
          <w:lang w:val="uk-UA"/>
        </w:rPr>
        <w:t>, а також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7E94">
        <w:rPr>
          <w:rFonts w:ascii="Times New Roman" w:hAnsi="Times New Roman" w:cs="Times New Roman"/>
          <w:sz w:val="28"/>
          <w:szCs w:val="28"/>
          <w:lang w:val="uk-UA"/>
        </w:rPr>
        <w:t>пропозицій, наданих селищною</w:t>
      </w:r>
      <w:r w:rsidR="00A91F1D">
        <w:rPr>
          <w:rFonts w:ascii="Times New Roman" w:hAnsi="Times New Roman" w:cs="Times New Roman"/>
          <w:sz w:val="28"/>
          <w:szCs w:val="28"/>
          <w:lang w:val="uk-UA"/>
        </w:rPr>
        <w:t xml:space="preserve"> радою</w:t>
      </w:r>
      <w:r w:rsidR="0038467E">
        <w:rPr>
          <w:rFonts w:ascii="Times New Roman" w:hAnsi="Times New Roman" w:cs="Times New Roman"/>
          <w:sz w:val="28"/>
          <w:szCs w:val="28"/>
          <w:lang w:val="uk-UA"/>
        </w:rPr>
        <w:t xml:space="preserve"> та Молодіжно</w:t>
      </w:r>
      <w:r w:rsidR="006121A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38467E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6121AE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38467E">
        <w:rPr>
          <w:rFonts w:ascii="Times New Roman" w:hAnsi="Times New Roman" w:cs="Times New Roman"/>
          <w:sz w:val="28"/>
          <w:szCs w:val="28"/>
          <w:lang w:val="uk-UA"/>
        </w:rPr>
        <w:t xml:space="preserve"> з розроблення проє</w:t>
      </w:r>
      <w:r w:rsidRPr="004B6258">
        <w:rPr>
          <w:rFonts w:ascii="Times New Roman" w:hAnsi="Times New Roman" w:cs="Times New Roman"/>
          <w:sz w:val="28"/>
          <w:szCs w:val="28"/>
          <w:lang w:val="uk-UA"/>
        </w:rPr>
        <w:t>кту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258">
        <w:rPr>
          <w:rFonts w:ascii="Times New Roman" w:hAnsi="Times New Roman" w:cs="Times New Roman"/>
          <w:sz w:val="28"/>
          <w:szCs w:val="28"/>
          <w:lang w:val="uk-UA"/>
        </w:rPr>
        <w:t xml:space="preserve">розвитку молодіжної політики </w:t>
      </w:r>
      <w:r w:rsidR="00427E94">
        <w:rPr>
          <w:rFonts w:ascii="Times New Roman" w:hAnsi="Times New Roman" w:cs="Times New Roman"/>
          <w:sz w:val="28"/>
          <w:szCs w:val="28"/>
          <w:lang w:val="uk-UA"/>
        </w:rPr>
        <w:t>Брацлавської</w:t>
      </w:r>
      <w:r w:rsidR="00F063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258">
        <w:rPr>
          <w:rFonts w:ascii="Times New Roman" w:hAnsi="Times New Roman" w:cs="Times New Roman"/>
          <w:sz w:val="28"/>
          <w:szCs w:val="28"/>
          <w:lang w:val="uk-UA"/>
        </w:rPr>
        <w:t>ТГ на період до 202</w:t>
      </w:r>
      <w:r w:rsidR="006121A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B6258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414A4A" w:rsidRPr="00414A4A" w:rsidRDefault="004B6258" w:rsidP="00C3693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625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SWOT-аналіз</w:t>
      </w:r>
    </w:p>
    <w:tbl>
      <w:tblPr>
        <w:tblStyle w:val="a3"/>
        <w:tblW w:w="9993" w:type="dxa"/>
        <w:tblInd w:w="392" w:type="dxa"/>
        <w:tblLook w:val="04A0" w:firstRow="1" w:lastRow="0" w:firstColumn="1" w:lastColumn="0" w:noHBand="0" w:noVBand="1"/>
      </w:tblPr>
      <w:tblGrid>
        <w:gridCol w:w="5245"/>
        <w:gridCol w:w="4748"/>
      </w:tblGrid>
      <w:tr w:rsidR="004B6258" w:rsidTr="00C3693C">
        <w:trPr>
          <w:trHeight w:val="142"/>
        </w:trPr>
        <w:tc>
          <w:tcPr>
            <w:tcW w:w="5245" w:type="dxa"/>
          </w:tcPr>
          <w:p w:rsidR="004B6258" w:rsidRPr="00414A4A" w:rsidRDefault="004B6258" w:rsidP="00C369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4A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S– сильні сторони</w:t>
            </w:r>
          </w:p>
        </w:tc>
        <w:tc>
          <w:tcPr>
            <w:tcW w:w="4748" w:type="dxa"/>
          </w:tcPr>
          <w:p w:rsidR="004B6258" w:rsidRPr="00414A4A" w:rsidRDefault="004B6258" w:rsidP="00C3693C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4A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W – слабкі сторони:</w:t>
            </w:r>
          </w:p>
          <w:p w:rsidR="004B6258" w:rsidRPr="00414A4A" w:rsidRDefault="004B6258" w:rsidP="00C3693C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D07D3" w:rsidRPr="006121AE" w:rsidTr="00C3693C">
        <w:trPr>
          <w:trHeight w:val="4852"/>
        </w:trPr>
        <w:tc>
          <w:tcPr>
            <w:tcW w:w="5245" w:type="dxa"/>
          </w:tcPr>
          <w:p w:rsidR="0038467E" w:rsidRDefault="0038467E" w:rsidP="00C3693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3D0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ідтримка місцевої влади</w:t>
            </w:r>
          </w:p>
          <w:p w:rsidR="000D152B" w:rsidRPr="003D07D3" w:rsidRDefault="000D152B" w:rsidP="00C3693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Заохочення місцевої </w:t>
            </w:r>
            <w:r w:rsidRPr="003D0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влади</w:t>
            </w:r>
          </w:p>
          <w:p w:rsidR="00427E94" w:rsidRDefault="003D07D3" w:rsidP="00C3693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2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Створено Молодіжну раду (</w:t>
            </w:r>
            <w:r w:rsidR="00F06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консультативно-</w:t>
            </w:r>
            <w:r w:rsidRPr="004B62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дорадчий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 </w:t>
            </w:r>
            <w:r w:rsidR="00F06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 </w:t>
            </w:r>
            <w:r w:rsidR="00427E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Брацлавській селищній раді)</w:t>
            </w:r>
          </w:p>
          <w:p w:rsidR="003D07D3" w:rsidRPr="004B6258" w:rsidRDefault="00F06305" w:rsidP="00C3693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Інфраструктура освітня,</w:t>
            </w:r>
            <w:r w:rsidR="00F56A3F" w:rsidRPr="004B62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07D3" w:rsidRPr="004B62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культурна</w:t>
            </w:r>
            <w:r w:rsidR="00427E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3D07D3" w:rsidRPr="004B62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D07D3" w:rsidRDefault="003D07D3" w:rsidP="00C3693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2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спорту</w:t>
            </w:r>
          </w:p>
          <w:p w:rsidR="003D07D3" w:rsidRDefault="003D07D3" w:rsidP="00C3693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2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Талановита молодь</w:t>
            </w:r>
          </w:p>
          <w:p w:rsidR="003D07D3" w:rsidRDefault="003D07D3" w:rsidP="00C3693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2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Географічне роз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ташування</w:t>
            </w:r>
          </w:p>
          <w:p w:rsidR="003D07D3" w:rsidRDefault="003D07D3" w:rsidP="00C3693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2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Історичне минуле</w:t>
            </w:r>
          </w:p>
          <w:p w:rsidR="00F70875" w:rsidRDefault="00F70875" w:rsidP="00C3693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соціальних мереж</w:t>
            </w:r>
          </w:p>
        </w:tc>
        <w:tc>
          <w:tcPr>
            <w:tcW w:w="4748" w:type="dxa"/>
          </w:tcPr>
          <w:p w:rsidR="003D07D3" w:rsidRPr="003D07D3" w:rsidRDefault="00F56A3F" w:rsidP="00C3693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Недостатня кількість</w:t>
            </w:r>
            <w:r w:rsidR="003D07D3" w:rsidRPr="003D0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робочих місць</w:t>
            </w:r>
          </w:p>
          <w:p w:rsidR="003D07D3" w:rsidRPr="003D07D3" w:rsidRDefault="003D07D3" w:rsidP="00C3693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Відсутність культурного дозвілля для молоді </w:t>
            </w:r>
          </w:p>
          <w:p w:rsidR="00F56A3F" w:rsidRPr="003D07D3" w:rsidRDefault="00F56A3F" w:rsidP="00C3693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Відсутність молодіжного працівника</w:t>
            </w:r>
          </w:p>
          <w:p w:rsidR="003D07D3" w:rsidRPr="003D07D3" w:rsidRDefault="003D07D3" w:rsidP="00C3693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Пасивність і байдужість молоді</w:t>
            </w:r>
          </w:p>
          <w:p w:rsidR="003D07D3" w:rsidRDefault="00F56A3F" w:rsidP="00C3693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Слабкий рівень комунікації</w:t>
            </w:r>
          </w:p>
          <w:p w:rsidR="003D07D3" w:rsidRPr="003D07D3" w:rsidRDefault="003D07D3" w:rsidP="00C3693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Відсутність молодіжного центру</w:t>
            </w:r>
          </w:p>
          <w:p w:rsidR="003D07D3" w:rsidRDefault="003D07D3" w:rsidP="00C3693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Негативні явища в соціумі: вживання алкоголю, наркотиків, куріння</w:t>
            </w:r>
          </w:p>
          <w:p w:rsidR="00D17DB0" w:rsidRDefault="00D17DB0" w:rsidP="00C3693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Низький рівень вихованості: культура спілкування,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грумінг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sex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тощо</w:t>
            </w:r>
          </w:p>
          <w:p w:rsidR="006121AE" w:rsidRPr="004B6258" w:rsidRDefault="006121AE" w:rsidP="00C3693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достатнє</w:t>
            </w:r>
            <w:r w:rsidRPr="003D0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фінансування молодіжної сфери</w:t>
            </w:r>
          </w:p>
          <w:p w:rsidR="006121AE" w:rsidRPr="00D17DB0" w:rsidRDefault="006121AE" w:rsidP="00C3693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4E74" w:rsidTr="00C3693C">
        <w:trPr>
          <w:trHeight w:val="174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D07D3" w:rsidRPr="00414A4A" w:rsidRDefault="003D07D3" w:rsidP="00C3693C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4A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O – можливості</w:t>
            </w:r>
          </w:p>
          <w:p w:rsidR="00C64E74" w:rsidRPr="00414A4A" w:rsidRDefault="00C64E74" w:rsidP="00C369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748" w:type="dxa"/>
            <w:tcBorders>
              <w:top w:val="single" w:sz="4" w:space="0" w:color="auto"/>
              <w:bottom w:val="single" w:sz="4" w:space="0" w:color="auto"/>
            </w:tcBorders>
          </w:tcPr>
          <w:p w:rsidR="00C64E74" w:rsidRPr="00414A4A" w:rsidRDefault="003D07D3" w:rsidP="00C369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4A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Т– загрози</w:t>
            </w:r>
          </w:p>
        </w:tc>
      </w:tr>
      <w:tr w:rsidR="00C64E74" w:rsidTr="00C3693C">
        <w:trPr>
          <w:trHeight w:val="159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D07D3" w:rsidRPr="003D07D3" w:rsidRDefault="003D07D3" w:rsidP="00C3693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Позитивний досвід інших громад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(молодіжні ГО, молодіжні ради</w:t>
            </w:r>
            <w:r w:rsidRPr="003D0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молодіжні центри)</w:t>
            </w:r>
          </w:p>
          <w:p w:rsidR="003D07D3" w:rsidRPr="003D07D3" w:rsidRDefault="003D07D3" w:rsidP="00C3693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Навчання, семінари, форуми</w:t>
            </w:r>
          </w:p>
          <w:p w:rsidR="003D07D3" w:rsidRPr="003D07D3" w:rsidRDefault="003D07D3" w:rsidP="00C3693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Інвестиції, гранти</w:t>
            </w:r>
          </w:p>
          <w:p w:rsidR="003D07D3" w:rsidRPr="003D07D3" w:rsidRDefault="003D07D3" w:rsidP="00C3693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Допомога експертів від донорів</w:t>
            </w:r>
          </w:p>
          <w:p w:rsidR="003D07D3" w:rsidRPr="003D07D3" w:rsidRDefault="003D07D3" w:rsidP="00C3693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Позитивні зміни в законодавстві</w:t>
            </w:r>
          </w:p>
          <w:p w:rsidR="003D07D3" w:rsidRPr="003D07D3" w:rsidRDefault="003D07D3" w:rsidP="00C3693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Європейські цінності (імплементація, Європейська хартія)</w:t>
            </w:r>
          </w:p>
          <w:p w:rsidR="003D07D3" w:rsidRPr="003D07D3" w:rsidRDefault="003D07D3" w:rsidP="00C3693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Залучення підприємців</w:t>
            </w:r>
          </w:p>
          <w:p w:rsidR="00C64E74" w:rsidRDefault="003D07D3" w:rsidP="00C3693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ІТ-рішення</w:t>
            </w:r>
          </w:p>
        </w:tc>
        <w:tc>
          <w:tcPr>
            <w:tcW w:w="4748" w:type="dxa"/>
            <w:tcBorders>
              <w:top w:val="single" w:sz="4" w:space="0" w:color="auto"/>
              <w:bottom w:val="single" w:sz="4" w:space="0" w:color="auto"/>
            </w:tcBorders>
          </w:tcPr>
          <w:p w:rsidR="000468CD" w:rsidRPr="000468CD" w:rsidRDefault="00836B2E" w:rsidP="00C3693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Війна, екологічні катаклізми, клімат</w:t>
            </w:r>
            <w:r w:rsidR="000468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поширення </w:t>
            </w:r>
            <w:r w:rsidR="000468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0468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-19</w:t>
            </w:r>
          </w:p>
          <w:p w:rsidR="003D07D3" w:rsidRPr="003D07D3" w:rsidRDefault="003D07D3" w:rsidP="00C3693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Слабка законодавча база</w:t>
            </w:r>
          </w:p>
          <w:p w:rsidR="003D07D3" w:rsidRPr="003D07D3" w:rsidRDefault="003D07D3" w:rsidP="00C3693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Недосконалі реформи (медична, освітня, поліція)</w:t>
            </w:r>
          </w:p>
          <w:p w:rsidR="003D07D3" w:rsidRPr="003D07D3" w:rsidRDefault="003D07D3" w:rsidP="00C3693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Реформа молодіжної політики (слабка сторона)</w:t>
            </w:r>
          </w:p>
          <w:p w:rsidR="00C64E74" w:rsidRDefault="00C64E74" w:rsidP="00C3693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6752A" w:rsidRDefault="0006752A" w:rsidP="00C3693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6752A" w:rsidRPr="0006752A" w:rsidRDefault="0006752A" w:rsidP="00C3693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6752A">
        <w:rPr>
          <w:rFonts w:ascii="Times New Roman" w:hAnsi="Times New Roman" w:cs="Times New Roman"/>
          <w:sz w:val="28"/>
          <w:szCs w:val="28"/>
          <w:lang w:val="uk-UA"/>
        </w:rPr>
        <w:t>Метою Програми є створення належних умов для самореалізації та</w:t>
      </w:r>
      <w:r w:rsidR="00C64E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752A">
        <w:rPr>
          <w:rFonts w:ascii="Times New Roman" w:hAnsi="Times New Roman" w:cs="Times New Roman"/>
          <w:sz w:val="28"/>
          <w:szCs w:val="28"/>
          <w:lang w:val="uk-UA"/>
        </w:rPr>
        <w:t>всебічного творчого розвитку кожної молодої людини, реалізації інноваційного</w:t>
      </w:r>
      <w:r w:rsidR="00C64E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752A">
        <w:rPr>
          <w:rFonts w:ascii="Times New Roman" w:hAnsi="Times New Roman" w:cs="Times New Roman"/>
          <w:sz w:val="28"/>
          <w:szCs w:val="28"/>
          <w:lang w:val="uk-UA"/>
        </w:rPr>
        <w:t xml:space="preserve">потенціалу молоді у всіх сферах суспільного життя, формування її </w:t>
      </w:r>
      <w:r w:rsidR="00C64E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752A">
        <w:rPr>
          <w:rFonts w:ascii="Times New Roman" w:hAnsi="Times New Roman" w:cs="Times New Roman"/>
          <w:sz w:val="28"/>
          <w:szCs w:val="28"/>
          <w:lang w:val="uk-UA"/>
        </w:rPr>
        <w:t>громадянської позиції та національно-патріотичної свідомості, активного</w:t>
      </w:r>
      <w:r w:rsidR="00C64E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752A">
        <w:rPr>
          <w:rFonts w:ascii="Times New Roman" w:hAnsi="Times New Roman" w:cs="Times New Roman"/>
          <w:sz w:val="28"/>
          <w:szCs w:val="28"/>
          <w:lang w:val="uk-UA"/>
        </w:rPr>
        <w:t>залучення до суспільно-громадського життя громади, з урахуванням</w:t>
      </w:r>
      <w:r w:rsidR="00C64E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752A">
        <w:rPr>
          <w:rFonts w:ascii="Times New Roman" w:hAnsi="Times New Roman" w:cs="Times New Roman"/>
          <w:sz w:val="28"/>
          <w:szCs w:val="28"/>
          <w:lang w:val="uk-UA"/>
        </w:rPr>
        <w:t>вікових, індивідуальних, соціальних, творчих, інтелектуальних потреб та</w:t>
      </w:r>
      <w:r w:rsidR="00C64E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752A">
        <w:rPr>
          <w:rFonts w:ascii="Times New Roman" w:hAnsi="Times New Roman" w:cs="Times New Roman"/>
          <w:sz w:val="28"/>
          <w:szCs w:val="28"/>
          <w:lang w:val="uk-UA"/>
        </w:rPr>
        <w:t>запитів шляхом підтримки та розвитку пріоритетних напрямків та актуальних</w:t>
      </w:r>
      <w:r w:rsidR="00C64E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752A">
        <w:rPr>
          <w:rFonts w:ascii="Times New Roman" w:hAnsi="Times New Roman" w:cs="Times New Roman"/>
          <w:sz w:val="28"/>
          <w:szCs w:val="28"/>
          <w:lang w:val="uk-UA"/>
        </w:rPr>
        <w:t>для молоді форм та форматів роботи.</w:t>
      </w:r>
    </w:p>
    <w:p w:rsidR="00414A4A" w:rsidRPr="00845875" w:rsidRDefault="0006752A" w:rsidP="00C3693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6752A">
        <w:rPr>
          <w:rFonts w:ascii="Times New Roman" w:hAnsi="Times New Roman" w:cs="Times New Roman"/>
          <w:sz w:val="28"/>
          <w:szCs w:val="28"/>
          <w:lang w:val="uk-UA"/>
        </w:rPr>
        <w:t>При виконані всіх пріоритетів без винятку необхідно проводити</w:t>
      </w:r>
      <w:r w:rsidR="00C64E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752A">
        <w:rPr>
          <w:rFonts w:ascii="Times New Roman" w:hAnsi="Times New Roman" w:cs="Times New Roman"/>
          <w:sz w:val="28"/>
          <w:szCs w:val="28"/>
          <w:lang w:val="uk-UA"/>
        </w:rPr>
        <w:t>обґрунтовану, скоординовану молодіжну політику, з обов’язковим аналізом</w:t>
      </w:r>
      <w:r w:rsidR="00C64E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752A">
        <w:rPr>
          <w:rFonts w:ascii="Times New Roman" w:hAnsi="Times New Roman" w:cs="Times New Roman"/>
          <w:sz w:val="28"/>
          <w:szCs w:val="28"/>
          <w:lang w:val="uk-UA"/>
        </w:rPr>
        <w:t xml:space="preserve">наявної ситуації та вивченням думки молоді. </w:t>
      </w:r>
    </w:p>
    <w:p w:rsidR="00F70875" w:rsidRDefault="00F70875" w:rsidP="00C3693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6752A" w:rsidRDefault="0006752A" w:rsidP="00C3693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6752A">
        <w:rPr>
          <w:rFonts w:ascii="Times New Roman" w:hAnsi="Times New Roman" w:cs="Times New Roman"/>
          <w:sz w:val="28"/>
          <w:szCs w:val="28"/>
          <w:lang w:val="uk-UA"/>
        </w:rPr>
        <w:t>З метою ефективного</w:t>
      </w:r>
      <w:r w:rsidR="00C64E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752A">
        <w:rPr>
          <w:rFonts w:ascii="Times New Roman" w:hAnsi="Times New Roman" w:cs="Times New Roman"/>
          <w:sz w:val="28"/>
          <w:szCs w:val="28"/>
          <w:lang w:val="uk-UA"/>
        </w:rPr>
        <w:t>використання ресурсів Програма передбачає концентрацію зусиль на таких</w:t>
      </w:r>
      <w:r w:rsidR="00C64E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752A">
        <w:rPr>
          <w:rFonts w:ascii="Times New Roman" w:hAnsi="Times New Roman" w:cs="Times New Roman"/>
          <w:sz w:val="28"/>
          <w:szCs w:val="28"/>
          <w:lang w:val="uk-UA"/>
        </w:rPr>
        <w:t>пріоритетних напрямах:</w:t>
      </w:r>
    </w:p>
    <w:p w:rsidR="000F616F" w:rsidRDefault="0006752A" w:rsidP="00C3693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64E7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Пріоритет 1.</w:t>
      </w:r>
      <w:r w:rsidRPr="0006752A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активних соціальних та громадянських</w:t>
      </w:r>
      <w:r w:rsidR="00C64E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752A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0F616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67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F616F" w:rsidRDefault="0006752A" w:rsidP="00C3693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6752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F693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F693A" w:rsidRPr="002F693A">
        <w:rPr>
          <w:rFonts w:ascii="Times New Roman" w:hAnsi="Times New Roman" w:cs="Times New Roman"/>
          <w:sz w:val="28"/>
          <w:szCs w:val="28"/>
          <w:lang w:val="uk-UA"/>
        </w:rPr>
        <w:t>дійснення заходів, спрямованих на  популяризацію інтелектуального дозвілля</w:t>
      </w:r>
      <w:r w:rsidR="002F693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6752A" w:rsidRDefault="000F616F" w:rsidP="00C3693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6752A" w:rsidRPr="0006752A">
        <w:rPr>
          <w:rFonts w:ascii="Times New Roman" w:hAnsi="Times New Roman" w:cs="Times New Roman"/>
          <w:sz w:val="28"/>
          <w:szCs w:val="28"/>
          <w:lang w:val="uk-UA"/>
        </w:rPr>
        <w:t>популяризація волонтерського руху як форми залучення молоді до</w:t>
      </w:r>
      <w:r w:rsidR="00C64E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752A" w:rsidRPr="0006752A">
        <w:rPr>
          <w:rFonts w:ascii="Times New Roman" w:hAnsi="Times New Roman" w:cs="Times New Roman"/>
          <w:sz w:val="28"/>
          <w:szCs w:val="28"/>
          <w:lang w:val="uk-UA"/>
        </w:rPr>
        <w:t>суспільно значущої діяльності</w:t>
      </w:r>
      <w:r w:rsidR="008274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27499" w:rsidRDefault="00827499" w:rsidP="00C3693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підвищення рівня еко-свідомості.</w:t>
      </w:r>
    </w:p>
    <w:p w:rsidR="00875C7B" w:rsidRPr="0006752A" w:rsidRDefault="00875C7B" w:rsidP="00C3693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6752A" w:rsidRDefault="0006752A" w:rsidP="00C3693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36B2E">
        <w:rPr>
          <w:rFonts w:ascii="Times New Roman" w:hAnsi="Times New Roman" w:cs="Times New Roman"/>
          <w:b/>
          <w:sz w:val="28"/>
          <w:szCs w:val="28"/>
          <w:lang w:val="uk-UA"/>
        </w:rPr>
        <w:t>Пріоритет 2</w:t>
      </w:r>
      <w:r w:rsidRPr="0006752A">
        <w:rPr>
          <w:rFonts w:ascii="Times New Roman" w:hAnsi="Times New Roman" w:cs="Times New Roman"/>
          <w:sz w:val="28"/>
          <w:szCs w:val="28"/>
          <w:lang w:val="uk-UA"/>
        </w:rPr>
        <w:t>. Підвищення привабливості громади для молоді:</w:t>
      </w:r>
    </w:p>
    <w:p w:rsidR="0006752A" w:rsidRPr="0006752A" w:rsidRDefault="000F616F" w:rsidP="00C3693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</w:t>
      </w:r>
      <w:r w:rsidR="0006752A" w:rsidRPr="0006752A">
        <w:rPr>
          <w:rFonts w:ascii="Times New Roman" w:hAnsi="Times New Roman" w:cs="Times New Roman"/>
          <w:sz w:val="28"/>
          <w:szCs w:val="28"/>
          <w:lang w:val="uk-UA"/>
        </w:rPr>
        <w:t>блаштування сучасної молодіжної інфраструктури в громаді;</w:t>
      </w:r>
    </w:p>
    <w:p w:rsidR="0006752A" w:rsidRDefault="0006752A" w:rsidP="00C3693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6752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F616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6752A">
        <w:rPr>
          <w:rFonts w:ascii="Times New Roman" w:hAnsi="Times New Roman" w:cs="Times New Roman"/>
          <w:sz w:val="28"/>
          <w:szCs w:val="28"/>
          <w:lang w:val="uk-UA"/>
        </w:rPr>
        <w:t>провадження інноваційних методів та форм організації дозвілля</w:t>
      </w:r>
      <w:r w:rsidR="00C64E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752A">
        <w:rPr>
          <w:rFonts w:ascii="Times New Roman" w:hAnsi="Times New Roman" w:cs="Times New Roman"/>
          <w:sz w:val="28"/>
          <w:szCs w:val="28"/>
          <w:lang w:val="uk-UA"/>
        </w:rPr>
        <w:t>молоді;</w:t>
      </w:r>
    </w:p>
    <w:p w:rsidR="00875C7B" w:rsidRPr="0006752A" w:rsidRDefault="00875C7B" w:rsidP="00C3693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F616F" w:rsidRDefault="0006752A" w:rsidP="00C3693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36B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Пріоритет </w:t>
      </w:r>
      <w:r w:rsidRPr="000F616F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06752A">
        <w:rPr>
          <w:rFonts w:ascii="Times New Roman" w:hAnsi="Times New Roman" w:cs="Times New Roman"/>
          <w:sz w:val="28"/>
          <w:szCs w:val="28"/>
          <w:lang w:val="uk-UA"/>
        </w:rPr>
        <w:t>. Економічна конкурентоздатність молоді, інтеграція</w:t>
      </w:r>
      <w:r w:rsidR="00C64E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752A">
        <w:rPr>
          <w:rFonts w:ascii="Times New Roman" w:hAnsi="Times New Roman" w:cs="Times New Roman"/>
          <w:sz w:val="28"/>
          <w:szCs w:val="28"/>
          <w:lang w:val="uk-UA"/>
        </w:rPr>
        <w:t xml:space="preserve">молоді на ринок праці, </w:t>
      </w:r>
      <w:r w:rsidR="000F616F">
        <w:rPr>
          <w:rFonts w:ascii="Times New Roman" w:hAnsi="Times New Roman" w:cs="Times New Roman"/>
          <w:sz w:val="28"/>
          <w:szCs w:val="28"/>
          <w:lang w:val="uk-UA"/>
        </w:rPr>
        <w:t>розвиток неформальної освіти:</w:t>
      </w:r>
    </w:p>
    <w:p w:rsidR="000F616F" w:rsidRDefault="0006752A" w:rsidP="00C3693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6752A">
        <w:rPr>
          <w:rFonts w:ascii="Times New Roman" w:hAnsi="Times New Roman" w:cs="Times New Roman"/>
          <w:sz w:val="28"/>
          <w:szCs w:val="28"/>
          <w:lang w:val="uk-UA"/>
        </w:rPr>
        <w:t>- сприяння розвитку</w:t>
      </w:r>
      <w:r w:rsidR="00C64E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752A">
        <w:rPr>
          <w:rFonts w:ascii="Times New Roman" w:hAnsi="Times New Roman" w:cs="Times New Roman"/>
          <w:sz w:val="28"/>
          <w:szCs w:val="28"/>
          <w:lang w:val="uk-UA"/>
        </w:rPr>
        <w:t xml:space="preserve">молодіжного підприємництва, </w:t>
      </w:r>
      <w:proofErr w:type="spellStart"/>
      <w:r w:rsidRPr="0006752A">
        <w:rPr>
          <w:rFonts w:ascii="Times New Roman" w:hAnsi="Times New Roman" w:cs="Times New Roman"/>
          <w:sz w:val="28"/>
          <w:szCs w:val="28"/>
          <w:lang w:val="uk-UA"/>
        </w:rPr>
        <w:t>самозайнятості</w:t>
      </w:r>
      <w:proofErr w:type="spellEnd"/>
      <w:r w:rsidRPr="0006752A">
        <w:rPr>
          <w:rFonts w:ascii="Times New Roman" w:hAnsi="Times New Roman" w:cs="Times New Roman"/>
          <w:sz w:val="28"/>
          <w:szCs w:val="28"/>
          <w:lang w:val="uk-UA"/>
        </w:rPr>
        <w:t xml:space="preserve"> та ефективного просування</w:t>
      </w:r>
      <w:r w:rsidR="00C64E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752A">
        <w:rPr>
          <w:rFonts w:ascii="Times New Roman" w:hAnsi="Times New Roman" w:cs="Times New Roman"/>
          <w:sz w:val="28"/>
          <w:szCs w:val="28"/>
          <w:lang w:val="uk-UA"/>
        </w:rPr>
        <w:t xml:space="preserve">молодих людей у підприємницькому середовищі; </w:t>
      </w:r>
    </w:p>
    <w:p w:rsidR="000F616F" w:rsidRDefault="000F616F" w:rsidP="00C3693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6752A" w:rsidRPr="0006752A">
        <w:rPr>
          <w:rFonts w:ascii="Times New Roman" w:hAnsi="Times New Roman" w:cs="Times New Roman"/>
          <w:sz w:val="28"/>
          <w:szCs w:val="28"/>
          <w:lang w:val="uk-UA"/>
        </w:rPr>
        <w:t>розвиток неформальної</w:t>
      </w:r>
      <w:r w:rsidR="00C64E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752A" w:rsidRPr="0006752A">
        <w:rPr>
          <w:rFonts w:ascii="Times New Roman" w:hAnsi="Times New Roman" w:cs="Times New Roman"/>
          <w:sz w:val="28"/>
          <w:szCs w:val="28"/>
          <w:lang w:val="uk-UA"/>
        </w:rPr>
        <w:t xml:space="preserve">освіти і вторинної зайнятості; </w:t>
      </w:r>
    </w:p>
    <w:p w:rsidR="0006752A" w:rsidRDefault="000F616F" w:rsidP="00C3693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6752A" w:rsidRPr="0006752A">
        <w:rPr>
          <w:rFonts w:ascii="Times New Roman" w:hAnsi="Times New Roman" w:cs="Times New Roman"/>
          <w:sz w:val="28"/>
          <w:szCs w:val="28"/>
          <w:lang w:val="uk-UA"/>
        </w:rPr>
        <w:t>здійснення заходів, спрямованих на набуття</w:t>
      </w:r>
      <w:r w:rsidR="00C64E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752A" w:rsidRPr="0006752A">
        <w:rPr>
          <w:rFonts w:ascii="Times New Roman" w:hAnsi="Times New Roman" w:cs="Times New Roman"/>
          <w:sz w:val="28"/>
          <w:szCs w:val="28"/>
          <w:lang w:val="uk-UA"/>
        </w:rPr>
        <w:t>молодими людьми знань, навичок, що сприятимуть соціальній та професійній</w:t>
      </w:r>
      <w:r w:rsidR="00C64E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752A" w:rsidRPr="0006752A">
        <w:rPr>
          <w:rFonts w:ascii="Times New Roman" w:hAnsi="Times New Roman" w:cs="Times New Roman"/>
          <w:sz w:val="28"/>
          <w:szCs w:val="28"/>
          <w:lang w:val="uk-UA"/>
        </w:rPr>
        <w:t>компетенції молоді поза системою освіти, формуванню мотивації до навчання</w:t>
      </w:r>
      <w:r w:rsidR="00C64E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752A" w:rsidRPr="0006752A">
        <w:rPr>
          <w:rFonts w:ascii="Times New Roman" w:hAnsi="Times New Roman" w:cs="Times New Roman"/>
          <w:sz w:val="28"/>
          <w:szCs w:val="28"/>
          <w:lang w:val="uk-UA"/>
        </w:rPr>
        <w:t>впродовж життя;</w:t>
      </w:r>
    </w:p>
    <w:p w:rsidR="00A14A2D" w:rsidRDefault="00A14A2D" w:rsidP="00C3693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752A" w:rsidRDefault="0006752A" w:rsidP="00C3693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36B2E">
        <w:rPr>
          <w:rFonts w:ascii="Times New Roman" w:hAnsi="Times New Roman" w:cs="Times New Roman"/>
          <w:b/>
          <w:sz w:val="28"/>
          <w:szCs w:val="28"/>
          <w:lang w:val="uk-UA"/>
        </w:rPr>
        <w:t>Пріоритет 4.</w:t>
      </w:r>
      <w:r w:rsidRPr="0006752A">
        <w:rPr>
          <w:rFonts w:ascii="Times New Roman" w:hAnsi="Times New Roman" w:cs="Times New Roman"/>
          <w:sz w:val="28"/>
          <w:szCs w:val="28"/>
          <w:lang w:val="uk-UA"/>
        </w:rPr>
        <w:t xml:space="preserve"> Розвиток спорту та пропаганда здорового способу життя</w:t>
      </w:r>
      <w:r w:rsidR="000F616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6752A" w:rsidRDefault="0006752A" w:rsidP="00C3693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6752A">
        <w:rPr>
          <w:rFonts w:ascii="Times New Roman" w:hAnsi="Times New Roman" w:cs="Times New Roman"/>
          <w:sz w:val="28"/>
          <w:szCs w:val="28"/>
          <w:lang w:val="uk-UA"/>
        </w:rPr>
        <w:t>- шляхом здійснення заходів, спрямованих на популяризацію та утвердження</w:t>
      </w:r>
      <w:r w:rsidR="00C64E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752A">
        <w:rPr>
          <w:rFonts w:ascii="Times New Roman" w:hAnsi="Times New Roman" w:cs="Times New Roman"/>
          <w:sz w:val="28"/>
          <w:szCs w:val="28"/>
          <w:lang w:val="uk-UA"/>
        </w:rPr>
        <w:t>здорового і безпечного способу життя та</w:t>
      </w:r>
      <w:r w:rsidR="000F616F">
        <w:rPr>
          <w:rFonts w:ascii="Times New Roman" w:hAnsi="Times New Roman" w:cs="Times New Roman"/>
          <w:sz w:val="28"/>
          <w:szCs w:val="28"/>
          <w:lang w:val="uk-UA"/>
        </w:rPr>
        <w:t xml:space="preserve"> культури здоров’я серед молоді</w:t>
      </w:r>
      <w:r w:rsidR="00F70875">
        <w:rPr>
          <w:rFonts w:ascii="Times New Roman" w:hAnsi="Times New Roman" w:cs="Times New Roman"/>
          <w:sz w:val="28"/>
          <w:szCs w:val="28"/>
          <w:lang w:val="uk-UA"/>
        </w:rPr>
        <w:t xml:space="preserve"> (ч</w:t>
      </w:r>
      <w:r w:rsidR="00F70875" w:rsidRPr="004258B6">
        <w:rPr>
          <w:rFonts w:ascii="Times New Roman" w:hAnsi="Times New Roman" w:cs="Times New Roman"/>
          <w:sz w:val="28"/>
          <w:szCs w:val="28"/>
          <w:lang w:val="uk-UA"/>
        </w:rPr>
        <w:t>астково функції роботи з молоддю покладені</w:t>
      </w:r>
      <w:r w:rsidR="00F708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0875" w:rsidRPr="004258B6">
        <w:rPr>
          <w:rFonts w:ascii="Times New Roman" w:hAnsi="Times New Roman" w:cs="Times New Roman"/>
          <w:sz w:val="28"/>
          <w:szCs w:val="28"/>
          <w:lang w:val="uk-UA"/>
        </w:rPr>
        <w:t xml:space="preserve">на освітні заклади, </w:t>
      </w:r>
      <w:r w:rsidR="00F70875">
        <w:rPr>
          <w:rFonts w:ascii="Times New Roman" w:hAnsi="Times New Roman" w:cs="Times New Roman"/>
          <w:sz w:val="28"/>
          <w:szCs w:val="28"/>
          <w:lang w:val="uk-UA"/>
        </w:rPr>
        <w:t>структурні підрозділи, соціальний захист, тощо)</w:t>
      </w:r>
      <w:r w:rsidR="000F61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5C7B" w:rsidRPr="00F70875" w:rsidRDefault="00875C7B" w:rsidP="00C3693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6752A" w:rsidRDefault="0006752A" w:rsidP="00C3693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4E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="0031690E" w:rsidRPr="0006752A">
        <w:rPr>
          <w:rFonts w:ascii="Times New Roman" w:hAnsi="Times New Roman" w:cs="Times New Roman"/>
          <w:b/>
          <w:sz w:val="28"/>
          <w:szCs w:val="28"/>
          <w:lang w:val="uk-UA"/>
        </w:rPr>
        <w:t>III</w:t>
      </w:r>
      <w:r w:rsidRPr="00C64E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ФІНАНСОВЕ ЗАБЕЗПЕЧЕННЯ РЕАЛІЗАЦІЇ </w:t>
      </w:r>
      <w:r w:rsidR="00836B2E">
        <w:rPr>
          <w:rFonts w:ascii="Times New Roman" w:hAnsi="Times New Roman" w:cs="Times New Roman"/>
          <w:b/>
          <w:sz w:val="28"/>
          <w:szCs w:val="28"/>
          <w:lang w:val="uk-UA"/>
        </w:rPr>
        <w:t>ПРОГРАМИ</w:t>
      </w:r>
    </w:p>
    <w:p w:rsidR="00875C7B" w:rsidRPr="00C64E74" w:rsidRDefault="00875C7B" w:rsidP="00C3693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752A" w:rsidRPr="0006752A" w:rsidRDefault="0006752A" w:rsidP="00C3693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6752A">
        <w:rPr>
          <w:rFonts w:ascii="Times New Roman" w:hAnsi="Times New Roman" w:cs="Times New Roman"/>
          <w:sz w:val="28"/>
          <w:szCs w:val="28"/>
          <w:lang w:val="uk-UA"/>
        </w:rPr>
        <w:t>Фінансове забезпечення реалізації Програми здійснюватиметься за</w:t>
      </w:r>
      <w:r w:rsidR="00C64E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752A">
        <w:rPr>
          <w:rFonts w:ascii="Times New Roman" w:hAnsi="Times New Roman" w:cs="Times New Roman"/>
          <w:sz w:val="28"/>
          <w:szCs w:val="28"/>
          <w:lang w:val="uk-UA"/>
        </w:rPr>
        <w:t>рахунок:</w:t>
      </w:r>
    </w:p>
    <w:p w:rsidR="0006752A" w:rsidRPr="00875C7B" w:rsidRDefault="0006752A" w:rsidP="00C3693C">
      <w:pPr>
        <w:pStyle w:val="a4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5C7B">
        <w:rPr>
          <w:rFonts w:ascii="Times New Roman" w:hAnsi="Times New Roman" w:cs="Times New Roman"/>
          <w:sz w:val="28"/>
          <w:szCs w:val="28"/>
          <w:lang w:val="uk-UA"/>
        </w:rPr>
        <w:t>коштів місцевого бюджету, у тому числі</w:t>
      </w:r>
      <w:r w:rsidR="00FA7B0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75C7B">
        <w:rPr>
          <w:rFonts w:ascii="Times New Roman" w:hAnsi="Times New Roman" w:cs="Times New Roman"/>
          <w:sz w:val="28"/>
          <w:szCs w:val="28"/>
          <w:lang w:val="uk-UA"/>
        </w:rPr>
        <w:t xml:space="preserve"> бюджету розвитку;</w:t>
      </w:r>
    </w:p>
    <w:p w:rsidR="0006752A" w:rsidRPr="00875C7B" w:rsidRDefault="0006752A" w:rsidP="00C3693C">
      <w:pPr>
        <w:pStyle w:val="a4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5C7B">
        <w:rPr>
          <w:rFonts w:ascii="Times New Roman" w:hAnsi="Times New Roman" w:cs="Times New Roman"/>
          <w:sz w:val="28"/>
          <w:szCs w:val="28"/>
          <w:lang w:val="uk-UA"/>
        </w:rPr>
        <w:t>коштів Державного фонду регіонального розвитку;</w:t>
      </w:r>
    </w:p>
    <w:p w:rsidR="0006752A" w:rsidRPr="00875C7B" w:rsidRDefault="0006752A" w:rsidP="00C3693C">
      <w:pPr>
        <w:pStyle w:val="a4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5C7B">
        <w:rPr>
          <w:rFonts w:ascii="Times New Roman" w:hAnsi="Times New Roman" w:cs="Times New Roman"/>
          <w:sz w:val="28"/>
          <w:szCs w:val="28"/>
          <w:lang w:val="uk-UA"/>
        </w:rPr>
        <w:t>субвенцій, інших трансфертів з державного бюджету місцевим</w:t>
      </w:r>
      <w:r w:rsidR="00C64E74" w:rsidRPr="00875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5C7B">
        <w:rPr>
          <w:rFonts w:ascii="Times New Roman" w:hAnsi="Times New Roman" w:cs="Times New Roman"/>
          <w:sz w:val="28"/>
          <w:szCs w:val="28"/>
          <w:lang w:val="uk-UA"/>
        </w:rPr>
        <w:t>бюджетам;</w:t>
      </w:r>
    </w:p>
    <w:p w:rsidR="0006752A" w:rsidRPr="00875C7B" w:rsidRDefault="0006752A" w:rsidP="00C3693C">
      <w:pPr>
        <w:pStyle w:val="a4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5C7B">
        <w:rPr>
          <w:rFonts w:ascii="Times New Roman" w:hAnsi="Times New Roman" w:cs="Times New Roman"/>
          <w:sz w:val="28"/>
          <w:szCs w:val="28"/>
          <w:lang w:val="uk-UA"/>
        </w:rPr>
        <w:t>міжнародної технічної допомоги Європейського Союзу;</w:t>
      </w:r>
    </w:p>
    <w:p w:rsidR="0006752A" w:rsidRPr="00875C7B" w:rsidRDefault="0006752A" w:rsidP="00C3693C">
      <w:pPr>
        <w:pStyle w:val="a4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5C7B">
        <w:rPr>
          <w:rFonts w:ascii="Times New Roman" w:hAnsi="Times New Roman" w:cs="Times New Roman"/>
          <w:sz w:val="28"/>
          <w:szCs w:val="28"/>
          <w:lang w:val="uk-UA"/>
        </w:rPr>
        <w:t>коштів міжнародних фінансових організацій;</w:t>
      </w:r>
    </w:p>
    <w:p w:rsidR="0006752A" w:rsidRDefault="0006752A" w:rsidP="00C3693C">
      <w:pPr>
        <w:pStyle w:val="a4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5C7B">
        <w:rPr>
          <w:rFonts w:ascii="Times New Roman" w:hAnsi="Times New Roman" w:cs="Times New Roman"/>
          <w:sz w:val="28"/>
          <w:szCs w:val="28"/>
          <w:lang w:val="uk-UA"/>
        </w:rPr>
        <w:t>коштів інвесторів;</w:t>
      </w:r>
    </w:p>
    <w:p w:rsidR="00875C7B" w:rsidRPr="00875C7B" w:rsidRDefault="00875C7B" w:rsidP="00C3693C">
      <w:pPr>
        <w:pStyle w:val="a4"/>
        <w:widowControl w:val="0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  <w:lang w:val="uk-UA"/>
        </w:rPr>
      </w:pPr>
    </w:p>
    <w:p w:rsidR="0006752A" w:rsidRPr="00392F09" w:rsidRDefault="0006752A" w:rsidP="00C3693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92F09">
        <w:rPr>
          <w:rFonts w:ascii="Times New Roman" w:hAnsi="Times New Roman" w:cs="Times New Roman"/>
          <w:sz w:val="28"/>
          <w:szCs w:val="28"/>
          <w:lang w:val="uk-UA"/>
        </w:rPr>
        <w:t>Обсяги видатків місцевого бюджету на виконання Програми щорічно</w:t>
      </w:r>
      <w:r w:rsidR="00C64E74" w:rsidRPr="00392F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2F09">
        <w:rPr>
          <w:rFonts w:ascii="Times New Roman" w:hAnsi="Times New Roman" w:cs="Times New Roman"/>
          <w:sz w:val="28"/>
          <w:szCs w:val="28"/>
          <w:lang w:val="uk-UA"/>
        </w:rPr>
        <w:t xml:space="preserve">визначаються у межах кошторисних бюджетних призначень на відповідні роки. </w:t>
      </w:r>
    </w:p>
    <w:p w:rsidR="0006752A" w:rsidRPr="00392F09" w:rsidRDefault="0006752A" w:rsidP="00C3693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92F09">
        <w:rPr>
          <w:rFonts w:ascii="Times New Roman" w:hAnsi="Times New Roman" w:cs="Times New Roman"/>
          <w:sz w:val="28"/>
          <w:szCs w:val="28"/>
          <w:lang w:val="uk-UA"/>
        </w:rPr>
        <w:t>Орієнтовані обсяги та джерела фінансування Програми підтримки молодіжної</w:t>
      </w:r>
      <w:r w:rsidR="00C64E74" w:rsidRPr="00392F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2F09">
        <w:rPr>
          <w:rFonts w:ascii="Times New Roman" w:hAnsi="Times New Roman" w:cs="Times New Roman"/>
          <w:sz w:val="28"/>
          <w:szCs w:val="28"/>
          <w:lang w:val="uk-UA"/>
        </w:rPr>
        <w:t xml:space="preserve">політики на території </w:t>
      </w:r>
      <w:r w:rsidR="00553838" w:rsidRPr="00392F09">
        <w:rPr>
          <w:rFonts w:ascii="Times New Roman" w:hAnsi="Times New Roman" w:cs="Times New Roman"/>
          <w:sz w:val="28"/>
          <w:szCs w:val="28"/>
          <w:lang w:val="uk-UA"/>
        </w:rPr>
        <w:t>Брацлавської</w:t>
      </w:r>
      <w:r w:rsidR="00E74D6B" w:rsidRPr="00392F09">
        <w:rPr>
          <w:rFonts w:ascii="Times New Roman" w:hAnsi="Times New Roman" w:cs="Times New Roman"/>
          <w:sz w:val="28"/>
          <w:szCs w:val="28"/>
          <w:lang w:val="uk-UA"/>
        </w:rPr>
        <w:t xml:space="preserve"> ТГ</w:t>
      </w:r>
      <w:r w:rsidRPr="00392F09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5E1DE2" w:rsidRPr="00392F09">
        <w:rPr>
          <w:rFonts w:ascii="Times New Roman" w:hAnsi="Times New Roman" w:cs="Times New Roman"/>
          <w:sz w:val="28"/>
          <w:szCs w:val="28"/>
          <w:lang w:val="uk-UA"/>
        </w:rPr>
        <w:t>2021-202</w:t>
      </w:r>
      <w:r w:rsidR="00E52421" w:rsidRPr="00392F0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E1DE2" w:rsidRPr="00392F09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C64E74" w:rsidRPr="00392F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2F09">
        <w:rPr>
          <w:rFonts w:ascii="Times New Roman" w:hAnsi="Times New Roman" w:cs="Times New Roman"/>
          <w:sz w:val="28"/>
          <w:szCs w:val="28"/>
          <w:lang w:val="uk-UA"/>
        </w:rPr>
        <w:t>відображено у Додатку , який є невід’ємною частиною Програми.</w:t>
      </w:r>
    </w:p>
    <w:p w:rsidR="00E74D6B" w:rsidRPr="0006752A" w:rsidRDefault="00E74D6B" w:rsidP="00C3693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6752A" w:rsidRDefault="0006752A" w:rsidP="00C3693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4E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="0031690E" w:rsidRPr="00C64E7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C64E74">
        <w:rPr>
          <w:rFonts w:ascii="Times New Roman" w:hAnsi="Times New Roman" w:cs="Times New Roman"/>
          <w:b/>
          <w:sz w:val="28"/>
          <w:szCs w:val="28"/>
          <w:lang w:val="uk-UA"/>
        </w:rPr>
        <w:t>V. ОЧІКУВАНІ РЕЗУЛЬТАТИ ВИКОНАННЯ ПРОГРАМИ</w:t>
      </w:r>
    </w:p>
    <w:p w:rsidR="00875C7B" w:rsidRPr="00C64E74" w:rsidRDefault="00875C7B" w:rsidP="00C3693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752A" w:rsidRDefault="0006752A" w:rsidP="00C3693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6752A">
        <w:rPr>
          <w:rFonts w:ascii="Times New Roman" w:hAnsi="Times New Roman" w:cs="Times New Roman"/>
          <w:sz w:val="28"/>
          <w:szCs w:val="28"/>
          <w:lang w:val="uk-UA"/>
        </w:rPr>
        <w:t>Очікуваними результатами виконання Програми:</w:t>
      </w:r>
    </w:p>
    <w:p w:rsidR="0006752A" w:rsidRDefault="0006752A" w:rsidP="00C3693C">
      <w:pPr>
        <w:pStyle w:val="a4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70875">
        <w:rPr>
          <w:rFonts w:ascii="Times New Roman" w:hAnsi="Times New Roman" w:cs="Times New Roman"/>
          <w:sz w:val="28"/>
          <w:szCs w:val="28"/>
          <w:lang w:val="uk-UA"/>
        </w:rPr>
        <w:lastRenderedPageBreak/>
        <w:t>збільшити кількість молоді, залученої як до розробки та організації,</w:t>
      </w:r>
      <w:r w:rsidR="00C64E74" w:rsidRPr="00F708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0875">
        <w:rPr>
          <w:rFonts w:ascii="Times New Roman" w:hAnsi="Times New Roman" w:cs="Times New Roman"/>
          <w:sz w:val="28"/>
          <w:szCs w:val="28"/>
          <w:lang w:val="uk-UA"/>
        </w:rPr>
        <w:t>так і</w:t>
      </w:r>
      <w:r w:rsidR="00C64E74" w:rsidRPr="00F708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0875">
        <w:rPr>
          <w:rFonts w:ascii="Times New Roman" w:hAnsi="Times New Roman" w:cs="Times New Roman"/>
          <w:sz w:val="28"/>
          <w:szCs w:val="28"/>
          <w:lang w:val="uk-UA"/>
        </w:rPr>
        <w:t>до участі у заходах та проектах, спрямованих на національно-патріотичне</w:t>
      </w:r>
      <w:r w:rsidR="00C64E74" w:rsidRPr="00F708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0875">
        <w:rPr>
          <w:rFonts w:ascii="Times New Roman" w:hAnsi="Times New Roman" w:cs="Times New Roman"/>
          <w:sz w:val="28"/>
          <w:szCs w:val="28"/>
          <w:lang w:val="uk-UA"/>
        </w:rPr>
        <w:t>виховання та підвищення рівня громадянської свідомості молоді</w:t>
      </w:r>
      <w:r w:rsidR="00FA7B0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70875">
        <w:rPr>
          <w:rFonts w:ascii="Times New Roman" w:hAnsi="Times New Roman" w:cs="Times New Roman"/>
          <w:sz w:val="28"/>
          <w:szCs w:val="28"/>
          <w:lang w:val="uk-UA"/>
        </w:rPr>
        <w:t xml:space="preserve"> шляхом</w:t>
      </w:r>
      <w:r w:rsidR="00C64E74" w:rsidRPr="00F708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0875">
        <w:rPr>
          <w:rFonts w:ascii="Times New Roman" w:hAnsi="Times New Roman" w:cs="Times New Roman"/>
          <w:sz w:val="28"/>
          <w:szCs w:val="28"/>
          <w:lang w:val="uk-UA"/>
        </w:rPr>
        <w:t>налагодження системної освітньої, виховної, інформаційної роботи за участю</w:t>
      </w:r>
      <w:r w:rsidR="00C64E74" w:rsidRPr="00F708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0875">
        <w:rPr>
          <w:rFonts w:ascii="Times New Roman" w:hAnsi="Times New Roman" w:cs="Times New Roman"/>
          <w:sz w:val="28"/>
          <w:szCs w:val="28"/>
          <w:lang w:val="uk-UA"/>
        </w:rPr>
        <w:t>установ, які працюють з молоддю, інститутів громадянського суспільства,</w:t>
      </w:r>
      <w:r w:rsidR="00C64E74" w:rsidRPr="00F708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0875">
        <w:rPr>
          <w:rFonts w:ascii="Times New Roman" w:hAnsi="Times New Roman" w:cs="Times New Roman"/>
          <w:sz w:val="28"/>
          <w:szCs w:val="28"/>
          <w:lang w:val="uk-UA"/>
        </w:rPr>
        <w:t>молодіжних працівників, волонтерів;</w:t>
      </w:r>
    </w:p>
    <w:p w:rsidR="0006752A" w:rsidRDefault="0006752A" w:rsidP="00C3693C">
      <w:pPr>
        <w:pStyle w:val="a4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70875">
        <w:rPr>
          <w:rFonts w:ascii="Times New Roman" w:hAnsi="Times New Roman" w:cs="Times New Roman"/>
          <w:sz w:val="28"/>
          <w:szCs w:val="28"/>
          <w:lang w:val="uk-UA"/>
        </w:rPr>
        <w:t>урізноманітнити та запровадити нові форми роботи з</w:t>
      </w:r>
      <w:r w:rsidR="00C64E74" w:rsidRPr="00F708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0875" w:rsidRPr="00F70875">
        <w:rPr>
          <w:rFonts w:ascii="Times New Roman" w:hAnsi="Times New Roman" w:cs="Times New Roman"/>
          <w:sz w:val="28"/>
          <w:szCs w:val="28"/>
          <w:lang w:val="uk-UA"/>
        </w:rPr>
        <w:t>молоддю;</w:t>
      </w:r>
    </w:p>
    <w:p w:rsidR="0006752A" w:rsidRDefault="0006752A" w:rsidP="00C3693C">
      <w:pPr>
        <w:pStyle w:val="a4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70875">
        <w:rPr>
          <w:rFonts w:ascii="Times New Roman" w:hAnsi="Times New Roman" w:cs="Times New Roman"/>
          <w:sz w:val="28"/>
          <w:szCs w:val="28"/>
          <w:lang w:val="uk-UA"/>
        </w:rPr>
        <w:t>збільшити чисельність молоді охопленої всіма видами культурних,</w:t>
      </w:r>
      <w:r w:rsidR="00F70875" w:rsidRPr="00F708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0875">
        <w:rPr>
          <w:rFonts w:ascii="Times New Roman" w:hAnsi="Times New Roman" w:cs="Times New Roman"/>
          <w:sz w:val="28"/>
          <w:szCs w:val="28"/>
          <w:lang w:val="uk-UA"/>
        </w:rPr>
        <w:t>правозахисних, просвітницьких та інших заходів;</w:t>
      </w:r>
    </w:p>
    <w:p w:rsidR="0006752A" w:rsidRDefault="0006752A" w:rsidP="00C3693C">
      <w:pPr>
        <w:pStyle w:val="a4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70875">
        <w:rPr>
          <w:rFonts w:ascii="Times New Roman" w:hAnsi="Times New Roman" w:cs="Times New Roman"/>
          <w:sz w:val="28"/>
          <w:szCs w:val="28"/>
          <w:lang w:val="uk-UA"/>
        </w:rPr>
        <w:t>збільшити чисельність молоді, залученої до популяризації та</w:t>
      </w:r>
      <w:r w:rsidR="00C64E74" w:rsidRPr="00F708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0875">
        <w:rPr>
          <w:rFonts w:ascii="Times New Roman" w:hAnsi="Times New Roman" w:cs="Times New Roman"/>
          <w:sz w:val="28"/>
          <w:szCs w:val="28"/>
          <w:lang w:val="uk-UA"/>
        </w:rPr>
        <w:t>утвердження здорового і безпечного способу життя та к</w:t>
      </w:r>
      <w:bookmarkStart w:id="0" w:name="_GoBack"/>
      <w:bookmarkEnd w:id="0"/>
      <w:r w:rsidRPr="00F70875">
        <w:rPr>
          <w:rFonts w:ascii="Times New Roman" w:hAnsi="Times New Roman" w:cs="Times New Roman"/>
          <w:sz w:val="28"/>
          <w:szCs w:val="28"/>
          <w:lang w:val="uk-UA"/>
        </w:rPr>
        <w:t>ультури здоров’я;</w:t>
      </w:r>
    </w:p>
    <w:p w:rsidR="0006752A" w:rsidRDefault="0006752A" w:rsidP="00C3693C">
      <w:pPr>
        <w:pStyle w:val="a4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70875">
        <w:rPr>
          <w:rFonts w:ascii="Times New Roman" w:hAnsi="Times New Roman" w:cs="Times New Roman"/>
          <w:sz w:val="28"/>
          <w:szCs w:val="28"/>
          <w:lang w:val="uk-UA"/>
        </w:rPr>
        <w:t>розвиток існуючих та створення нових інфраструктурних об’єктів з</w:t>
      </w:r>
      <w:r w:rsidR="00C64E74" w:rsidRPr="00F708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0875">
        <w:rPr>
          <w:rFonts w:ascii="Times New Roman" w:hAnsi="Times New Roman" w:cs="Times New Roman"/>
          <w:sz w:val="28"/>
          <w:szCs w:val="28"/>
          <w:lang w:val="uk-UA"/>
        </w:rPr>
        <w:t>метою створення належних умов для всебічного розвитку молоді;</w:t>
      </w:r>
    </w:p>
    <w:p w:rsidR="00F70875" w:rsidRDefault="0006752A" w:rsidP="00C3693C">
      <w:pPr>
        <w:pStyle w:val="a4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70875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рівня залучення молоді до </w:t>
      </w:r>
      <w:proofErr w:type="spellStart"/>
      <w:r w:rsidRPr="00F70875">
        <w:rPr>
          <w:rFonts w:ascii="Times New Roman" w:hAnsi="Times New Roman" w:cs="Times New Roman"/>
          <w:sz w:val="28"/>
          <w:szCs w:val="28"/>
          <w:lang w:val="uk-UA"/>
        </w:rPr>
        <w:t>волонтерства</w:t>
      </w:r>
      <w:proofErr w:type="spellEnd"/>
      <w:r w:rsidR="00F70875" w:rsidRPr="00F7087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70875">
        <w:rPr>
          <w:rFonts w:ascii="Times New Roman" w:hAnsi="Times New Roman" w:cs="Times New Roman"/>
          <w:sz w:val="28"/>
          <w:szCs w:val="28"/>
          <w:lang w:val="uk-UA"/>
        </w:rPr>
        <w:t xml:space="preserve"> як форми суспільно</w:t>
      </w:r>
      <w:r w:rsidR="00C64E74" w:rsidRPr="00F708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0875">
        <w:rPr>
          <w:rFonts w:ascii="Times New Roman" w:hAnsi="Times New Roman" w:cs="Times New Roman"/>
          <w:sz w:val="28"/>
          <w:szCs w:val="28"/>
          <w:lang w:val="uk-UA"/>
        </w:rPr>
        <w:t>значущої діяльності вторинної зайнятості;</w:t>
      </w:r>
    </w:p>
    <w:p w:rsidR="00F70875" w:rsidRDefault="0006752A" w:rsidP="00C3693C">
      <w:pPr>
        <w:pStyle w:val="a4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70875">
        <w:rPr>
          <w:rFonts w:ascii="Times New Roman" w:hAnsi="Times New Roman" w:cs="Times New Roman"/>
          <w:sz w:val="28"/>
          <w:szCs w:val="28"/>
          <w:lang w:val="uk-UA"/>
        </w:rPr>
        <w:t xml:space="preserve">підвищити рівень активності молоді в </w:t>
      </w:r>
      <w:r w:rsidR="00E74D6B" w:rsidRPr="00F70875">
        <w:rPr>
          <w:rFonts w:ascii="Times New Roman" w:hAnsi="Times New Roman" w:cs="Times New Roman"/>
          <w:sz w:val="28"/>
          <w:szCs w:val="28"/>
          <w:lang w:val="uk-UA"/>
        </w:rPr>
        <w:t>громаді</w:t>
      </w:r>
      <w:r w:rsidR="00F70875" w:rsidRPr="00F7087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14A4A" w:rsidRDefault="0006752A" w:rsidP="00C3693C">
      <w:pPr>
        <w:pStyle w:val="a4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70875">
        <w:rPr>
          <w:rFonts w:ascii="Times New Roman" w:hAnsi="Times New Roman" w:cs="Times New Roman"/>
          <w:sz w:val="28"/>
          <w:szCs w:val="28"/>
          <w:lang w:val="uk-UA"/>
        </w:rPr>
        <w:t>створити умови для розвитку творчого потенціалу молоді.</w:t>
      </w:r>
    </w:p>
    <w:p w:rsidR="0031690E" w:rsidRPr="0031690E" w:rsidRDefault="0031690E" w:rsidP="00C3693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6752A" w:rsidRPr="0006752A" w:rsidRDefault="0006752A" w:rsidP="00C3693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752A">
        <w:rPr>
          <w:rFonts w:ascii="Times New Roman" w:hAnsi="Times New Roman" w:cs="Times New Roman"/>
          <w:b/>
          <w:sz w:val="28"/>
          <w:szCs w:val="28"/>
          <w:lang w:val="uk-UA"/>
        </w:rPr>
        <w:t>РОЗДІЛ V. ВПРОВАДЖЕННЯ, МОНІТОРИНГ ТА ПЕРЕГЛЯД</w:t>
      </w:r>
    </w:p>
    <w:p w:rsidR="0006752A" w:rsidRDefault="0006752A" w:rsidP="00C3693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752A">
        <w:rPr>
          <w:rFonts w:ascii="Times New Roman" w:hAnsi="Times New Roman" w:cs="Times New Roman"/>
          <w:b/>
          <w:sz w:val="28"/>
          <w:szCs w:val="28"/>
          <w:lang w:val="uk-UA"/>
        </w:rPr>
        <w:t>ПРОГРАМИ</w:t>
      </w:r>
    </w:p>
    <w:p w:rsidR="00F70875" w:rsidRPr="0006752A" w:rsidRDefault="00F70875" w:rsidP="00C3693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752A" w:rsidRPr="004B6258" w:rsidRDefault="0006752A" w:rsidP="00C3693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6752A">
        <w:rPr>
          <w:rFonts w:ascii="Times New Roman" w:hAnsi="Times New Roman" w:cs="Times New Roman"/>
          <w:sz w:val="28"/>
          <w:szCs w:val="28"/>
          <w:lang w:val="uk-UA"/>
        </w:rPr>
        <w:t xml:space="preserve">Для реалізації Програми підтримки молодіжної політики </w:t>
      </w:r>
      <w:r w:rsidR="00553838">
        <w:rPr>
          <w:rFonts w:ascii="Times New Roman" w:hAnsi="Times New Roman" w:cs="Times New Roman"/>
          <w:sz w:val="28"/>
          <w:szCs w:val="28"/>
          <w:lang w:val="uk-UA"/>
        </w:rPr>
        <w:t xml:space="preserve">Брацлавської </w:t>
      </w:r>
      <w:r w:rsidR="000468CD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067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1DE2" w:rsidRPr="0006752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41269D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5E1DE2">
        <w:rPr>
          <w:rFonts w:ascii="Times New Roman" w:hAnsi="Times New Roman" w:cs="Times New Roman"/>
          <w:sz w:val="28"/>
          <w:szCs w:val="28"/>
          <w:lang w:val="uk-UA"/>
        </w:rPr>
        <w:t>-20</w:t>
      </w:r>
      <w:r w:rsidR="00E52421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5E1DE2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5E1DE2" w:rsidRPr="00067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752A">
        <w:rPr>
          <w:rFonts w:ascii="Times New Roman" w:hAnsi="Times New Roman" w:cs="Times New Roman"/>
          <w:sz w:val="28"/>
          <w:szCs w:val="28"/>
          <w:lang w:val="uk-UA"/>
        </w:rPr>
        <w:t>використовує</w:t>
      </w:r>
      <w:r w:rsidR="000468CD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Pr="0006752A">
        <w:rPr>
          <w:rFonts w:ascii="Times New Roman" w:hAnsi="Times New Roman" w:cs="Times New Roman"/>
          <w:sz w:val="28"/>
          <w:szCs w:val="28"/>
          <w:lang w:val="uk-UA"/>
        </w:rPr>
        <w:t xml:space="preserve"> План заходів із реалізації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752A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="005E1DE2" w:rsidRPr="0006752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41269D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5E1DE2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E5242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E1DE2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Pr="0006752A">
        <w:rPr>
          <w:rFonts w:ascii="Times New Roman" w:hAnsi="Times New Roman" w:cs="Times New Roman"/>
          <w:sz w:val="28"/>
          <w:szCs w:val="28"/>
          <w:lang w:val="uk-UA"/>
        </w:rPr>
        <w:t>, який є невід’ємною частиною Програми (додаток).</w:t>
      </w:r>
      <w:r w:rsidRPr="0006752A">
        <w:rPr>
          <w:rFonts w:ascii="Times New Roman" w:hAnsi="Times New Roman" w:cs="Times New Roman"/>
          <w:sz w:val="28"/>
          <w:szCs w:val="28"/>
          <w:lang w:val="uk-UA"/>
        </w:rPr>
        <w:cr/>
      </w:r>
    </w:p>
    <w:sectPr w:rsidR="0006752A" w:rsidRPr="004B6258" w:rsidSect="00C3693C">
      <w:headerReference w:type="default" r:id="rId9"/>
      <w:pgSz w:w="11906" w:h="16838"/>
      <w:pgMar w:top="709" w:right="849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182" w:rsidRDefault="00A47182" w:rsidP="006711F8">
      <w:pPr>
        <w:spacing w:after="0" w:line="240" w:lineRule="auto"/>
      </w:pPr>
      <w:r>
        <w:separator/>
      </w:r>
    </w:p>
  </w:endnote>
  <w:endnote w:type="continuationSeparator" w:id="0">
    <w:p w:rsidR="00A47182" w:rsidRDefault="00A47182" w:rsidP="0067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182" w:rsidRDefault="00A47182" w:rsidP="006711F8">
      <w:pPr>
        <w:spacing w:after="0" w:line="240" w:lineRule="auto"/>
      </w:pPr>
      <w:r>
        <w:separator/>
      </w:r>
    </w:p>
  </w:footnote>
  <w:footnote w:type="continuationSeparator" w:id="0">
    <w:p w:rsidR="00A47182" w:rsidRDefault="00A47182" w:rsidP="00671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13" w:rsidRPr="006711F8" w:rsidRDefault="00D04F13" w:rsidP="00B13232">
    <w:pPr>
      <w:pStyle w:val="af8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6465D"/>
    <w:multiLevelType w:val="hybridMultilevel"/>
    <w:tmpl w:val="4F829386"/>
    <w:lvl w:ilvl="0" w:tplc="60D0862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2076C2"/>
    <w:multiLevelType w:val="hybridMultilevel"/>
    <w:tmpl w:val="7F6A65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5E54D6"/>
    <w:multiLevelType w:val="hybridMultilevel"/>
    <w:tmpl w:val="086A4990"/>
    <w:lvl w:ilvl="0" w:tplc="36B8BA78">
      <w:numFmt w:val="bullet"/>
      <w:lvlText w:val="•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E0074A1"/>
    <w:multiLevelType w:val="hybridMultilevel"/>
    <w:tmpl w:val="D384F23E"/>
    <w:lvl w:ilvl="0" w:tplc="B5B20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A43282"/>
    <w:multiLevelType w:val="hybridMultilevel"/>
    <w:tmpl w:val="CB0AE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75F75"/>
    <w:multiLevelType w:val="hybridMultilevel"/>
    <w:tmpl w:val="7AC665C2"/>
    <w:lvl w:ilvl="0" w:tplc="60D0862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97861A5"/>
    <w:multiLevelType w:val="hybridMultilevel"/>
    <w:tmpl w:val="A2F66314"/>
    <w:lvl w:ilvl="0" w:tplc="E7A8B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F43CD2"/>
    <w:multiLevelType w:val="hybridMultilevel"/>
    <w:tmpl w:val="7A4C21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320D5"/>
    <w:multiLevelType w:val="hybridMultilevel"/>
    <w:tmpl w:val="A5565C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58B6"/>
    <w:rsid w:val="0000149F"/>
    <w:rsid w:val="0004211D"/>
    <w:rsid w:val="000468CD"/>
    <w:rsid w:val="0005310F"/>
    <w:rsid w:val="00060BD5"/>
    <w:rsid w:val="0006752A"/>
    <w:rsid w:val="00095CDE"/>
    <w:rsid w:val="000A2E28"/>
    <w:rsid w:val="000D152B"/>
    <w:rsid w:val="000E44D5"/>
    <w:rsid w:val="000F616F"/>
    <w:rsid w:val="00112D5E"/>
    <w:rsid w:val="0012751B"/>
    <w:rsid w:val="001342E0"/>
    <w:rsid w:val="001448C4"/>
    <w:rsid w:val="001611E4"/>
    <w:rsid w:val="00166413"/>
    <w:rsid w:val="00175527"/>
    <w:rsid w:val="001A78ED"/>
    <w:rsid w:val="001B5251"/>
    <w:rsid w:val="001D79A9"/>
    <w:rsid w:val="00213A62"/>
    <w:rsid w:val="00220578"/>
    <w:rsid w:val="00230309"/>
    <w:rsid w:val="00291379"/>
    <w:rsid w:val="002C0C1D"/>
    <w:rsid w:val="002F693A"/>
    <w:rsid w:val="00301821"/>
    <w:rsid w:val="00304B28"/>
    <w:rsid w:val="0031690E"/>
    <w:rsid w:val="00316D82"/>
    <w:rsid w:val="00317852"/>
    <w:rsid w:val="00362C34"/>
    <w:rsid w:val="0038467E"/>
    <w:rsid w:val="00392F09"/>
    <w:rsid w:val="003B3BB1"/>
    <w:rsid w:val="003C3833"/>
    <w:rsid w:val="003C7004"/>
    <w:rsid w:val="003D07D3"/>
    <w:rsid w:val="0041269D"/>
    <w:rsid w:val="00414A4A"/>
    <w:rsid w:val="00425450"/>
    <w:rsid w:val="004258B6"/>
    <w:rsid w:val="00427E94"/>
    <w:rsid w:val="00430395"/>
    <w:rsid w:val="00450A9C"/>
    <w:rsid w:val="00482A10"/>
    <w:rsid w:val="0049712F"/>
    <w:rsid w:val="004B059C"/>
    <w:rsid w:val="004B6258"/>
    <w:rsid w:val="005060C0"/>
    <w:rsid w:val="00510E28"/>
    <w:rsid w:val="00545792"/>
    <w:rsid w:val="00553838"/>
    <w:rsid w:val="00573DE8"/>
    <w:rsid w:val="005B43D9"/>
    <w:rsid w:val="005E1DE2"/>
    <w:rsid w:val="006121AE"/>
    <w:rsid w:val="00624D57"/>
    <w:rsid w:val="0064492E"/>
    <w:rsid w:val="006711F8"/>
    <w:rsid w:val="006B0B57"/>
    <w:rsid w:val="006E6AEF"/>
    <w:rsid w:val="0072692D"/>
    <w:rsid w:val="00754D45"/>
    <w:rsid w:val="007760A5"/>
    <w:rsid w:val="00792F9C"/>
    <w:rsid w:val="007C16D4"/>
    <w:rsid w:val="007C1F07"/>
    <w:rsid w:val="0081156E"/>
    <w:rsid w:val="00827499"/>
    <w:rsid w:val="00836B2E"/>
    <w:rsid w:val="00843C9E"/>
    <w:rsid w:val="00845111"/>
    <w:rsid w:val="00845875"/>
    <w:rsid w:val="00861A57"/>
    <w:rsid w:val="00872BA6"/>
    <w:rsid w:val="00875C7B"/>
    <w:rsid w:val="00886D94"/>
    <w:rsid w:val="008E500B"/>
    <w:rsid w:val="008E5E7F"/>
    <w:rsid w:val="00911A0F"/>
    <w:rsid w:val="0092577D"/>
    <w:rsid w:val="00942D9D"/>
    <w:rsid w:val="009644B2"/>
    <w:rsid w:val="0096710B"/>
    <w:rsid w:val="009A0DF5"/>
    <w:rsid w:val="009A5F07"/>
    <w:rsid w:val="009B4A9D"/>
    <w:rsid w:val="00A14A2D"/>
    <w:rsid w:val="00A2501E"/>
    <w:rsid w:val="00A47182"/>
    <w:rsid w:val="00A567F6"/>
    <w:rsid w:val="00A62E47"/>
    <w:rsid w:val="00A70096"/>
    <w:rsid w:val="00A8221D"/>
    <w:rsid w:val="00A91F1D"/>
    <w:rsid w:val="00AC1ECE"/>
    <w:rsid w:val="00B13232"/>
    <w:rsid w:val="00B41155"/>
    <w:rsid w:val="00B76EDD"/>
    <w:rsid w:val="00B94347"/>
    <w:rsid w:val="00BC7CCF"/>
    <w:rsid w:val="00BF789D"/>
    <w:rsid w:val="00C17952"/>
    <w:rsid w:val="00C20068"/>
    <w:rsid w:val="00C3693C"/>
    <w:rsid w:val="00C64E74"/>
    <w:rsid w:val="00C926C9"/>
    <w:rsid w:val="00D019F4"/>
    <w:rsid w:val="00D04F13"/>
    <w:rsid w:val="00D17DB0"/>
    <w:rsid w:val="00D20A53"/>
    <w:rsid w:val="00D75FE4"/>
    <w:rsid w:val="00D86A44"/>
    <w:rsid w:val="00D904E3"/>
    <w:rsid w:val="00D919CB"/>
    <w:rsid w:val="00DA7E48"/>
    <w:rsid w:val="00E01BFF"/>
    <w:rsid w:val="00E3795B"/>
    <w:rsid w:val="00E45ACC"/>
    <w:rsid w:val="00E52421"/>
    <w:rsid w:val="00E62214"/>
    <w:rsid w:val="00E6327D"/>
    <w:rsid w:val="00E7372B"/>
    <w:rsid w:val="00E74D6B"/>
    <w:rsid w:val="00EB43E8"/>
    <w:rsid w:val="00EB4576"/>
    <w:rsid w:val="00EC2540"/>
    <w:rsid w:val="00EF4788"/>
    <w:rsid w:val="00F06305"/>
    <w:rsid w:val="00F226BA"/>
    <w:rsid w:val="00F37F28"/>
    <w:rsid w:val="00F56A3F"/>
    <w:rsid w:val="00F70875"/>
    <w:rsid w:val="00F70ABA"/>
    <w:rsid w:val="00F72159"/>
    <w:rsid w:val="00FA7B0C"/>
    <w:rsid w:val="00FD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31262-ADE5-4D0C-A5C4-FD154ADC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D94"/>
  </w:style>
  <w:style w:type="paragraph" w:styleId="1">
    <w:name w:val="heading 1"/>
    <w:basedOn w:val="a"/>
    <w:next w:val="a"/>
    <w:link w:val="10"/>
    <w:uiPriority w:val="9"/>
    <w:qFormat/>
    <w:rsid w:val="00886D9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D9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D9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D9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D9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D94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D9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D9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D9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2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6D94"/>
    <w:pPr>
      <w:ind w:left="720"/>
      <w:contextualSpacing/>
    </w:pPr>
  </w:style>
  <w:style w:type="paragraph" w:styleId="HTML">
    <w:name w:val="HTML Preformatted"/>
    <w:basedOn w:val="a"/>
    <w:link w:val="HTML0"/>
    <w:rsid w:val="00845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rsid w:val="00845875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6D94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86D94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86D94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86D94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86D94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86D94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86D94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86D94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86D94"/>
    <w:rPr>
      <w:b/>
      <w:i/>
      <w:smallCaps/>
      <w:color w:val="622423" w:themeColor="accent2" w:themeShade="7F"/>
    </w:rPr>
  </w:style>
  <w:style w:type="paragraph" w:styleId="a5">
    <w:name w:val="caption"/>
    <w:basedOn w:val="a"/>
    <w:next w:val="a"/>
    <w:uiPriority w:val="35"/>
    <w:semiHidden/>
    <w:unhideWhenUsed/>
    <w:qFormat/>
    <w:rsid w:val="00886D94"/>
    <w:rPr>
      <w:b/>
      <w:bCs/>
      <w:caps/>
      <w:sz w:val="16"/>
      <w:szCs w:val="18"/>
    </w:rPr>
  </w:style>
  <w:style w:type="paragraph" w:styleId="a6">
    <w:name w:val="Title"/>
    <w:basedOn w:val="a"/>
    <w:next w:val="a"/>
    <w:link w:val="a7"/>
    <w:uiPriority w:val="10"/>
    <w:qFormat/>
    <w:rsid w:val="00886D9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886D94"/>
    <w:rPr>
      <w:smallCaps/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886D9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9">
    <w:name w:val="Подзаголовок Знак"/>
    <w:basedOn w:val="a0"/>
    <w:link w:val="a8"/>
    <w:uiPriority w:val="11"/>
    <w:rsid w:val="00886D94"/>
    <w:rPr>
      <w:rFonts w:asciiTheme="majorHAnsi" w:eastAsiaTheme="majorEastAsia" w:hAnsiTheme="majorHAnsi" w:cstheme="majorBidi"/>
      <w:szCs w:val="22"/>
    </w:rPr>
  </w:style>
  <w:style w:type="character" w:styleId="aa">
    <w:name w:val="Strong"/>
    <w:uiPriority w:val="22"/>
    <w:qFormat/>
    <w:rsid w:val="00886D94"/>
    <w:rPr>
      <w:b/>
      <w:color w:val="C0504D" w:themeColor="accent2"/>
    </w:rPr>
  </w:style>
  <w:style w:type="character" w:styleId="ab">
    <w:name w:val="Emphasis"/>
    <w:uiPriority w:val="20"/>
    <w:qFormat/>
    <w:rsid w:val="00886D94"/>
    <w:rPr>
      <w:b/>
      <w:i/>
      <w:spacing w:val="10"/>
    </w:rPr>
  </w:style>
  <w:style w:type="paragraph" w:styleId="ac">
    <w:name w:val="No Spacing"/>
    <w:basedOn w:val="a"/>
    <w:link w:val="ad"/>
    <w:uiPriority w:val="1"/>
    <w:qFormat/>
    <w:rsid w:val="00886D9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86D94"/>
    <w:rPr>
      <w:i/>
    </w:rPr>
  </w:style>
  <w:style w:type="character" w:customStyle="1" w:styleId="22">
    <w:name w:val="Цитата 2 Знак"/>
    <w:basedOn w:val="a0"/>
    <w:link w:val="21"/>
    <w:uiPriority w:val="29"/>
    <w:rsid w:val="00886D94"/>
    <w:rPr>
      <w:i/>
    </w:rPr>
  </w:style>
  <w:style w:type="paragraph" w:styleId="ae">
    <w:name w:val="Intense Quote"/>
    <w:basedOn w:val="a"/>
    <w:next w:val="a"/>
    <w:link w:val="af"/>
    <w:uiPriority w:val="30"/>
    <w:qFormat/>
    <w:rsid w:val="00886D9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">
    <w:name w:val="Выделенная цитата Знак"/>
    <w:basedOn w:val="a0"/>
    <w:link w:val="ae"/>
    <w:uiPriority w:val="30"/>
    <w:rsid w:val="00886D94"/>
    <w:rPr>
      <w:b/>
      <w:i/>
      <w:color w:val="FFFFFF" w:themeColor="background1"/>
      <w:shd w:val="clear" w:color="auto" w:fill="C0504D" w:themeFill="accent2"/>
    </w:rPr>
  </w:style>
  <w:style w:type="character" w:styleId="af0">
    <w:name w:val="Subtle Emphasis"/>
    <w:uiPriority w:val="19"/>
    <w:qFormat/>
    <w:rsid w:val="00886D94"/>
    <w:rPr>
      <w:i/>
    </w:rPr>
  </w:style>
  <w:style w:type="character" w:styleId="af1">
    <w:name w:val="Intense Emphasis"/>
    <w:uiPriority w:val="21"/>
    <w:qFormat/>
    <w:rsid w:val="00886D94"/>
    <w:rPr>
      <w:b/>
      <w:i/>
      <w:color w:val="C0504D" w:themeColor="accent2"/>
      <w:spacing w:val="10"/>
    </w:rPr>
  </w:style>
  <w:style w:type="character" w:styleId="af2">
    <w:name w:val="Subtle Reference"/>
    <w:uiPriority w:val="31"/>
    <w:qFormat/>
    <w:rsid w:val="00886D94"/>
    <w:rPr>
      <w:b/>
    </w:rPr>
  </w:style>
  <w:style w:type="character" w:styleId="af3">
    <w:name w:val="Intense Reference"/>
    <w:uiPriority w:val="32"/>
    <w:qFormat/>
    <w:rsid w:val="00886D94"/>
    <w:rPr>
      <w:b/>
      <w:bCs/>
      <w:smallCaps/>
      <w:spacing w:val="5"/>
      <w:sz w:val="22"/>
      <w:szCs w:val="22"/>
      <w:u w:val="single"/>
    </w:rPr>
  </w:style>
  <w:style w:type="character" w:styleId="af4">
    <w:name w:val="Book Title"/>
    <w:uiPriority w:val="33"/>
    <w:qFormat/>
    <w:rsid w:val="00886D9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5">
    <w:name w:val="TOC Heading"/>
    <w:basedOn w:val="1"/>
    <w:next w:val="a"/>
    <w:uiPriority w:val="39"/>
    <w:semiHidden/>
    <w:unhideWhenUsed/>
    <w:qFormat/>
    <w:rsid w:val="00886D94"/>
    <w:pPr>
      <w:outlineLvl w:val="9"/>
    </w:pPr>
  </w:style>
  <w:style w:type="character" w:customStyle="1" w:styleId="ad">
    <w:name w:val="Без интервала Знак"/>
    <w:basedOn w:val="a0"/>
    <w:link w:val="ac"/>
    <w:uiPriority w:val="1"/>
    <w:rsid w:val="00886D94"/>
  </w:style>
  <w:style w:type="paragraph" w:styleId="af6">
    <w:name w:val="Balloon Text"/>
    <w:basedOn w:val="a"/>
    <w:link w:val="af7"/>
    <w:uiPriority w:val="99"/>
    <w:semiHidden/>
    <w:unhideWhenUsed/>
    <w:rsid w:val="00C92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926C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C926C9"/>
    <w:pPr>
      <w:spacing w:after="0" w:line="0" w:lineRule="atLeast"/>
      <w:ind w:left="720"/>
      <w:contextualSpacing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f8">
    <w:name w:val="header"/>
    <w:basedOn w:val="a"/>
    <w:link w:val="af9"/>
    <w:uiPriority w:val="99"/>
    <w:unhideWhenUsed/>
    <w:rsid w:val="006711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6711F8"/>
  </w:style>
  <w:style w:type="paragraph" w:styleId="afa">
    <w:name w:val="footer"/>
    <w:basedOn w:val="a"/>
    <w:link w:val="afb"/>
    <w:uiPriority w:val="99"/>
    <w:unhideWhenUsed/>
    <w:rsid w:val="006711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671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7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1A32C5-5DF6-4324-9129-59BC8FD9C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19</cp:revision>
  <cp:lastPrinted>2021-11-15T10:57:00Z</cp:lastPrinted>
  <dcterms:created xsi:type="dcterms:W3CDTF">2021-11-08T18:56:00Z</dcterms:created>
  <dcterms:modified xsi:type="dcterms:W3CDTF">2021-12-18T12:16:00Z</dcterms:modified>
</cp:coreProperties>
</file>