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F8" w:rsidRPr="00A668F8" w:rsidRDefault="00B958CA" w:rsidP="00A668F8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.3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88869711" r:id="rId8"/>
        </w:object>
      </w:r>
    </w:p>
    <w:p w:rsidR="00A668F8" w:rsidRPr="00A668F8" w:rsidRDefault="00A668F8" w:rsidP="00C3435F">
      <w:pPr>
        <w:keepNext/>
        <w:keepLines/>
        <w:spacing w:before="24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bookmarkStart w:id="0" w:name="_GoBack"/>
      <w:bookmarkEnd w:id="0"/>
    </w:p>
    <w:p w:rsidR="00FD5A2F" w:rsidRPr="00A668F8" w:rsidRDefault="00FD5A2F" w:rsidP="00801F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D5A2F" w:rsidRPr="00A668F8" w:rsidRDefault="00A81D1A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П’ЯТДЕСЯТ ДРУГА</w:t>
      </w:r>
      <w:r w:rsidR="00FD5A2F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165A3F" w:rsidRDefault="00165A3F" w:rsidP="001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668F8" w:rsidRPr="00A668F8" w:rsidRDefault="00A668F8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668F8" w:rsidRP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668F8" w:rsidRPr="00A668F8" w:rsidRDefault="00C3435F" w:rsidP="00A66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«24</w:t>
      </w:r>
      <w:r w:rsidR="00A81D1A">
        <w:rPr>
          <w:rFonts w:ascii="Times New Roman" w:eastAsia="Times New Roman" w:hAnsi="Times New Roman" w:cs="Times New Roman"/>
          <w:sz w:val="28"/>
          <w:szCs w:val="28"/>
          <w:lang w:eastAsia="uk-UA"/>
        </w:rPr>
        <w:t>» верес</w:t>
      </w:r>
      <w:r w:rsidR="00BF1632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C4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D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                 селище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205</w:t>
      </w:r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плату за харчування дітей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закладах дошкільної освіти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на території Брацлавської селищної </w:t>
      </w:r>
    </w:p>
    <w:p w:rsidR="00A668F8" w:rsidRPr="00A668F8" w:rsidRDefault="00A668F8" w:rsidP="00E473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територіальної громади  </w:t>
      </w:r>
    </w:p>
    <w:p w:rsidR="00A668F8" w:rsidRPr="00A668F8" w:rsidRDefault="00A668F8" w:rsidP="00A6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E473CD" w:rsidP="0016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Керуючись п</w:t>
      </w:r>
      <w:r w:rsidR="00A668F8"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остановою Кабінету Міністрів України від 26.08.2002р №1243 «Про невідкладні питання діяльності дошкільних та інтернатних навчальних закладів», Наказом Міністерства освіти і науки України від 21.11.2002р  № 667, відповідно ст.35 Закону України «Про дошкільну освіту», ст.32 Закону України «Про місцеве самоврядування в  Україні»,</w:t>
      </w:r>
      <w:r w:rsidR="00A668F8"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п.5 розділу І Закону України «Про внесення змін до деяких законів України щодо забезпечення безкоштовним харчуванням дітей внутрішньо переміщених осіб», </w:t>
      </w:r>
      <w:r w:rsid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                     </w:t>
      </w:r>
      <w:r w:rsidR="00A668F8"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ч.10 ст.7 Закону України «Про забезпечення прав і свобод внутрішньо переміщених осіб», </w:t>
      </w:r>
      <w:r w:rsidR="00DE150B" w:rsidRP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розглянувши клопотання начальника Служби</w:t>
      </w:r>
      <w:r w:rsidR="002A1D5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у справах дітей від</w:t>
      </w:r>
      <w:r w:rsidR="00C3435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11.09.</w:t>
      </w:r>
      <w:r w:rsidR="00A81D1A">
        <w:rPr>
          <w:rFonts w:ascii="Times New Roman" w:eastAsiaTheme="minorEastAsia" w:hAnsi="Times New Roman" w:cs="Times New Roman"/>
          <w:sz w:val="24"/>
          <w:szCs w:val="24"/>
          <w:lang w:eastAsia="uk-UA"/>
        </w:rPr>
        <w:t>2024</w:t>
      </w:r>
      <w:r w:rsidR="00DE150B" w:rsidRP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р. </w:t>
      </w:r>
      <w:r w:rsidR="002A1D5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                            </w:t>
      </w:r>
      <w:r w:rsidR="00C3435F">
        <w:rPr>
          <w:rFonts w:ascii="Times New Roman" w:eastAsiaTheme="minorEastAsia" w:hAnsi="Times New Roman" w:cs="Times New Roman"/>
          <w:sz w:val="24"/>
          <w:szCs w:val="24"/>
          <w:lang w:eastAsia="uk-UA"/>
        </w:rPr>
        <w:t>№ 01-19-355</w:t>
      </w:r>
      <w:r w:rsidR="00DE150B" w:rsidRP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r w:rsidR="00A81D1A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начальни</w:t>
      </w:r>
      <w:r w:rsidR="00CE5C89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ка відділу освіти від 10.09.2024 р. №187</w:t>
      </w:r>
      <w:r w:rsidR="00A81D1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r w:rsidR="00DE150B" w:rsidRP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</w:t>
      </w:r>
      <w:r w:rsid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FD5A2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селищна рада</w:t>
      </w:r>
      <w:r w:rsidR="00A668F8"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A668F8"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</w:t>
      </w:r>
      <w:r w:rsidR="00FD5A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ЛА</w:t>
      </w:r>
      <w:r w:rsidR="00A668F8"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p w:rsidR="00A668F8" w:rsidRPr="00A668F8" w:rsidRDefault="00A668F8" w:rsidP="00165A3F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81D1A" w:rsidRDefault="00A668F8" w:rsidP="00165A3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Встановити вартість одного </w:t>
      </w:r>
      <w:proofErr w:type="spellStart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дітодня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 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2024-2025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навчальний рік в сумі </w:t>
      </w:r>
      <w:r w:rsidR="00C40C10" w:rsidRPr="00325FB9">
        <w:rPr>
          <w:rFonts w:ascii="Times New Roman" w:eastAsia="Times New Roman" w:hAnsi="Times New Roman" w:cs="Times New Roman"/>
          <w:sz w:val="24"/>
          <w:szCs w:val="28"/>
          <w:lang w:eastAsia="uk-UA"/>
        </w:rPr>
        <w:t>60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грн.</w:t>
      </w:r>
    </w:p>
    <w:p w:rsidR="00A81D1A" w:rsidRPr="00A668F8" w:rsidRDefault="00A81D1A" w:rsidP="00A81D1A">
      <w:pPr>
        <w:tabs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Default="00A668F8" w:rsidP="00165A3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Відповідно до ст.35 Закону України «Про дошкільну освіту» батьки або особи, які їх замінюють, вносять плату за харчування дітей в </w:t>
      </w:r>
      <w:r w:rsidR="00CE1BCB" w:rsidRP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>закладі дошкільної освіти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 розмірі 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            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50 відсотків від загальної вартості харчування  однієї дитини на день.</w:t>
      </w:r>
    </w:p>
    <w:p w:rsidR="00A81D1A" w:rsidRPr="00A668F8" w:rsidRDefault="00A81D1A" w:rsidP="00A81D1A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A668F8" w:rsidRDefault="00A668F8" w:rsidP="00165A3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Батькам, діти яких перебувають в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CE1BCB" w:rsidRPr="00CE1BCB">
        <w:rPr>
          <w:rFonts w:ascii="Times New Roman" w:hAnsi="Times New Roman" w:cs="Times New Roman"/>
          <w:color w:val="333333"/>
          <w:sz w:val="24"/>
          <w:shd w:val="clear" w:color="auto" w:fill="FFFFFF"/>
        </w:rPr>
        <w:t>закладі дошкільної освіти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вносити плату щомісяця не пізніше 10 числа  наступного  місяця, за який вноситься плата.</w:t>
      </w:r>
    </w:p>
    <w:p w:rsidR="00A81D1A" w:rsidRPr="00A668F8" w:rsidRDefault="00A81D1A" w:rsidP="00A81D1A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A81D1A" w:rsidRDefault="00A668F8" w:rsidP="00CE5C89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Звільнити на 100 відсотків від плати за харчування</w:t>
      </w:r>
      <w:r w:rsidR="00CE5C89" w:rsidRPr="00CE5C89">
        <w:t xml:space="preserve"> </w:t>
      </w:r>
      <w:r w:rsidR="00CE5C89">
        <w:rPr>
          <w:rFonts w:ascii="Times New Roman" w:eastAsia="Times New Roman" w:hAnsi="Times New Roman" w:cs="Times New Roman"/>
          <w:sz w:val="24"/>
          <w:szCs w:val="28"/>
          <w:lang w:eastAsia="uk-UA"/>
        </w:rPr>
        <w:t>в закладах</w:t>
      </w:r>
      <w:r w:rsidR="00CE5C89" w:rsidRPr="00CE5C89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дошкільної освіти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4-2025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навчальний рік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:</w:t>
      </w:r>
    </w:p>
    <w:p w:rsidR="00A668F8" w:rsidRPr="00A81D1A" w:rsidRDefault="00A81D1A" w:rsidP="00CE5C89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дітей із </w:t>
      </w:r>
      <w:r w:rsidR="00A668F8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сім'ї, які мають статус малозабезпечених та сім'ї учасників </w:t>
      </w:r>
      <w:r w:rsidR="00E473CD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бойових дій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;</w:t>
      </w:r>
      <w:r w:rsidR="00A668F8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</w:p>
    <w:p w:rsidR="009F65D8" w:rsidRPr="00A81D1A" w:rsidRDefault="00BF1632" w:rsidP="00CE5C89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дітей,</w:t>
      </w:r>
      <w:r w:rsidR="009F65D8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батьки</w:t>
      </w:r>
      <w:r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, вітчими, мачухи, опікуни</w:t>
      </w:r>
      <w:r w:rsidR="009F65D8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яких мобілізовані</w:t>
      </w:r>
      <w:r w:rsidR="00D376F5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в п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еріод оголошення воєнного стану;</w:t>
      </w:r>
    </w:p>
    <w:p w:rsidR="00325FB9" w:rsidRPr="00A81D1A" w:rsidRDefault="00325FB9" w:rsidP="00CE5C89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дітей загиблих (померлих) ветеранів, 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Захисників та Захисниць України;</w:t>
      </w:r>
    </w:p>
    <w:p w:rsidR="00112973" w:rsidRDefault="00112973" w:rsidP="00CE5C89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дітей з числа внутрішньо переміщених осіб 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>та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 які мають статус дитини, яка постраждала внаслідок во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єнних дій і збройних конфліктів;</w:t>
      </w:r>
    </w:p>
    <w:p w:rsidR="00A81D1A" w:rsidRDefault="00A81D1A" w:rsidP="00CE5C89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дітей</w:t>
      </w:r>
      <w:r w:rsidRPr="007D1056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з особливими освітніми потребами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;</w:t>
      </w:r>
    </w:p>
    <w:p w:rsidR="00A81D1A" w:rsidRPr="00A81D1A" w:rsidRDefault="00A81D1A" w:rsidP="00CE5C89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один з батьків яких помер. </w:t>
      </w: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81D1A" w:rsidRDefault="00A81D1A" w:rsidP="00A81D1A">
      <w:pPr>
        <w:pStyle w:val="a7"/>
        <w:tabs>
          <w:tab w:val="left" w:pos="567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A668F8" w:rsidRDefault="00A668F8" w:rsidP="00CE5C89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50 відсотків від плати за харчування </w:t>
      </w:r>
      <w:r w:rsidR="00CE5C89">
        <w:rPr>
          <w:rFonts w:ascii="Times New Roman" w:eastAsia="Times New Roman" w:hAnsi="Times New Roman" w:cs="Times New Roman"/>
          <w:sz w:val="24"/>
          <w:szCs w:val="28"/>
          <w:lang w:eastAsia="uk-UA"/>
        </w:rPr>
        <w:t>в закладах</w:t>
      </w:r>
      <w:r w:rsidR="00CE5C89" w:rsidRPr="00CE5C89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дошкільної освіти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4-2025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навчальний рік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батьків, у сім'ях яких троє і більше дітей.</w:t>
      </w:r>
    </w:p>
    <w:p w:rsidR="00A81D1A" w:rsidRDefault="00A81D1A" w:rsidP="00A81D1A">
      <w:pPr>
        <w:tabs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FD5A2F" w:rsidRPr="00567F5D" w:rsidRDefault="00A668F8" w:rsidP="00CE5C89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Контроль за виконанням даного рішення </w:t>
      </w:r>
      <w:r w:rsidR="00FD5A2F"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>покласти на постійну депутатську комісію з питань фінансів, бюджету, інвестицій, соціально-економічного розвитку, освіти, охорони здоров’я, культур</w:t>
      </w:r>
      <w:r w:rsidR="00DE150B"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>и (голова комісії Олександр ДОЛОВАНЮК</w:t>
      </w:r>
      <w:r w:rsidR="00FD5A2F"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>).</w:t>
      </w:r>
    </w:p>
    <w:p w:rsidR="00E473CD" w:rsidRDefault="00567F5D" w:rsidP="00CE5C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</w:p>
    <w:p w:rsidR="00B82C83" w:rsidRPr="00165A3F" w:rsidRDefault="00CE5C89" w:rsidP="00A668F8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68F8" w:rsidRPr="00165A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Селищний голова                                                  Микола КОБРИНЧУК                           </w:t>
      </w:r>
    </w:p>
    <w:sectPr w:rsidR="00B82C83" w:rsidRPr="00165A3F" w:rsidSect="00E473CD">
      <w:headerReference w:type="default" r:id="rId9"/>
      <w:pgSz w:w="11900" w:h="16840" w:code="9"/>
      <w:pgMar w:top="567" w:right="843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CA" w:rsidRDefault="00B958CA" w:rsidP="00A668F8">
      <w:pPr>
        <w:spacing w:after="0" w:line="240" w:lineRule="auto"/>
      </w:pPr>
      <w:r>
        <w:separator/>
      </w:r>
    </w:p>
  </w:endnote>
  <w:endnote w:type="continuationSeparator" w:id="0">
    <w:p w:rsidR="00B958CA" w:rsidRDefault="00B958CA" w:rsidP="00A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CA" w:rsidRDefault="00B958CA" w:rsidP="00A668F8">
      <w:pPr>
        <w:spacing w:after="0" w:line="240" w:lineRule="auto"/>
      </w:pPr>
      <w:r>
        <w:separator/>
      </w:r>
    </w:p>
  </w:footnote>
  <w:footnote w:type="continuationSeparator" w:id="0">
    <w:p w:rsidR="00B958CA" w:rsidRDefault="00B958CA" w:rsidP="00A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F8" w:rsidRDefault="00A668F8">
    <w:pPr>
      <w:pStyle w:val="a3"/>
    </w:pPr>
  </w:p>
  <w:p w:rsidR="00A668F8" w:rsidRDefault="00A668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77C2EFAA"/>
    <w:lvl w:ilvl="0" w:tplc="0D3CF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4261"/>
    <w:multiLevelType w:val="hybridMultilevel"/>
    <w:tmpl w:val="5C4AF3A8"/>
    <w:lvl w:ilvl="0" w:tplc="18BA11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8"/>
    <w:rsid w:val="00112973"/>
    <w:rsid w:val="001267B1"/>
    <w:rsid w:val="00165A3F"/>
    <w:rsid w:val="00194873"/>
    <w:rsid w:val="00226797"/>
    <w:rsid w:val="002A1D55"/>
    <w:rsid w:val="002C55F8"/>
    <w:rsid w:val="00325FB9"/>
    <w:rsid w:val="0035351C"/>
    <w:rsid w:val="004442EC"/>
    <w:rsid w:val="00475CA8"/>
    <w:rsid w:val="004829DB"/>
    <w:rsid w:val="0051465C"/>
    <w:rsid w:val="00534D1E"/>
    <w:rsid w:val="00567F5D"/>
    <w:rsid w:val="005A7DC2"/>
    <w:rsid w:val="005D442E"/>
    <w:rsid w:val="00612ADA"/>
    <w:rsid w:val="0075374D"/>
    <w:rsid w:val="007C5E67"/>
    <w:rsid w:val="007D1056"/>
    <w:rsid w:val="00801F12"/>
    <w:rsid w:val="008D5147"/>
    <w:rsid w:val="009F65D8"/>
    <w:rsid w:val="00A668F8"/>
    <w:rsid w:val="00A81D1A"/>
    <w:rsid w:val="00AD5B21"/>
    <w:rsid w:val="00AE58C6"/>
    <w:rsid w:val="00B54E8B"/>
    <w:rsid w:val="00B83854"/>
    <w:rsid w:val="00B958CA"/>
    <w:rsid w:val="00BC216F"/>
    <w:rsid w:val="00BE0A48"/>
    <w:rsid w:val="00BF1632"/>
    <w:rsid w:val="00C17915"/>
    <w:rsid w:val="00C2325F"/>
    <w:rsid w:val="00C3435F"/>
    <w:rsid w:val="00C40C10"/>
    <w:rsid w:val="00C83AA1"/>
    <w:rsid w:val="00C918EF"/>
    <w:rsid w:val="00CE1BCB"/>
    <w:rsid w:val="00CE5C89"/>
    <w:rsid w:val="00D376F5"/>
    <w:rsid w:val="00D939DE"/>
    <w:rsid w:val="00DE150B"/>
    <w:rsid w:val="00E473CD"/>
    <w:rsid w:val="00E55E4B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EF24F-A518-4027-B40C-867FD57C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8F8"/>
    <w:rPr>
      <w:lang w:val="uk-UA"/>
    </w:rPr>
  </w:style>
  <w:style w:type="paragraph" w:styleId="a5">
    <w:name w:val="footer"/>
    <w:basedOn w:val="a"/>
    <w:link w:val="a6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8F8"/>
    <w:rPr>
      <w:lang w:val="uk-UA"/>
    </w:rPr>
  </w:style>
  <w:style w:type="paragraph" w:styleId="a7">
    <w:name w:val="List Paragraph"/>
    <w:basedOn w:val="a"/>
    <w:uiPriority w:val="34"/>
    <w:qFormat/>
    <w:rsid w:val="00A668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9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2024-09-26T12:28:00Z</cp:lastPrinted>
  <dcterms:created xsi:type="dcterms:W3CDTF">2022-09-20T12:45:00Z</dcterms:created>
  <dcterms:modified xsi:type="dcterms:W3CDTF">2024-09-26T12:29:00Z</dcterms:modified>
</cp:coreProperties>
</file>