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35ACD" w14:textId="77777777" w:rsidR="00995695" w:rsidRPr="00995695" w:rsidRDefault="00995695" w:rsidP="00995695">
      <w:pPr>
        <w:spacing w:after="0" w:line="298" w:lineRule="exact"/>
        <w:ind w:left="5390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995695">
        <w:rPr>
          <w:rFonts w:ascii="Times New Roman" w:eastAsia="Times New Roman" w:hAnsi="Times New Roman" w:cs="Times New Roman"/>
          <w:b/>
          <w:sz w:val="26"/>
          <w:lang w:eastAsia="ru-RU"/>
        </w:rPr>
        <w:t>ЗАТВЕРДЖЕНО</w:t>
      </w:r>
    </w:p>
    <w:p w14:paraId="51AF3B3F" w14:textId="77777777" w:rsidR="002365E0" w:rsidRDefault="00995695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</w:p>
    <w:p w14:paraId="4A80B262" w14:textId="5F32BBBF" w:rsidR="002365E0" w:rsidRPr="00995695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рішенням </w:t>
      </w:r>
      <w:r w:rsidR="00D663D6">
        <w:rPr>
          <w:rFonts w:ascii="Times New Roman" w:eastAsia="Times New Roman" w:hAnsi="Times New Roman" w:cs="Times New Roman"/>
          <w:sz w:val="26"/>
          <w:lang w:eastAsia="ru-RU"/>
        </w:rPr>
        <w:t xml:space="preserve">58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сесії 8 скликання</w:t>
      </w:r>
    </w:p>
    <w:p w14:paraId="464832EB" w14:textId="77777777"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lang w:eastAsia="ru-RU"/>
        </w:rPr>
        <w:t>Брацлавської селищної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ради </w:t>
      </w:r>
    </w:p>
    <w:p w14:paraId="5AD628A0" w14:textId="6DED0FB2" w:rsidR="002365E0" w:rsidRDefault="002365E0" w:rsidP="002365E0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>від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</w:t>
      </w:r>
      <w:r w:rsidR="00D663D6">
        <w:rPr>
          <w:rFonts w:ascii="Times New Roman" w:eastAsia="Times New Roman" w:hAnsi="Times New Roman" w:cs="Times New Roman"/>
          <w:sz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lang w:eastAsia="ru-RU"/>
        </w:rPr>
        <w:t>» грудня 202</w:t>
      </w:r>
      <w:r w:rsidR="00D663D6">
        <w:rPr>
          <w:rFonts w:ascii="Times New Roman" w:eastAsia="Times New Roman" w:hAnsi="Times New Roman" w:cs="Times New Roman"/>
          <w:sz w:val="26"/>
          <w:lang w:eastAsia="ru-RU"/>
        </w:rPr>
        <w:t>4</w:t>
      </w:r>
      <w:r w:rsidRPr="002365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року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4F5EE4" w:rsidRPr="00995695">
        <w:rPr>
          <w:rFonts w:ascii="Times New Roman" w:eastAsia="Times New Roman" w:hAnsi="Times New Roman" w:cs="Times New Roman"/>
          <w:sz w:val="26"/>
          <w:lang w:eastAsia="ru-RU"/>
        </w:rPr>
        <w:t>№</w:t>
      </w:r>
      <w:r w:rsidR="004F5EE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D663D6">
        <w:rPr>
          <w:rFonts w:ascii="Times New Roman" w:eastAsia="Times New Roman" w:hAnsi="Times New Roman" w:cs="Times New Roman"/>
          <w:sz w:val="26"/>
          <w:lang w:eastAsia="ru-RU"/>
        </w:rPr>
        <w:t>302</w:t>
      </w:r>
      <w:r w:rsidRPr="0099569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                        </w:t>
      </w:r>
    </w:p>
    <w:p w14:paraId="64E1785C" w14:textId="77777777" w:rsidR="002365E0" w:rsidRDefault="002365E0" w:rsidP="00995695">
      <w:pPr>
        <w:spacing w:after="0" w:line="276" w:lineRule="auto"/>
        <w:ind w:left="5402" w:right="92" w:hanging="1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14:paraId="67DC1951" w14:textId="77777777" w:rsidR="00401B21" w:rsidRDefault="00401B21" w:rsidP="00401B2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(із змінами внесеними рішенням          </w:t>
      </w:r>
    </w:p>
    <w:p w14:paraId="01C41B56" w14:textId="32D9A5BC" w:rsidR="00401B21" w:rsidRDefault="00401B21" w:rsidP="00401B2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60 (позачергової) сесії 8 скликання                 </w:t>
      </w:r>
    </w:p>
    <w:p w14:paraId="5B595CBA" w14:textId="77163431" w:rsidR="00401B21" w:rsidRDefault="00401B21" w:rsidP="00401B2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Брацлавської селищної ради </w:t>
      </w:r>
    </w:p>
    <w:p w14:paraId="0E47250A" w14:textId="2906E08C" w:rsidR="00401B21" w:rsidRPr="00780D40" w:rsidRDefault="00401B21" w:rsidP="00401B2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від «17» січня 2025 року № 5)</w:t>
      </w:r>
    </w:p>
    <w:p w14:paraId="5A64B677" w14:textId="77777777" w:rsidR="00401B21" w:rsidRPr="00780D40" w:rsidRDefault="00401B21" w:rsidP="00401B2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29CE8A37" w14:textId="5C0C8877" w:rsidR="006A73EA" w:rsidRDefault="006A73EA" w:rsidP="00401B21">
      <w:pPr>
        <w:widowControl w:val="0"/>
        <w:tabs>
          <w:tab w:val="left" w:pos="5625"/>
        </w:tabs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73992DE7" w14:textId="77777777"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5682F386" w14:textId="77777777"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78C53837" w14:textId="5C3076F1" w:rsidR="006A73EA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4A4FDBE9" w14:textId="52B2AF71" w:rsidR="00EB3334" w:rsidRDefault="00EB3334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2C016C73" w14:textId="4DAA4EEB" w:rsidR="00EB3334" w:rsidRDefault="00EB3334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19A270BB" w14:textId="77777777" w:rsidR="00EB3334" w:rsidRDefault="00EB3334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4297E8E1" w14:textId="77777777" w:rsidR="00EB3334" w:rsidRDefault="00EB3334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Calibri" w:hAnsi="Times New Roman" w:cs="Times New Roman"/>
          <w:sz w:val="24"/>
        </w:rPr>
      </w:pPr>
    </w:p>
    <w:p w14:paraId="410A7C55" w14:textId="77777777" w:rsidR="006A73EA" w:rsidRDefault="008A192A" w:rsidP="006A73EA">
      <w:pPr>
        <w:widowControl w:val="0"/>
        <w:autoSpaceDE w:val="0"/>
        <w:autoSpaceDN w:val="0"/>
        <w:adjustRightInd w:val="0"/>
        <w:spacing w:line="240" w:lineRule="auto"/>
        <w:ind w:right="6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</w:t>
      </w:r>
    </w:p>
    <w:p w14:paraId="4A50A783" w14:textId="77777777"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8D3A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ПРОГРАМА</w:t>
      </w:r>
    </w:p>
    <w:p w14:paraId="1337363E" w14:textId="77777777"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bookmarkStart w:id="0" w:name="_Hlk185329940"/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14:paraId="4828A058" w14:textId="65E973DE" w:rsidR="006A73EA" w:rsidRPr="00DC0119" w:rsidRDefault="006A73EA" w:rsidP="006A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</w:t>
      </w:r>
      <w:r w:rsidR="00EB3334">
        <w:rPr>
          <w:rFonts w:ascii="Times New Roman" w:eastAsia="Calibri" w:hAnsi="Times New Roman" w:cs="Times New Roman"/>
          <w:b/>
          <w:sz w:val="32"/>
        </w:rPr>
        <w:t>5</w:t>
      </w:r>
      <w:r>
        <w:rPr>
          <w:rFonts w:ascii="Times New Roman" w:eastAsia="Calibri" w:hAnsi="Times New Roman" w:cs="Times New Roman"/>
          <w:b/>
          <w:sz w:val="32"/>
        </w:rPr>
        <w:t>-202</w:t>
      </w:r>
      <w:r w:rsidR="00EB3334">
        <w:rPr>
          <w:rFonts w:ascii="Times New Roman" w:eastAsia="Calibri" w:hAnsi="Times New Roman" w:cs="Times New Roman"/>
          <w:b/>
          <w:sz w:val="32"/>
        </w:rPr>
        <w:t>7</w:t>
      </w:r>
      <w:r>
        <w:rPr>
          <w:rFonts w:ascii="Times New Roman" w:eastAsia="Calibri" w:hAnsi="Times New Roman" w:cs="Times New Roman"/>
          <w:b/>
          <w:sz w:val="32"/>
        </w:rPr>
        <w:t xml:space="preserve"> роки</w:t>
      </w:r>
    </w:p>
    <w:bookmarkEnd w:id="0"/>
    <w:p w14:paraId="599C362B" w14:textId="77777777" w:rsidR="006A73EA" w:rsidRPr="008E037F" w:rsidRDefault="006A73EA" w:rsidP="006A73EA">
      <w:pPr>
        <w:spacing w:after="0" w:line="240" w:lineRule="auto"/>
        <w:ind w:left="142" w:right="12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8D70688" w14:textId="77777777" w:rsidR="006A73EA" w:rsidRPr="008D3AB1" w:rsidRDefault="006A73EA" w:rsidP="006A73EA">
      <w:pPr>
        <w:widowControl w:val="0"/>
        <w:autoSpaceDE w:val="0"/>
        <w:autoSpaceDN w:val="0"/>
        <w:adjustRightInd w:val="0"/>
        <w:spacing w:line="240" w:lineRule="auto"/>
        <w:ind w:right="65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4C22735C" w14:textId="77777777"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60B07619" w14:textId="77777777"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6CAF8993" w14:textId="77777777"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253DCD35" w14:textId="77777777"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4EF62705" w14:textId="77777777"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5443D091" w14:textId="77777777"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48A53E24" w14:textId="77777777" w:rsidR="006A73EA" w:rsidRPr="008D3AB1" w:rsidRDefault="006A73EA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6985F270" w14:textId="77777777" w:rsidR="00EB3334" w:rsidRPr="008D3AB1" w:rsidRDefault="00EB3334" w:rsidP="006A73EA">
      <w:pPr>
        <w:widowControl w:val="0"/>
        <w:spacing w:line="240" w:lineRule="auto"/>
        <w:ind w:left="5245"/>
        <w:rPr>
          <w:rFonts w:ascii="Times New Roman" w:eastAsia="Courier New" w:hAnsi="Times New Roman" w:cs="Times New Roman"/>
          <w:color w:val="000000"/>
          <w:sz w:val="72"/>
          <w:szCs w:val="72"/>
          <w:lang w:eastAsia="ru-RU" w:bidi="ru-RU"/>
        </w:rPr>
      </w:pPr>
    </w:p>
    <w:p w14:paraId="7001231E" w14:textId="2FAD4D82" w:rsidR="006A73EA" w:rsidRPr="008D3AB1" w:rsidRDefault="006A73EA" w:rsidP="0062682D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</w:pPr>
      <w:r w:rsidRPr="0062682D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202</w:t>
      </w:r>
      <w:r w:rsidR="001424EF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5</w:t>
      </w:r>
      <w:r w:rsidR="00EB3334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r w:rsidRPr="0062682D">
        <w:rPr>
          <w:rFonts w:ascii="Times New Roman" w:eastAsia="Courier New" w:hAnsi="Times New Roman" w:cs="Times New Roman"/>
          <w:color w:val="000000"/>
          <w:sz w:val="28"/>
          <w:szCs w:val="32"/>
          <w:lang w:eastAsia="ru-RU" w:bidi="ru-RU"/>
        </w:rPr>
        <w:t>рік</w:t>
      </w:r>
    </w:p>
    <w:p w14:paraId="16AB281D" w14:textId="77777777" w:rsidR="00401B21" w:rsidRDefault="00401B21" w:rsidP="004F5EE4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14:paraId="3F2EA64B" w14:textId="77777777" w:rsidR="00401B21" w:rsidRDefault="00401B21" w:rsidP="004F5EE4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14:paraId="76AD3785" w14:textId="77777777" w:rsidR="006A73EA" w:rsidRPr="00995695" w:rsidRDefault="006A73EA" w:rsidP="004F5EE4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995695"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Паспорт</w:t>
      </w:r>
    </w:p>
    <w:p w14:paraId="6E37F2CF" w14:textId="6C6FEBD9" w:rsidR="00995695" w:rsidRPr="00DC0119" w:rsidRDefault="006A73EA" w:rsidP="00995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П</w:t>
      </w:r>
      <w:r w:rsidRPr="008D3AB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рограми </w:t>
      </w:r>
      <w:r w:rsidRPr="00F421F9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«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>Благоустрій Брацлавської селищної територіальної громади»</w:t>
      </w:r>
      <w:r w:rsidR="00995695">
        <w:rPr>
          <w:rFonts w:ascii="Times New Roman" w:eastAsia="Calibri" w:hAnsi="Times New Roman" w:cs="Times New Roman"/>
          <w:b/>
          <w:sz w:val="32"/>
          <w:lang w:val="ru-RU"/>
        </w:rPr>
        <w:t xml:space="preserve">  н</w:t>
      </w:r>
      <w:r w:rsidR="00995695" w:rsidRPr="00DC0119">
        <w:rPr>
          <w:rFonts w:ascii="Times New Roman" w:eastAsia="Calibri" w:hAnsi="Times New Roman" w:cs="Times New Roman"/>
          <w:b/>
          <w:sz w:val="32"/>
        </w:rPr>
        <w:t xml:space="preserve">а </w:t>
      </w:r>
      <w:r w:rsidR="00995695">
        <w:rPr>
          <w:rFonts w:ascii="Times New Roman" w:eastAsia="Calibri" w:hAnsi="Times New Roman" w:cs="Times New Roman"/>
          <w:b/>
          <w:sz w:val="32"/>
        </w:rPr>
        <w:t>202</w:t>
      </w:r>
      <w:r w:rsidR="00EB3334">
        <w:rPr>
          <w:rFonts w:ascii="Times New Roman" w:eastAsia="Calibri" w:hAnsi="Times New Roman" w:cs="Times New Roman"/>
          <w:b/>
          <w:sz w:val="32"/>
        </w:rPr>
        <w:t>5</w:t>
      </w:r>
      <w:r w:rsidR="00995695">
        <w:rPr>
          <w:rFonts w:ascii="Times New Roman" w:eastAsia="Calibri" w:hAnsi="Times New Roman" w:cs="Times New Roman"/>
          <w:b/>
          <w:sz w:val="32"/>
        </w:rPr>
        <w:t>-202</w:t>
      </w:r>
      <w:r w:rsidR="00EB3334">
        <w:rPr>
          <w:rFonts w:ascii="Times New Roman" w:eastAsia="Calibri" w:hAnsi="Times New Roman" w:cs="Times New Roman"/>
          <w:b/>
          <w:sz w:val="32"/>
        </w:rPr>
        <w:t>7</w:t>
      </w:r>
      <w:r w:rsidR="00995695">
        <w:rPr>
          <w:rFonts w:ascii="Times New Roman" w:eastAsia="Calibri" w:hAnsi="Times New Roman" w:cs="Times New Roman"/>
          <w:b/>
          <w:sz w:val="32"/>
        </w:rPr>
        <w:t xml:space="preserve"> роки</w:t>
      </w:r>
    </w:p>
    <w:p w14:paraId="6793D62D" w14:textId="77777777" w:rsidR="006A73EA" w:rsidRPr="008D3AB1" w:rsidRDefault="006A73EA" w:rsidP="00EB3334">
      <w:pPr>
        <w:widowControl w:val="0"/>
        <w:spacing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670"/>
      </w:tblGrid>
      <w:tr w:rsidR="006A73EA" w:rsidRPr="008D3AB1" w14:paraId="5AC9FD36" w14:textId="77777777" w:rsidTr="003C4EF4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6300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AFE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3DE" w14:textId="00E0BEF8" w:rsidR="006A73EA" w:rsidRPr="008D3AB1" w:rsidRDefault="00342BCB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2BC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Брацлавська селищна рада,  Брацлавський           ККП</w:t>
            </w:r>
          </w:p>
        </w:tc>
      </w:tr>
      <w:tr w:rsidR="006A73EA" w:rsidRPr="008D3AB1" w14:paraId="50849131" w14:textId="77777777" w:rsidTr="003C4EF4">
        <w:trPr>
          <w:trHeight w:val="8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7FD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B072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D58" w14:textId="4FEFFED1" w:rsidR="006A73EA" w:rsidRPr="008D3AB1" w:rsidRDefault="00342BCB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2BC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Брацлавська селищна рада,  Брацлавський           ККП</w:t>
            </w:r>
          </w:p>
        </w:tc>
      </w:tr>
      <w:tr w:rsidR="006A73EA" w:rsidRPr="008D3AB1" w14:paraId="4F25E98A" w14:textId="77777777" w:rsidTr="003C4EF4">
        <w:trPr>
          <w:trHeight w:val="11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80B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F69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Відповідальний виконавець Програми</w:t>
            </w:r>
            <w:r w:rsidR="00E1315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співвиконавці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892" w14:textId="0C4AE0CB" w:rsidR="006A73EA" w:rsidRPr="008D3AB1" w:rsidRDefault="006A73EA" w:rsidP="002365E0">
            <w:pPr>
              <w:widowControl w:val="0"/>
              <w:tabs>
                <w:tab w:val="left" w:pos="283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вська селищна рада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 Брацлавський 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="003C4EF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</w:p>
        </w:tc>
      </w:tr>
      <w:tr w:rsidR="006A73EA" w:rsidRPr="008D3AB1" w14:paraId="33B519D0" w14:textId="77777777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40C0" w14:textId="3E9AC824" w:rsidR="006A73EA" w:rsidRPr="008D3AB1" w:rsidRDefault="00CF4F91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FBFC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E4AA" w14:textId="54D0E928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342BC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-202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роки</w:t>
            </w:r>
          </w:p>
        </w:tc>
      </w:tr>
      <w:tr w:rsidR="006A73EA" w:rsidRPr="00A372CB" w14:paraId="59405A2E" w14:textId="77777777" w:rsidTr="003C4EF4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020D" w14:textId="492E2E52" w:rsidR="006A73EA" w:rsidRPr="008D3AB1" w:rsidRDefault="00CF4F91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6A73EA"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D1E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Етапи виконання програми (для довгострокових програм) </w:t>
            </w:r>
          </w:p>
          <w:p w14:paraId="4FE7E447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5B7" w14:textId="637D5B60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 етап - 202</w:t>
            </w:r>
            <w:r w:rsidR="00342BC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14:paraId="7EA3E2DC" w14:textId="12EB9F78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 етап - 202</w:t>
            </w:r>
            <w:r w:rsidR="00342BC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  <w:p w14:paraId="704319C4" w14:textId="6AC9F7C1" w:rsidR="00342BCB" w:rsidRPr="00342BCB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ІІІ етап - 202</w:t>
            </w:r>
            <w:r w:rsidR="00342BC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</w:t>
            </w:r>
          </w:p>
        </w:tc>
      </w:tr>
      <w:tr w:rsidR="006A73EA" w:rsidRPr="008D3AB1" w14:paraId="612F0CA8" w14:textId="77777777" w:rsidTr="003C4EF4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8CC" w14:textId="0F8DF1B2" w:rsidR="006A73EA" w:rsidRPr="008D3AB1" w:rsidRDefault="00CF4F91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4AC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848E" w14:textId="30E9D3E0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Брацла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вської селищної ради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7F10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інших джерел, не заборонених законодавством</w:t>
            </w:r>
          </w:p>
        </w:tc>
      </w:tr>
      <w:tr w:rsidR="006A73EA" w:rsidRPr="008D3AB1" w14:paraId="38719985" w14:textId="77777777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766" w14:textId="21E54568" w:rsidR="006A73EA" w:rsidRPr="008D3AB1" w:rsidRDefault="00CF4F91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340" w14:textId="5693A60A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</w:t>
            </w:r>
          </w:p>
          <w:p w14:paraId="47CC2701" w14:textId="7777777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983" w14:textId="631ABF54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36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000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 0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 в тому числі:</w:t>
            </w:r>
          </w:p>
          <w:p w14:paraId="100842DD" w14:textId="142AF467" w:rsidR="006A73EA" w:rsidRPr="008D3AB1" w:rsidRDefault="006A73EA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9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000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CF4F91">
              <w:t xml:space="preserve"> </w:t>
            </w:r>
          </w:p>
          <w:p w14:paraId="38B0181B" w14:textId="77777777" w:rsidR="00BD675C" w:rsidRDefault="006A73EA" w:rsidP="00BD675C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12 000,0</w:t>
            </w:r>
            <w:r w:rsidR="00CF4F91">
              <w:t xml:space="preserve"> </w:t>
            </w:r>
          </w:p>
          <w:p w14:paraId="37C26A37" w14:textId="48C1A03F" w:rsidR="00BD675C" w:rsidRPr="00790D0C" w:rsidRDefault="006A73EA" w:rsidP="00BD675C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</w:t>
            </w:r>
            <w:r w:rsidR="00EB33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р. – </w:t>
            </w:r>
            <w:r w:rsidR="00CF4F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15 000,0</w:t>
            </w:r>
            <w:r w:rsidR="00CF4F91">
              <w:t xml:space="preserve"> </w:t>
            </w:r>
          </w:p>
        </w:tc>
      </w:tr>
      <w:tr w:rsidR="00EB3334" w:rsidRPr="008D3AB1" w14:paraId="6F1BBD4E" w14:textId="77777777" w:rsidTr="003C4EF4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5F7A" w14:textId="056C0D87" w:rsidR="00EB3334" w:rsidRPr="008D3AB1" w:rsidRDefault="00CF4F91" w:rsidP="00EB3334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EB3334"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B532" w14:textId="7D413D61" w:rsidR="00EB3334" w:rsidRPr="00B0302C" w:rsidRDefault="00EB3334" w:rsidP="00EB3334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  <w:r w:rsidR="00B03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.</w:t>
            </w:r>
            <w:r w:rsidR="00B0302C">
              <w:t xml:space="preserve"> </w:t>
            </w:r>
            <w:proofErr w:type="spellStart"/>
            <w:proofErr w:type="gramStart"/>
            <w:r w:rsidR="00B0302C" w:rsidRPr="00B03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тис</w:t>
            </w:r>
            <w:proofErr w:type="spellEnd"/>
            <w:proofErr w:type="gramEnd"/>
            <w:r w:rsidR="00B0302C" w:rsidRPr="00B03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. </w:t>
            </w:r>
            <w:proofErr w:type="spellStart"/>
            <w:proofErr w:type="gramStart"/>
            <w:r w:rsidR="00B0302C" w:rsidRPr="00B03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грн</w:t>
            </w:r>
            <w:proofErr w:type="spellEnd"/>
            <w:proofErr w:type="gramEnd"/>
            <w:r w:rsidR="00B0302C" w:rsidRPr="00B030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94C" w14:textId="77777777" w:rsidR="00BD675C" w:rsidRPr="00BD675C" w:rsidRDefault="00BD675C" w:rsidP="00BD675C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67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36 000, 0, в тому числі:</w:t>
            </w:r>
          </w:p>
          <w:p w14:paraId="7BD8FF58" w14:textId="77777777" w:rsidR="00BD675C" w:rsidRPr="00BD675C" w:rsidRDefault="00BD675C" w:rsidP="00BD675C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67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- 2025 р. – 9 000,0 </w:t>
            </w:r>
          </w:p>
          <w:p w14:paraId="4EC8CFA6" w14:textId="77777777" w:rsidR="00BD675C" w:rsidRPr="00BD675C" w:rsidRDefault="00BD675C" w:rsidP="00BD675C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67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- 2026 р. – 12 000,0 </w:t>
            </w:r>
          </w:p>
          <w:p w14:paraId="54F8FD56" w14:textId="08D30247" w:rsidR="00EB3334" w:rsidRPr="008D3AB1" w:rsidRDefault="00BD675C" w:rsidP="00BD675C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67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- 2027 р. – 15 000,0</w:t>
            </w:r>
          </w:p>
        </w:tc>
      </w:tr>
      <w:tr w:rsidR="006A73EA" w:rsidRPr="008D3AB1" w14:paraId="419E253B" w14:textId="77777777" w:rsidTr="003C4EF4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5D36" w14:textId="1583D7DA" w:rsidR="006A73EA" w:rsidRPr="008D3AB1" w:rsidRDefault="00CF4F91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="006A73E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6A73EA"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E77" w14:textId="6CCE8B17" w:rsidR="006A73EA" w:rsidRPr="008D3AB1" w:rsidRDefault="006A73EA" w:rsidP="00DE7BA3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інших джерел, незаборонених законодавством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0DD" w14:textId="675B12AF" w:rsidR="006A73EA" w:rsidRPr="008D3AB1" w:rsidRDefault="007F10E7" w:rsidP="006A73EA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інших джерел, не заборонених законодавством</w:t>
            </w:r>
          </w:p>
        </w:tc>
      </w:tr>
    </w:tbl>
    <w:p w14:paraId="6B072784" w14:textId="77777777"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14:paraId="0C83E00D" w14:textId="77777777" w:rsidR="006A73EA" w:rsidRDefault="006A73EA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14:paraId="3A37182F" w14:textId="05823063"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14:paraId="6E86F9E3" w14:textId="4B2D74F2" w:rsidR="00EB3334" w:rsidRDefault="00EB333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14:paraId="29EC4EF1" w14:textId="699D4406" w:rsidR="00EB3334" w:rsidRDefault="00EB333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14:paraId="5147772A" w14:textId="3DB3700F" w:rsidR="00EB3334" w:rsidRDefault="00EB333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bookmarkStart w:id="1" w:name="_GoBack"/>
      <w:bookmarkEnd w:id="1"/>
    </w:p>
    <w:p w14:paraId="27DEB536" w14:textId="77777777" w:rsidR="00EB3334" w:rsidRDefault="00EB333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14:paraId="6EA78529" w14:textId="77777777" w:rsidR="003C4EF4" w:rsidRDefault="003C4EF4" w:rsidP="006A73EA">
      <w:pPr>
        <w:widowControl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14:paraId="0DAC6357" w14:textId="77777777"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lastRenderedPageBreak/>
        <w:t xml:space="preserve">П Р О Г Р А М А </w:t>
      </w:r>
    </w:p>
    <w:p w14:paraId="296BABC4" w14:textId="77777777"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«Благоустрій Брацлавської селищної територіальної громади» </w:t>
      </w:r>
    </w:p>
    <w:p w14:paraId="22A949A8" w14:textId="45D9A714"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32"/>
        </w:rPr>
      </w:pPr>
      <w:r w:rsidRPr="00DC0119">
        <w:rPr>
          <w:rFonts w:ascii="Times New Roman" w:eastAsia="Calibri" w:hAnsi="Times New Roman" w:cs="Times New Roman"/>
          <w:b/>
          <w:sz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</w:rPr>
        <w:t>202</w:t>
      </w:r>
      <w:r w:rsidR="00EB3334">
        <w:rPr>
          <w:rFonts w:ascii="Times New Roman" w:eastAsia="Calibri" w:hAnsi="Times New Roman" w:cs="Times New Roman"/>
          <w:b/>
          <w:sz w:val="32"/>
        </w:rPr>
        <w:t>5</w:t>
      </w:r>
      <w:r>
        <w:rPr>
          <w:rFonts w:ascii="Times New Roman" w:eastAsia="Calibri" w:hAnsi="Times New Roman" w:cs="Times New Roman"/>
          <w:b/>
          <w:sz w:val="32"/>
        </w:rPr>
        <w:t>-202</w:t>
      </w:r>
      <w:r w:rsidR="00EB3334">
        <w:rPr>
          <w:rFonts w:ascii="Times New Roman" w:eastAsia="Calibri" w:hAnsi="Times New Roman" w:cs="Times New Roman"/>
          <w:b/>
          <w:sz w:val="32"/>
        </w:rPr>
        <w:t>7</w:t>
      </w:r>
      <w:r>
        <w:rPr>
          <w:rFonts w:ascii="Times New Roman" w:eastAsia="Calibri" w:hAnsi="Times New Roman" w:cs="Times New Roman"/>
          <w:b/>
          <w:sz w:val="32"/>
        </w:rPr>
        <w:t xml:space="preserve"> роки</w:t>
      </w:r>
    </w:p>
    <w:p w14:paraId="537B887F" w14:textId="77777777" w:rsidR="001B278D" w:rsidRPr="006070D6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</w:rPr>
      </w:pPr>
    </w:p>
    <w:p w14:paraId="45306181" w14:textId="77777777"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1.  Загальні положення</w:t>
      </w:r>
    </w:p>
    <w:p w14:paraId="6C1964E2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Вирішення проблем у сфері благоустрою населених пунктів є одним з  напрямів у здійсненні соціально – економічних реформ та формуванні умов розвитку громади. Організація комунального благоустрою та його утримання є одним з основних завдань громади в цілому. </w:t>
      </w:r>
    </w:p>
    <w:p w14:paraId="254015D5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 Реалізація політики органу місцевого самоврядування - це головні функції з поточного утримання та розвитку існуючих об'єктів комунального благоустрою, що входять до комунальної власності  і належать його територіальній громаді.</w:t>
      </w:r>
    </w:p>
    <w:p w14:paraId="26925D3A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Благоустрій – комплекс робіт з розчищення, озеленення території, а також соціально - економічних, організаційно-правових заходів з покращення мікроклімату, що здійснюються з метою раціонального використання території населеного пункту, належного утримання, створення сприятливих умов довкілля для життєдіяльності людини.</w:t>
      </w:r>
    </w:p>
    <w:p w14:paraId="580F5389" w14:textId="52E17CB6" w:rsidR="001B278D" w:rsidRPr="00DC0119" w:rsidRDefault="001B278D" w:rsidP="006070D6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      Програму «Благоустрій Брацлавської селищної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</w:rPr>
        <w:t>» на                                       202</w:t>
      </w:r>
      <w:r w:rsidR="00342BC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EB33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роки </w:t>
      </w:r>
      <w:r w:rsidRPr="00DC0119">
        <w:rPr>
          <w:rFonts w:ascii="Times New Roman" w:eastAsia="Calibri" w:hAnsi="Times New Roman" w:cs="Times New Roman"/>
          <w:sz w:val="24"/>
          <w:szCs w:val="24"/>
        </w:rPr>
        <w:t>(далі Програма) розроблено відповідно до Законів України «Про місцеве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амоврядування в Україні», «Про благоустрій населених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2807-IV</w:t>
      </w:r>
      <w:r w:rsidR="00CF4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від 06.09.2005 року, </w:t>
      </w:r>
      <w:r w:rsidRPr="00DC0119">
        <w:rPr>
          <w:rFonts w:ascii="Times New Roman" w:eastAsia="Calibri" w:hAnsi="Times New Roman" w:cs="Times New Roman"/>
          <w:sz w:val="24"/>
          <w:szCs w:val="24"/>
        </w:rPr>
        <w:t>«Про відходи», наказу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Державного Комітету України з </w:t>
      </w:r>
      <w:r w:rsidRPr="00DC0119">
        <w:rPr>
          <w:rFonts w:ascii="Times New Roman" w:eastAsia="Calibri" w:hAnsi="Times New Roman" w:cs="Times New Roman"/>
          <w:sz w:val="24"/>
          <w:szCs w:val="24"/>
        </w:rPr>
        <w:t>питань житлово-комунального господарства «Про затвердже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ння Порядку проведення ремонту та утримання об'єктів благоустрою населених  пунктів»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№ 154 </w:t>
      </w:r>
      <w:r>
        <w:rPr>
          <w:rFonts w:ascii="Times New Roman" w:eastAsia="Calibri" w:hAnsi="Times New Roman" w:cs="Times New Roman"/>
          <w:sz w:val="24"/>
          <w:szCs w:val="24"/>
        </w:rPr>
        <w:t>від 23.09.2003 року</w:t>
      </w:r>
      <w:r w:rsidRPr="00DC0119">
        <w:rPr>
          <w:rFonts w:ascii="Times New Roman" w:eastAsia="Calibri" w:hAnsi="Times New Roman" w:cs="Times New Roman"/>
          <w:sz w:val="24"/>
          <w:szCs w:val="24"/>
        </w:rPr>
        <w:t>, наказу Міністерства з питань житлово-комунального господарства України № 32 від 31.05.2007 року  та інших нормативно-правових актів чинного законодавства.</w:t>
      </w:r>
    </w:p>
    <w:p w14:paraId="5F0483F6" w14:textId="77777777" w:rsidR="001B278D" w:rsidRPr="00DC0119" w:rsidRDefault="001B278D" w:rsidP="006070D6">
      <w:pPr>
        <w:numPr>
          <w:ilvl w:val="0"/>
          <w:numId w:val="3"/>
        </w:numPr>
        <w:spacing w:after="20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Мета та завдання Програми</w:t>
      </w:r>
    </w:p>
    <w:p w14:paraId="4B47625D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  Мета Програми</w:t>
      </w:r>
      <w:r w:rsidRPr="00DC011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C955624" w14:textId="5C6B0666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організація благоустрою селища та сіл</w:t>
      </w:r>
      <w:r w:rsidR="00D66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BCB">
        <w:rPr>
          <w:rFonts w:ascii="Times New Roman" w:eastAsia="Calibri" w:hAnsi="Times New Roman" w:cs="Times New Roman"/>
          <w:sz w:val="24"/>
          <w:szCs w:val="24"/>
        </w:rPr>
        <w:t>ТГ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, поліпшення їхнього зовнішнього </w:t>
      </w:r>
      <w:r w:rsidR="00342BCB">
        <w:rPr>
          <w:rFonts w:ascii="Times New Roman" w:eastAsia="Calibri" w:hAnsi="Times New Roman" w:cs="Times New Roman"/>
          <w:sz w:val="24"/>
          <w:szCs w:val="24"/>
        </w:rPr>
        <w:t>вигляду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, підтримка належного санітарного та технічного стану території населених пунктів, доріг  та їх поточний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ремонт, </w:t>
      </w:r>
      <w:r w:rsidRPr="00DC0119">
        <w:rPr>
          <w:rFonts w:ascii="Times New Roman" w:eastAsia="Calibri" w:hAnsi="Times New Roman" w:cs="Times New Roman"/>
          <w:sz w:val="24"/>
          <w:szCs w:val="24"/>
        </w:rPr>
        <w:t>надійного функціонування зовнішнього освітлення, підвищення комфортності проживання та відпочинку населення.</w:t>
      </w:r>
    </w:p>
    <w:p w14:paraId="58165A13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 xml:space="preserve">       Основні завдання Програми:</w:t>
      </w:r>
    </w:p>
    <w:p w14:paraId="6C8A712D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благоустрій населених пунктів громади та покращення умов проживання і відпочинку мешканців; </w:t>
      </w:r>
    </w:p>
    <w:p w14:paraId="1624C93B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DC0119">
        <w:rPr>
          <w:rFonts w:ascii="Times New Roman" w:eastAsia="Calibri" w:hAnsi="Times New Roman" w:cs="Times New Roman"/>
          <w:sz w:val="24"/>
          <w:szCs w:val="24"/>
        </w:rPr>
        <w:t>здійснення ефективних та комплексних заходів з утримання територій селища та сіл у належному стані, їх санітарного очищення, збереження об’єктів загального користування;</w:t>
      </w:r>
    </w:p>
    <w:p w14:paraId="1C4895E8" w14:textId="2006101A" w:rsidR="001B278D" w:rsidRPr="00DC0119" w:rsidRDefault="00AC45A0" w:rsidP="00AC4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створення та формування ефективних в екологічному</w:t>
      </w:r>
      <w:r w:rsidR="00342BCB">
        <w:rPr>
          <w:rFonts w:ascii="Times New Roman" w:eastAsia="Calibri" w:hAnsi="Times New Roman" w:cs="Times New Roman"/>
          <w:sz w:val="24"/>
          <w:szCs w:val="24"/>
        </w:rPr>
        <w:t xml:space="preserve"> та дизайнерських в ландшафтному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 xml:space="preserve"> відношенні зелених насаджень;</w:t>
      </w:r>
    </w:p>
    <w:p w14:paraId="27ABA4F9" w14:textId="7A78BC6E" w:rsidR="001B278D" w:rsidRPr="00DC0119" w:rsidRDefault="00AC45A0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 xml:space="preserve">розв’язання на сучасному технічному рівні питання утримання покриття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</w:rPr>
        <w:t>вулично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</w:rPr>
        <w:t xml:space="preserve">–дорожньої мережі у належному стані та чистоті; </w:t>
      </w:r>
    </w:p>
    <w:p w14:paraId="7EE4A711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створення нових комфортних зон відпочинку для мешканців громади;</w:t>
      </w:r>
    </w:p>
    <w:p w14:paraId="24EA2360" w14:textId="64CE84BE" w:rsidR="001B278D" w:rsidRPr="00DC0119" w:rsidRDefault="00AC45A0" w:rsidP="006070D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підтримання на належному рівні технічного стану систем зовнішнього освітлення селища та сіл, а також впровадження енергозберігаючих заходів;</w:t>
      </w:r>
    </w:p>
    <w:p w14:paraId="4A5F725B" w14:textId="77777777" w:rsidR="001B278D" w:rsidRPr="00DC0119" w:rsidRDefault="004F5EE4" w:rsidP="006070D6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залучення підприємств різних сфер діяльності та громадських організацій для вирішення питань благоустрою Брацлавської селищної територіальної громади.</w:t>
      </w:r>
    </w:p>
    <w:p w14:paraId="4AB2EC71" w14:textId="77777777"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119">
        <w:rPr>
          <w:rFonts w:ascii="Times New Roman" w:eastAsia="Calibri" w:hAnsi="Times New Roman" w:cs="Times New Roman"/>
          <w:b/>
          <w:sz w:val="24"/>
          <w:szCs w:val="24"/>
        </w:rPr>
        <w:t>3. Основні напрямки реалізації Програми</w:t>
      </w:r>
    </w:p>
    <w:p w14:paraId="4D258DA8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Основними напрямками реалізації Програми є:</w:t>
      </w:r>
    </w:p>
    <w:p w14:paraId="34B8415F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ліквідація стихійних сміттєзвалищ;</w:t>
      </w:r>
    </w:p>
    <w:p w14:paraId="1BB09D19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технічне обслуговування мережі зовнішнього освітлення;</w:t>
      </w:r>
    </w:p>
    <w:p w14:paraId="2A6FF703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оплата за електроенергію, використану мережею зовнішнього освітлення;</w:t>
      </w:r>
    </w:p>
    <w:p w14:paraId="2B661496" w14:textId="2F7087F6" w:rsidR="001B278D" w:rsidRPr="002365E0" w:rsidRDefault="001B278D" w:rsidP="0060573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поточний ремонт до</w:t>
      </w:r>
      <w:r w:rsidR="002365E0">
        <w:rPr>
          <w:rFonts w:ascii="Times New Roman" w:eastAsia="Calibri" w:hAnsi="Times New Roman" w:cs="Times New Roman"/>
          <w:sz w:val="24"/>
          <w:szCs w:val="24"/>
        </w:rPr>
        <w:t>ріг (</w:t>
      </w:r>
      <w:proofErr w:type="spellStart"/>
      <w:r w:rsidR="002365E0">
        <w:rPr>
          <w:rFonts w:ascii="Times New Roman" w:eastAsia="Calibri" w:hAnsi="Times New Roman" w:cs="Times New Roman"/>
          <w:sz w:val="24"/>
          <w:szCs w:val="24"/>
        </w:rPr>
        <w:t>грейдерування</w:t>
      </w:r>
      <w:proofErr w:type="spellEnd"/>
      <w:r w:rsidR="002365E0">
        <w:rPr>
          <w:rFonts w:ascii="Times New Roman" w:eastAsia="Calibri" w:hAnsi="Times New Roman" w:cs="Times New Roman"/>
          <w:sz w:val="24"/>
          <w:szCs w:val="24"/>
        </w:rPr>
        <w:t xml:space="preserve"> та підсипка);</w:t>
      </w:r>
      <w:r w:rsidR="006070D6">
        <w:rPr>
          <w:rFonts w:eastAsia="Calibri"/>
          <w:sz w:val="28"/>
          <w:szCs w:val="28"/>
          <w:lang w:val="ru-RU"/>
        </w:rPr>
        <w:t xml:space="preserve"> </w:t>
      </w:r>
      <w:r w:rsidR="002365E0" w:rsidRPr="002365E0">
        <w:rPr>
          <w:rFonts w:eastAsia="Calibri"/>
          <w:sz w:val="28"/>
          <w:szCs w:val="28"/>
        </w:rPr>
        <w:t xml:space="preserve"> </w:t>
      </w:r>
    </w:p>
    <w:p w14:paraId="0630781E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покіс трави на узбіччях доріг та в місцях загального користування;</w:t>
      </w:r>
    </w:p>
    <w:p w14:paraId="0C7CBE2A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розчистка доріг та тротуарів від снігових заметів;</w:t>
      </w:r>
    </w:p>
    <w:p w14:paraId="28980BA1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обрізка дерев та знесення аварійних;</w:t>
      </w:r>
    </w:p>
    <w:p w14:paraId="6C02E612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lastRenderedPageBreak/>
        <w:t>•  висадка нових дерев та квітів;</w:t>
      </w:r>
    </w:p>
    <w:p w14:paraId="4B390600" w14:textId="77777777" w:rsidR="001B278D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санітарна очистка кладовищ;</w:t>
      </w:r>
    </w:p>
    <w:p w14:paraId="1043EA8C" w14:textId="1889A819" w:rsidR="00EB3334" w:rsidRDefault="001B278D" w:rsidP="00EB333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•  інші заходи із благоустрою</w:t>
      </w:r>
    </w:p>
    <w:p w14:paraId="69A0D96F" w14:textId="3D7866D4" w:rsidR="00605733" w:rsidRPr="00605733" w:rsidRDefault="00605733" w:rsidP="00605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підготовка доріг і тротуарів у осінньо-зимовий  та весняно-літній періоди.</w:t>
      </w:r>
    </w:p>
    <w:p w14:paraId="2AF19D05" w14:textId="77777777" w:rsidR="00E83904" w:rsidRPr="00340037" w:rsidRDefault="00E83904" w:rsidP="00340037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придбання спеціальної техніки, контейнерів</w:t>
      </w:r>
      <w:r w:rsidR="00340037" w:rsidRPr="003400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219146" w14:textId="77777777" w:rsidR="001B278D" w:rsidRPr="00DC0119" w:rsidRDefault="008A192A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3400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1B278D" w:rsidRPr="00DC0119">
        <w:rPr>
          <w:rFonts w:ascii="Times New Roman" w:eastAsia="Calibri" w:hAnsi="Times New Roman" w:cs="Times New Roman"/>
          <w:b/>
          <w:sz w:val="24"/>
          <w:szCs w:val="24"/>
        </w:rPr>
        <w:t>4. Головний розпорядник та відповідальні виконавці</w:t>
      </w:r>
    </w:p>
    <w:p w14:paraId="2CCEF6B5" w14:textId="3BC65E02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Головн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 розпорядник бюджетних коштів </w:t>
      </w:r>
      <w:r w:rsidR="00E74C5C">
        <w:rPr>
          <w:rFonts w:ascii="Times New Roman" w:eastAsia="Calibri" w:hAnsi="Times New Roman" w:cs="Times New Roman"/>
          <w:sz w:val="24"/>
          <w:szCs w:val="24"/>
        </w:rPr>
        <w:t>Брацлавська селищна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рад</w:t>
      </w:r>
      <w:r w:rsidR="00E74C5C">
        <w:rPr>
          <w:rFonts w:ascii="Times New Roman" w:eastAsia="Calibri" w:hAnsi="Times New Roman" w:cs="Times New Roman"/>
          <w:sz w:val="24"/>
          <w:szCs w:val="24"/>
        </w:rPr>
        <w:t>а</w:t>
      </w: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DB5426" w14:textId="77777777" w:rsidR="001B278D" w:rsidRPr="00DC0119" w:rsidRDefault="001B278D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Виконавці Програми: </w:t>
      </w:r>
    </w:p>
    <w:p w14:paraId="6B37F9D6" w14:textId="4CD6E9C8" w:rsidR="001B278D" w:rsidRPr="00DC0119" w:rsidRDefault="00E74C5C" w:rsidP="006070D6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Брацлавська селищна рада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78843F" w14:textId="77777777" w:rsidR="001B278D" w:rsidRPr="00DC0119" w:rsidRDefault="001B278D" w:rsidP="006070D6">
      <w:pPr>
        <w:numPr>
          <w:ilvl w:val="0"/>
          <w:numId w:val="2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>Брацлавський комбінат комунальних підприємств;</w:t>
      </w:r>
    </w:p>
    <w:p w14:paraId="73764850" w14:textId="3216AE44" w:rsidR="001B278D" w:rsidRPr="00DC0119" w:rsidRDefault="00D663D6" w:rsidP="006070D6">
      <w:pPr>
        <w:widowControl w:val="0"/>
        <w:numPr>
          <w:ilvl w:val="0"/>
          <w:numId w:val="1"/>
        </w:numPr>
        <w:tabs>
          <w:tab w:val="left" w:pos="283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ідприємства</w:t>
      </w:r>
      <w:proofErr w:type="spellEnd"/>
      <w:r w:rsidR="00E839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територіально</w:t>
      </w:r>
      <w:proofErr w:type="spellEnd"/>
      <w:r w:rsidR="00E839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підпорядковані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</w:rPr>
        <w:t>елищній</w:t>
      </w:r>
      <w:proofErr w:type="spellEnd"/>
      <w:r w:rsidR="00E83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раді</w:t>
      </w:r>
      <w:proofErr w:type="spellEnd"/>
      <w:r w:rsidR="001B278D" w:rsidRPr="00DC0119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1BC126B1" w14:textId="1F0DFB89" w:rsidR="001B278D" w:rsidRDefault="00D663D6" w:rsidP="00D663D6">
      <w:pPr>
        <w:widowControl w:val="0"/>
        <w:numPr>
          <w:ilvl w:val="0"/>
          <w:numId w:val="1"/>
        </w:numPr>
        <w:tabs>
          <w:tab w:val="left" w:pos="259"/>
        </w:tabs>
        <w:spacing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омовласники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9F99EEF" w14:textId="77777777" w:rsidR="001B278D" w:rsidRPr="00DC0119" w:rsidRDefault="001B278D" w:rsidP="006070D6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C0119">
        <w:rPr>
          <w:rFonts w:ascii="Times New Roman" w:eastAsia="Calibri" w:hAnsi="Times New Roman" w:cs="Times New Roman"/>
          <w:b/>
          <w:sz w:val="24"/>
          <w:szCs w:val="24"/>
        </w:rPr>
        <w:t>Ресурсне забезпечення Програми</w:t>
      </w:r>
    </w:p>
    <w:p w14:paraId="4852DD90" w14:textId="470A012D" w:rsidR="001B278D" w:rsidRPr="00DC0119" w:rsidRDefault="001B278D" w:rsidP="006070D6">
      <w:pPr>
        <w:widowControl w:val="0"/>
        <w:tabs>
          <w:tab w:val="left" w:pos="28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    Фінанс</w:t>
      </w:r>
      <w:r w:rsidR="006070D6">
        <w:rPr>
          <w:rFonts w:ascii="Times New Roman" w:eastAsia="Calibri" w:hAnsi="Times New Roman" w:cs="Times New Roman"/>
          <w:sz w:val="24"/>
          <w:szCs w:val="24"/>
        </w:rPr>
        <w:t xml:space="preserve">ування на виконання зазначеної </w:t>
      </w:r>
      <w:r w:rsidR="006070D6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spellStart"/>
      <w:r w:rsidRPr="00DC0119">
        <w:rPr>
          <w:rFonts w:ascii="Times New Roman" w:eastAsia="Calibri" w:hAnsi="Times New Roman" w:cs="Times New Roman"/>
          <w:sz w:val="24"/>
          <w:szCs w:val="24"/>
        </w:rPr>
        <w:t>рограми</w:t>
      </w:r>
      <w:proofErr w:type="spellEnd"/>
      <w:r w:rsidRPr="00DC0119">
        <w:rPr>
          <w:rFonts w:ascii="Times New Roman" w:eastAsia="Calibri" w:hAnsi="Times New Roman" w:cs="Times New Roman"/>
          <w:sz w:val="24"/>
          <w:szCs w:val="24"/>
        </w:rPr>
        <w:t xml:space="preserve">  здійснюєт</w:t>
      </w:r>
      <w:r w:rsidR="00BD675C">
        <w:rPr>
          <w:rFonts w:ascii="Times New Roman" w:eastAsia="Calibri" w:hAnsi="Times New Roman" w:cs="Times New Roman"/>
          <w:sz w:val="24"/>
          <w:szCs w:val="24"/>
        </w:rPr>
        <w:t xml:space="preserve">ься за рахунок місцевого бюджету. </w:t>
      </w:r>
    </w:p>
    <w:p w14:paraId="2E0AB3A2" w14:textId="65DBFB54" w:rsidR="009452C6" w:rsidRDefault="00A11E58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B278D" w:rsidRPr="00DC0119">
        <w:rPr>
          <w:rFonts w:ascii="Times New Roman" w:eastAsia="Calibri" w:hAnsi="Times New Roman" w:cs="Times New Roman"/>
          <w:sz w:val="24"/>
          <w:szCs w:val="24"/>
        </w:rPr>
        <w:t>З метою реалізації даної Програми передбачити фінансування з бюджету селищної ради на заходи</w:t>
      </w:r>
      <w:r w:rsidR="00BD675C">
        <w:rPr>
          <w:rFonts w:ascii="Times New Roman" w:eastAsia="Calibri" w:hAnsi="Times New Roman" w:cs="Times New Roman"/>
          <w:sz w:val="24"/>
          <w:szCs w:val="24"/>
        </w:rPr>
        <w:t xml:space="preserve"> згідно додатку 1, відповідно до порядку розрахунків виконання П</w:t>
      </w:r>
      <w:r w:rsidR="00BD675C" w:rsidRPr="00BD675C">
        <w:rPr>
          <w:rFonts w:ascii="Times New Roman" w:eastAsia="Calibri" w:hAnsi="Times New Roman" w:cs="Times New Roman"/>
          <w:sz w:val="24"/>
          <w:szCs w:val="24"/>
        </w:rPr>
        <w:t>рограми</w:t>
      </w:r>
      <w:r w:rsidR="00BD675C">
        <w:rPr>
          <w:rFonts w:ascii="Times New Roman" w:eastAsia="Calibri" w:hAnsi="Times New Roman" w:cs="Times New Roman"/>
          <w:sz w:val="24"/>
          <w:szCs w:val="24"/>
        </w:rPr>
        <w:t xml:space="preserve"> згідно додатку 3.</w:t>
      </w:r>
    </w:p>
    <w:p w14:paraId="6B9A0AEA" w14:textId="77777777" w:rsidR="006070D6" w:rsidRDefault="009452C6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52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9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Прогнозований обсяг коштів фінансового забезпечення Програми відображено в додатку 2.      </w:t>
      </w:r>
    </w:p>
    <w:p w14:paraId="0FA1B4A3" w14:textId="77777777" w:rsidR="001B278D" w:rsidRPr="00DC0119" w:rsidRDefault="00E83904" w:rsidP="00340037">
      <w:pPr>
        <w:spacing w:line="240" w:lineRule="auto"/>
        <w:ind w:left="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52C6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Фінансування можливо буде збільшено за рахунок додаткових надходжень до бюджету селищної ради.</w:t>
      </w:r>
    </w:p>
    <w:p w14:paraId="499B8DFB" w14:textId="77777777" w:rsidR="001B278D" w:rsidRPr="00DC0119" w:rsidRDefault="001B278D" w:rsidP="006070D6">
      <w:pPr>
        <w:widowControl w:val="0"/>
        <w:tabs>
          <w:tab w:val="left" w:pos="28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A19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DC011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 Очікувані</w:t>
      </w:r>
      <w:r w:rsidR="00E131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результати реалізації Програми</w:t>
      </w:r>
    </w:p>
    <w:p w14:paraId="6FA2BBEF" w14:textId="77777777" w:rsidR="008A192A" w:rsidRDefault="001B278D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      При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виконанні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Програми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повному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обсязі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значно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очікується досягнення наступних результатів:</w:t>
      </w:r>
    </w:p>
    <w:p w14:paraId="5110B34A" w14:textId="77777777"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 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поліпшення санітарного с</w:t>
      </w:r>
      <w:r>
        <w:rPr>
          <w:rFonts w:ascii="Times New Roman" w:hAnsi="Times New Roman"/>
          <w:sz w:val="24"/>
          <w:szCs w:val="24"/>
          <w:lang w:val="uk-UA"/>
        </w:rPr>
        <w:t>тану населених пунктів громади;</w:t>
      </w:r>
    </w:p>
    <w:p w14:paraId="08BAF447" w14:textId="77777777"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збільшення об’єктів із забезпеченням зовнішнього освітлення територій та кількості діючих </w:t>
      </w:r>
      <w:proofErr w:type="spellStart"/>
      <w:r w:rsidRPr="003373EF">
        <w:rPr>
          <w:rFonts w:ascii="Times New Roman" w:hAnsi="Times New Roman"/>
          <w:sz w:val="24"/>
          <w:szCs w:val="24"/>
          <w:lang w:val="uk-UA"/>
        </w:rPr>
        <w:t>світлоточок</w:t>
      </w:r>
      <w:proofErr w:type="spellEnd"/>
      <w:r w:rsidRPr="003373EF">
        <w:rPr>
          <w:rFonts w:ascii="Times New Roman" w:hAnsi="Times New Roman"/>
          <w:sz w:val="24"/>
          <w:szCs w:val="24"/>
          <w:lang w:val="uk-UA"/>
        </w:rPr>
        <w:t>;</w:t>
      </w:r>
    </w:p>
    <w:p w14:paraId="073A0BD5" w14:textId="77777777"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забезпечення безаварійного руху громадського, спеціального,  приватного транспорту та пішоходів;</w:t>
      </w:r>
    </w:p>
    <w:p w14:paraId="58E49B28" w14:textId="77777777" w:rsidR="00C86350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доведення стану та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облаштування доріг до нормативних </w:t>
      </w:r>
      <w:r>
        <w:rPr>
          <w:rFonts w:ascii="Times New Roman" w:hAnsi="Times New Roman"/>
          <w:sz w:val="24"/>
          <w:szCs w:val="24"/>
          <w:lang w:val="uk-UA"/>
        </w:rPr>
        <w:t>вимог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та забезпечення безпеки дорожнього руху транспорту й пішоходів;</w:t>
      </w:r>
    </w:p>
    <w:p w14:paraId="552130E3" w14:textId="77777777" w:rsidR="008A192A" w:rsidRPr="003373EF" w:rsidRDefault="0062682D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з</w:t>
      </w:r>
      <w:r w:rsidR="008A192A">
        <w:rPr>
          <w:rFonts w:ascii="Times New Roman" w:hAnsi="Times New Roman"/>
          <w:sz w:val="24"/>
          <w:szCs w:val="24"/>
          <w:lang w:val="uk-UA"/>
        </w:rPr>
        <w:t>абезпечення естетичного вигляду</w:t>
      </w:r>
      <w:r w:rsidR="006070D6">
        <w:rPr>
          <w:rFonts w:ascii="Times New Roman" w:hAnsi="Times New Roman"/>
          <w:sz w:val="24"/>
          <w:szCs w:val="24"/>
          <w:lang w:val="uk-UA"/>
        </w:rPr>
        <w:t xml:space="preserve">, шляхом 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 xml:space="preserve">збільшення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="008A192A" w:rsidRPr="003373EF">
        <w:rPr>
          <w:rFonts w:ascii="Times New Roman" w:hAnsi="Times New Roman"/>
          <w:sz w:val="24"/>
          <w:szCs w:val="24"/>
          <w:lang w:val="uk-UA"/>
        </w:rPr>
        <w:t>елених насаджень та їх належного утримання;</w:t>
      </w:r>
    </w:p>
    <w:p w14:paraId="755D48C2" w14:textId="77777777"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 поліпшення якості послуг з благоустрою;</w:t>
      </w:r>
    </w:p>
    <w:p w14:paraId="16BD2195" w14:textId="77777777"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 xml:space="preserve">- забезпечення більш ефективного використання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коштів міського бюджету;</w:t>
      </w:r>
    </w:p>
    <w:p w14:paraId="70BE0234" w14:textId="77777777" w:rsidR="008A192A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3373E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73EF">
        <w:rPr>
          <w:rFonts w:ascii="Times New Roman" w:hAnsi="Times New Roman"/>
          <w:sz w:val="24"/>
          <w:szCs w:val="24"/>
          <w:lang w:val="uk-UA"/>
        </w:rPr>
        <w:t>створення відповідних умов д</w:t>
      </w:r>
      <w:r>
        <w:rPr>
          <w:rFonts w:ascii="Times New Roman" w:hAnsi="Times New Roman"/>
          <w:sz w:val="24"/>
          <w:szCs w:val="24"/>
          <w:lang w:val="uk-UA"/>
        </w:rPr>
        <w:t>ля відпочинку дітей та дорослих</w:t>
      </w:r>
      <w:r w:rsidRPr="003373EF">
        <w:rPr>
          <w:rFonts w:ascii="Times New Roman" w:hAnsi="Times New Roman"/>
          <w:sz w:val="24"/>
          <w:szCs w:val="24"/>
          <w:lang w:val="uk-UA"/>
        </w:rPr>
        <w:t xml:space="preserve"> в місцях загального користування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467841E" w14:textId="77777777" w:rsidR="008A192A" w:rsidRPr="003373EF" w:rsidRDefault="008A192A" w:rsidP="006070D6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покращиться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екологічна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ситуація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>населених</w:t>
      </w:r>
      <w:proofErr w:type="spellEnd"/>
      <w:r w:rsidRPr="00DC0119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пунктах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val="uk-UA"/>
        </w:rPr>
        <w:t>;</w:t>
      </w:r>
    </w:p>
    <w:p w14:paraId="52445D39" w14:textId="77777777" w:rsidR="008A192A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збільшиться термін роботи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автомобільної техніки населення;</w:t>
      </w:r>
    </w:p>
    <w:p w14:paraId="23B923E2" w14:textId="77777777" w:rsidR="008A192A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зменшиться травматизм;</w:t>
      </w:r>
    </w:p>
    <w:p w14:paraId="10A25638" w14:textId="77777777" w:rsidR="001B278D" w:rsidRPr="00DC0119" w:rsidRDefault="008A192A" w:rsidP="006070D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поліпшаться</w:t>
      </w:r>
      <w:proofErr w:type="spellEnd"/>
      <w:r w:rsidR="001B278D" w:rsidRPr="00DC01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умови проживання жителів територіальної громади.                                                                                                                                                    </w:t>
      </w:r>
    </w:p>
    <w:p w14:paraId="3ED24FE7" w14:textId="77777777" w:rsidR="00340037" w:rsidRDefault="00340037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2F664233" w14:textId="77777777" w:rsidR="00E74C5C" w:rsidRDefault="00E74C5C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2550152E" w14:textId="4345B981" w:rsidR="001B278D" w:rsidRPr="00D663D6" w:rsidRDefault="00BD675C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r w:rsidR="001B278D" w:rsidRPr="00D663D6">
        <w:rPr>
          <w:rFonts w:ascii="Times New Roman" w:eastAsia="Calibri" w:hAnsi="Times New Roman" w:cs="Times New Roman"/>
          <w:sz w:val="24"/>
          <w:szCs w:val="28"/>
        </w:rPr>
        <w:t xml:space="preserve"> Секретар селищної ради   </w:t>
      </w:r>
      <w:r w:rsidR="00E83904" w:rsidRPr="00D663D6">
        <w:rPr>
          <w:rFonts w:ascii="Times New Roman" w:eastAsia="Calibri" w:hAnsi="Times New Roman" w:cs="Times New Roman"/>
          <w:sz w:val="24"/>
          <w:szCs w:val="28"/>
        </w:rPr>
        <w:t xml:space="preserve">                   </w:t>
      </w:r>
      <w:r w:rsidR="001B278D" w:rsidRPr="00D663D6">
        <w:rPr>
          <w:rFonts w:ascii="Times New Roman" w:eastAsia="Calibri" w:hAnsi="Times New Roman" w:cs="Times New Roman"/>
          <w:sz w:val="24"/>
          <w:szCs w:val="28"/>
        </w:rPr>
        <w:t xml:space="preserve">                             Тетяна НЕПИЙВОДА</w:t>
      </w:r>
    </w:p>
    <w:p w14:paraId="5C734ACC" w14:textId="4E094E8C" w:rsidR="00605733" w:rsidRPr="00D663D6" w:rsidRDefault="00605733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</w:p>
    <w:p w14:paraId="561733EA" w14:textId="351D06CE" w:rsidR="00605733" w:rsidRPr="00D663D6" w:rsidRDefault="00605733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8"/>
        </w:rPr>
      </w:pPr>
    </w:p>
    <w:p w14:paraId="359ADFEF" w14:textId="118D9829" w:rsidR="00B77B55" w:rsidRDefault="00B77B55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0013298D" w14:textId="35A0BB0F" w:rsidR="00B77B55" w:rsidRDefault="00B77B55" w:rsidP="006070D6">
      <w:pPr>
        <w:tabs>
          <w:tab w:val="left" w:pos="2100"/>
        </w:tabs>
        <w:spacing w:after="20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9452C6" w:rsidRPr="00DC0119" w14:paraId="4C48FACF" w14:textId="77777777" w:rsidTr="00612640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94B66" w14:textId="77777777" w:rsidR="009452C6" w:rsidRPr="00DC0119" w:rsidRDefault="009452C6" w:rsidP="0061264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</w:t>
            </w:r>
          </w:p>
          <w:p w14:paraId="72DE38AE" w14:textId="77777777" w:rsidR="009452C6" w:rsidRPr="00DC0119" w:rsidRDefault="009452C6" w:rsidP="006126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14:paraId="523166FE" w14:textId="54998B42" w:rsidR="009452C6" w:rsidRPr="00DC0119" w:rsidRDefault="00D663D6" w:rsidP="0061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2025-2027</w:t>
            </w:r>
            <w:r w:rsidR="009452C6">
              <w:rPr>
                <w:rFonts w:ascii="Times New Roman" w:eastAsia="Calibri" w:hAnsi="Times New Roman" w:cs="Times New Roman"/>
                <w:b/>
                <w:sz w:val="24"/>
              </w:rPr>
              <w:t xml:space="preserve"> роки</w:t>
            </w:r>
          </w:p>
        </w:tc>
      </w:tr>
    </w:tbl>
    <w:p w14:paraId="26CABD8E" w14:textId="77777777"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D6A8B5" w14:textId="77777777"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130378" w14:textId="77777777"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C78D2A7" w14:textId="77777777"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365C7C" w14:textId="77777777"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86D8CA" w14:textId="77777777" w:rsidR="009452C6" w:rsidRDefault="009452C6" w:rsidP="009452C6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378BC2" w14:textId="77777777" w:rsidR="00340037" w:rsidRDefault="009452C6" w:rsidP="009452C6">
      <w:pPr>
        <w:pStyle w:val="HTML"/>
        <w:jc w:val="center"/>
        <w:rPr>
          <w:rFonts w:ascii="Times New Roman" w:eastAsia="Calibri" w:hAnsi="Times New Roman"/>
          <w:b/>
          <w:sz w:val="28"/>
        </w:rPr>
      </w:pPr>
      <w:r w:rsidRPr="0024781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Pr="003A7D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Pr="00DC0119">
        <w:rPr>
          <w:rFonts w:ascii="Times New Roman" w:eastAsia="Times New Roman" w:hAnsi="Times New Roman"/>
          <w:b/>
          <w:bCs/>
          <w:sz w:val="28"/>
          <w:szCs w:val="24"/>
        </w:rPr>
        <w:t>Програми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>«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Благоустрій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Брацлавської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селищної</w:t>
      </w:r>
      <w:proofErr w:type="spellEnd"/>
      <w:r>
        <w:rPr>
          <w:rFonts w:ascii="Times New Roman" w:eastAsia="Calibri" w:hAnsi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/>
          <w:b/>
          <w:sz w:val="28"/>
        </w:rPr>
        <w:t xml:space="preserve"> </w:t>
      </w:r>
    </w:p>
    <w:p w14:paraId="07F96B2B" w14:textId="62039824" w:rsidR="009452C6" w:rsidRPr="003A7D24" w:rsidRDefault="009452C6" w:rsidP="009452C6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C0119">
        <w:rPr>
          <w:rFonts w:ascii="Times New Roman" w:eastAsia="Calibri" w:hAnsi="Times New Roman"/>
          <w:b/>
          <w:sz w:val="28"/>
        </w:rPr>
        <w:t>територіальної</w:t>
      </w:r>
      <w:proofErr w:type="spellEnd"/>
      <w:r w:rsidRPr="00DC0119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DC0119">
        <w:rPr>
          <w:rFonts w:ascii="Times New Roman" w:eastAsia="Calibri" w:hAnsi="Times New Roman"/>
          <w:b/>
          <w:sz w:val="28"/>
        </w:rPr>
        <w:t>громади</w:t>
      </w:r>
      <w:proofErr w:type="spellEnd"/>
      <w:r w:rsidR="00CA1AC2">
        <w:rPr>
          <w:rFonts w:ascii="Times New Roman" w:eastAsia="Calibri" w:hAnsi="Times New Roman"/>
          <w:b/>
          <w:sz w:val="28"/>
        </w:rPr>
        <w:t xml:space="preserve">» </w:t>
      </w:r>
      <w:r w:rsidR="00D663D6">
        <w:rPr>
          <w:rFonts w:ascii="Times New Roman" w:eastAsia="Calibri" w:hAnsi="Times New Roman"/>
          <w:b/>
          <w:sz w:val="28"/>
        </w:rPr>
        <w:t>на 2025-2027</w:t>
      </w:r>
      <w:r>
        <w:rPr>
          <w:rFonts w:ascii="Times New Roman" w:eastAsia="Calibri" w:hAnsi="Times New Roman"/>
          <w:b/>
          <w:sz w:val="28"/>
        </w:rPr>
        <w:t xml:space="preserve"> роки</w:t>
      </w:r>
    </w:p>
    <w:p w14:paraId="0691145C" w14:textId="77777777" w:rsidR="009452C6" w:rsidRPr="003373EF" w:rsidRDefault="009452C6" w:rsidP="009452C6">
      <w:pPr>
        <w:pStyle w:val="HTML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670"/>
        <w:gridCol w:w="2375"/>
        <w:gridCol w:w="936"/>
        <w:gridCol w:w="1063"/>
        <w:gridCol w:w="1065"/>
      </w:tblGrid>
      <w:tr w:rsidR="001424EF" w:rsidRPr="003373EF" w14:paraId="5B55452E" w14:textId="571535CF" w:rsidTr="001424EF">
        <w:trPr>
          <w:trHeight w:val="11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6C8B2" w14:textId="77777777" w:rsidR="00B77B55" w:rsidRPr="00AF145D" w:rsidRDefault="00B77B55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FBC8" w14:textId="77777777" w:rsidR="00B77B55" w:rsidRPr="00AF145D" w:rsidRDefault="00B77B55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147C" w14:textId="59FCE245" w:rsidR="00B77B55" w:rsidRPr="00AF145D" w:rsidRDefault="00B77B55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Розпорядник коштів/Виконавець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EE04C" w14:textId="32F2BE48" w:rsidR="00AC45A0" w:rsidRDefault="00AC45A0" w:rsidP="00AC45A0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заходів </w:t>
            </w:r>
            <w:r w:rsidRPr="00AC45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</w:t>
            </w:r>
            <w:r w:rsidR="00D66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3BE2C2D" w14:textId="709F865E" w:rsidR="00B77B55" w:rsidRPr="00AF145D" w:rsidRDefault="00AC45A0" w:rsidP="00605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</w:t>
            </w:r>
            <w:r w:rsidR="00D663D6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1424EF" w:rsidRPr="003373EF" w14:paraId="39F0928D" w14:textId="11B19C5B" w:rsidTr="001424EF">
        <w:trPr>
          <w:trHeight w:val="196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2D8" w14:textId="77777777" w:rsidR="00AC45A0" w:rsidRPr="00AF145D" w:rsidRDefault="00AC45A0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A035" w14:textId="77777777" w:rsidR="00AC45A0" w:rsidRPr="00AF145D" w:rsidRDefault="00AC45A0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9E4" w14:textId="77777777" w:rsidR="00AC45A0" w:rsidRPr="00AF145D" w:rsidRDefault="00AC45A0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EEB" w14:textId="476DBFC6" w:rsidR="00AC45A0" w:rsidRPr="00AF145D" w:rsidRDefault="00AC45A0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A05" w14:textId="5CBEF6B9" w:rsidR="00AC45A0" w:rsidRPr="00AF145D" w:rsidRDefault="00AC45A0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903" w14:textId="1ECD251B" w:rsidR="00AC45A0" w:rsidRDefault="00AC45A0" w:rsidP="00AF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5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424EF" w:rsidRPr="003373EF" w14:paraId="396ECB8A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242" w14:textId="4A2C85C8" w:rsidR="00FA56FC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798" w14:textId="6629A969" w:rsidR="00FA56FC" w:rsidRPr="00AF145D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56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Забезпечення благоустрою кладовищ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144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шляхом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адання</w:t>
            </w:r>
            <w:proofErr w:type="spellEnd"/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трансфертів Брацлавському комунальному підприємству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635" w14:textId="65BC97EF" w:rsidR="00FA56FC" w:rsidRDefault="00FA56FC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Брацлавський ККП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FFC" w14:textId="1AD802D6" w:rsidR="00FA56FC" w:rsidRDefault="00FA56FC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37D" w14:textId="083D4E72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6E3" w14:textId="6A67414C" w:rsidR="00FA56FC" w:rsidRDefault="00B90B1E" w:rsidP="00B9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64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14:paraId="6B83C6CE" w14:textId="281D8FF9" w:rsidR="00764647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EF" w:rsidRPr="003373EF" w14:paraId="19483E6E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B68" w14:textId="2EA10B5D" w:rsidR="00FA56FC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B9F" w14:textId="440CC014" w:rsidR="00FA56FC" w:rsidRPr="00AF145D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56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Забезпечення утримання в належному технічному стані об’єктів дорожнього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144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шляхом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адання трансфертів Брацлавському комунальному підприємству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909B" w14:textId="63C81D2C" w:rsidR="00FA56FC" w:rsidRDefault="00FA56FC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Брацлавський ККП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F3C" w14:textId="4421AF40" w:rsidR="00FA56FC" w:rsidRDefault="00FA56FC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455" w14:textId="48703DC8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488" w14:textId="2FE4B49A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424EF" w:rsidRPr="003373EF" w14:paraId="66C2895F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4A0" w14:textId="36ED1DA5" w:rsidR="00FA56FC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42E" w14:textId="1B3C3C37" w:rsidR="00FA56FC" w:rsidRPr="00AF145D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56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Забезпечення утримання в належному технічному стані об’єктів дорожнього господарства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28C" w14:textId="307AF09C" w:rsidR="00FA56FC" w:rsidRDefault="00FA56FC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Брацлавська селищна 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5AC" w14:textId="3B8AB60A" w:rsidR="00FA56FC" w:rsidRDefault="00FA56FC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5E5" w14:textId="0BC45EBB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6F0" w14:textId="5C171AA5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424EF" w:rsidRPr="003373EF" w14:paraId="36633976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374" w14:textId="00B5C6F2" w:rsidR="00FA56FC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6E2" w14:textId="7E8425EE" w:rsidR="00FA56FC" w:rsidRPr="00AF145D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56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Забезпечення облаштування та утримання окремої території (парку, скверу тощо)</w:t>
            </w:r>
            <w:r w:rsidR="007646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шляхом н</w:t>
            </w:r>
            <w:r w:rsidR="00764647"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адання трансфертів Брацлавському комунальному підприємству на </w:t>
            </w:r>
            <w:r w:rsidR="007646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95A" w14:textId="7283E258" w:rsidR="00FA56FC" w:rsidRDefault="00764647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Брацлавський ККП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5F2" w14:textId="084D281E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677" w14:textId="122AA5FC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F3E" w14:textId="3A4361F3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424EF" w:rsidRPr="003373EF" w14:paraId="0666CE88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4A1" w14:textId="073DB75E" w:rsidR="00FA56FC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43F" w14:textId="3BB666A5" w:rsidR="00FA56FC" w:rsidRPr="00AF145D" w:rsidRDefault="00F14465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144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порядкування , прибирання території сміттєзвалища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шляхом н</w:t>
            </w: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адання трансфертів Брацлавському комунальному підприємству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благоустрій ТГ відповідно бюджетних призначень, паспортів бюджетних програм та їх напрямках, зареєстрованих у Казначействі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 поточний рік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3F8" w14:textId="3C06D5D1" w:rsidR="00FA56FC" w:rsidRDefault="00F14465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Брацлавський ККП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E30" w14:textId="433C87FA" w:rsidR="00FA56FC" w:rsidRDefault="00F14465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342" w14:textId="72D1EA1A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36D" w14:textId="047BD25D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424EF" w:rsidRPr="003373EF" w14:paraId="33667B81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8F0" w14:textId="77777777" w:rsidR="00FA56FC" w:rsidRDefault="00FA56FC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038" w14:textId="3ACEB542" w:rsidR="00FA56FC" w:rsidRPr="00AF145D" w:rsidRDefault="00F14465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F144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оховання безхатченків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шляхом н</w:t>
            </w: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адання трансфертів Брацлавському комунальному підприємству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6CD" w14:textId="4A23983E" w:rsidR="00FA56FC" w:rsidRDefault="00F14465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Брацлавський ККП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3E0" w14:textId="2B6ED344" w:rsidR="00FA56FC" w:rsidRDefault="00F14465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434" w14:textId="6C9CEA9C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F1D6" w14:textId="29B68BB4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424EF" w:rsidRPr="003373EF" w14:paraId="76FF0E14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BF7" w14:textId="33011E9F" w:rsidR="00FA56FC" w:rsidRDefault="00F14465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3C5" w14:textId="147280F1" w:rsidR="00FA56FC" w:rsidRPr="00AF145D" w:rsidRDefault="00A767DD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A767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береження енергоресурсів по вуличному  освітленні ККП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шляхом н</w:t>
            </w: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адання трансфертів Брацлавському комунальному підприємству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984" w14:textId="09A2486F" w:rsidR="00FA56FC" w:rsidRDefault="00A767DD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Брацлавський ККП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BB2" w14:textId="717F93B7" w:rsidR="00FA56FC" w:rsidRDefault="00A767DD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755" w14:textId="7AB16B78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8D4" w14:textId="6C980284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424EF" w:rsidRPr="003373EF" w14:paraId="2DC953E6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E77" w14:textId="5A587C70" w:rsidR="00FA56FC" w:rsidRDefault="00A767DD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5B3" w14:textId="1F0122FB" w:rsidR="00FA56FC" w:rsidRPr="00AF145D" w:rsidRDefault="00A767DD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A767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абезпечення функціонув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767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A767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мереж вуличного освітлення ККП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шляхом н</w:t>
            </w:r>
            <w:r w:rsidRPr="00AF14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адання трансфертів Брацлавському комунальному підприємству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благоустрій ТГ відповідно бюджетних призначень, паспортів бюджетних програм та їх напрямках, зареєстрованих у Казначействі на поточний рік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880" w14:textId="2C6FC3B0" w:rsidR="00FA56FC" w:rsidRDefault="00A767DD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Брацлавський ККП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5BD" w14:textId="7AC38F3D" w:rsidR="00FA56FC" w:rsidRDefault="00A767DD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E1F8" w14:textId="614E359B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44F" w14:textId="1E4F0610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424EF" w:rsidRPr="003373EF" w14:paraId="7B23A894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AC5" w14:textId="574A6F4A" w:rsidR="00FA56FC" w:rsidRDefault="00764647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605" w14:textId="1E77E6ED" w:rsidR="00FA56FC" w:rsidRPr="00AF145D" w:rsidRDefault="00764647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7646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абезпечення функціонув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7646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ння  мережі  вуличного освітлення с/р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81D" w14:textId="3C5AB800" w:rsidR="00FA56FC" w:rsidRDefault="00764647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Брацлавська селищна 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026" w14:textId="271D1DA7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3CF" w14:textId="55E542A2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C84" w14:textId="38C37701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24EF" w:rsidRPr="003373EF" w14:paraId="7E177CAD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B3A" w14:textId="5B9DFEF2" w:rsidR="00FA56FC" w:rsidRDefault="00764647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DED" w14:textId="28659B0B" w:rsidR="00FA56FC" w:rsidRPr="00AF145D" w:rsidRDefault="00764647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7646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береження енергоресурсів с/р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603" w14:textId="533D0F92" w:rsidR="00FA56FC" w:rsidRDefault="00764647" w:rsidP="00B77B55">
            <w:pPr>
              <w:pStyle w:val="a3"/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Брацлавська селищна 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B4E" w14:textId="2A2E4A46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4B6" w14:textId="1FE0B86D" w:rsidR="00FA56FC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9E1" w14:textId="6C4C41B8" w:rsidR="00FA56FC" w:rsidRDefault="00764647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24EF" w:rsidRPr="003373EF" w14:paraId="7FE98564" w14:textId="3838AC4D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D5B" w14:textId="14801E7F" w:rsidR="00AC45A0" w:rsidRPr="00AF145D" w:rsidRDefault="00AC45A0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646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2980" w14:textId="16166E35" w:rsidR="00AC45A0" w:rsidRPr="00AF145D" w:rsidRDefault="00764647" w:rsidP="00B77B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46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Забезпечення благоустрою кладовищ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7F1" w14:textId="4A9A24AD" w:rsidR="00AC45A0" w:rsidRPr="00AF145D" w:rsidRDefault="00AC45A0" w:rsidP="00B77B55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Брацлавська селищна 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B3E" w14:textId="7BE21FDA" w:rsidR="00AC45A0" w:rsidRPr="00AF145D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7E7" w14:textId="40A53338" w:rsidR="00AC45A0" w:rsidRPr="00AF145D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</w:t>
            </w:r>
            <w:r w:rsidR="00AC45A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B50" w14:textId="1BCF1440" w:rsidR="00AC45A0" w:rsidRPr="00AF145D" w:rsidRDefault="00AC45A0" w:rsidP="00B77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6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424EF" w:rsidRPr="003373EF" w14:paraId="67A8EF07" w14:textId="77777777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16C" w14:textId="6455567C" w:rsidR="00764647" w:rsidRPr="00AF145D" w:rsidRDefault="00764647" w:rsidP="007F10E7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DC0" w14:textId="5F6A073E" w:rsidR="00764647" w:rsidRPr="00AF145D" w:rsidRDefault="00764647" w:rsidP="007F10E7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zh-CN"/>
              </w:rPr>
            </w:pPr>
            <w:r w:rsidRPr="00FA56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Забезпечення облаштування та утримання окремої території (парку, скверу тощо)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FB6" w14:textId="7B95234A" w:rsidR="00764647" w:rsidRPr="00AF145D" w:rsidRDefault="00764647" w:rsidP="007F10E7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Брацлавська селищна рада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E3D" w14:textId="28F06A6B" w:rsidR="00764647" w:rsidRPr="00764647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iCs/>
                <w:sz w:val="24"/>
                <w:szCs w:val="24"/>
              </w:rPr>
            </w:pPr>
            <w:r w:rsidRPr="00764647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20C" w14:textId="031F2A0D" w:rsidR="00764647" w:rsidRPr="00764647" w:rsidRDefault="00764647" w:rsidP="00AC45A0">
            <w:pPr>
              <w:pStyle w:val="a3"/>
              <w:tabs>
                <w:tab w:val="center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764647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1D0" w14:textId="087E552A" w:rsidR="00764647" w:rsidRPr="00764647" w:rsidRDefault="00764647" w:rsidP="007F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24EF" w:rsidRPr="003373EF" w14:paraId="6C04C6DA" w14:textId="608887FE" w:rsidTr="001424E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12B" w14:textId="77777777" w:rsidR="00AC45A0" w:rsidRPr="00AF145D" w:rsidRDefault="00AC45A0" w:rsidP="007F10E7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191" w14:textId="77777777" w:rsidR="00AC45A0" w:rsidRPr="00AF145D" w:rsidRDefault="00AC45A0" w:rsidP="007F10E7">
            <w:pPr>
              <w:suppressAutoHyphens/>
              <w:spacing w:after="0"/>
              <w:rPr>
                <w:rFonts w:ascii="Times New Roman" w:hAnsi="Times New Roman" w:cs="Times New Roman"/>
                <w:b/>
                <w:lang w:eastAsia="zh-CN"/>
              </w:rPr>
            </w:pPr>
            <w:r w:rsidRPr="00AF145D">
              <w:rPr>
                <w:rFonts w:ascii="Times New Roman" w:hAnsi="Times New Roman" w:cs="Times New Roman"/>
                <w:b/>
                <w:lang w:eastAsia="zh-CN"/>
              </w:rPr>
              <w:t>ВСЬОГО: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56D" w14:textId="77777777" w:rsidR="00AC45A0" w:rsidRPr="00AF145D" w:rsidRDefault="00AC45A0" w:rsidP="007F10E7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470" w14:textId="02EA25A5" w:rsidR="00AC45A0" w:rsidRPr="00AF145D" w:rsidRDefault="00AC45A0" w:rsidP="00AC45A0">
            <w:pPr>
              <w:pStyle w:val="a3"/>
              <w:tabs>
                <w:tab w:val="center" w:pos="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9 000,0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194" w14:textId="6BB2D712" w:rsidR="00AC45A0" w:rsidRPr="007F10E7" w:rsidRDefault="00AC45A0" w:rsidP="00AC45A0">
            <w:pPr>
              <w:pStyle w:val="a3"/>
              <w:tabs>
                <w:tab w:val="center" w:pos="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7F10E7">
              <w:rPr>
                <w:b/>
                <w:iCs/>
                <w:sz w:val="24"/>
                <w:szCs w:val="24"/>
              </w:rPr>
              <w:t>12</w:t>
            </w:r>
            <w:r>
              <w:rPr>
                <w:b/>
                <w:iCs/>
                <w:sz w:val="24"/>
                <w:szCs w:val="24"/>
              </w:rPr>
              <w:t> </w:t>
            </w:r>
            <w:r w:rsidRPr="007F10E7">
              <w:rPr>
                <w:b/>
                <w:iCs/>
                <w:sz w:val="24"/>
                <w:szCs w:val="24"/>
              </w:rPr>
              <w:t>000</w:t>
            </w:r>
            <w:r>
              <w:rPr>
                <w:b/>
                <w:iCs/>
                <w:sz w:val="24"/>
                <w:szCs w:val="24"/>
              </w:rPr>
              <w:t xml:space="preserve">,0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5E5" w14:textId="3AFC5AF7" w:rsidR="00AC45A0" w:rsidRPr="00AF145D" w:rsidRDefault="00AC45A0" w:rsidP="007F10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F1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 </w:t>
            </w:r>
          </w:p>
        </w:tc>
      </w:tr>
    </w:tbl>
    <w:p w14:paraId="0E4D8D90" w14:textId="77777777" w:rsidR="009452C6" w:rsidRDefault="009452C6" w:rsidP="009452C6">
      <w:pPr>
        <w:pStyle w:val="a3"/>
        <w:tabs>
          <w:tab w:val="right" w:pos="0"/>
        </w:tabs>
        <w:jc w:val="both"/>
        <w:rPr>
          <w:sz w:val="24"/>
          <w:szCs w:val="24"/>
        </w:rPr>
      </w:pPr>
    </w:p>
    <w:p w14:paraId="503C843C" w14:textId="77777777" w:rsidR="009452C6" w:rsidRDefault="009452C6" w:rsidP="009452C6"/>
    <w:p w14:paraId="31C4C827" w14:textId="42F5FD5B" w:rsidR="00E7605C" w:rsidRDefault="00340037" w:rsidP="001424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     </w:t>
      </w:r>
      <w:r w:rsid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           </w:t>
      </w:r>
      <w:r w:rsidR="00E83904" w:rsidRP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Секретар селищної ради                                             Тетяна  НЕПИЙВОДА </w:t>
      </w:r>
    </w:p>
    <w:p w14:paraId="653F3F7B" w14:textId="77777777" w:rsidR="00E7605C" w:rsidRDefault="00E7605C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081558A4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35F64499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43B28430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328600C7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59D895E1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64FAAC6E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7FB5F40A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02601C0C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3C20A7F0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4BD78924" w14:textId="77777777" w:rsidR="001424EF" w:rsidRDefault="001424EF" w:rsidP="001B278D">
      <w:pPr>
        <w:tabs>
          <w:tab w:val="left" w:pos="2100"/>
        </w:tabs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B278D" w:rsidRPr="00DC0119" w14:paraId="5066C8F1" w14:textId="77777777" w:rsidTr="0026550E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86B4D" w14:textId="77777777" w:rsidR="001B278D" w:rsidRPr="00DC0119" w:rsidRDefault="001B278D" w:rsidP="0026550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="00945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14:paraId="1D292F1C" w14:textId="77777777" w:rsidR="001B278D" w:rsidRPr="00DC0119" w:rsidRDefault="001B278D" w:rsidP="00265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14:paraId="5000F93F" w14:textId="0A444D05" w:rsidR="001B278D" w:rsidRPr="00DC0119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</w:t>
            </w:r>
            <w:r w:rsidR="007F10E7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-202</w:t>
            </w:r>
            <w:r w:rsidR="007F10E7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роки</w:t>
            </w:r>
          </w:p>
        </w:tc>
      </w:tr>
    </w:tbl>
    <w:p w14:paraId="1237A457" w14:textId="77777777" w:rsidR="001B278D" w:rsidRDefault="001B278D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43EB0482" w14:textId="77777777" w:rsidR="001424EF" w:rsidRDefault="001424EF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2A18CBEA" w14:textId="77777777" w:rsidR="001424EF" w:rsidRDefault="001424EF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4539DF0" w14:textId="77777777" w:rsidR="001424EF" w:rsidRDefault="001424EF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66DEB011" w14:textId="77777777" w:rsidR="001424EF" w:rsidRDefault="001424EF" w:rsidP="001B278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65CF2BB4" w14:textId="77777777" w:rsidR="001B278D" w:rsidRPr="00DC0119" w:rsidRDefault="001B278D" w:rsidP="001B27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7CC8556" w14:textId="77777777" w:rsidR="001B278D" w:rsidRPr="00DC0119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Обсяг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фінансового</w:t>
      </w:r>
      <w:proofErr w:type="spellEnd"/>
      <w:r w:rsidR="00A11E58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забезпечення</w:t>
      </w:r>
      <w:proofErr w:type="spellEnd"/>
    </w:p>
    <w:p w14:paraId="5C241220" w14:textId="77D8ED25" w:rsidR="001B278D" w:rsidRPr="00DC0119" w:rsidRDefault="001B278D" w:rsidP="001B2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</w:t>
      </w:r>
      <w:r w:rsidR="00A11E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>«Благоустрій Брацлавської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селищної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C0119">
        <w:rPr>
          <w:rFonts w:ascii="Times New Roman" w:eastAsia="Calibri" w:hAnsi="Times New Roman" w:cs="Times New Roman"/>
          <w:b/>
          <w:sz w:val="28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A11E58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на 202</w:t>
      </w:r>
      <w:r w:rsidR="007F10E7">
        <w:rPr>
          <w:rFonts w:ascii="Times New Roman" w:eastAsia="Calibri" w:hAnsi="Times New Roman" w:cs="Times New Roman"/>
          <w:b/>
          <w:sz w:val="28"/>
        </w:rPr>
        <w:t>5</w:t>
      </w:r>
      <w:r>
        <w:rPr>
          <w:rFonts w:ascii="Times New Roman" w:eastAsia="Calibri" w:hAnsi="Times New Roman" w:cs="Times New Roman"/>
          <w:b/>
          <w:sz w:val="28"/>
        </w:rPr>
        <w:t>-202</w:t>
      </w:r>
      <w:r w:rsidR="007F10E7">
        <w:rPr>
          <w:rFonts w:ascii="Times New Roman" w:eastAsia="Calibri" w:hAnsi="Times New Roman" w:cs="Times New Roman"/>
          <w:b/>
          <w:sz w:val="28"/>
        </w:rPr>
        <w:t>7</w:t>
      </w:r>
      <w:r>
        <w:rPr>
          <w:rFonts w:ascii="Times New Roman" w:eastAsia="Calibri" w:hAnsi="Times New Roman" w:cs="Times New Roman"/>
          <w:b/>
          <w:sz w:val="28"/>
        </w:rPr>
        <w:t xml:space="preserve"> роки</w:t>
      </w:r>
    </w:p>
    <w:p w14:paraId="6ED84651" w14:textId="77777777" w:rsidR="001B278D" w:rsidRPr="00DC0119" w:rsidRDefault="001B278D" w:rsidP="001B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E7274" w14:textId="77777777" w:rsidR="001B278D" w:rsidRPr="008D3AB1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897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1B278D" w:rsidRPr="008D3AB1" w14:paraId="3F94D1AA" w14:textId="77777777" w:rsidTr="00340037">
        <w:tc>
          <w:tcPr>
            <w:tcW w:w="3585" w:type="dxa"/>
            <w:vMerge w:val="restart"/>
          </w:tcPr>
          <w:p w14:paraId="1749D50A" w14:textId="77777777"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67E8EB8" w14:textId="77777777"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35D128" w14:textId="77777777" w:rsidR="001B278D" w:rsidRDefault="001B278D" w:rsidP="0026550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14:paraId="6BA5BABA" w14:textId="77777777"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14:paraId="4FF9718C" w14:textId="77777777" w:rsidR="001B278D" w:rsidRDefault="001B278D" w:rsidP="0026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14:paraId="2F85EAFE" w14:textId="77777777" w:rsidR="001B278D" w:rsidRPr="008D3AB1" w:rsidRDefault="001B278D" w:rsidP="00265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78D" w:rsidRPr="008D3AB1" w14:paraId="70A9B08D" w14:textId="77777777" w:rsidTr="00340037">
        <w:trPr>
          <w:trHeight w:val="431"/>
        </w:trPr>
        <w:tc>
          <w:tcPr>
            <w:tcW w:w="3585" w:type="dxa"/>
            <w:vMerge/>
          </w:tcPr>
          <w:p w14:paraId="4B3C33DC" w14:textId="77777777"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9E553D" w14:textId="77777777"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38E897" w14:textId="77777777"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A3FC41F" w14:textId="77777777"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14:paraId="1B5395E2" w14:textId="77777777"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14:paraId="4FD24BE6" w14:textId="77777777" w:rsidTr="00340037">
        <w:tc>
          <w:tcPr>
            <w:tcW w:w="3585" w:type="dxa"/>
            <w:vMerge/>
          </w:tcPr>
          <w:p w14:paraId="38E70CEE" w14:textId="77777777"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12E7DC1B" w14:textId="5E412283"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F1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F3C2E3" w14:textId="3D752E1E"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F1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9885875" w14:textId="16F39790" w:rsidR="001B278D" w:rsidRPr="008B7C88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F1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14:paraId="1EB639C0" w14:textId="77777777" w:rsidR="001B278D" w:rsidRPr="008D3AB1" w:rsidRDefault="001B278D" w:rsidP="00265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8D" w:rsidRPr="008D3AB1" w14:paraId="5D23E939" w14:textId="77777777" w:rsidTr="00340037">
        <w:trPr>
          <w:trHeight w:val="442"/>
        </w:trPr>
        <w:tc>
          <w:tcPr>
            <w:tcW w:w="3585" w:type="dxa"/>
          </w:tcPr>
          <w:p w14:paraId="51B68587" w14:textId="77777777" w:rsidR="001B278D" w:rsidRPr="008D3AB1" w:rsidRDefault="001B278D" w:rsidP="002655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r w:rsidR="00995695" w:rsidRPr="009956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14:paraId="622D771D" w14:textId="63CE59C0" w:rsidR="001B278D" w:rsidRPr="00995695" w:rsidRDefault="007F10E7" w:rsidP="00D663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53F8308" w14:textId="0B0878BE" w:rsidR="001B278D" w:rsidRPr="00995695" w:rsidRDefault="007F10E7" w:rsidP="00D663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7092882B" w14:textId="30F0432D" w:rsidR="001B278D" w:rsidRPr="00995695" w:rsidRDefault="007F10E7" w:rsidP="00D663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07ED7A7" w14:textId="2AE5ED1D" w:rsidR="001B278D" w:rsidRPr="00995695" w:rsidRDefault="007F10E7" w:rsidP="00AC45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D663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5B71B74" w14:textId="77777777" w:rsidR="001B278D" w:rsidRDefault="001B278D" w:rsidP="001B278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14:paraId="1CA512A0" w14:textId="77777777" w:rsidR="001B278D" w:rsidRPr="0047192E" w:rsidRDefault="001B278D" w:rsidP="001B278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C843AB" w14:textId="77777777" w:rsidR="00340037" w:rsidRDefault="00340037" w:rsidP="00AC4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14:paraId="34D8ABCC" w14:textId="5B204C0D" w:rsidR="001B278D" w:rsidRPr="00D663D6" w:rsidRDefault="00340037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</w:t>
      </w:r>
      <w:r w:rsidR="00D66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</w:t>
      </w:r>
      <w:r w:rsidR="001B278D" w:rsidRP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Секретар селищної ради  </w:t>
      </w:r>
      <w:r w:rsidR="00E83904" w:rsidRP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</w:t>
      </w:r>
      <w:r w:rsidR="001B278D" w:rsidRP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Тетяна</w:t>
      </w:r>
      <w:r w:rsidR="00E83904" w:rsidRP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1B278D" w:rsidRPr="00D663D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НЕПИЙВОДА </w:t>
      </w:r>
    </w:p>
    <w:p w14:paraId="77437F2E" w14:textId="77777777" w:rsidR="001B278D" w:rsidRPr="00DC0119" w:rsidRDefault="001B278D" w:rsidP="001B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731240" w14:textId="77777777" w:rsidR="001B278D" w:rsidRPr="00DC0119" w:rsidRDefault="001B278D" w:rsidP="001B278D">
      <w:pPr>
        <w:spacing w:after="200" w:line="276" w:lineRule="auto"/>
        <w:rPr>
          <w:rFonts w:ascii="Calibri" w:eastAsia="Calibri" w:hAnsi="Calibri" w:cs="Times New Roman"/>
        </w:rPr>
      </w:pPr>
    </w:p>
    <w:p w14:paraId="20901BE9" w14:textId="77777777" w:rsidR="00B90B1E" w:rsidRDefault="00B90B1E"/>
    <w:p w14:paraId="32BE083B" w14:textId="77777777" w:rsidR="00BD675C" w:rsidRDefault="00BD675C"/>
    <w:p w14:paraId="3F4E918E" w14:textId="77777777" w:rsidR="00BD675C" w:rsidRDefault="00BD675C"/>
    <w:p w14:paraId="4432D16C" w14:textId="77777777" w:rsidR="00BD675C" w:rsidRDefault="00BD675C"/>
    <w:p w14:paraId="6C98F818" w14:textId="77777777" w:rsidR="00BD675C" w:rsidRDefault="00BD675C"/>
    <w:p w14:paraId="4372A515" w14:textId="77777777" w:rsidR="00BD675C" w:rsidRDefault="00BD675C"/>
    <w:p w14:paraId="2033F3EB" w14:textId="77777777" w:rsidR="00BD675C" w:rsidRDefault="00BD675C"/>
    <w:p w14:paraId="04213752" w14:textId="77777777" w:rsidR="00BD675C" w:rsidRDefault="00BD675C"/>
    <w:p w14:paraId="0953FA11" w14:textId="77777777" w:rsidR="00BD675C" w:rsidRDefault="00BD675C"/>
    <w:p w14:paraId="75AD1745" w14:textId="77777777" w:rsidR="00BD675C" w:rsidRDefault="00BD675C"/>
    <w:p w14:paraId="0C629BA5" w14:textId="77777777" w:rsidR="00BD675C" w:rsidRDefault="00BD675C"/>
    <w:p w14:paraId="3DF9B9DF" w14:textId="77777777" w:rsidR="00BD675C" w:rsidRDefault="00BD675C"/>
    <w:p w14:paraId="305C6AF1" w14:textId="77777777" w:rsidR="00BD675C" w:rsidRDefault="00BD675C"/>
    <w:p w14:paraId="647F6B9A" w14:textId="77777777" w:rsidR="00BD675C" w:rsidRDefault="00BD675C"/>
    <w:p w14:paraId="074FDACD" w14:textId="77777777" w:rsidR="00BD675C" w:rsidRDefault="00BD675C"/>
    <w:p w14:paraId="7122D971" w14:textId="77777777" w:rsidR="00BD675C" w:rsidRDefault="00BD675C"/>
    <w:tbl>
      <w:tblPr>
        <w:tblpPr w:leftFromText="180" w:rightFromText="180" w:vertAnchor="text" w:horzAnchor="margin" w:tblpXSpec="right" w:tblpY="230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BD675C" w:rsidRPr="00DC0119" w14:paraId="1D910C19" w14:textId="77777777" w:rsidTr="00FE72DD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1A8699" w14:textId="267D5F4E" w:rsidR="00BD675C" w:rsidRPr="00DC0119" w:rsidRDefault="00BD675C" w:rsidP="00FE72D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Додаток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</w:t>
            </w:r>
          </w:p>
          <w:p w14:paraId="68AA7E09" w14:textId="77777777" w:rsidR="00BD675C" w:rsidRPr="00DC0119" w:rsidRDefault="00BD675C" w:rsidP="00FE7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DC0119">
              <w:rPr>
                <w:rFonts w:ascii="Times New Roman" w:eastAsia="Calibri" w:hAnsi="Times New Roman" w:cs="Times New Roman"/>
                <w:b/>
                <w:sz w:val="24"/>
              </w:rPr>
              <w:t xml:space="preserve">«Благоустрій Брацлавської селищної територіальної громади» </w:t>
            </w:r>
          </w:p>
          <w:p w14:paraId="6FB21308" w14:textId="77777777" w:rsidR="00BD675C" w:rsidRPr="00DC0119" w:rsidRDefault="00BD675C" w:rsidP="00FE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 2025-2027 роки</w:t>
            </w:r>
          </w:p>
        </w:tc>
      </w:tr>
    </w:tbl>
    <w:p w14:paraId="50ACF42F" w14:textId="77777777" w:rsidR="00BD675C" w:rsidRDefault="00BD675C" w:rsidP="00BD675C">
      <w:pPr>
        <w:tabs>
          <w:tab w:val="left" w:pos="2100"/>
        </w:tabs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bidi="uk-UA"/>
        </w:rPr>
      </w:pPr>
    </w:p>
    <w:p w14:paraId="16208864" w14:textId="77777777" w:rsidR="00BD675C" w:rsidRDefault="00BD675C" w:rsidP="00BD675C">
      <w:pPr>
        <w:tabs>
          <w:tab w:val="left" w:pos="2100"/>
        </w:tabs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bidi="uk-UA"/>
        </w:rPr>
      </w:pPr>
    </w:p>
    <w:p w14:paraId="791D2B95" w14:textId="77777777" w:rsidR="00BD675C" w:rsidRDefault="00BD675C" w:rsidP="00BD675C">
      <w:pPr>
        <w:tabs>
          <w:tab w:val="left" w:pos="2100"/>
        </w:tabs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bidi="uk-UA"/>
        </w:rPr>
      </w:pPr>
    </w:p>
    <w:p w14:paraId="6F1DE95D" w14:textId="77777777" w:rsidR="00BD675C" w:rsidRDefault="00BD675C" w:rsidP="00BD675C">
      <w:pPr>
        <w:tabs>
          <w:tab w:val="left" w:pos="2100"/>
        </w:tabs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bidi="uk-UA"/>
        </w:rPr>
      </w:pPr>
    </w:p>
    <w:p w14:paraId="16D17BCD" w14:textId="77777777" w:rsidR="00606516" w:rsidRDefault="00606516" w:rsidP="00BD675C">
      <w:pPr>
        <w:tabs>
          <w:tab w:val="left" w:pos="2100"/>
        </w:tabs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bidi="uk-UA"/>
        </w:rPr>
      </w:pPr>
    </w:p>
    <w:p w14:paraId="6BC7A28B" w14:textId="57C6EE4D" w:rsidR="00487B28" w:rsidRPr="00487B28" w:rsidRDefault="00487B28" w:rsidP="00487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</w:pPr>
      <w:r w:rsidRPr="00487B28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ПОРЯДОК</w:t>
      </w:r>
    </w:p>
    <w:p w14:paraId="13F03625" w14:textId="64B390CD" w:rsidR="00487B28" w:rsidRPr="00487B28" w:rsidRDefault="00487B28" w:rsidP="00487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</w:pPr>
      <w:r w:rsidRPr="00487B28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розрахунків виконання програми «Благоустрій Брацлавської селищної територіальної громади» на 2025-2027 роки</w:t>
      </w:r>
    </w:p>
    <w:p w14:paraId="05B0D40C" w14:textId="77777777" w:rsidR="00487B28" w:rsidRPr="00487B28" w:rsidRDefault="00487B28" w:rsidP="00487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C37"/>
          <w:sz w:val="21"/>
          <w:szCs w:val="21"/>
          <w:lang w:eastAsia="ru-RU"/>
        </w:rPr>
      </w:pPr>
    </w:p>
    <w:p w14:paraId="0159E011" w14:textId="12E740D5" w:rsidR="00487B28" w:rsidRPr="00E74C5C" w:rsidRDefault="00606516" w:rsidP="006065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2D2C37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1. </w:t>
      </w:r>
      <w:r w:rsidR="00487B28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Цей Порядок визначає механіз</w:t>
      </w: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м розрахунку виконання П</w:t>
      </w:r>
      <w:r w:rsidR="00487B28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рограми </w:t>
      </w:r>
      <w:r w:rsidR="00487B28" w:rsidRPr="00E74C5C">
        <w:rPr>
          <w:rFonts w:ascii="Times New Roman" w:eastAsia="Times New Roman" w:hAnsi="Times New Roman" w:cs="Times New Roman"/>
          <w:b/>
          <w:bCs/>
          <w:color w:val="2D2C37"/>
          <w:sz w:val="24"/>
          <w:szCs w:val="28"/>
          <w:lang w:eastAsia="ru-RU"/>
        </w:rPr>
        <w:t>«Благоустрій Брацлавської селищної територіальної громади» на 2025-2027 роки</w:t>
      </w:r>
      <w:r w:rsidRPr="00E74C5C">
        <w:rPr>
          <w:rFonts w:ascii="Times New Roman" w:eastAsia="Times New Roman" w:hAnsi="Times New Roman" w:cs="Times New Roman"/>
          <w:b/>
          <w:bCs/>
          <w:color w:val="2D2C37"/>
          <w:sz w:val="24"/>
          <w:szCs w:val="28"/>
          <w:lang w:eastAsia="ru-RU"/>
        </w:rPr>
        <w:t xml:space="preserve"> </w:t>
      </w:r>
      <w:r w:rsidR="00487B28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(далі - Програма).</w:t>
      </w:r>
    </w:p>
    <w:p w14:paraId="6FF5AF9C" w14:textId="309F13DC" w:rsidR="00487B28" w:rsidRPr="00E74C5C" w:rsidRDefault="00606516" w:rsidP="006065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2D2C37"/>
          <w:sz w:val="20"/>
          <w:szCs w:val="21"/>
          <w:lang w:eastAsia="ru-RU"/>
        </w:rPr>
      </w:pP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2. </w:t>
      </w:r>
      <w:r w:rsidR="00487B28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Видатки на виконання даної Програми проводяться головним розпорядником коштів, Брацлавською селищною радою.</w:t>
      </w:r>
    </w:p>
    <w:p w14:paraId="3F5EDFCC" w14:textId="77777777" w:rsidR="00487B28" w:rsidRPr="00E74C5C" w:rsidRDefault="00487B28" w:rsidP="006065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2D2C37"/>
          <w:sz w:val="20"/>
          <w:szCs w:val="21"/>
          <w:lang w:eastAsia="ru-RU"/>
        </w:rPr>
      </w:pP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3. Обсяг фінансування визначається згідно акту виконаних робіт від Брацлавського ККП за надані послуги для ОТГ, клопотанням на поточні потреби з поясненням( усним чи письмовим).</w:t>
      </w:r>
    </w:p>
    <w:p w14:paraId="35BC5852" w14:textId="6EC35126" w:rsidR="00487B28" w:rsidRPr="00E74C5C" w:rsidRDefault="00487B28" w:rsidP="00606516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2D2C37"/>
          <w:sz w:val="20"/>
          <w:szCs w:val="21"/>
          <w:lang w:eastAsia="ru-RU"/>
        </w:rPr>
      </w:pP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4</w:t>
      </w:r>
      <w:r w:rsidR="00606516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. </w:t>
      </w: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Перерахування коштів здійснюється на </w:t>
      </w:r>
      <w:r w:rsidR="00606516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рахунок Суб’єкта господарювання </w:t>
      </w: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 0116030 «Організація благоустрою населених пунктів», за потреби на розрахунковий</w:t>
      </w:r>
      <w:r w:rsidR="00606516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 </w:t>
      </w: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рахунок</w:t>
      </w:r>
      <w:r w:rsidR="00606516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 </w:t>
      </w: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 UA653020760000026007300278966  Філія-Вінницьке обласне управління </w:t>
      </w:r>
      <w:r w:rsidR="00606516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 </w:t>
      </w: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АТ ОЩАДБАНК  .</w:t>
      </w:r>
    </w:p>
    <w:p w14:paraId="15951902" w14:textId="6F0F420B" w:rsidR="00487B28" w:rsidRPr="00E74C5C" w:rsidRDefault="00606516" w:rsidP="0060651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</w:pP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5.</w:t>
      </w:r>
      <w:r w:rsidR="00487B28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 </w:t>
      </w:r>
      <w:r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 xml:space="preserve"> </w:t>
      </w:r>
      <w:r w:rsidR="00487B28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Брацлавська селищна  рада, як головний розпорядник бюджетних коштів в межах бюджету, проводить усі перерахування згідно потреб Брацлавського ККП.</w:t>
      </w:r>
    </w:p>
    <w:p w14:paraId="08F23865" w14:textId="77777777" w:rsidR="00487B28" w:rsidRPr="00E74C5C" w:rsidRDefault="00487B28" w:rsidP="00487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</w:pPr>
    </w:p>
    <w:p w14:paraId="4F6A21CE" w14:textId="77777777" w:rsidR="00487B28" w:rsidRPr="00E74C5C" w:rsidRDefault="00487B28" w:rsidP="00487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0"/>
          <w:szCs w:val="21"/>
          <w:lang w:eastAsia="ru-RU"/>
        </w:rPr>
      </w:pPr>
    </w:p>
    <w:p w14:paraId="13ED25B1" w14:textId="77777777" w:rsidR="00487B28" w:rsidRPr="00E74C5C" w:rsidRDefault="00487B28" w:rsidP="00487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0"/>
          <w:szCs w:val="21"/>
          <w:lang w:val="ru-RU" w:eastAsia="ru-RU"/>
        </w:rPr>
      </w:pPr>
    </w:p>
    <w:p w14:paraId="0BCBA11D" w14:textId="4CDF15E1" w:rsidR="00487B28" w:rsidRPr="00E74C5C" w:rsidRDefault="00606516" w:rsidP="00487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0"/>
          <w:szCs w:val="21"/>
          <w:lang w:eastAsia="ru-RU"/>
        </w:rPr>
      </w:pPr>
      <w:r w:rsidRPr="00E74C5C">
        <w:rPr>
          <w:rFonts w:ascii="Times New Roman" w:eastAsia="Times New Roman" w:hAnsi="Times New Roman" w:cs="Times New Roman"/>
          <w:b/>
          <w:bCs/>
          <w:color w:val="2D2C37"/>
          <w:sz w:val="24"/>
          <w:szCs w:val="28"/>
          <w:lang w:eastAsia="ru-RU"/>
        </w:rPr>
        <w:t>     </w:t>
      </w:r>
      <w:r w:rsidR="00E74C5C">
        <w:rPr>
          <w:rFonts w:ascii="Times New Roman" w:eastAsia="Times New Roman" w:hAnsi="Times New Roman" w:cs="Times New Roman"/>
          <w:b/>
          <w:bCs/>
          <w:color w:val="2D2C37"/>
          <w:sz w:val="24"/>
          <w:szCs w:val="28"/>
          <w:lang w:eastAsia="ru-RU"/>
        </w:rPr>
        <w:t xml:space="preserve">               </w:t>
      </w:r>
      <w:r w:rsidR="00487B28" w:rsidRPr="00E74C5C">
        <w:rPr>
          <w:rFonts w:ascii="Times New Roman" w:eastAsia="Times New Roman" w:hAnsi="Times New Roman" w:cs="Times New Roman"/>
          <w:b/>
          <w:bCs/>
          <w:color w:val="2D2C37"/>
          <w:sz w:val="24"/>
          <w:szCs w:val="28"/>
          <w:lang w:eastAsia="ru-RU"/>
        </w:rPr>
        <w:t> </w:t>
      </w:r>
      <w:r w:rsidR="00487B28" w:rsidRPr="00E74C5C">
        <w:rPr>
          <w:rFonts w:ascii="Times New Roman" w:eastAsia="Times New Roman" w:hAnsi="Times New Roman" w:cs="Times New Roman"/>
          <w:color w:val="2D2C37"/>
          <w:sz w:val="24"/>
          <w:szCs w:val="28"/>
          <w:lang w:eastAsia="ru-RU"/>
        </w:rPr>
        <w:t>Секретар селищної ради                                     Тетяна НЕПИЙВОДА        </w:t>
      </w:r>
    </w:p>
    <w:p w14:paraId="698E86E6" w14:textId="77777777" w:rsidR="00BD675C" w:rsidRPr="00E74C5C" w:rsidRDefault="00BD675C" w:rsidP="00BD675C">
      <w:pPr>
        <w:tabs>
          <w:tab w:val="left" w:pos="2100"/>
        </w:tabs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8"/>
          <w:highlight w:val="yellow"/>
          <w:lang w:bidi="uk-UA"/>
        </w:rPr>
      </w:pPr>
    </w:p>
    <w:p w14:paraId="1BDA17F9" w14:textId="77777777" w:rsidR="00BD675C" w:rsidRDefault="00BD675C" w:rsidP="00BD675C">
      <w:pPr>
        <w:tabs>
          <w:tab w:val="left" w:pos="2100"/>
        </w:tabs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bidi="uk-UA"/>
        </w:rPr>
      </w:pPr>
    </w:p>
    <w:sectPr w:rsidR="00BD675C" w:rsidSect="00F32758">
      <w:pgSz w:w="11900" w:h="16840" w:code="9"/>
      <w:pgMar w:top="709" w:right="701" w:bottom="851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488"/>
    <w:multiLevelType w:val="hybridMultilevel"/>
    <w:tmpl w:val="EACC2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6A2BF6"/>
    <w:multiLevelType w:val="hybridMultilevel"/>
    <w:tmpl w:val="36C452BA"/>
    <w:lvl w:ilvl="0" w:tplc="BC602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52376"/>
    <w:multiLevelType w:val="hybridMultilevel"/>
    <w:tmpl w:val="46AC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E707E8"/>
    <w:multiLevelType w:val="hybridMultilevel"/>
    <w:tmpl w:val="00481BC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278D"/>
    <w:rsid w:val="00064FED"/>
    <w:rsid w:val="000B5E0E"/>
    <w:rsid w:val="000B6EE5"/>
    <w:rsid w:val="000F234A"/>
    <w:rsid w:val="001424EF"/>
    <w:rsid w:val="001B278D"/>
    <w:rsid w:val="002365E0"/>
    <w:rsid w:val="002468BB"/>
    <w:rsid w:val="0024781A"/>
    <w:rsid w:val="002532F1"/>
    <w:rsid w:val="002826EF"/>
    <w:rsid w:val="00340037"/>
    <w:rsid w:val="00342BCB"/>
    <w:rsid w:val="003C4EF4"/>
    <w:rsid w:val="00401B21"/>
    <w:rsid w:val="00434FE2"/>
    <w:rsid w:val="00487B28"/>
    <w:rsid w:val="00491D3F"/>
    <w:rsid w:val="004C0BCF"/>
    <w:rsid w:val="004C4941"/>
    <w:rsid w:val="004F5EE4"/>
    <w:rsid w:val="00503197"/>
    <w:rsid w:val="005879B1"/>
    <w:rsid w:val="00605733"/>
    <w:rsid w:val="00606516"/>
    <w:rsid w:val="006070D6"/>
    <w:rsid w:val="0062682D"/>
    <w:rsid w:val="00677687"/>
    <w:rsid w:val="006A73EA"/>
    <w:rsid w:val="006B1E26"/>
    <w:rsid w:val="007014C3"/>
    <w:rsid w:val="00764647"/>
    <w:rsid w:val="007F10E7"/>
    <w:rsid w:val="00856F4F"/>
    <w:rsid w:val="00867E81"/>
    <w:rsid w:val="008A192A"/>
    <w:rsid w:val="009237A1"/>
    <w:rsid w:val="009452C6"/>
    <w:rsid w:val="009736C8"/>
    <w:rsid w:val="00995695"/>
    <w:rsid w:val="00997C1A"/>
    <w:rsid w:val="009D6E74"/>
    <w:rsid w:val="009E04AC"/>
    <w:rsid w:val="00A11E58"/>
    <w:rsid w:val="00A2498D"/>
    <w:rsid w:val="00A767DD"/>
    <w:rsid w:val="00A769A5"/>
    <w:rsid w:val="00A77340"/>
    <w:rsid w:val="00AC45A0"/>
    <w:rsid w:val="00AD5B21"/>
    <w:rsid w:val="00AE58C6"/>
    <w:rsid w:val="00AE7568"/>
    <w:rsid w:val="00AF145D"/>
    <w:rsid w:val="00B0302C"/>
    <w:rsid w:val="00B06B40"/>
    <w:rsid w:val="00B459DF"/>
    <w:rsid w:val="00B655CE"/>
    <w:rsid w:val="00B77B55"/>
    <w:rsid w:val="00B90B1E"/>
    <w:rsid w:val="00BD675C"/>
    <w:rsid w:val="00C032E1"/>
    <w:rsid w:val="00C86350"/>
    <w:rsid w:val="00CA1AC2"/>
    <w:rsid w:val="00CD7D9F"/>
    <w:rsid w:val="00CF4F91"/>
    <w:rsid w:val="00D663D6"/>
    <w:rsid w:val="00D939DE"/>
    <w:rsid w:val="00DE7BA3"/>
    <w:rsid w:val="00DF3E12"/>
    <w:rsid w:val="00E0621C"/>
    <w:rsid w:val="00E13152"/>
    <w:rsid w:val="00E55E4B"/>
    <w:rsid w:val="00E61E9C"/>
    <w:rsid w:val="00E74C5C"/>
    <w:rsid w:val="00E7605C"/>
    <w:rsid w:val="00E83904"/>
    <w:rsid w:val="00EB3334"/>
    <w:rsid w:val="00ED0E18"/>
    <w:rsid w:val="00EE1D7E"/>
    <w:rsid w:val="00F14465"/>
    <w:rsid w:val="00F32758"/>
    <w:rsid w:val="00FA56FC"/>
    <w:rsid w:val="00FB3588"/>
    <w:rsid w:val="00FC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DEBD"/>
  <w15:docId w15:val="{608EE25F-9F1F-4C99-8463-D864FB5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78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78D"/>
    <w:pPr>
      <w:widowControl w:val="0"/>
      <w:shd w:val="clear" w:color="auto" w:fill="FFFFFF"/>
      <w:spacing w:before="960" w:after="0" w:line="0" w:lineRule="atLeast"/>
    </w:pPr>
    <w:rPr>
      <w:rFonts w:ascii="Calibri" w:eastAsia="Calibri" w:hAnsi="Calibri" w:cs="Calibri"/>
      <w:b/>
      <w:bCs/>
      <w:sz w:val="26"/>
      <w:szCs w:val="26"/>
      <w:lang w:val="ru-RU"/>
    </w:rPr>
  </w:style>
  <w:style w:type="paragraph" w:styleId="HTML">
    <w:name w:val="HTML Preformatted"/>
    <w:basedOn w:val="a"/>
    <w:link w:val="HTML0"/>
    <w:unhideWhenUsed/>
    <w:rsid w:val="0024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4781A"/>
    <w:rPr>
      <w:rFonts w:ascii="Courier New" w:eastAsia="Courier New" w:hAnsi="Courier New" w:cs="Times New Roman"/>
      <w:color w:val="000000"/>
      <w:sz w:val="21"/>
      <w:szCs w:val="21"/>
      <w:lang w:eastAsia="ru-RU"/>
    </w:rPr>
  </w:style>
  <w:style w:type="paragraph" w:styleId="a3">
    <w:name w:val="header"/>
    <w:basedOn w:val="a"/>
    <w:link w:val="a4"/>
    <w:unhideWhenUsed/>
    <w:rsid w:val="002478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7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34A"/>
    <w:rPr>
      <w:rFonts w:ascii="Segoe UI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60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2025-01-20T14:52:00Z</cp:lastPrinted>
  <dcterms:created xsi:type="dcterms:W3CDTF">2022-10-03T12:50:00Z</dcterms:created>
  <dcterms:modified xsi:type="dcterms:W3CDTF">2025-01-22T07:17:00Z</dcterms:modified>
</cp:coreProperties>
</file>