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8" w:rsidRPr="00A668F8" w:rsidRDefault="00CB4AEA" w:rsidP="00FB077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801463417" r:id="rId7"/>
        </w:object>
      </w:r>
    </w:p>
    <w:p w:rsidR="00FB0778" w:rsidRPr="00A668F8" w:rsidRDefault="00FB0778" w:rsidP="00FB077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B0778" w:rsidRPr="00580FA9" w:rsidRDefault="00FB0778" w:rsidP="00FB077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2E466D" w:rsidRDefault="00FB0778" w:rsidP="002E46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B0778" w:rsidRPr="002E466D" w:rsidRDefault="002E466D" w:rsidP="002E46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ШІСТДЕСЯТ ПЕРШ</w:t>
      </w:r>
      <w:r w:rsidR="00FB0778">
        <w:rPr>
          <w:rFonts w:ascii="Times New Roman" w:eastAsia="Times New Roman" w:hAnsi="Times New Roman" w:cs="Times New Roman"/>
          <w:b/>
          <w:sz w:val="28"/>
          <w:lang w:eastAsia="uk-UA"/>
        </w:rPr>
        <w:t>А</w:t>
      </w:r>
      <w:r w:rsidR="00FB0778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2E466D" w:rsidRDefault="002E466D" w:rsidP="002E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B0778" w:rsidRPr="00A668F8" w:rsidRDefault="00FB0778" w:rsidP="00FB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B0778" w:rsidRPr="00A668F8" w:rsidRDefault="00FB0778" w:rsidP="00FB07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B0778" w:rsidRPr="00FB0778" w:rsidRDefault="00921715" w:rsidP="00FB07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«14</w:t>
      </w:r>
      <w:r w:rsidR="002E466D">
        <w:rPr>
          <w:rFonts w:ascii="Times New Roman" w:eastAsia="Times New Roman" w:hAnsi="Times New Roman" w:cs="Times New Roman"/>
          <w:sz w:val="28"/>
          <w:szCs w:val="28"/>
          <w:lang w:eastAsia="uk-UA"/>
        </w:rPr>
        <w:t>» лютого</w:t>
      </w:r>
      <w:r w:rsidR="00FB077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466D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                 селище</w:t>
      </w:r>
      <w:r w:rsidR="00FB077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 w:rsidR="00FB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23</w:t>
      </w:r>
    </w:p>
    <w:p w:rsidR="00FB0778" w:rsidRDefault="00FB0778" w:rsidP="00FB0778">
      <w:pPr>
        <w:spacing w:after="0"/>
      </w:pPr>
    </w:p>
    <w:p w:rsidR="00FB0778" w:rsidRDefault="00FB0778" w:rsidP="00FB07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надання дозволу </w:t>
      </w:r>
    </w:p>
    <w:p w:rsidR="00FB0778" w:rsidRPr="00953A3D" w:rsidRDefault="00FB0778" w:rsidP="00FB07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списання основних засобів</w:t>
      </w:r>
    </w:p>
    <w:p w:rsidR="00FB0778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</w:p>
    <w:p w:rsidR="00FB0778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 до статті 26 Закону України «Про місцеве самоврядування 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Україні»,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Наказу Міністерства фі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нансів України 13.09.2016</w:t>
      </w:r>
      <w:r w:rsidRP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року №818 «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затвердження типових форм з обліку та списання основних засобів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суб'єктами державного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сектору та порядку їх складання»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рішення 21</w:t>
      </w:r>
      <w:r w:rsidR="00536D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(позачергової) сесії Брацла</w:t>
      </w:r>
      <w:r w:rsidR="005717B0">
        <w:rPr>
          <w:rFonts w:ascii="Times New Roman" w:eastAsia="Calibri" w:hAnsi="Times New Roman" w:cs="Times New Roman"/>
          <w:sz w:val="28"/>
          <w:szCs w:val="24"/>
          <w:lang w:eastAsia="ru-RU"/>
        </w:rPr>
        <w:t>вської селищної ради від 10.12.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2021 року № 948 «Про </w:t>
      </w:r>
      <w:r w:rsidRPr="007A6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затвердження Положення  про порядок списання майна комунальної </w:t>
      </w:r>
      <w:r w:rsidR="009217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власності Брацлавської селищної </w:t>
      </w:r>
      <w:r w:rsidRPr="007A61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», </w:t>
      </w:r>
      <w:r w:rsidR="00F00532">
        <w:rPr>
          <w:rFonts w:ascii="Times New Roman" w:eastAsia="Calibri" w:hAnsi="Times New Roman" w:cs="Times New Roman"/>
          <w:sz w:val="28"/>
          <w:szCs w:val="24"/>
          <w:lang w:eastAsia="ru-RU"/>
        </w:rPr>
        <w:t>розглянувши техніко-економічне обґрунтування необхідності списання майна</w:t>
      </w:r>
      <w:r w:rsidR="00921715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F005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селищн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а рада ВИРІШИЛА:</w:t>
      </w:r>
    </w:p>
    <w:p w:rsidR="00FB0778" w:rsidRPr="007A6169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FB0778" w:rsidRPr="007A6169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1. Надати дозвіл на списання основних засобів,</w:t>
      </w:r>
      <w:r w:rsidR="00853DDF" w:rsidRPr="00853DDF">
        <w:t xml:space="preserve"> </w:t>
      </w:r>
      <w:r w:rsidR="00853DDF">
        <w:rPr>
          <w:rFonts w:ascii="Times New Roman" w:eastAsia="Calibri" w:hAnsi="Times New Roman" w:cs="Times New Roman"/>
          <w:sz w:val="28"/>
          <w:szCs w:val="24"/>
          <w:lang w:eastAsia="ru-RU"/>
        </w:rPr>
        <w:t>що належа</w:t>
      </w:r>
      <w:r w:rsidR="00853DDF" w:rsidRPr="00853DDF">
        <w:rPr>
          <w:rFonts w:ascii="Times New Roman" w:eastAsia="Calibri" w:hAnsi="Times New Roman" w:cs="Times New Roman"/>
          <w:sz w:val="28"/>
          <w:szCs w:val="24"/>
          <w:lang w:eastAsia="ru-RU"/>
        </w:rPr>
        <w:t>ть до ко</w:t>
      </w:r>
      <w:r w:rsidR="00853DDF">
        <w:rPr>
          <w:rFonts w:ascii="Times New Roman" w:eastAsia="Calibri" w:hAnsi="Times New Roman" w:cs="Times New Roman"/>
          <w:sz w:val="28"/>
          <w:szCs w:val="24"/>
          <w:lang w:eastAsia="ru-RU"/>
        </w:rPr>
        <w:t>мунальної власності та перебувають</w:t>
      </w:r>
      <w:r w:rsidR="00853DDF" w:rsidRPr="00853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балансі Брацлавської селищної ради</w:t>
      </w:r>
      <w:r w:rsidR="00853DDF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як т</w:t>
      </w:r>
      <w:r w:rsidR="002E466D">
        <w:rPr>
          <w:rFonts w:ascii="Times New Roman" w:eastAsia="Calibri" w:hAnsi="Times New Roman" w:cs="Times New Roman"/>
          <w:sz w:val="28"/>
          <w:szCs w:val="24"/>
          <w:lang w:eastAsia="ru-RU"/>
        </w:rPr>
        <w:t>аких, що не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придатні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подальшог</w:t>
      </w:r>
      <w:r w:rsidR="00BB4477">
        <w:rPr>
          <w:rFonts w:ascii="Times New Roman" w:eastAsia="Calibri" w:hAnsi="Times New Roman" w:cs="Times New Roman"/>
          <w:sz w:val="28"/>
          <w:szCs w:val="24"/>
          <w:lang w:eastAsia="ru-RU"/>
        </w:rPr>
        <w:t>о використання та</w:t>
      </w:r>
      <w:r w:rsidR="00DF2F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аварійно небезпечні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FB077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53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 </w:t>
      </w:r>
      <w:r w:rsidR="002E466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проведення їх </w:t>
      </w:r>
      <w:r w:rsidR="00853DDF">
        <w:rPr>
          <w:rFonts w:ascii="Times New Roman" w:eastAsia="Calibri" w:hAnsi="Times New Roman" w:cs="Times New Roman"/>
          <w:sz w:val="28"/>
          <w:szCs w:val="24"/>
          <w:lang w:eastAsia="ru-RU"/>
        </w:rPr>
        <w:t>ремонту є економічно недоцільним</w:t>
      </w:r>
      <w:r w:rsidR="002E466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(додаток)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FB0778" w:rsidRPr="007A6169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 w:rsidR="002E466D" w:rsidRPr="002E466D">
        <w:rPr>
          <w:rFonts w:ascii="Times New Roman" w:eastAsia="Calibri" w:hAnsi="Times New Roman" w:cs="Times New Roman"/>
          <w:sz w:val="28"/>
          <w:szCs w:val="24"/>
          <w:lang w:eastAsia="ru-RU"/>
        </w:rPr>
        <w:t>Начальнику відділу бухгалтерського обліку та звітності - головному бухгалт</w:t>
      </w:r>
      <w:r w:rsidR="002E466D">
        <w:rPr>
          <w:rFonts w:ascii="Times New Roman" w:eastAsia="Calibri" w:hAnsi="Times New Roman" w:cs="Times New Roman"/>
          <w:sz w:val="28"/>
          <w:szCs w:val="24"/>
          <w:lang w:eastAsia="ru-RU"/>
        </w:rPr>
        <w:t>еру Брацлавської селищної ради,</w:t>
      </w:r>
      <w:r w:rsidR="002E466D" w:rsidRPr="002E466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Галині ДУНАЄВСЬКІЙ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здійснити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списання вищевказаних основних засобів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згідно чинного законодавства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України.</w:t>
      </w:r>
    </w:p>
    <w:p w:rsidR="00FB0778" w:rsidRPr="00A213BA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3. Контроль за виконанням рішення покласти на</w:t>
      </w: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871C7" w:rsidRPr="001871C7">
        <w:rPr>
          <w:rFonts w:ascii="Times New Roman" w:eastAsia="Calibri" w:hAnsi="Times New Roman" w:cs="Times New Roman"/>
          <w:sz w:val="28"/>
          <w:szCs w:val="24"/>
          <w:lang w:eastAsia="ru-RU"/>
        </w:rPr>
        <w:t>постійну комісію з питань комунальної власності, житлово-комунального господарства, енергозбереження та тра</w:t>
      </w:r>
      <w:r w:rsidR="001871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нспорту, зв’язку та благоустрою </w:t>
      </w:r>
      <w:r w:rsidR="001871C7" w:rsidRPr="001871C7">
        <w:rPr>
          <w:rFonts w:ascii="Times New Roman" w:eastAsia="Calibri" w:hAnsi="Times New Roman" w:cs="Times New Roman"/>
          <w:sz w:val="28"/>
          <w:szCs w:val="24"/>
          <w:lang w:eastAsia="ru-RU"/>
        </w:rPr>
        <w:t>(голова комісії Олена БАСОВСЬКА).</w:t>
      </w:r>
    </w:p>
    <w:p w:rsidR="00FB0778" w:rsidRPr="00A213BA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B0778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</w:p>
    <w:p w:rsidR="00FB0778" w:rsidRDefault="00FB0778" w:rsidP="00FB0778">
      <w:pPr>
        <w:tabs>
          <w:tab w:val="left" w:pos="1395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Микола КОБРИНЧУК</w:t>
      </w:r>
    </w:p>
    <w:p w:rsidR="004704C3" w:rsidRDefault="004704C3"/>
    <w:p w:rsidR="00FB0778" w:rsidRDefault="00FB0778"/>
    <w:p w:rsidR="00FB0778" w:rsidRDefault="00FB0778"/>
    <w:p w:rsidR="00FB0778" w:rsidRDefault="00FB0778"/>
    <w:p w:rsidR="00FB0778" w:rsidRPr="002E466D" w:rsidRDefault="00FB0778" w:rsidP="002E466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E466D">
        <w:rPr>
          <w:rFonts w:ascii="Times New Roman" w:hAnsi="Times New Roman" w:cs="Times New Roman"/>
          <w:sz w:val="24"/>
          <w:szCs w:val="28"/>
        </w:rPr>
        <w:lastRenderedPageBreak/>
        <w:t xml:space="preserve">Додаток </w:t>
      </w:r>
    </w:p>
    <w:p w:rsidR="00FB0778" w:rsidRPr="002E466D" w:rsidRDefault="002E466D" w:rsidP="00FB077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E466D">
        <w:rPr>
          <w:rFonts w:ascii="Times New Roman" w:hAnsi="Times New Roman" w:cs="Times New Roman"/>
          <w:sz w:val="24"/>
          <w:szCs w:val="28"/>
        </w:rPr>
        <w:t>до рішення 61</w:t>
      </w:r>
      <w:r w:rsidR="00FB0778" w:rsidRPr="002E466D">
        <w:rPr>
          <w:rFonts w:ascii="Times New Roman" w:hAnsi="Times New Roman" w:cs="Times New Roman"/>
          <w:sz w:val="24"/>
          <w:szCs w:val="28"/>
        </w:rPr>
        <w:t xml:space="preserve"> сесії </w:t>
      </w:r>
    </w:p>
    <w:p w:rsidR="002E466D" w:rsidRPr="002E466D" w:rsidRDefault="002E466D" w:rsidP="00FB077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E466D">
        <w:rPr>
          <w:rFonts w:ascii="Times New Roman" w:hAnsi="Times New Roman" w:cs="Times New Roman"/>
          <w:sz w:val="24"/>
          <w:szCs w:val="28"/>
        </w:rPr>
        <w:t xml:space="preserve">8 скликання </w:t>
      </w:r>
    </w:p>
    <w:p w:rsidR="00FB0778" w:rsidRPr="002E466D" w:rsidRDefault="00FB0778" w:rsidP="00FB077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E466D">
        <w:rPr>
          <w:rFonts w:ascii="Times New Roman" w:hAnsi="Times New Roman" w:cs="Times New Roman"/>
          <w:sz w:val="24"/>
          <w:szCs w:val="28"/>
        </w:rPr>
        <w:t xml:space="preserve">Брацлавської селищної ради </w:t>
      </w:r>
    </w:p>
    <w:p w:rsidR="00FB0778" w:rsidRPr="002E466D" w:rsidRDefault="00921715" w:rsidP="00FB077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«14</w:t>
      </w:r>
      <w:r w:rsidR="002E466D" w:rsidRPr="002E466D">
        <w:rPr>
          <w:rFonts w:ascii="Times New Roman" w:hAnsi="Times New Roman" w:cs="Times New Roman"/>
          <w:sz w:val="24"/>
          <w:szCs w:val="28"/>
        </w:rPr>
        <w:t>» лютого</w:t>
      </w:r>
      <w:r w:rsidR="00BB4477" w:rsidRPr="002E466D">
        <w:rPr>
          <w:rFonts w:ascii="Times New Roman" w:hAnsi="Times New Roman" w:cs="Times New Roman"/>
          <w:sz w:val="24"/>
          <w:szCs w:val="28"/>
        </w:rPr>
        <w:t xml:space="preserve"> </w:t>
      </w:r>
      <w:r w:rsidR="002E466D" w:rsidRPr="002E466D">
        <w:rPr>
          <w:rFonts w:ascii="Times New Roman" w:hAnsi="Times New Roman" w:cs="Times New Roman"/>
          <w:sz w:val="24"/>
          <w:szCs w:val="28"/>
        </w:rPr>
        <w:t>2025</w:t>
      </w:r>
      <w:r w:rsidR="00FB0778" w:rsidRPr="002E466D">
        <w:rPr>
          <w:rFonts w:ascii="Times New Roman" w:hAnsi="Times New Roman" w:cs="Times New Roman"/>
          <w:sz w:val="24"/>
          <w:szCs w:val="28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</w:rPr>
        <w:t xml:space="preserve"> 23</w:t>
      </w:r>
      <w:bookmarkStart w:id="0" w:name="_GoBack"/>
      <w:bookmarkEnd w:id="0"/>
    </w:p>
    <w:p w:rsidR="00AB22BF" w:rsidRPr="002E466D" w:rsidRDefault="00AB22BF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B22BF" w:rsidRDefault="00FB0778" w:rsidP="00AB22B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2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Перелік основних засобів, як таких, що не придатні для подальшого використання, фізично зношені</w:t>
      </w:r>
      <w:r w:rsidR="00AB22BF" w:rsidRPr="00AB22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 підлягають списанню</w:t>
      </w:r>
    </w:p>
    <w:p w:rsidR="00853DDF" w:rsidRDefault="00853DDF" w:rsidP="00AB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417"/>
        <w:gridCol w:w="992"/>
        <w:gridCol w:w="1134"/>
        <w:gridCol w:w="1985"/>
      </w:tblGrid>
      <w:tr w:rsidR="00536D09" w:rsidTr="00FB0ED2">
        <w:tc>
          <w:tcPr>
            <w:tcW w:w="567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2410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 основних засобів</w:t>
            </w:r>
          </w:p>
        </w:tc>
        <w:tc>
          <w:tcPr>
            <w:tcW w:w="1418" w:type="dxa"/>
          </w:tcPr>
          <w:p w:rsidR="00FB0ED2" w:rsidRDefault="00536D09" w:rsidP="00FB0ED2">
            <w:pPr>
              <w:spacing w:after="0"/>
              <w:ind w:left="-392" w:right="-39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Інвентарний </w:t>
            </w:r>
          </w:p>
          <w:p w:rsidR="00536D09" w:rsidRPr="0091053F" w:rsidRDefault="00536D09" w:rsidP="00FB0ED2">
            <w:pPr>
              <w:spacing w:after="0"/>
              <w:ind w:left="-392" w:right="-24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b/>
                <w:sz w:val="24"/>
                <w:szCs w:val="28"/>
              </w:rPr>
              <w:t>номер</w:t>
            </w:r>
          </w:p>
        </w:tc>
        <w:tc>
          <w:tcPr>
            <w:tcW w:w="1417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Балансова вартість, грн</w:t>
            </w:r>
          </w:p>
        </w:tc>
        <w:tc>
          <w:tcPr>
            <w:tcW w:w="992" w:type="dxa"/>
          </w:tcPr>
          <w:p w:rsidR="00536D09" w:rsidRDefault="00536D09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Знос, </w:t>
            </w:r>
          </w:p>
          <w:p w:rsidR="00536D09" w:rsidRPr="0091053F" w:rsidRDefault="00FB0ED2" w:rsidP="00FB0E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грн</w:t>
            </w:r>
          </w:p>
        </w:tc>
        <w:tc>
          <w:tcPr>
            <w:tcW w:w="1134" w:type="dxa"/>
          </w:tcPr>
          <w:p w:rsidR="00536D09" w:rsidRPr="0091053F" w:rsidRDefault="00FB0ED2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Од. виміру</w:t>
            </w:r>
          </w:p>
        </w:tc>
        <w:tc>
          <w:tcPr>
            <w:tcW w:w="1985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b/>
                <w:sz w:val="24"/>
                <w:szCs w:val="28"/>
              </w:rPr>
              <w:t>Місце знаходження</w:t>
            </w:r>
          </w:p>
        </w:tc>
      </w:tr>
      <w:tr w:rsidR="00536D09" w:rsidTr="00FB0ED2">
        <w:tc>
          <w:tcPr>
            <w:tcW w:w="567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</w:tcPr>
          <w:p w:rsidR="00536D09" w:rsidRPr="0091053F" w:rsidRDefault="00536D09" w:rsidP="00AB2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Погріб (об’єкт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оборони)</w:t>
            </w:r>
          </w:p>
        </w:tc>
        <w:tc>
          <w:tcPr>
            <w:tcW w:w="1418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103100014</w:t>
            </w:r>
          </w:p>
        </w:tc>
        <w:tc>
          <w:tcPr>
            <w:tcW w:w="1417" w:type="dxa"/>
          </w:tcPr>
          <w:p w:rsidR="00536D09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992" w:type="dxa"/>
          </w:tcPr>
          <w:p w:rsidR="00536D09" w:rsidRDefault="00FB0ED2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536D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Забужжя</w:t>
            </w:r>
            <w:proofErr w:type="spellEnd"/>
          </w:p>
        </w:tc>
      </w:tr>
      <w:tr w:rsidR="00536D09" w:rsidTr="00FB0ED2">
        <w:tc>
          <w:tcPr>
            <w:tcW w:w="567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053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410" w:type="dxa"/>
          </w:tcPr>
          <w:p w:rsidR="00536D09" w:rsidRPr="0091053F" w:rsidRDefault="00536D09" w:rsidP="00AB2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Паркан біля школи</w:t>
            </w:r>
          </w:p>
        </w:tc>
        <w:tc>
          <w:tcPr>
            <w:tcW w:w="1418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10330006</w:t>
            </w:r>
          </w:p>
        </w:tc>
        <w:tc>
          <w:tcPr>
            <w:tcW w:w="1417" w:type="dxa"/>
          </w:tcPr>
          <w:p w:rsidR="00536D09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1062</w:t>
            </w:r>
          </w:p>
        </w:tc>
        <w:tc>
          <w:tcPr>
            <w:tcW w:w="992" w:type="dxa"/>
          </w:tcPr>
          <w:p w:rsidR="00536D09" w:rsidRDefault="00FB0ED2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1062</w:t>
            </w:r>
          </w:p>
        </w:tc>
        <w:tc>
          <w:tcPr>
            <w:tcW w:w="1134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351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86351A">
              <w:rPr>
                <w:rFonts w:ascii="Times New Roman" w:hAnsi="Times New Roman" w:cs="Times New Roman"/>
                <w:sz w:val="24"/>
                <w:szCs w:val="28"/>
              </w:rPr>
              <w:t>Забужжя</w:t>
            </w:r>
            <w:proofErr w:type="spellEnd"/>
          </w:p>
        </w:tc>
      </w:tr>
      <w:tr w:rsidR="00536D09" w:rsidTr="00FB0ED2">
        <w:tc>
          <w:tcPr>
            <w:tcW w:w="567" w:type="dxa"/>
          </w:tcPr>
          <w:p w:rsidR="00536D09" w:rsidRPr="0091053F" w:rsidRDefault="00D1443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36D09" w:rsidRPr="0091053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536D09" w:rsidRPr="0091053F" w:rsidRDefault="00536D09" w:rsidP="00AB2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Будівля господарська біля с/р</w:t>
            </w:r>
          </w:p>
        </w:tc>
        <w:tc>
          <w:tcPr>
            <w:tcW w:w="1418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1032002</w:t>
            </w:r>
          </w:p>
        </w:tc>
        <w:tc>
          <w:tcPr>
            <w:tcW w:w="1417" w:type="dxa"/>
          </w:tcPr>
          <w:p w:rsidR="00536D09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8530</w:t>
            </w:r>
          </w:p>
        </w:tc>
        <w:tc>
          <w:tcPr>
            <w:tcW w:w="992" w:type="dxa"/>
          </w:tcPr>
          <w:p w:rsidR="00536D09" w:rsidRDefault="00FB0ED2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8530</w:t>
            </w:r>
          </w:p>
        </w:tc>
        <w:tc>
          <w:tcPr>
            <w:tcW w:w="1134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36D09" w:rsidRPr="0091053F" w:rsidRDefault="00536D09" w:rsidP="00AB22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с-ще Брацлав</w:t>
            </w:r>
          </w:p>
        </w:tc>
      </w:tr>
    </w:tbl>
    <w:p w:rsidR="00AB22BF" w:rsidRDefault="00AB22BF" w:rsidP="00AB22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2BF" w:rsidRDefault="00AB22BF" w:rsidP="00AB22BF">
      <w:pPr>
        <w:rPr>
          <w:rFonts w:ascii="Times New Roman" w:hAnsi="Times New Roman" w:cs="Times New Roman"/>
          <w:sz w:val="28"/>
          <w:szCs w:val="28"/>
        </w:rPr>
      </w:pPr>
    </w:p>
    <w:p w:rsidR="00FB0778" w:rsidRPr="00AB22BF" w:rsidRDefault="00853DDF" w:rsidP="00AB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2BF"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         Тетяна НЕПИЙВОДА</w:t>
      </w:r>
    </w:p>
    <w:sectPr w:rsidR="00FB0778" w:rsidRPr="00AB22BF" w:rsidSect="00872CEF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EA" w:rsidRDefault="00CB4AEA">
      <w:pPr>
        <w:spacing w:after="0" w:line="240" w:lineRule="auto"/>
      </w:pPr>
      <w:r>
        <w:separator/>
      </w:r>
    </w:p>
  </w:endnote>
  <w:endnote w:type="continuationSeparator" w:id="0">
    <w:p w:rsidR="00CB4AEA" w:rsidRDefault="00CB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EA" w:rsidRDefault="00CB4AEA">
      <w:pPr>
        <w:spacing w:after="0" w:line="240" w:lineRule="auto"/>
      </w:pPr>
      <w:r>
        <w:separator/>
      </w:r>
    </w:p>
  </w:footnote>
  <w:footnote w:type="continuationSeparator" w:id="0">
    <w:p w:rsidR="00CB4AEA" w:rsidRDefault="00CB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EF" w:rsidRDefault="00CB4AEA">
    <w:pPr>
      <w:pStyle w:val="a3"/>
    </w:pPr>
  </w:p>
  <w:p w:rsidR="00872CEF" w:rsidRDefault="00CB4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78"/>
    <w:rsid w:val="001871C7"/>
    <w:rsid w:val="00210C75"/>
    <w:rsid w:val="002E3E05"/>
    <w:rsid w:val="002E466D"/>
    <w:rsid w:val="004704C3"/>
    <w:rsid w:val="00536D09"/>
    <w:rsid w:val="005717B0"/>
    <w:rsid w:val="0080591F"/>
    <w:rsid w:val="00826953"/>
    <w:rsid w:val="00853DDF"/>
    <w:rsid w:val="0086351A"/>
    <w:rsid w:val="008974BD"/>
    <w:rsid w:val="0091053F"/>
    <w:rsid w:val="00921715"/>
    <w:rsid w:val="00AB22BF"/>
    <w:rsid w:val="00AD5B21"/>
    <w:rsid w:val="00AE58C6"/>
    <w:rsid w:val="00BB4477"/>
    <w:rsid w:val="00CB4AEA"/>
    <w:rsid w:val="00D14439"/>
    <w:rsid w:val="00D939DE"/>
    <w:rsid w:val="00D949E7"/>
    <w:rsid w:val="00DF2F20"/>
    <w:rsid w:val="00E55E4B"/>
    <w:rsid w:val="00EC4685"/>
    <w:rsid w:val="00F00532"/>
    <w:rsid w:val="00F36ECD"/>
    <w:rsid w:val="00FB0778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C47519-45C1-4397-858E-BE3A82D0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78"/>
    <w:pPr>
      <w:spacing w:after="160" w:line="259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778"/>
    <w:rPr>
      <w:lang w:val="uk-UA"/>
    </w:rPr>
  </w:style>
  <w:style w:type="table" w:styleId="a5">
    <w:name w:val="Table Grid"/>
    <w:basedOn w:val="a1"/>
    <w:uiPriority w:val="39"/>
    <w:rsid w:val="00AB22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2025-02-19T07:10:00Z</cp:lastPrinted>
  <dcterms:created xsi:type="dcterms:W3CDTF">2022-11-22T08:59:00Z</dcterms:created>
  <dcterms:modified xsi:type="dcterms:W3CDTF">2025-02-19T07:44:00Z</dcterms:modified>
</cp:coreProperties>
</file>