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6C" w:rsidRPr="00CE4D2B" w:rsidRDefault="00EF5C6C" w:rsidP="00EF5C6C">
      <w:pPr>
        <w:framePr w:h="0" w:hSpace="141" w:wrap="around" w:vAnchor="text" w:hAnchor="page" w:x="6010" w:y="462"/>
        <w:jc w:val="center"/>
        <w:rPr>
          <w:rFonts w:ascii="Times New Roman" w:hAnsi="Times New Roman"/>
          <w:sz w:val="24"/>
          <w:szCs w:val="24"/>
        </w:rPr>
      </w:pPr>
      <w:r w:rsidRPr="00CE4D2B">
        <w:rPr>
          <w:rFonts w:ascii="Times New Roman" w:hAnsi="Times New Roman"/>
          <w:sz w:val="24"/>
          <w:szCs w:val="24"/>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fillcolor="window">
            <v:imagedata r:id="rId5" o:title=""/>
          </v:shape>
          <o:OLEObject Type="Embed" ProgID="Word.Picture.8" ShapeID="_x0000_i1025" DrawAspect="Content" ObjectID="_1820137126" r:id="rId6"/>
        </w:object>
      </w:r>
    </w:p>
    <w:p w:rsidR="00792A0F" w:rsidRDefault="00792A0F" w:rsidP="00792A0F">
      <w:pPr>
        <w:jc w:val="right"/>
        <w:rPr>
          <w:rFonts w:ascii="Times New Roman" w:eastAsia="Calibri" w:hAnsi="Times New Roman"/>
          <w:sz w:val="24"/>
          <w:szCs w:val="24"/>
        </w:rPr>
      </w:pPr>
      <w:r>
        <w:rPr>
          <w:rFonts w:ascii="Times New Roman" w:eastAsia="Calibri" w:hAnsi="Times New Roman"/>
          <w:sz w:val="24"/>
          <w:szCs w:val="24"/>
        </w:rPr>
        <w:tab/>
      </w:r>
    </w:p>
    <w:p w:rsidR="00792A0F" w:rsidRPr="00CE4D2B" w:rsidRDefault="00792A0F" w:rsidP="00792A0F">
      <w:pPr>
        <w:keepNext/>
        <w:jc w:val="center"/>
        <w:outlineLvl w:val="0"/>
        <w:rPr>
          <w:rFonts w:ascii="Times New Roman" w:hAnsi="Times New Roman"/>
          <w:b/>
          <w:spacing w:val="84"/>
          <w:sz w:val="28"/>
          <w:szCs w:val="28"/>
        </w:rPr>
      </w:pPr>
      <w:r w:rsidRPr="00CE4D2B">
        <w:rPr>
          <w:rFonts w:ascii="Times New Roman" w:hAnsi="Times New Roman"/>
          <w:b/>
          <w:sz w:val="28"/>
          <w:szCs w:val="28"/>
        </w:rPr>
        <w:t xml:space="preserve">                                     </w:t>
      </w:r>
    </w:p>
    <w:p w:rsidR="00792A0F" w:rsidRPr="00CE4D2B" w:rsidRDefault="00792A0F" w:rsidP="00792A0F">
      <w:pPr>
        <w:keepNext/>
        <w:jc w:val="center"/>
        <w:outlineLvl w:val="1"/>
        <w:rPr>
          <w:rFonts w:ascii="Times New Roman" w:hAnsi="Times New Roman"/>
          <w:b/>
          <w:sz w:val="28"/>
          <w:szCs w:val="28"/>
        </w:rPr>
      </w:pPr>
    </w:p>
    <w:p w:rsidR="00792A0F" w:rsidRDefault="00792A0F" w:rsidP="00792A0F">
      <w:pPr>
        <w:keepNext/>
        <w:spacing w:after="0" w:line="240" w:lineRule="auto"/>
        <w:jc w:val="center"/>
        <w:outlineLvl w:val="1"/>
        <w:rPr>
          <w:rFonts w:ascii="Times New Roman" w:hAnsi="Times New Roman"/>
          <w:b/>
          <w:sz w:val="28"/>
          <w:szCs w:val="28"/>
        </w:rPr>
      </w:pPr>
    </w:p>
    <w:p w:rsidR="00792A0F" w:rsidRPr="00CE4D2B" w:rsidRDefault="00792A0F" w:rsidP="00792A0F">
      <w:pPr>
        <w:keepNext/>
        <w:spacing w:after="0" w:line="240" w:lineRule="auto"/>
        <w:jc w:val="center"/>
        <w:outlineLvl w:val="1"/>
        <w:rPr>
          <w:rFonts w:ascii="Times New Roman" w:hAnsi="Times New Roman"/>
          <w:b/>
          <w:sz w:val="28"/>
          <w:szCs w:val="28"/>
        </w:rPr>
      </w:pPr>
      <w:r w:rsidRPr="00CE4D2B">
        <w:rPr>
          <w:rFonts w:ascii="Times New Roman" w:hAnsi="Times New Roman"/>
          <w:b/>
          <w:sz w:val="28"/>
          <w:szCs w:val="28"/>
        </w:rPr>
        <w:t>БРАЦЛАВСЬКА СЕЛИЩНА  РАДА</w:t>
      </w:r>
    </w:p>
    <w:p w:rsidR="00792A0F" w:rsidRPr="00CE4D2B" w:rsidRDefault="006D755A" w:rsidP="00792A0F">
      <w:pPr>
        <w:spacing w:after="0" w:line="240" w:lineRule="auto"/>
        <w:jc w:val="center"/>
        <w:rPr>
          <w:rFonts w:ascii="Times New Roman" w:hAnsi="Times New Roman"/>
          <w:b/>
          <w:sz w:val="28"/>
          <w:szCs w:val="28"/>
        </w:rPr>
      </w:pPr>
      <w:r>
        <w:rPr>
          <w:rFonts w:ascii="Times New Roman" w:hAnsi="Times New Roman"/>
          <w:b/>
          <w:sz w:val="28"/>
          <w:szCs w:val="28"/>
        </w:rPr>
        <w:t>ШІСТДЕСЯТ ШОСТ</w:t>
      </w:r>
      <w:r w:rsidR="00792A0F" w:rsidRPr="00CE4D2B">
        <w:rPr>
          <w:rFonts w:ascii="Times New Roman" w:hAnsi="Times New Roman"/>
          <w:b/>
          <w:sz w:val="28"/>
          <w:szCs w:val="28"/>
        </w:rPr>
        <w:t>А</w:t>
      </w:r>
      <w:r>
        <w:rPr>
          <w:rFonts w:ascii="Times New Roman" w:hAnsi="Times New Roman"/>
          <w:b/>
          <w:sz w:val="28"/>
          <w:szCs w:val="28"/>
        </w:rPr>
        <w:t xml:space="preserve"> (ПОЗАЧЕРГОВА)</w:t>
      </w:r>
      <w:r w:rsidR="00792A0F" w:rsidRPr="00CE4D2B">
        <w:rPr>
          <w:rFonts w:ascii="Times New Roman" w:hAnsi="Times New Roman"/>
          <w:b/>
          <w:sz w:val="28"/>
          <w:szCs w:val="28"/>
        </w:rPr>
        <w:t xml:space="preserve"> СЕСІЯ  </w:t>
      </w:r>
    </w:p>
    <w:p w:rsidR="00792A0F" w:rsidRPr="00CE4D2B" w:rsidRDefault="00792A0F" w:rsidP="00792A0F">
      <w:pPr>
        <w:spacing w:after="0" w:line="240" w:lineRule="auto"/>
        <w:jc w:val="center"/>
        <w:rPr>
          <w:rFonts w:ascii="Times New Roman" w:hAnsi="Times New Roman"/>
          <w:sz w:val="28"/>
          <w:szCs w:val="28"/>
        </w:rPr>
      </w:pPr>
      <w:r w:rsidRPr="00CE4D2B">
        <w:rPr>
          <w:rFonts w:ascii="Times New Roman" w:hAnsi="Times New Roman"/>
          <w:b/>
          <w:sz w:val="28"/>
          <w:szCs w:val="28"/>
        </w:rPr>
        <w:t>ВОСЬМОГО СКЛИКАННЯ</w:t>
      </w:r>
    </w:p>
    <w:p w:rsidR="00792A0F" w:rsidRPr="00CE4D2B" w:rsidRDefault="00792A0F" w:rsidP="00792A0F">
      <w:pPr>
        <w:spacing w:after="0" w:line="240" w:lineRule="auto"/>
        <w:jc w:val="center"/>
        <w:rPr>
          <w:rFonts w:ascii="Times New Roman" w:hAnsi="Times New Roman"/>
          <w:b/>
          <w:sz w:val="28"/>
          <w:szCs w:val="28"/>
        </w:rPr>
      </w:pPr>
      <w:r w:rsidRPr="00CE4D2B">
        <w:rPr>
          <w:rFonts w:ascii="Times New Roman" w:hAnsi="Times New Roman"/>
          <w:b/>
          <w:sz w:val="28"/>
          <w:szCs w:val="28"/>
        </w:rPr>
        <w:t>РІШЕННЯ</w:t>
      </w:r>
    </w:p>
    <w:p w:rsidR="00792A0F" w:rsidRPr="00CE4D2B" w:rsidRDefault="00792A0F" w:rsidP="00792A0F">
      <w:pPr>
        <w:spacing w:after="0" w:line="240" w:lineRule="auto"/>
        <w:rPr>
          <w:rFonts w:ascii="Times New Roman" w:hAnsi="Times New Roman"/>
          <w:b/>
          <w:sz w:val="28"/>
          <w:szCs w:val="28"/>
        </w:rPr>
      </w:pPr>
    </w:p>
    <w:p w:rsidR="00792A0F" w:rsidRPr="00CE4D2B" w:rsidRDefault="00EF5C6C" w:rsidP="00792A0F">
      <w:pPr>
        <w:spacing w:after="0" w:line="240" w:lineRule="auto"/>
        <w:rPr>
          <w:rFonts w:ascii="Times New Roman" w:hAnsi="Times New Roman"/>
          <w:sz w:val="28"/>
          <w:szCs w:val="28"/>
        </w:rPr>
      </w:pPr>
      <w:r>
        <w:rPr>
          <w:rFonts w:ascii="Times New Roman" w:hAnsi="Times New Roman"/>
          <w:sz w:val="28"/>
          <w:szCs w:val="28"/>
        </w:rPr>
        <w:t>«17</w:t>
      </w:r>
      <w:r w:rsidR="006D755A">
        <w:rPr>
          <w:rFonts w:ascii="Times New Roman" w:hAnsi="Times New Roman"/>
          <w:sz w:val="28"/>
          <w:szCs w:val="28"/>
        </w:rPr>
        <w:t>» верес</w:t>
      </w:r>
      <w:r>
        <w:rPr>
          <w:rFonts w:ascii="Times New Roman" w:hAnsi="Times New Roman"/>
          <w:sz w:val="28"/>
          <w:szCs w:val="28"/>
        </w:rPr>
        <w:t>ня 2025 року                 сели</w:t>
      </w:r>
      <w:r w:rsidR="00792A0F" w:rsidRPr="00CE4D2B">
        <w:rPr>
          <w:rFonts w:ascii="Times New Roman" w:hAnsi="Times New Roman"/>
          <w:sz w:val="28"/>
          <w:szCs w:val="28"/>
        </w:rPr>
        <w:t xml:space="preserve">ще Брацлав   </w:t>
      </w:r>
      <w:r>
        <w:rPr>
          <w:rFonts w:ascii="Times New Roman" w:hAnsi="Times New Roman"/>
          <w:sz w:val="28"/>
          <w:szCs w:val="28"/>
        </w:rPr>
        <w:t xml:space="preserve">                            № 222</w:t>
      </w:r>
    </w:p>
    <w:p w:rsidR="00792A0F" w:rsidRPr="00FB1FA6" w:rsidRDefault="00792A0F" w:rsidP="00792A0F">
      <w:pPr>
        <w:spacing w:after="0" w:line="240" w:lineRule="auto"/>
        <w:rPr>
          <w:rFonts w:ascii="Times New Roman" w:hAnsi="Times New Roman"/>
          <w:sz w:val="24"/>
          <w:szCs w:val="24"/>
        </w:rPr>
      </w:pPr>
    </w:p>
    <w:p w:rsidR="00792A0F" w:rsidRPr="00CE4D2B" w:rsidRDefault="00792A0F" w:rsidP="00792A0F">
      <w:pPr>
        <w:spacing w:after="0" w:line="240" w:lineRule="auto"/>
        <w:jc w:val="both"/>
        <w:rPr>
          <w:rFonts w:ascii="Times New Roman" w:hAnsi="Times New Roman"/>
          <w:b/>
          <w:bCs/>
          <w:sz w:val="28"/>
          <w:szCs w:val="24"/>
        </w:rPr>
      </w:pPr>
      <w:r w:rsidRPr="00CE4D2B">
        <w:rPr>
          <w:rFonts w:ascii="Times New Roman" w:hAnsi="Times New Roman"/>
          <w:b/>
          <w:bCs/>
          <w:sz w:val="28"/>
          <w:szCs w:val="24"/>
        </w:rPr>
        <w:t>Про затвердження Програми</w:t>
      </w:r>
    </w:p>
    <w:p w:rsidR="00792A0F" w:rsidRPr="00CE4D2B" w:rsidRDefault="00792A0F" w:rsidP="00792A0F">
      <w:pPr>
        <w:spacing w:after="0" w:line="240" w:lineRule="auto"/>
        <w:jc w:val="both"/>
        <w:rPr>
          <w:rFonts w:ascii="Times New Roman" w:hAnsi="Times New Roman"/>
          <w:b/>
          <w:bCs/>
          <w:sz w:val="28"/>
          <w:szCs w:val="24"/>
        </w:rPr>
      </w:pPr>
      <w:r w:rsidRPr="00CE4D2B">
        <w:rPr>
          <w:rFonts w:ascii="Times New Roman" w:hAnsi="Times New Roman"/>
          <w:b/>
          <w:bCs/>
          <w:sz w:val="28"/>
          <w:szCs w:val="24"/>
        </w:rPr>
        <w:t>створення безбар’єрного простору</w:t>
      </w:r>
    </w:p>
    <w:p w:rsidR="00792A0F" w:rsidRPr="00CE4D2B" w:rsidRDefault="00792A0F" w:rsidP="00792A0F">
      <w:pPr>
        <w:spacing w:after="0" w:line="240" w:lineRule="auto"/>
        <w:jc w:val="both"/>
        <w:rPr>
          <w:rFonts w:ascii="Times New Roman" w:hAnsi="Times New Roman"/>
          <w:b/>
          <w:bCs/>
          <w:sz w:val="28"/>
          <w:szCs w:val="24"/>
        </w:rPr>
      </w:pPr>
      <w:r w:rsidRPr="00CE4D2B">
        <w:rPr>
          <w:rFonts w:ascii="Times New Roman" w:hAnsi="Times New Roman"/>
          <w:b/>
          <w:bCs/>
          <w:sz w:val="28"/>
          <w:szCs w:val="24"/>
        </w:rPr>
        <w:t xml:space="preserve">в Брацлавській селищній територіальній громаді </w:t>
      </w:r>
    </w:p>
    <w:p w:rsidR="00792A0F" w:rsidRPr="00CE4D2B" w:rsidRDefault="00792A0F" w:rsidP="00792A0F">
      <w:pPr>
        <w:spacing w:after="0" w:line="240" w:lineRule="auto"/>
        <w:jc w:val="both"/>
        <w:rPr>
          <w:rFonts w:ascii="Times New Roman" w:hAnsi="Times New Roman"/>
          <w:b/>
          <w:bCs/>
          <w:sz w:val="28"/>
          <w:szCs w:val="24"/>
        </w:rPr>
      </w:pPr>
      <w:r w:rsidRPr="00CE4D2B">
        <w:rPr>
          <w:rFonts w:ascii="Times New Roman" w:hAnsi="Times New Roman"/>
          <w:b/>
          <w:bCs/>
          <w:sz w:val="28"/>
          <w:szCs w:val="24"/>
        </w:rPr>
        <w:t>на 2025-2026 роки</w:t>
      </w:r>
    </w:p>
    <w:p w:rsidR="00792A0F" w:rsidRPr="00FB1FA6" w:rsidRDefault="00792A0F" w:rsidP="00792A0F">
      <w:pPr>
        <w:shd w:val="clear" w:color="auto" w:fill="FFFFFF"/>
        <w:spacing w:after="0" w:line="240" w:lineRule="auto"/>
        <w:ind w:right="2551"/>
        <w:rPr>
          <w:rFonts w:ascii="Times New Roman" w:hAnsi="Times New Roman"/>
          <w:b/>
          <w:sz w:val="24"/>
          <w:szCs w:val="24"/>
        </w:rPr>
      </w:pPr>
    </w:p>
    <w:p w:rsidR="00792A0F" w:rsidRPr="00B84D8A" w:rsidRDefault="00792A0F" w:rsidP="00792A0F">
      <w:pPr>
        <w:ind w:right="5"/>
        <w:jc w:val="both"/>
        <w:rPr>
          <w:rFonts w:ascii="Times New Roman" w:hAnsi="Times New Roman"/>
          <w:b/>
          <w:sz w:val="28"/>
          <w:szCs w:val="28"/>
        </w:rPr>
      </w:pPr>
      <w:r w:rsidRPr="00B84D8A">
        <w:rPr>
          <w:rFonts w:ascii="Times New Roman" w:hAnsi="Times New Roman"/>
          <w:sz w:val="28"/>
          <w:szCs w:val="28"/>
        </w:rPr>
        <w:t xml:space="preserve">         З метою реалізації державної політики із створення безперешкодного життєвого середовища для осіб з обмеженими фізичними можливостями та інших </w:t>
      </w:r>
      <w:proofErr w:type="spellStart"/>
      <w:r w:rsidRPr="00B84D8A">
        <w:rPr>
          <w:rFonts w:ascii="Times New Roman" w:hAnsi="Times New Roman"/>
          <w:sz w:val="28"/>
          <w:szCs w:val="28"/>
        </w:rPr>
        <w:t>маломобільних</w:t>
      </w:r>
      <w:proofErr w:type="spellEnd"/>
      <w:r w:rsidRPr="00B84D8A">
        <w:rPr>
          <w:rFonts w:ascii="Times New Roman" w:hAnsi="Times New Roman"/>
          <w:sz w:val="28"/>
          <w:szCs w:val="28"/>
        </w:rPr>
        <w:t xml:space="preserve"> груп населення та реалізації Національної стратегії із створення </w:t>
      </w:r>
      <w:proofErr w:type="spellStart"/>
      <w:r w:rsidRPr="00B84D8A">
        <w:rPr>
          <w:rFonts w:ascii="Times New Roman" w:hAnsi="Times New Roman"/>
          <w:sz w:val="28"/>
          <w:szCs w:val="28"/>
        </w:rPr>
        <w:t>безбар'єрного</w:t>
      </w:r>
      <w:proofErr w:type="spellEnd"/>
      <w:r w:rsidRPr="00B84D8A">
        <w:rPr>
          <w:rFonts w:ascii="Times New Roman" w:hAnsi="Times New Roman"/>
          <w:sz w:val="28"/>
          <w:szCs w:val="28"/>
        </w:rPr>
        <w:t xml:space="preserve"> простору в Україні на період до 2030 року, керуючись Конституцією України, Законом України «Про місцеве самоврядування в Україні», розпорядженням Кабінету Міністрів України від 14.04.2021 року №366-р «Про схвалення Національної стратегії із створення </w:t>
      </w:r>
      <w:proofErr w:type="spellStart"/>
      <w:r w:rsidRPr="00B84D8A">
        <w:rPr>
          <w:rFonts w:ascii="Times New Roman" w:hAnsi="Times New Roman"/>
          <w:sz w:val="28"/>
          <w:szCs w:val="28"/>
        </w:rPr>
        <w:t>безбар'єрного</w:t>
      </w:r>
      <w:proofErr w:type="spellEnd"/>
      <w:r w:rsidRPr="00B84D8A">
        <w:rPr>
          <w:rFonts w:ascii="Times New Roman" w:hAnsi="Times New Roman"/>
          <w:sz w:val="28"/>
          <w:szCs w:val="28"/>
        </w:rPr>
        <w:t xml:space="preserve"> простору в </w:t>
      </w:r>
      <w:r w:rsidR="00EF5C6C">
        <w:rPr>
          <w:rFonts w:ascii="Times New Roman" w:hAnsi="Times New Roman"/>
          <w:sz w:val="28"/>
          <w:szCs w:val="28"/>
        </w:rPr>
        <w:t>Україні на період до 2030 року»</w:t>
      </w:r>
      <w:r w:rsidRPr="00B84D8A">
        <w:rPr>
          <w:rFonts w:ascii="Times New Roman" w:hAnsi="Times New Roman"/>
          <w:sz w:val="28"/>
          <w:szCs w:val="28"/>
        </w:rPr>
        <w:t xml:space="preserve"> та доручення Офісу Президента України від 01.10.2021 </w:t>
      </w:r>
      <w:r w:rsidR="00EF5C6C">
        <w:rPr>
          <w:rFonts w:ascii="Times New Roman" w:hAnsi="Times New Roman"/>
          <w:sz w:val="28"/>
          <w:szCs w:val="28"/>
        </w:rPr>
        <w:t xml:space="preserve">року </w:t>
      </w:r>
      <w:r w:rsidRPr="00B84D8A">
        <w:rPr>
          <w:rFonts w:ascii="Times New Roman" w:hAnsi="Times New Roman"/>
          <w:sz w:val="28"/>
          <w:szCs w:val="28"/>
        </w:rPr>
        <w:t xml:space="preserve">№ 15/2-01/61 щодо розробки та впровадження обласних планів дій з реалізації Національної стратегії, селищна рада </w:t>
      </w:r>
      <w:r>
        <w:rPr>
          <w:rFonts w:ascii="Times New Roman" w:hAnsi="Times New Roman"/>
          <w:sz w:val="28"/>
          <w:szCs w:val="28"/>
        </w:rPr>
        <w:t xml:space="preserve">                                                      </w:t>
      </w:r>
      <w:r w:rsidRPr="00B84D8A">
        <w:rPr>
          <w:rFonts w:ascii="Times New Roman" w:hAnsi="Times New Roman"/>
          <w:b/>
          <w:sz w:val="28"/>
          <w:szCs w:val="28"/>
        </w:rPr>
        <w:t>В И Р І Ш И Л А:</w:t>
      </w:r>
    </w:p>
    <w:p w:rsidR="00792A0F" w:rsidRPr="00B84D8A" w:rsidRDefault="00792A0F" w:rsidP="00792A0F">
      <w:pPr>
        <w:pStyle w:val="a3"/>
        <w:numPr>
          <w:ilvl w:val="0"/>
          <w:numId w:val="4"/>
        </w:numPr>
        <w:pBdr>
          <w:top w:val="nil"/>
          <w:left w:val="nil"/>
          <w:bottom w:val="nil"/>
          <w:right w:val="nil"/>
          <w:between w:val="nil"/>
        </w:pBdr>
        <w:tabs>
          <w:tab w:val="left" w:pos="709"/>
        </w:tabs>
        <w:spacing w:after="0" w:line="240" w:lineRule="auto"/>
        <w:ind w:left="0" w:right="6" w:firstLine="284"/>
        <w:jc w:val="both"/>
        <w:rPr>
          <w:rFonts w:ascii="Times New Roman" w:hAnsi="Times New Roman"/>
          <w:color w:val="000000"/>
          <w:sz w:val="28"/>
          <w:szCs w:val="28"/>
        </w:rPr>
      </w:pPr>
      <w:r w:rsidRPr="00B84D8A">
        <w:rPr>
          <w:rFonts w:ascii="Times New Roman" w:eastAsia="Times New Roman" w:hAnsi="Times New Roman"/>
          <w:color w:val="000000"/>
          <w:sz w:val="28"/>
          <w:szCs w:val="28"/>
        </w:rPr>
        <w:t>Затвердит</w:t>
      </w:r>
      <w:r w:rsidRPr="00B84D8A">
        <w:rPr>
          <w:rFonts w:ascii="Times New Roman" w:eastAsia="Times New Roman" w:hAnsi="Times New Roman"/>
          <w:sz w:val="28"/>
          <w:szCs w:val="28"/>
        </w:rPr>
        <w:t xml:space="preserve">и Програму створення </w:t>
      </w:r>
      <w:proofErr w:type="spellStart"/>
      <w:r w:rsidRPr="00B84D8A">
        <w:rPr>
          <w:rFonts w:ascii="Times New Roman" w:eastAsia="Times New Roman" w:hAnsi="Times New Roman"/>
          <w:sz w:val="28"/>
          <w:szCs w:val="28"/>
        </w:rPr>
        <w:t>безбар’єрного</w:t>
      </w:r>
      <w:proofErr w:type="spellEnd"/>
      <w:r w:rsidRPr="00B84D8A">
        <w:rPr>
          <w:rFonts w:ascii="Times New Roman" w:eastAsia="Times New Roman" w:hAnsi="Times New Roman"/>
          <w:sz w:val="28"/>
          <w:szCs w:val="28"/>
        </w:rPr>
        <w:t xml:space="preserve"> простору в Брацлавській селищній територіальній громаді на 2025-2026 роки, що додається.</w:t>
      </w:r>
    </w:p>
    <w:p w:rsidR="00792A0F" w:rsidRPr="00B84D8A" w:rsidRDefault="00792A0F" w:rsidP="00792A0F">
      <w:pPr>
        <w:pStyle w:val="a3"/>
        <w:tabs>
          <w:tab w:val="left" w:pos="549"/>
          <w:tab w:val="left" w:pos="709"/>
          <w:tab w:val="left" w:pos="850"/>
        </w:tabs>
        <w:spacing w:after="0" w:line="240" w:lineRule="auto"/>
        <w:ind w:left="0" w:right="6" w:firstLine="284"/>
        <w:jc w:val="both"/>
        <w:rPr>
          <w:rFonts w:ascii="Times New Roman" w:hAnsi="Times New Roman"/>
          <w:b/>
          <w:color w:val="000000"/>
          <w:sz w:val="28"/>
          <w:szCs w:val="28"/>
        </w:rPr>
      </w:pPr>
    </w:p>
    <w:p w:rsidR="00792A0F" w:rsidRPr="00B84D8A" w:rsidRDefault="00792A0F" w:rsidP="00792A0F">
      <w:pPr>
        <w:pStyle w:val="a3"/>
        <w:numPr>
          <w:ilvl w:val="0"/>
          <w:numId w:val="4"/>
        </w:numPr>
        <w:shd w:val="clear" w:color="auto" w:fill="FFFFFF"/>
        <w:tabs>
          <w:tab w:val="left" w:pos="709"/>
          <w:tab w:val="left" w:pos="993"/>
        </w:tabs>
        <w:spacing w:after="160" w:line="259" w:lineRule="auto"/>
        <w:ind w:left="0" w:right="-7" w:firstLine="284"/>
        <w:jc w:val="both"/>
        <w:rPr>
          <w:rFonts w:ascii="Times New Roman" w:hAnsi="Times New Roman"/>
          <w:sz w:val="28"/>
          <w:szCs w:val="28"/>
        </w:rPr>
      </w:pPr>
      <w:r w:rsidRPr="00B84D8A">
        <w:rPr>
          <w:rFonts w:ascii="Times New Roman" w:hAnsi="Times New Roman"/>
          <w:color w:val="1D1D1B"/>
          <w:sz w:val="28"/>
          <w:szCs w:val="28"/>
          <w:bdr w:val="none" w:sz="0" w:space="0" w:color="auto" w:frame="1"/>
        </w:rPr>
        <w:t xml:space="preserve">Контроль за виконанням цього рішення покласти на постійну комісію з питань фінансів, бюджету, інвестицій, соціально-економічного розвитку, освіти, охорони здоров'я, </w:t>
      </w:r>
      <w:r>
        <w:rPr>
          <w:rFonts w:ascii="Times New Roman" w:hAnsi="Times New Roman"/>
          <w:color w:val="1D1D1B"/>
          <w:sz w:val="28"/>
          <w:szCs w:val="28"/>
          <w:bdr w:val="none" w:sz="0" w:space="0" w:color="auto" w:frame="1"/>
        </w:rPr>
        <w:t>культури  (Олександр ДОЛОВАНЮК).</w:t>
      </w:r>
      <w:r w:rsidRPr="00B84D8A">
        <w:rPr>
          <w:rFonts w:ascii="Times New Roman" w:hAnsi="Times New Roman"/>
          <w:color w:val="1D1D1B"/>
          <w:sz w:val="28"/>
          <w:szCs w:val="28"/>
          <w:bdr w:val="none" w:sz="0" w:space="0" w:color="auto" w:frame="1"/>
        </w:rPr>
        <w:t xml:space="preserve"> </w:t>
      </w:r>
    </w:p>
    <w:p w:rsidR="00792A0F" w:rsidRPr="00B84D8A" w:rsidRDefault="00792A0F" w:rsidP="00792A0F">
      <w:pPr>
        <w:pStyle w:val="a3"/>
        <w:rPr>
          <w:rFonts w:ascii="Times New Roman" w:hAnsi="Times New Roman"/>
          <w:sz w:val="28"/>
          <w:szCs w:val="28"/>
        </w:rPr>
      </w:pPr>
    </w:p>
    <w:p w:rsidR="00792A0F" w:rsidRPr="00B84D8A" w:rsidRDefault="00792A0F" w:rsidP="00792A0F">
      <w:pPr>
        <w:ind w:left="720"/>
        <w:contextualSpacing/>
        <w:rPr>
          <w:rFonts w:ascii="Times New Roman" w:eastAsia="Calibri" w:hAnsi="Times New Roman"/>
          <w:sz w:val="28"/>
          <w:szCs w:val="28"/>
        </w:rPr>
      </w:pPr>
    </w:p>
    <w:p w:rsidR="00792A0F" w:rsidRPr="00B84D8A" w:rsidRDefault="00792A0F" w:rsidP="00792A0F">
      <w:pPr>
        <w:shd w:val="clear" w:color="auto" w:fill="FFFFFF"/>
        <w:ind w:left="450" w:right="450"/>
        <w:jc w:val="both"/>
        <w:rPr>
          <w:rFonts w:ascii="Times New Roman" w:eastAsia="Calibri" w:hAnsi="Times New Roman"/>
          <w:sz w:val="28"/>
          <w:szCs w:val="28"/>
        </w:rPr>
      </w:pPr>
      <w:r w:rsidRPr="00B84D8A">
        <w:rPr>
          <w:rFonts w:ascii="Times New Roman" w:eastAsia="Calibri" w:hAnsi="Times New Roman"/>
          <w:sz w:val="28"/>
          <w:szCs w:val="28"/>
        </w:rPr>
        <w:t>Селищний голова                                                  Микола КОБРИНЧУК</w:t>
      </w:r>
    </w:p>
    <w:p w:rsidR="00792A0F" w:rsidRPr="00B84D8A" w:rsidRDefault="00792A0F" w:rsidP="00792A0F">
      <w:pPr>
        <w:rPr>
          <w:lang w:eastAsia="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Pr="00EF5C6C" w:rsidRDefault="00792A0F" w:rsidP="00792A0F">
      <w:pPr>
        <w:pStyle w:val="10"/>
        <w:shd w:val="clear" w:color="auto" w:fill="auto"/>
        <w:ind w:left="120" w:firstLine="0"/>
        <w:jc w:val="right"/>
        <w:rPr>
          <w:b w:val="0"/>
          <w:color w:val="000000"/>
          <w:sz w:val="24"/>
          <w:szCs w:val="24"/>
          <w:lang w:eastAsia="uk-UA" w:bidi="uk-UA"/>
        </w:rPr>
      </w:pPr>
      <w:r w:rsidRPr="00EF5C6C">
        <w:rPr>
          <w:b w:val="0"/>
          <w:color w:val="000000"/>
          <w:sz w:val="24"/>
          <w:szCs w:val="24"/>
          <w:lang w:eastAsia="uk-UA" w:bidi="uk-UA"/>
        </w:rPr>
        <w:lastRenderedPageBreak/>
        <w:t>Затверджено</w:t>
      </w:r>
    </w:p>
    <w:p w:rsidR="00792A0F" w:rsidRPr="00EF5C6C" w:rsidRDefault="00EF5C6C" w:rsidP="00792A0F">
      <w:pPr>
        <w:pStyle w:val="10"/>
        <w:shd w:val="clear" w:color="auto" w:fill="auto"/>
        <w:ind w:left="120" w:firstLine="0"/>
        <w:jc w:val="right"/>
        <w:rPr>
          <w:b w:val="0"/>
          <w:color w:val="000000"/>
          <w:sz w:val="24"/>
          <w:szCs w:val="24"/>
          <w:lang w:eastAsia="uk-UA" w:bidi="uk-UA"/>
        </w:rPr>
      </w:pPr>
      <w:proofErr w:type="spellStart"/>
      <w:r w:rsidRPr="00EF5C6C">
        <w:rPr>
          <w:b w:val="0"/>
          <w:color w:val="000000"/>
          <w:sz w:val="24"/>
          <w:szCs w:val="24"/>
          <w:lang w:eastAsia="uk-UA" w:bidi="uk-UA"/>
        </w:rPr>
        <w:t>рішеннм</w:t>
      </w:r>
      <w:proofErr w:type="spellEnd"/>
      <w:r w:rsidRPr="00EF5C6C">
        <w:rPr>
          <w:b w:val="0"/>
          <w:color w:val="000000"/>
          <w:sz w:val="24"/>
          <w:szCs w:val="24"/>
          <w:lang w:eastAsia="uk-UA" w:bidi="uk-UA"/>
        </w:rPr>
        <w:t xml:space="preserve"> 66 (позачергової) </w:t>
      </w:r>
      <w:r w:rsidR="00792A0F" w:rsidRPr="00EF5C6C">
        <w:rPr>
          <w:b w:val="0"/>
          <w:color w:val="000000"/>
          <w:sz w:val="24"/>
          <w:szCs w:val="24"/>
          <w:lang w:eastAsia="uk-UA" w:bidi="uk-UA"/>
        </w:rPr>
        <w:t xml:space="preserve">сесії </w:t>
      </w:r>
    </w:p>
    <w:p w:rsidR="00EF5C6C" w:rsidRDefault="00EF5C6C" w:rsidP="00792A0F">
      <w:pPr>
        <w:pStyle w:val="10"/>
        <w:shd w:val="clear" w:color="auto" w:fill="auto"/>
        <w:ind w:left="120" w:firstLine="0"/>
        <w:jc w:val="right"/>
        <w:rPr>
          <w:b w:val="0"/>
          <w:color w:val="000000"/>
          <w:sz w:val="24"/>
          <w:szCs w:val="24"/>
          <w:lang w:eastAsia="uk-UA" w:bidi="uk-UA"/>
        </w:rPr>
      </w:pPr>
      <w:r>
        <w:rPr>
          <w:b w:val="0"/>
          <w:color w:val="000000"/>
          <w:sz w:val="24"/>
          <w:szCs w:val="24"/>
          <w:lang w:eastAsia="uk-UA" w:bidi="uk-UA"/>
        </w:rPr>
        <w:t xml:space="preserve">8 скликання </w:t>
      </w:r>
    </w:p>
    <w:p w:rsidR="00792A0F" w:rsidRPr="00EF5C6C" w:rsidRDefault="00792A0F" w:rsidP="00792A0F">
      <w:pPr>
        <w:pStyle w:val="10"/>
        <w:shd w:val="clear" w:color="auto" w:fill="auto"/>
        <w:ind w:left="120" w:firstLine="0"/>
        <w:jc w:val="right"/>
        <w:rPr>
          <w:b w:val="0"/>
          <w:color w:val="000000"/>
          <w:sz w:val="24"/>
          <w:szCs w:val="24"/>
          <w:lang w:eastAsia="uk-UA" w:bidi="uk-UA"/>
        </w:rPr>
      </w:pPr>
      <w:r w:rsidRPr="00EF5C6C">
        <w:rPr>
          <w:b w:val="0"/>
          <w:color w:val="000000"/>
          <w:sz w:val="24"/>
          <w:szCs w:val="24"/>
          <w:lang w:eastAsia="uk-UA" w:bidi="uk-UA"/>
        </w:rPr>
        <w:t>Брацлавської селищної ради</w:t>
      </w:r>
    </w:p>
    <w:p w:rsidR="00792A0F" w:rsidRPr="00EF5C6C" w:rsidRDefault="00792A0F" w:rsidP="00792A0F">
      <w:pPr>
        <w:pStyle w:val="10"/>
        <w:shd w:val="clear" w:color="auto" w:fill="auto"/>
        <w:ind w:left="120" w:firstLine="0"/>
        <w:jc w:val="right"/>
        <w:rPr>
          <w:b w:val="0"/>
          <w:color w:val="000000"/>
          <w:sz w:val="24"/>
          <w:szCs w:val="24"/>
          <w:lang w:eastAsia="uk-UA" w:bidi="uk-UA"/>
        </w:rPr>
      </w:pPr>
      <w:r w:rsidRPr="00EF5C6C">
        <w:rPr>
          <w:b w:val="0"/>
          <w:color w:val="000000"/>
          <w:sz w:val="24"/>
          <w:szCs w:val="24"/>
          <w:lang w:eastAsia="uk-UA" w:bidi="uk-UA"/>
        </w:rPr>
        <w:t xml:space="preserve">від </w:t>
      </w:r>
      <w:r w:rsidR="00EF5C6C" w:rsidRPr="00EF5C6C">
        <w:rPr>
          <w:b w:val="0"/>
          <w:color w:val="000000"/>
          <w:sz w:val="24"/>
          <w:szCs w:val="24"/>
          <w:lang w:eastAsia="uk-UA" w:bidi="uk-UA"/>
        </w:rPr>
        <w:t xml:space="preserve">17 вересня 2025 року </w:t>
      </w:r>
      <w:r w:rsidRPr="00EF5C6C">
        <w:rPr>
          <w:b w:val="0"/>
          <w:color w:val="000000"/>
          <w:sz w:val="24"/>
          <w:szCs w:val="24"/>
          <w:lang w:eastAsia="uk-UA" w:bidi="uk-UA"/>
        </w:rPr>
        <w:t>№</w:t>
      </w:r>
      <w:r w:rsidR="00EF5C6C" w:rsidRPr="00EF5C6C">
        <w:rPr>
          <w:b w:val="0"/>
          <w:color w:val="000000"/>
          <w:sz w:val="24"/>
          <w:szCs w:val="24"/>
          <w:lang w:eastAsia="uk-UA" w:bidi="uk-UA"/>
        </w:rPr>
        <w:t>222</w:t>
      </w: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5C6C" w:rsidRDefault="00EF5C6C" w:rsidP="00977107">
      <w:pPr>
        <w:pStyle w:val="10"/>
        <w:shd w:val="clear" w:color="auto" w:fill="auto"/>
        <w:ind w:left="120" w:firstLine="0"/>
        <w:rPr>
          <w:color w:val="000000"/>
          <w:sz w:val="24"/>
          <w:szCs w:val="24"/>
          <w:lang w:eastAsia="uk-UA" w:bidi="uk-UA"/>
        </w:rPr>
      </w:pPr>
    </w:p>
    <w:p w:rsidR="00EF5C6C" w:rsidRDefault="00EF5C6C" w:rsidP="00977107">
      <w:pPr>
        <w:pStyle w:val="10"/>
        <w:shd w:val="clear" w:color="auto" w:fill="auto"/>
        <w:ind w:left="120" w:firstLine="0"/>
        <w:rPr>
          <w:color w:val="000000"/>
          <w:sz w:val="24"/>
          <w:szCs w:val="24"/>
          <w:lang w:eastAsia="uk-UA" w:bidi="uk-UA"/>
        </w:rPr>
      </w:pPr>
    </w:p>
    <w:p w:rsidR="00EF5C6C" w:rsidRDefault="00EF5C6C"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Pr="00EF6975" w:rsidRDefault="00EF6975" w:rsidP="00EF6975">
      <w:pPr>
        <w:pStyle w:val="10"/>
        <w:shd w:val="clear" w:color="auto" w:fill="auto"/>
        <w:spacing w:line="240" w:lineRule="auto"/>
        <w:ind w:firstLine="0"/>
        <w:rPr>
          <w:sz w:val="32"/>
          <w:szCs w:val="32"/>
        </w:rPr>
      </w:pPr>
      <w:r w:rsidRPr="00EF6975">
        <w:rPr>
          <w:color w:val="000000"/>
          <w:sz w:val="32"/>
          <w:szCs w:val="32"/>
          <w:lang w:eastAsia="uk-UA" w:bidi="uk-UA"/>
        </w:rPr>
        <w:t>ПРОГРАМА</w:t>
      </w:r>
    </w:p>
    <w:p w:rsidR="00EF6975" w:rsidRPr="00EF6975" w:rsidRDefault="00EF6975" w:rsidP="00EF6975">
      <w:pPr>
        <w:pStyle w:val="10"/>
        <w:shd w:val="clear" w:color="auto" w:fill="auto"/>
        <w:spacing w:line="240" w:lineRule="auto"/>
        <w:ind w:firstLine="0"/>
        <w:rPr>
          <w:sz w:val="32"/>
          <w:szCs w:val="32"/>
        </w:rPr>
      </w:pPr>
      <w:r w:rsidRPr="00EF6975">
        <w:rPr>
          <w:color w:val="000000"/>
          <w:sz w:val="32"/>
          <w:szCs w:val="32"/>
          <w:lang w:eastAsia="uk-UA" w:bidi="uk-UA"/>
        </w:rPr>
        <w:t xml:space="preserve">створення </w:t>
      </w:r>
      <w:proofErr w:type="spellStart"/>
      <w:r w:rsidRPr="00EF6975">
        <w:rPr>
          <w:color w:val="000000"/>
          <w:sz w:val="32"/>
          <w:szCs w:val="32"/>
          <w:lang w:eastAsia="uk-UA" w:bidi="uk-UA"/>
        </w:rPr>
        <w:t>безбар’єрного</w:t>
      </w:r>
      <w:proofErr w:type="spellEnd"/>
      <w:r w:rsidRPr="00EF6975">
        <w:rPr>
          <w:color w:val="000000"/>
          <w:sz w:val="32"/>
          <w:szCs w:val="32"/>
          <w:lang w:eastAsia="uk-UA" w:bidi="uk-UA"/>
        </w:rPr>
        <w:t xml:space="preserve"> простору</w:t>
      </w:r>
      <w:r w:rsidR="00267ADB">
        <w:rPr>
          <w:color w:val="000000"/>
          <w:sz w:val="32"/>
          <w:szCs w:val="32"/>
          <w:lang w:eastAsia="uk-UA" w:bidi="uk-UA"/>
        </w:rPr>
        <w:br/>
      </w:r>
      <w:r w:rsidRPr="00EF6975">
        <w:rPr>
          <w:color w:val="000000"/>
          <w:sz w:val="32"/>
          <w:szCs w:val="32"/>
          <w:lang w:eastAsia="uk-UA" w:bidi="uk-UA"/>
        </w:rPr>
        <w:t xml:space="preserve"> </w:t>
      </w:r>
      <w:r>
        <w:rPr>
          <w:color w:val="000000"/>
          <w:sz w:val="32"/>
          <w:szCs w:val="32"/>
          <w:lang w:eastAsia="uk-UA" w:bidi="uk-UA"/>
        </w:rPr>
        <w:t>в Брацлавській</w:t>
      </w:r>
      <w:r w:rsidR="00267ADB">
        <w:rPr>
          <w:color w:val="000000"/>
          <w:sz w:val="32"/>
          <w:szCs w:val="32"/>
          <w:lang w:eastAsia="uk-UA" w:bidi="uk-UA"/>
        </w:rPr>
        <w:t xml:space="preserve"> селищній</w:t>
      </w:r>
      <w:r>
        <w:rPr>
          <w:color w:val="000000"/>
          <w:sz w:val="32"/>
          <w:szCs w:val="32"/>
          <w:lang w:eastAsia="uk-UA" w:bidi="uk-UA"/>
        </w:rPr>
        <w:t xml:space="preserve"> територіальній </w:t>
      </w:r>
      <w:r w:rsidRPr="00EF6975">
        <w:rPr>
          <w:color w:val="000000"/>
          <w:sz w:val="32"/>
          <w:szCs w:val="32"/>
          <w:lang w:eastAsia="uk-UA" w:bidi="uk-UA"/>
        </w:rPr>
        <w:t xml:space="preserve">громаді </w:t>
      </w:r>
      <w:r w:rsidR="00267ADB">
        <w:rPr>
          <w:color w:val="000000"/>
          <w:sz w:val="32"/>
          <w:szCs w:val="32"/>
          <w:lang w:eastAsia="uk-UA" w:bidi="uk-UA"/>
        </w:rPr>
        <w:br/>
      </w:r>
      <w:r w:rsidRPr="00EF6975">
        <w:rPr>
          <w:color w:val="000000"/>
          <w:sz w:val="32"/>
          <w:szCs w:val="32"/>
          <w:lang w:eastAsia="uk-UA" w:bidi="uk-UA"/>
        </w:rPr>
        <w:t>на 202</w:t>
      </w:r>
      <w:r>
        <w:rPr>
          <w:color w:val="000000"/>
          <w:sz w:val="32"/>
          <w:szCs w:val="32"/>
          <w:lang w:eastAsia="uk-UA" w:bidi="uk-UA"/>
        </w:rPr>
        <w:t>5</w:t>
      </w:r>
      <w:r w:rsidRPr="00EF6975">
        <w:rPr>
          <w:color w:val="000000"/>
          <w:sz w:val="32"/>
          <w:szCs w:val="32"/>
          <w:lang w:eastAsia="uk-UA" w:bidi="uk-UA"/>
        </w:rPr>
        <w:t>-202</w:t>
      </w:r>
      <w:r>
        <w:rPr>
          <w:color w:val="000000"/>
          <w:sz w:val="32"/>
          <w:szCs w:val="32"/>
          <w:lang w:eastAsia="uk-UA" w:bidi="uk-UA"/>
        </w:rPr>
        <w:t>6</w:t>
      </w:r>
      <w:r w:rsidRPr="00EF6975">
        <w:rPr>
          <w:color w:val="000000"/>
          <w:sz w:val="32"/>
          <w:szCs w:val="32"/>
          <w:lang w:eastAsia="uk-UA" w:bidi="uk-UA"/>
        </w:rPr>
        <w:t xml:space="preserve"> роки</w:t>
      </w: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Pr="00EF6975" w:rsidRDefault="00EF6975" w:rsidP="00EF6975">
      <w:pPr>
        <w:pStyle w:val="10"/>
        <w:shd w:val="clear" w:color="auto" w:fill="auto"/>
        <w:spacing w:line="240" w:lineRule="auto"/>
        <w:ind w:left="120" w:firstLine="0"/>
        <w:rPr>
          <w:color w:val="000000"/>
          <w:sz w:val="32"/>
          <w:szCs w:val="32"/>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EF6975" w:rsidRDefault="00EF6975"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792A0F" w:rsidRDefault="00792A0F" w:rsidP="00977107">
      <w:pPr>
        <w:pStyle w:val="10"/>
        <w:shd w:val="clear" w:color="auto" w:fill="auto"/>
        <w:ind w:left="120" w:firstLine="0"/>
        <w:rPr>
          <w:color w:val="000000"/>
          <w:sz w:val="24"/>
          <w:szCs w:val="24"/>
          <w:lang w:eastAsia="uk-UA" w:bidi="uk-UA"/>
        </w:rPr>
      </w:pPr>
    </w:p>
    <w:p w:rsidR="00977107" w:rsidRPr="009E6C18" w:rsidRDefault="00977107" w:rsidP="009E6C18">
      <w:pPr>
        <w:pStyle w:val="10"/>
        <w:shd w:val="clear" w:color="auto" w:fill="auto"/>
        <w:spacing w:line="240" w:lineRule="auto"/>
        <w:ind w:left="120" w:firstLine="0"/>
        <w:rPr>
          <w:sz w:val="24"/>
          <w:szCs w:val="24"/>
        </w:rPr>
      </w:pPr>
      <w:r w:rsidRPr="009E6C18">
        <w:rPr>
          <w:color w:val="000000"/>
          <w:sz w:val="28"/>
          <w:szCs w:val="28"/>
          <w:lang w:eastAsia="uk-UA" w:bidi="uk-UA"/>
        </w:rPr>
        <w:lastRenderedPageBreak/>
        <w:t>ПАСПОРТ</w:t>
      </w:r>
    </w:p>
    <w:p w:rsidR="00977107" w:rsidRPr="009E6C18" w:rsidRDefault="00977107" w:rsidP="009E6C18">
      <w:pPr>
        <w:pStyle w:val="30"/>
        <w:shd w:val="clear" w:color="auto" w:fill="auto"/>
        <w:spacing w:line="240" w:lineRule="auto"/>
        <w:ind w:right="60"/>
        <w:rPr>
          <w:sz w:val="24"/>
          <w:szCs w:val="24"/>
        </w:rPr>
      </w:pPr>
      <w:r w:rsidRPr="009E6C18">
        <w:rPr>
          <w:color w:val="000000"/>
          <w:sz w:val="28"/>
          <w:szCs w:val="28"/>
          <w:lang w:eastAsia="uk-UA" w:bidi="uk-UA"/>
        </w:rPr>
        <w:t xml:space="preserve">Програми створення </w:t>
      </w:r>
      <w:proofErr w:type="spellStart"/>
      <w:r w:rsidRPr="009E6C18">
        <w:rPr>
          <w:color w:val="000000"/>
          <w:sz w:val="28"/>
          <w:szCs w:val="28"/>
          <w:lang w:eastAsia="uk-UA" w:bidi="uk-UA"/>
        </w:rPr>
        <w:t>безбар'єрного</w:t>
      </w:r>
      <w:proofErr w:type="spellEnd"/>
      <w:r w:rsidRPr="009E6C18">
        <w:rPr>
          <w:color w:val="000000"/>
          <w:sz w:val="28"/>
          <w:szCs w:val="28"/>
          <w:lang w:eastAsia="uk-UA" w:bidi="uk-UA"/>
        </w:rPr>
        <w:t xml:space="preserve"> простору в Брацлавській селищній </w:t>
      </w:r>
      <w:r w:rsidRPr="009E6C18">
        <w:rPr>
          <w:color w:val="000000"/>
          <w:sz w:val="28"/>
          <w:szCs w:val="28"/>
          <w:lang w:eastAsia="uk-UA" w:bidi="uk-UA"/>
        </w:rPr>
        <w:br/>
        <w:t>територіальній громаді на 2025 - 2026 роки</w:t>
      </w:r>
    </w:p>
    <w:p w:rsidR="00977107" w:rsidRPr="009E6C18" w:rsidRDefault="00977107" w:rsidP="009E6C18">
      <w:pPr>
        <w:spacing w:line="240" w:lineRule="auto"/>
        <w:rPr>
          <w:rFonts w:ascii="Times New Roman" w:hAnsi="Times New Roman" w:cs="Times New Roman"/>
        </w:rPr>
      </w:pPr>
    </w:p>
    <w:tbl>
      <w:tblPr>
        <w:tblW w:w="10206" w:type="dxa"/>
        <w:tblInd w:w="-572" w:type="dxa"/>
        <w:tblLayout w:type="fixed"/>
        <w:tblCellMar>
          <w:left w:w="10" w:type="dxa"/>
          <w:right w:w="10" w:type="dxa"/>
        </w:tblCellMar>
        <w:tblLook w:val="0000" w:firstRow="0" w:lastRow="0" w:firstColumn="0" w:lastColumn="0" w:noHBand="0" w:noVBand="0"/>
      </w:tblPr>
      <w:tblGrid>
        <w:gridCol w:w="3119"/>
        <w:gridCol w:w="7087"/>
      </w:tblGrid>
      <w:tr w:rsidR="00977107" w:rsidRPr="009E6C18" w:rsidTr="009E6C18">
        <w:tc>
          <w:tcPr>
            <w:tcW w:w="3119" w:type="dxa"/>
            <w:tcBorders>
              <w:top w:val="single" w:sz="4" w:space="0" w:color="auto"/>
              <w:left w:val="single" w:sz="4" w:space="0" w:color="auto"/>
            </w:tcBorders>
            <w:shd w:val="clear" w:color="auto" w:fill="FFFFFF"/>
            <w:vAlign w:val="bottom"/>
          </w:tcPr>
          <w:p w:rsidR="00977107" w:rsidRPr="009E6C18" w:rsidRDefault="00977107" w:rsidP="009E6C18">
            <w:pPr>
              <w:spacing w:after="0" w:line="240" w:lineRule="auto"/>
              <w:ind w:left="118" w:right="147"/>
              <w:rPr>
                <w:rFonts w:ascii="Times New Roman" w:hAnsi="Times New Roman" w:cs="Times New Roman"/>
                <w:sz w:val="28"/>
                <w:szCs w:val="28"/>
              </w:rPr>
            </w:pPr>
            <w:bookmarkStart w:id="0" w:name="bookmark0"/>
            <w:r w:rsidRPr="009E6C18">
              <w:rPr>
                <w:rStyle w:val="20"/>
                <w:rFonts w:eastAsiaTheme="minorHAnsi"/>
                <w:sz w:val="28"/>
                <w:szCs w:val="28"/>
                <w:u w:val="none"/>
              </w:rPr>
              <w:t>1. Ініціатор розроблення проекту</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rPr>
                <w:rFonts w:ascii="Times New Roman" w:hAnsi="Times New Roman" w:cs="Times New Roman"/>
                <w:sz w:val="28"/>
                <w:szCs w:val="28"/>
              </w:rPr>
            </w:pPr>
            <w:r w:rsidRPr="009E6C18">
              <w:rPr>
                <w:rStyle w:val="20"/>
                <w:rFonts w:eastAsiaTheme="minorHAnsi"/>
                <w:sz w:val="28"/>
                <w:szCs w:val="28"/>
                <w:u w:val="none"/>
              </w:rPr>
              <w:t xml:space="preserve">Брацлавська селищна рада </w:t>
            </w:r>
          </w:p>
        </w:tc>
      </w:tr>
      <w:tr w:rsidR="00977107" w:rsidRPr="009E6C18" w:rsidTr="009E6C18">
        <w:tc>
          <w:tcPr>
            <w:tcW w:w="3119" w:type="dxa"/>
            <w:tcBorders>
              <w:top w:val="single" w:sz="4" w:space="0" w:color="auto"/>
              <w:left w:val="single" w:sz="4" w:space="0" w:color="auto"/>
            </w:tcBorders>
            <w:shd w:val="clear" w:color="auto" w:fill="FFFFFF"/>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2. Дата, номер і назва нормативних документів</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 xml:space="preserve">Конституція України, Закон України "Про місцеве самоврядування в Україні", розпорядження Кабінету Міністрів України від 14.04.2021 року №366-р «Про схвалення Національної стратегії із створення </w:t>
            </w:r>
            <w:proofErr w:type="spellStart"/>
            <w:r w:rsidRPr="009E6C18">
              <w:rPr>
                <w:rStyle w:val="20"/>
                <w:rFonts w:eastAsiaTheme="minorHAnsi"/>
                <w:sz w:val="28"/>
                <w:szCs w:val="28"/>
                <w:u w:val="none"/>
              </w:rPr>
              <w:t>безбар'єрного</w:t>
            </w:r>
            <w:proofErr w:type="spellEnd"/>
            <w:r w:rsidRPr="009E6C18">
              <w:rPr>
                <w:rStyle w:val="20"/>
                <w:rFonts w:eastAsiaTheme="minorHAnsi"/>
                <w:sz w:val="28"/>
                <w:szCs w:val="28"/>
                <w:u w:val="none"/>
              </w:rPr>
              <w:t xml:space="preserve"> простору </w:t>
            </w:r>
            <w:r w:rsidR="009E6C18" w:rsidRPr="009E6C18">
              <w:rPr>
                <w:rStyle w:val="20"/>
                <w:rFonts w:eastAsiaTheme="minorHAnsi"/>
                <w:sz w:val="28"/>
                <w:szCs w:val="28"/>
                <w:u w:val="none"/>
              </w:rPr>
              <w:t xml:space="preserve">в </w:t>
            </w:r>
            <w:r w:rsidRPr="009E6C18">
              <w:rPr>
                <w:rStyle w:val="20"/>
                <w:rFonts w:eastAsiaTheme="minorHAnsi"/>
                <w:sz w:val="28"/>
                <w:szCs w:val="28"/>
                <w:u w:val="none"/>
              </w:rPr>
              <w:t>Україні на період до 2030 року», та доручення Офісу Президента України від 01.10.2021 № 15/2-01/61 щодо розробки та впровадження обласних планів дій з ре</w:t>
            </w:r>
            <w:r w:rsidR="00EF5C6C">
              <w:rPr>
                <w:rStyle w:val="20"/>
                <w:rFonts w:eastAsiaTheme="minorHAnsi"/>
                <w:sz w:val="28"/>
                <w:szCs w:val="28"/>
                <w:u w:val="none"/>
              </w:rPr>
              <w:t>алізації Національної стратегії</w:t>
            </w:r>
          </w:p>
        </w:tc>
      </w:tr>
      <w:tr w:rsidR="00977107" w:rsidRPr="009E6C18" w:rsidTr="009E6C18">
        <w:tc>
          <w:tcPr>
            <w:tcW w:w="3119" w:type="dxa"/>
            <w:tcBorders>
              <w:top w:val="single" w:sz="4" w:space="0" w:color="auto"/>
              <w:left w:val="single" w:sz="4" w:space="0" w:color="auto"/>
            </w:tcBorders>
            <w:shd w:val="clear" w:color="auto" w:fill="FFFFFF"/>
            <w:vAlign w:val="bottom"/>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3. Розробник Програми</w:t>
            </w:r>
          </w:p>
        </w:tc>
        <w:tc>
          <w:tcPr>
            <w:tcW w:w="7087" w:type="dxa"/>
            <w:tcBorders>
              <w:top w:val="single" w:sz="4" w:space="0" w:color="auto"/>
              <w:left w:val="single" w:sz="4" w:space="0" w:color="auto"/>
              <w:right w:val="single" w:sz="4" w:space="0" w:color="auto"/>
            </w:tcBorders>
            <w:shd w:val="clear" w:color="auto" w:fill="FFFFFF"/>
            <w:vAlign w:val="bottom"/>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Брацлавська селищна рада</w:t>
            </w:r>
          </w:p>
        </w:tc>
      </w:tr>
      <w:tr w:rsidR="00977107" w:rsidRPr="009E6C18" w:rsidTr="009E6C18">
        <w:tc>
          <w:tcPr>
            <w:tcW w:w="3119" w:type="dxa"/>
            <w:tcBorders>
              <w:top w:val="single" w:sz="4" w:space="0" w:color="auto"/>
              <w:left w:val="single" w:sz="4" w:space="0" w:color="auto"/>
            </w:tcBorders>
            <w:shd w:val="clear" w:color="auto" w:fill="FFFFFF"/>
            <w:vAlign w:val="bottom"/>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 xml:space="preserve">4. </w:t>
            </w:r>
            <w:proofErr w:type="spellStart"/>
            <w:r w:rsidR="0092424B" w:rsidRPr="009E6C18">
              <w:rPr>
                <w:rStyle w:val="20"/>
                <w:rFonts w:eastAsiaTheme="minorHAnsi"/>
                <w:sz w:val="28"/>
                <w:szCs w:val="28"/>
                <w:u w:val="none"/>
              </w:rPr>
              <w:t>Співрозробники</w:t>
            </w:r>
            <w:proofErr w:type="spellEnd"/>
            <w:r w:rsidRPr="009E6C18">
              <w:rPr>
                <w:rStyle w:val="20"/>
                <w:rFonts w:eastAsiaTheme="minorHAnsi"/>
                <w:sz w:val="28"/>
                <w:szCs w:val="28"/>
                <w:u w:val="none"/>
              </w:rPr>
              <w:t xml:space="preserve"> програми</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Виконавчий комітет Брацлавської селищної ради</w:t>
            </w:r>
          </w:p>
        </w:tc>
      </w:tr>
      <w:tr w:rsidR="00977107" w:rsidRPr="009E6C18" w:rsidTr="009E6C18">
        <w:tc>
          <w:tcPr>
            <w:tcW w:w="3119" w:type="dxa"/>
            <w:tcBorders>
              <w:top w:val="single" w:sz="4" w:space="0" w:color="auto"/>
              <w:left w:val="single" w:sz="4" w:space="0" w:color="auto"/>
            </w:tcBorders>
            <w:shd w:val="clear" w:color="auto" w:fill="FFFFFF"/>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5. Відповідальній виконавець</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Брацлавська селищна рада, виконавчі органи Брацлавської селищної ради, організації, заклади, установи, підприємства комунальної форми власності</w:t>
            </w:r>
          </w:p>
        </w:tc>
      </w:tr>
      <w:tr w:rsidR="00977107" w:rsidRPr="009E6C18" w:rsidTr="009E6C18">
        <w:tc>
          <w:tcPr>
            <w:tcW w:w="3119" w:type="dxa"/>
            <w:tcBorders>
              <w:top w:val="single" w:sz="4" w:space="0" w:color="auto"/>
              <w:left w:val="single" w:sz="4" w:space="0" w:color="auto"/>
            </w:tcBorders>
            <w:shd w:val="clear" w:color="auto" w:fill="FFFFFF"/>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б. Учасники Програми</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Брацлавська селищна рада, виконавчі органи Брацлавської селищної ради, організації, заклади, установи, підприємства комунальної форми власності</w:t>
            </w:r>
          </w:p>
        </w:tc>
      </w:tr>
      <w:tr w:rsidR="00977107" w:rsidRPr="009E6C18" w:rsidTr="009E6C18">
        <w:tc>
          <w:tcPr>
            <w:tcW w:w="3119" w:type="dxa"/>
            <w:tcBorders>
              <w:top w:val="single" w:sz="4" w:space="0" w:color="auto"/>
              <w:left w:val="single" w:sz="4" w:space="0" w:color="auto"/>
            </w:tcBorders>
            <w:shd w:val="clear" w:color="auto" w:fill="FFFFFF"/>
            <w:vAlign w:val="bottom"/>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7. Термін реалізації Програми</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202</w:t>
            </w:r>
            <w:r w:rsidR="00AA30B2" w:rsidRPr="009E6C18">
              <w:rPr>
                <w:rStyle w:val="20"/>
                <w:rFonts w:eastAsiaTheme="minorHAnsi"/>
                <w:sz w:val="28"/>
                <w:szCs w:val="28"/>
                <w:u w:val="none"/>
              </w:rPr>
              <w:t>5</w:t>
            </w:r>
            <w:r w:rsidRPr="009E6C18">
              <w:rPr>
                <w:rStyle w:val="20"/>
                <w:rFonts w:eastAsiaTheme="minorHAnsi"/>
                <w:sz w:val="28"/>
                <w:szCs w:val="28"/>
                <w:u w:val="none"/>
              </w:rPr>
              <w:t>-202</w:t>
            </w:r>
            <w:r w:rsidR="00AA30B2" w:rsidRPr="009E6C18">
              <w:rPr>
                <w:rStyle w:val="20"/>
                <w:rFonts w:eastAsiaTheme="minorHAnsi"/>
                <w:sz w:val="28"/>
                <w:szCs w:val="28"/>
                <w:u w:val="none"/>
              </w:rPr>
              <w:t>6</w:t>
            </w:r>
            <w:r w:rsidRPr="009E6C18">
              <w:rPr>
                <w:rStyle w:val="20"/>
                <w:rFonts w:eastAsiaTheme="minorHAnsi"/>
                <w:sz w:val="28"/>
                <w:szCs w:val="28"/>
                <w:u w:val="none"/>
              </w:rPr>
              <w:t xml:space="preserve"> роки</w:t>
            </w:r>
          </w:p>
        </w:tc>
      </w:tr>
      <w:tr w:rsidR="00977107" w:rsidRPr="009E6C18" w:rsidTr="009E6C18">
        <w:tc>
          <w:tcPr>
            <w:tcW w:w="3119" w:type="dxa"/>
            <w:tcBorders>
              <w:top w:val="single" w:sz="4" w:space="0" w:color="auto"/>
              <w:left w:val="single" w:sz="4" w:space="0" w:color="auto"/>
            </w:tcBorders>
            <w:shd w:val="clear" w:color="auto" w:fill="FFFFFF"/>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8. Перелік бюджетів, які беруть участь у виконанні Програми</w:t>
            </w:r>
          </w:p>
        </w:tc>
        <w:tc>
          <w:tcPr>
            <w:tcW w:w="7087" w:type="dxa"/>
            <w:tcBorders>
              <w:top w:val="single" w:sz="4" w:space="0" w:color="auto"/>
              <w:left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 xml:space="preserve">Бюджет Брацлавської селищної територіальної громади, обласний бюджет, державний бюджет, та інші джерела, не заборонені законодавством України </w:t>
            </w:r>
          </w:p>
        </w:tc>
      </w:tr>
      <w:tr w:rsidR="00977107" w:rsidRPr="009E6C18" w:rsidTr="009E6C18">
        <w:tc>
          <w:tcPr>
            <w:tcW w:w="3119" w:type="dxa"/>
            <w:tcBorders>
              <w:top w:val="single" w:sz="4" w:space="0" w:color="auto"/>
              <w:left w:val="single" w:sz="4" w:space="0" w:color="auto"/>
              <w:bottom w:val="single" w:sz="4" w:space="0" w:color="auto"/>
            </w:tcBorders>
            <w:shd w:val="clear" w:color="auto" w:fill="FFFFFF"/>
            <w:vAlign w:val="bottom"/>
          </w:tcPr>
          <w:p w:rsidR="00977107" w:rsidRPr="009E6C18" w:rsidRDefault="00977107" w:rsidP="009E6C18">
            <w:pPr>
              <w:spacing w:after="0" w:line="240" w:lineRule="auto"/>
              <w:ind w:left="118" w:right="147"/>
              <w:rPr>
                <w:rFonts w:ascii="Times New Roman" w:hAnsi="Times New Roman" w:cs="Times New Roman"/>
                <w:sz w:val="28"/>
                <w:szCs w:val="28"/>
              </w:rPr>
            </w:pPr>
            <w:r w:rsidRPr="009E6C18">
              <w:rPr>
                <w:rStyle w:val="20"/>
                <w:rFonts w:eastAsiaTheme="minorHAnsi"/>
                <w:sz w:val="28"/>
                <w:szCs w:val="28"/>
                <w:u w:val="none"/>
              </w:rPr>
              <w:t>9. Загальній обсяг фінансових ресурсів, необхідних для реалізації Програми</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977107" w:rsidRPr="009E6C18" w:rsidRDefault="00977107" w:rsidP="009E6C18">
            <w:pPr>
              <w:spacing w:after="0" w:line="240" w:lineRule="auto"/>
              <w:jc w:val="both"/>
              <w:rPr>
                <w:rFonts w:ascii="Times New Roman" w:hAnsi="Times New Roman" w:cs="Times New Roman"/>
                <w:sz w:val="28"/>
                <w:szCs w:val="28"/>
              </w:rPr>
            </w:pPr>
            <w:r w:rsidRPr="009E6C18">
              <w:rPr>
                <w:rStyle w:val="20"/>
                <w:rFonts w:eastAsiaTheme="minorHAnsi"/>
                <w:sz w:val="28"/>
                <w:szCs w:val="28"/>
                <w:u w:val="none"/>
              </w:rPr>
              <w:t>У межах затверджених кошторисних призначень</w:t>
            </w:r>
          </w:p>
        </w:tc>
      </w:tr>
    </w:tbl>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977107" w:rsidRPr="009E6C18" w:rsidRDefault="00977107" w:rsidP="009E6C18">
      <w:pPr>
        <w:tabs>
          <w:tab w:val="left" w:pos="3529"/>
        </w:tabs>
        <w:spacing w:line="240" w:lineRule="auto"/>
        <w:ind w:left="3240"/>
        <w:jc w:val="both"/>
        <w:rPr>
          <w:rFonts w:ascii="Times New Roman" w:hAnsi="Times New Roman" w:cs="Times New Roman"/>
        </w:rPr>
      </w:pPr>
    </w:p>
    <w:p w:rsidR="00AA30B2" w:rsidRPr="009E6C18" w:rsidRDefault="00AA30B2" w:rsidP="009E6C18">
      <w:pPr>
        <w:tabs>
          <w:tab w:val="left" w:pos="3529"/>
        </w:tabs>
        <w:spacing w:line="240" w:lineRule="auto"/>
        <w:ind w:left="3240"/>
        <w:jc w:val="both"/>
        <w:rPr>
          <w:rFonts w:ascii="Times New Roman" w:hAnsi="Times New Roman" w:cs="Times New Roman"/>
        </w:rPr>
      </w:pPr>
    </w:p>
    <w:p w:rsidR="00AA30B2" w:rsidRDefault="00AA30B2" w:rsidP="009E6C18">
      <w:pPr>
        <w:tabs>
          <w:tab w:val="left" w:pos="3529"/>
        </w:tabs>
        <w:spacing w:line="240" w:lineRule="auto"/>
        <w:ind w:left="3240"/>
        <w:jc w:val="both"/>
        <w:rPr>
          <w:rFonts w:ascii="Times New Roman" w:hAnsi="Times New Roman" w:cs="Times New Roman"/>
        </w:rPr>
      </w:pPr>
    </w:p>
    <w:p w:rsidR="009E6C18" w:rsidRPr="009E6C18" w:rsidRDefault="009E6C18" w:rsidP="009E6C18">
      <w:pPr>
        <w:tabs>
          <w:tab w:val="left" w:pos="3529"/>
        </w:tabs>
        <w:spacing w:line="240" w:lineRule="auto"/>
        <w:ind w:left="3240"/>
        <w:jc w:val="both"/>
        <w:rPr>
          <w:rFonts w:ascii="Times New Roman" w:hAnsi="Times New Roman" w:cs="Times New Roman"/>
        </w:rPr>
      </w:pPr>
    </w:p>
    <w:p w:rsidR="00977107" w:rsidRPr="009E6C18" w:rsidRDefault="009E6C18" w:rsidP="009E6C18">
      <w:pPr>
        <w:pStyle w:val="10"/>
        <w:shd w:val="clear" w:color="auto" w:fill="auto"/>
        <w:tabs>
          <w:tab w:val="left" w:pos="3529"/>
        </w:tabs>
        <w:spacing w:line="240" w:lineRule="auto"/>
        <w:ind w:firstLine="567"/>
        <w:rPr>
          <w:sz w:val="28"/>
          <w:szCs w:val="28"/>
        </w:rPr>
      </w:pPr>
      <w:r>
        <w:rPr>
          <w:color w:val="000000"/>
          <w:sz w:val="28"/>
          <w:szCs w:val="28"/>
          <w:lang w:eastAsia="uk-UA" w:bidi="uk-UA"/>
        </w:rPr>
        <w:lastRenderedPageBreak/>
        <w:t>1</w:t>
      </w:r>
      <w:r w:rsidR="00CF0318" w:rsidRPr="009E6C18">
        <w:rPr>
          <w:color w:val="000000"/>
          <w:sz w:val="28"/>
          <w:szCs w:val="28"/>
          <w:lang w:eastAsia="uk-UA" w:bidi="uk-UA"/>
        </w:rPr>
        <w:t xml:space="preserve">. </w:t>
      </w:r>
      <w:r w:rsidR="00977107" w:rsidRPr="009E6C18">
        <w:rPr>
          <w:color w:val="000000"/>
          <w:sz w:val="28"/>
          <w:szCs w:val="28"/>
          <w:lang w:eastAsia="uk-UA" w:bidi="uk-UA"/>
        </w:rPr>
        <w:t>Загальна характеристика Програми</w:t>
      </w:r>
      <w:bookmarkEnd w:id="0"/>
    </w:p>
    <w:p w:rsidR="00977107"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 xml:space="preserve">Програма спрямована на формування комплексного підходу до створення </w:t>
      </w:r>
      <w:proofErr w:type="spellStart"/>
      <w:r w:rsidRPr="009E6C18">
        <w:rPr>
          <w:rFonts w:ascii="Times New Roman" w:hAnsi="Times New Roman" w:cs="Times New Roman"/>
          <w:color w:val="000000"/>
          <w:sz w:val="28"/>
          <w:szCs w:val="28"/>
          <w:lang w:eastAsia="uk-UA" w:bidi="uk-UA"/>
        </w:rPr>
        <w:t>безбар'єрного</w:t>
      </w:r>
      <w:proofErr w:type="spellEnd"/>
      <w:r w:rsidRPr="009E6C18">
        <w:rPr>
          <w:rFonts w:ascii="Times New Roman" w:hAnsi="Times New Roman" w:cs="Times New Roman"/>
          <w:color w:val="000000"/>
          <w:sz w:val="28"/>
          <w:szCs w:val="28"/>
          <w:lang w:eastAsia="uk-UA" w:bidi="uk-UA"/>
        </w:rPr>
        <w:t xml:space="preserve"> середовища в громаді, побудованого на принципах тендерної рівності, доступності, рівних можливостей, підвищення добробуту кожної людини.</w:t>
      </w:r>
    </w:p>
    <w:p w:rsidR="009E6C18" w:rsidRPr="009E6C18" w:rsidRDefault="009E6C18" w:rsidP="009E6C18">
      <w:pPr>
        <w:spacing w:after="0" w:line="240" w:lineRule="auto"/>
        <w:ind w:firstLine="567"/>
        <w:jc w:val="both"/>
        <w:rPr>
          <w:rFonts w:ascii="Times New Roman" w:hAnsi="Times New Roman" w:cs="Times New Roman"/>
          <w:color w:val="000000"/>
          <w:sz w:val="28"/>
          <w:szCs w:val="28"/>
          <w:lang w:eastAsia="uk-UA" w:bidi="uk-UA"/>
        </w:rPr>
      </w:pPr>
    </w:p>
    <w:p w:rsidR="00977107" w:rsidRPr="009E6C18" w:rsidRDefault="00CF0318" w:rsidP="009E6C18">
      <w:pPr>
        <w:pStyle w:val="10"/>
        <w:shd w:val="clear" w:color="auto" w:fill="auto"/>
        <w:tabs>
          <w:tab w:val="left" w:pos="1338"/>
        </w:tabs>
        <w:spacing w:line="240" w:lineRule="auto"/>
        <w:ind w:firstLine="567"/>
        <w:rPr>
          <w:sz w:val="28"/>
          <w:szCs w:val="28"/>
        </w:rPr>
      </w:pPr>
      <w:bookmarkStart w:id="1" w:name="bookmark1"/>
      <w:r w:rsidRPr="009E6C18">
        <w:rPr>
          <w:color w:val="000000"/>
          <w:sz w:val="28"/>
          <w:szCs w:val="28"/>
          <w:lang w:eastAsia="uk-UA" w:bidi="uk-UA"/>
        </w:rPr>
        <w:t xml:space="preserve">2. </w:t>
      </w:r>
      <w:r w:rsidR="00977107" w:rsidRPr="009E6C18">
        <w:rPr>
          <w:color w:val="000000"/>
          <w:sz w:val="28"/>
          <w:szCs w:val="28"/>
          <w:lang w:eastAsia="uk-UA" w:bidi="uk-UA"/>
        </w:rPr>
        <w:t>Визначення проблемних питань, на розв'язання яких спрямована</w:t>
      </w:r>
      <w:r w:rsidRPr="009E6C18">
        <w:rPr>
          <w:color w:val="000000"/>
          <w:sz w:val="28"/>
          <w:szCs w:val="28"/>
          <w:lang w:eastAsia="uk-UA" w:bidi="uk-UA"/>
        </w:rPr>
        <w:t xml:space="preserve"> </w:t>
      </w:r>
      <w:r w:rsidR="00977107" w:rsidRPr="009E6C18">
        <w:rPr>
          <w:color w:val="000000"/>
          <w:sz w:val="28"/>
          <w:szCs w:val="28"/>
          <w:lang w:eastAsia="uk-UA" w:bidi="uk-UA"/>
        </w:rPr>
        <w:t>Програма</w:t>
      </w:r>
      <w:bookmarkEnd w:id="1"/>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На виконання Указу Президента України від 03 грудня 2020 року №553/2020 «Про забезпечення створення </w:t>
      </w:r>
      <w:proofErr w:type="spellStart"/>
      <w:r w:rsidRPr="009E6C18">
        <w:rPr>
          <w:rFonts w:ascii="Times New Roman" w:hAnsi="Times New Roman" w:cs="Times New Roman"/>
          <w:color w:val="000000"/>
          <w:sz w:val="28"/>
          <w:szCs w:val="28"/>
          <w:lang w:eastAsia="uk-UA" w:bidi="uk-UA"/>
        </w:rPr>
        <w:t>безбар'єрного</w:t>
      </w:r>
      <w:proofErr w:type="spellEnd"/>
      <w:r w:rsidRPr="009E6C18">
        <w:rPr>
          <w:rFonts w:ascii="Times New Roman" w:hAnsi="Times New Roman" w:cs="Times New Roman"/>
          <w:color w:val="000000"/>
          <w:sz w:val="28"/>
          <w:szCs w:val="28"/>
          <w:lang w:eastAsia="uk-UA" w:bidi="uk-UA"/>
        </w:rPr>
        <w:t xml:space="preserve"> простору в Україні» Розпорядженням Кабінету Міністрів України від 01 квітня 2021 р. № З</w:t>
      </w:r>
      <w:r w:rsidR="00CF0318" w:rsidRPr="009E6C18">
        <w:rPr>
          <w:rFonts w:ascii="Times New Roman" w:hAnsi="Times New Roman" w:cs="Times New Roman"/>
          <w:color w:val="000000"/>
          <w:sz w:val="28"/>
          <w:szCs w:val="28"/>
          <w:lang w:eastAsia="uk-UA" w:bidi="uk-UA"/>
        </w:rPr>
        <w:t>66</w:t>
      </w:r>
      <w:r w:rsidRPr="009E6C18">
        <w:rPr>
          <w:rFonts w:ascii="Times New Roman" w:hAnsi="Times New Roman" w:cs="Times New Roman"/>
          <w:color w:val="000000"/>
          <w:sz w:val="28"/>
          <w:szCs w:val="28"/>
          <w:lang w:eastAsia="uk-UA" w:bidi="uk-UA"/>
        </w:rPr>
        <w:t xml:space="preserve">-р схвалено Національну стратегію зі створення </w:t>
      </w:r>
      <w:proofErr w:type="spellStart"/>
      <w:r w:rsidRPr="009E6C18">
        <w:rPr>
          <w:rFonts w:ascii="Times New Roman" w:hAnsi="Times New Roman" w:cs="Times New Roman"/>
          <w:color w:val="000000"/>
          <w:sz w:val="28"/>
          <w:szCs w:val="28"/>
          <w:lang w:eastAsia="uk-UA" w:bidi="uk-UA"/>
        </w:rPr>
        <w:t>безбар'єрного</w:t>
      </w:r>
      <w:proofErr w:type="spellEnd"/>
      <w:r w:rsidRPr="009E6C18">
        <w:rPr>
          <w:rFonts w:ascii="Times New Roman" w:hAnsi="Times New Roman" w:cs="Times New Roman"/>
          <w:color w:val="000000"/>
          <w:sz w:val="28"/>
          <w:szCs w:val="28"/>
          <w:lang w:eastAsia="uk-UA" w:bidi="uk-UA"/>
        </w:rPr>
        <w:t xml:space="preserve"> простору в Україні до 2030 року</w:t>
      </w:r>
      <w:r w:rsidR="00AA30B2" w:rsidRPr="009E6C18">
        <w:rPr>
          <w:rFonts w:ascii="Times New Roman" w:hAnsi="Times New Roman" w:cs="Times New Roman"/>
          <w:color w:val="000000"/>
          <w:sz w:val="28"/>
          <w:szCs w:val="28"/>
          <w:lang w:eastAsia="uk-UA" w:bidi="uk-UA"/>
        </w:rPr>
        <w:t>.</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Цими документами закладено новий підхід до створення безперешкодного середовища та вільного, рівноправного доступу усіх верст населення до освіти, медичних послуг, побутового обслуговування, зайнятості, інформаційного простору. Запровадження Програми забезпечує реалізацію прав та потреб усіх вікових категорій на шляху до безперешкодного фізичного доступу до об'єктів оточення, отримання інформації у найзручніший спосіб, спрощеного доступу до ц</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фров</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х та аналогових державних та соціальних послуг, доступу до сфери культури, креат</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вного вираження творчих здібностей, фізичної культури та спорту, політичних процесів та ін.</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Згідно з всеукраїнським опитуванням, проведеним у 2020 році Київським міжнародним інститутом соціології та Громадською Організацією «</w:t>
      </w:r>
      <w:proofErr w:type="spellStart"/>
      <w:r w:rsidRPr="009E6C18">
        <w:rPr>
          <w:rFonts w:ascii="Times New Roman" w:hAnsi="Times New Roman" w:cs="Times New Roman"/>
          <w:color w:val="000000"/>
          <w:sz w:val="28"/>
          <w:szCs w:val="28"/>
          <w:lang w:eastAsia="uk-UA" w:bidi="uk-UA"/>
        </w:rPr>
        <w:t>Безбар'єрність</w:t>
      </w:r>
      <w:proofErr w:type="spellEnd"/>
      <w:r w:rsidRPr="009E6C18">
        <w:rPr>
          <w:rFonts w:ascii="Times New Roman" w:hAnsi="Times New Roman" w:cs="Times New Roman"/>
          <w:color w:val="000000"/>
          <w:sz w:val="28"/>
          <w:szCs w:val="28"/>
          <w:lang w:eastAsia="uk-UA" w:bidi="uk-UA"/>
        </w:rPr>
        <w:t>», з бар'єрами в Україні стикалися понад 70% громадян. Перешкоди відчувають молоді й літні</w:t>
      </w:r>
      <w:r w:rsidR="00CF0318" w:rsidRPr="009E6C18">
        <w:rPr>
          <w:rFonts w:ascii="Times New Roman" w:hAnsi="Times New Roman" w:cs="Times New Roman"/>
          <w:color w:val="000000"/>
          <w:sz w:val="28"/>
          <w:szCs w:val="28"/>
          <w:lang w:eastAsia="uk-UA" w:bidi="uk-UA"/>
        </w:rPr>
        <w:t xml:space="preserve"> </w:t>
      </w:r>
      <w:r w:rsidRPr="009E6C18">
        <w:rPr>
          <w:rFonts w:ascii="Times New Roman" w:hAnsi="Times New Roman" w:cs="Times New Roman"/>
          <w:color w:val="000000"/>
          <w:sz w:val="28"/>
          <w:szCs w:val="28"/>
          <w:lang w:eastAsia="uk-UA" w:bidi="uk-UA"/>
        </w:rPr>
        <w:t>люди, сім'ї з дітьми та інші вразливі категорії. Вони стикаються з дискримінацією через різні ознаки: соціально-майновий статус, вік, стать, інвалідність. Дискримінація певних груп, відсутність рівн</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х можливостей для розвитку — це фактор, який негативно впливає на соціально-економічний розвиток всієї країни.</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Проблеми людей з інвалідністю пов'язані з наявністю чисельних соціальних бар'єрів, які не дозволяють їм активно включатись до життя суспільства та брати повноцінну участь в ньому.</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Програма передбачає виконання завдань та заходів, спрямованих на усунення фізичних, інформаційних, суспільних, економічних, освітніх та цифрових бар'єрів.</w:t>
      </w:r>
    </w:p>
    <w:p w:rsidR="00977107"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 xml:space="preserve">Конвенція про права осіб з інвалідністю (далі - Конвенція), яка ратифікована Законом України від 16.12.2009 </w:t>
      </w:r>
      <w:r w:rsidRPr="009E6C18">
        <w:rPr>
          <w:rStyle w:val="20"/>
          <w:rFonts w:eastAsiaTheme="minorHAnsi"/>
          <w:sz w:val="28"/>
          <w:szCs w:val="28"/>
          <w:u w:val="none"/>
        </w:rPr>
        <w:t xml:space="preserve">№ 1767-VI, </w:t>
      </w:r>
      <w:r w:rsidRPr="009E6C18">
        <w:rPr>
          <w:rFonts w:ascii="Times New Roman" w:hAnsi="Times New Roman" w:cs="Times New Roman"/>
          <w:color w:val="000000"/>
          <w:sz w:val="28"/>
          <w:szCs w:val="28"/>
          <w:lang w:eastAsia="uk-UA" w:bidi="uk-UA"/>
        </w:rPr>
        <w:t>визнає право осіб з інвалідністю на досяжний рівень здоров'я та участь у культурному житті без дискримінації за ознакою інвалідності. Статті 25 та 30 Конвенції визначають, що держави-учасниці вживають усіх належних заходів для забезпечення доступу осіб з інвалідністю до послуг у сфері охорони здоров'я та вживають усіх належних заходів для забезпечення того, щоб особи з інвалідністю мали доступ до таких місць культурних заходів чи послуг, як театри, музеї, кінотеатри, бібліотеки туристичні послуги, а також мали най можливішою мірою доступ до пам'ятників і об'єктів,</w:t>
      </w:r>
      <w:r w:rsidR="00CF0318" w:rsidRPr="009E6C18">
        <w:rPr>
          <w:rFonts w:ascii="Times New Roman" w:hAnsi="Times New Roman" w:cs="Times New Roman"/>
          <w:color w:val="000000"/>
          <w:sz w:val="28"/>
          <w:szCs w:val="28"/>
          <w:lang w:eastAsia="uk-UA" w:bidi="uk-UA"/>
        </w:rPr>
        <w:t xml:space="preserve"> </w:t>
      </w:r>
      <w:r w:rsidRPr="009E6C18">
        <w:rPr>
          <w:rFonts w:ascii="Times New Roman" w:hAnsi="Times New Roman" w:cs="Times New Roman"/>
          <w:color w:val="000000"/>
          <w:sz w:val="28"/>
          <w:szCs w:val="28"/>
          <w:lang w:eastAsia="uk-UA" w:bidi="uk-UA"/>
        </w:rPr>
        <w:t>що мають національну культурну значущість.</w:t>
      </w:r>
    </w:p>
    <w:p w:rsidR="00977107" w:rsidRPr="009E6C18" w:rsidRDefault="00CF0318" w:rsidP="009E6C18">
      <w:pPr>
        <w:pStyle w:val="10"/>
        <w:shd w:val="clear" w:color="auto" w:fill="auto"/>
        <w:tabs>
          <w:tab w:val="left" w:pos="4643"/>
        </w:tabs>
        <w:spacing w:line="240" w:lineRule="auto"/>
        <w:ind w:left="567" w:firstLine="0"/>
        <w:rPr>
          <w:sz w:val="28"/>
          <w:szCs w:val="28"/>
        </w:rPr>
      </w:pPr>
      <w:bookmarkStart w:id="2" w:name="bookmark2"/>
      <w:r w:rsidRPr="009E6C18">
        <w:rPr>
          <w:color w:val="000000"/>
          <w:sz w:val="28"/>
          <w:szCs w:val="28"/>
          <w:lang w:eastAsia="uk-UA" w:bidi="uk-UA"/>
        </w:rPr>
        <w:lastRenderedPageBreak/>
        <w:t xml:space="preserve">3. </w:t>
      </w:r>
      <w:r w:rsidR="00977107" w:rsidRPr="009E6C18">
        <w:rPr>
          <w:color w:val="000000"/>
          <w:sz w:val="28"/>
          <w:szCs w:val="28"/>
          <w:lang w:eastAsia="uk-UA" w:bidi="uk-UA"/>
        </w:rPr>
        <w:t>Мета Програми</w:t>
      </w:r>
      <w:bookmarkEnd w:id="2"/>
    </w:p>
    <w:p w:rsidR="00977107"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 xml:space="preserve">Мета Програми - спрямування зусиль органів місцевого самоврядування та суспільства в цілому на створення безперешкодного середовища для всіх груп населення, забезпечення рівних можливостей кожній людині реалізовувати свої права, отримувати послуга на рівні з іншими шляхом інтегрування фізичної, інформаційної, цифрової, соціальної та громадянської, економічної та освітньої </w:t>
      </w:r>
      <w:proofErr w:type="spellStart"/>
      <w:r w:rsidRPr="009E6C18">
        <w:rPr>
          <w:rFonts w:ascii="Times New Roman" w:hAnsi="Times New Roman" w:cs="Times New Roman"/>
          <w:color w:val="000000"/>
          <w:sz w:val="28"/>
          <w:szCs w:val="28"/>
          <w:lang w:eastAsia="uk-UA" w:bidi="uk-UA"/>
        </w:rPr>
        <w:t>безбар'єрності</w:t>
      </w:r>
      <w:proofErr w:type="spellEnd"/>
      <w:r w:rsidRPr="009E6C18">
        <w:rPr>
          <w:rFonts w:ascii="Times New Roman" w:hAnsi="Times New Roman" w:cs="Times New Roman"/>
          <w:color w:val="000000"/>
          <w:sz w:val="28"/>
          <w:szCs w:val="28"/>
          <w:lang w:eastAsia="uk-UA" w:bidi="uk-UA"/>
        </w:rPr>
        <w:t xml:space="preserve"> до всіх сфер державної політики.</w:t>
      </w:r>
    </w:p>
    <w:p w:rsidR="009E6C18" w:rsidRPr="009E6C18" w:rsidRDefault="009E6C18" w:rsidP="009E6C18">
      <w:pPr>
        <w:spacing w:after="0" w:line="240" w:lineRule="auto"/>
        <w:ind w:firstLine="567"/>
        <w:jc w:val="both"/>
        <w:rPr>
          <w:rFonts w:ascii="Times New Roman" w:hAnsi="Times New Roman" w:cs="Times New Roman"/>
          <w:color w:val="000000"/>
          <w:sz w:val="28"/>
          <w:szCs w:val="28"/>
          <w:lang w:eastAsia="uk-UA" w:bidi="uk-UA"/>
        </w:rPr>
      </w:pPr>
    </w:p>
    <w:p w:rsidR="00977107" w:rsidRPr="009E6C18" w:rsidRDefault="00CF0318" w:rsidP="009E6C18">
      <w:pPr>
        <w:pStyle w:val="10"/>
        <w:shd w:val="clear" w:color="auto" w:fill="auto"/>
        <w:tabs>
          <w:tab w:val="left" w:pos="1528"/>
        </w:tabs>
        <w:spacing w:line="240" w:lineRule="auto"/>
        <w:ind w:left="567" w:firstLine="0"/>
        <w:rPr>
          <w:sz w:val="28"/>
          <w:szCs w:val="28"/>
        </w:rPr>
      </w:pPr>
      <w:bookmarkStart w:id="3" w:name="bookmark3"/>
      <w:r w:rsidRPr="009E6C18">
        <w:rPr>
          <w:color w:val="000000"/>
          <w:sz w:val="28"/>
          <w:szCs w:val="28"/>
          <w:lang w:eastAsia="uk-UA" w:bidi="uk-UA"/>
        </w:rPr>
        <w:t>4. Обґрунтування</w:t>
      </w:r>
      <w:r w:rsidR="00977107" w:rsidRPr="009E6C18">
        <w:rPr>
          <w:color w:val="000000"/>
          <w:sz w:val="28"/>
          <w:szCs w:val="28"/>
          <w:lang w:eastAsia="uk-UA" w:bidi="uk-UA"/>
        </w:rPr>
        <w:t xml:space="preserve"> шляхів і засобів розв'язання проблеми, обсягів та джерел фінансування; строки та етапи виконання Програми</w:t>
      </w:r>
      <w:bookmarkEnd w:id="3"/>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Програма спрямована на соціальну підтримку різних соціальних і демографічних груп населення.</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Послідовна реалізація Програми в рамках Національної стратегії зі створення </w:t>
      </w:r>
      <w:proofErr w:type="spellStart"/>
      <w:r w:rsidRPr="009E6C18">
        <w:rPr>
          <w:rFonts w:ascii="Times New Roman" w:hAnsi="Times New Roman" w:cs="Times New Roman"/>
          <w:color w:val="000000"/>
          <w:sz w:val="28"/>
          <w:szCs w:val="28"/>
          <w:lang w:eastAsia="uk-UA" w:bidi="uk-UA"/>
        </w:rPr>
        <w:t>безбар'єрного</w:t>
      </w:r>
      <w:proofErr w:type="spellEnd"/>
      <w:r w:rsidRPr="009E6C18">
        <w:rPr>
          <w:rFonts w:ascii="Times New Roman" w:hAnsi="Times New Roman" w:cs="Times New Roman"/>
          <w:color w:val="000000"/>
          <w:sz w:val="28"/>
          <w:szCs w:val="28"/>
          <w:lang w:eastAsia="uk-UA" w:bidi="uk-UA"/>
        </w:rPr>
        <w:t xml:space="preserve"> простору дасть можливість кожній людині в громаді:</w:t>
      </w:r>
    </w:p>
    <w:p w:rsidR="00977107" w:rsidRPr="009E6C18" w:rsidRDefault="00977107" w:rsidP="009E6C18">
      <w:pPr>
        <w:widowControl w:val="0"/>
        <w:numPr>
          <w:ilvl w:val="0"/>
          <w:numId w:val="2"/>
        </w:numPr>
        <w:tabs>
          <w:tab w:val="left" w:pos="989"/>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безперешкодний доступ до об'єктів фізичного оточення;</w:t>
      </w:r>
    </w:p>
    <w:p w:rsidR="00977107" w:rsidRPr="009E6C18" w:rsidRDefault="00977107" w:rsidP="009E6C18">
      <w:pPr>
        <w:widowControl w:val="0"/>
        <w:numPr>
          <w:ilvl w:val="0"/>
          <w:numId w:val="2"/>
        </w:numPr>
        <w:tabs>
          <w:tab w:val="left" w:pos="989"/>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отримувати інформацію у найзручніший спосіб;</w:t>
      </w:r>
    </w:p>
    <w:p w:rsidR="00977107" w:rsidRPr="009E6C18" w:rsidRDefault="00977107" w:rsidP="009E6C18">
      <w:pPr>
        <w:widowControl w:val="0"/>
        <w:numPr>
          <w:ilvl w:val="0"/>
          <w:numId w:val="2"/>
        </w:numPr>
        <w:tabs>
          <w:tab w:val="left" w:pos="980"/>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спрощений доступ до цифрових та аналогових державних та</w:t>
      </w:r>
      <w:r w:rsidR="00CF0318" w:rsidRPr="009E6C18">
        <w:rPr>
          <w:rFonts w:ascii="Times New Roman" w:hAnsi="Times New Roman" w:cs="Times New Roman"/>
          <w:color w:val="000000"/>
          <w:sz w:val="28"/>
          <w:szCs w:val="28"/>
          <w:lang w:eastAsia="uk-UA" w:bidi="uk-UA"/>
        </w:rPr>
        <w:t xml:space="preserve"> </w:t>
      </w:r>
      <w:r w:rsidRPr="009E6C18">
        <w:rPr>
          <w:rFonts w:ascii="Times New Roman" w:hAnsi="Times New Roman" w:cs="Times New Roman"/>
          <w:color w:val="000000"/>
          <w:sz w:val="28"/>
          <w:szCs w:val="28"/>
          <w:lang w:eastAsia="uk-UA" w:bidi="uk-UA"/>
        </w:rPr>
        <w:t>соціальних послуг;</w:t>
      </w:r>
    </w:p>
    <w:p w:rsidR="00977107" w:rsidRPr="009E6C18" w:rsidRDefault="00977107" w:rsidP="009E6C18">
      <w:pPr>
        <w:widowControl w:val="0"/>
        <w:numPr>
          <w:ilvl w:val="0"/>
          <w:numId w:val="2"/>
        </w:numPr>
        <w:tabs>
          <w:tab w:val="left" w:pos="980"/>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рівні умови участі у всіх сферах життя суспільства;</w:t>
      </w:r>
    </w:p>
    <w:p w:rsidR="00977107" w:rsidRPr="009E6C18" w:rsidRDefault="00977107" w:rsidP="009E6C18">
      <w:pPr>
        <w:widowControl w:val="0"/>
        <w:numPr>
          <w:ilvl w:val="0"/>
          <w:numId w:val="2"/>
        </w:numPr>
        <w:tabs>
          <w:tab w:val="left" w:pos="980"/>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умови та рівні можливості для занять фізичною культурою та спортом;</w:t>
      </w:r>
    </w:p>
    <w:p w:rsidR="00977107" w:rsidRPr="009E6C18" w:rsidRDefault="00977107" w:rsidP="009E6C18">
      <w:pPr>
        <w:widowControl w:val="0"/>
        <w:numPr>
          <w:ilvl w:val="0"/>
          <w:numId w:val="2"/>
        </w:numPr>
        <w:tabs>
          <w:tab w:val="left" w:pos="980"/>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рівні умови та можливості для культурного (мистецького) та/або креативного вираження, провадження культурної діяльності; доступу до культурних посл</w:t>
      </w:r>
      <w:r w:rsidR="00CF0318" w:rsidRPr="009E6C18">
        <w:rPr>
          <w:rFonts w:ascii="Times New Roman" w:hAnsi="Times New Roman" w:cs="Times New Roman"/>
          <w:color w:val="000000"/>
          <w:sz w:val="28"/>
          <w:szCs w:val="28"/>
          <w:lang w:eastAsia="uk-UA" w:bidi="uk-UA"/>
        </w:rPr>
        <w:t>у</w:t>
      </w:r>
      <w:r w:rsidRPr="009E6C18">
        <w:rPr>
          <w:rFonts w:ascii="Times New Roman" w:hAnsi="Times New Roman" w:cs="Times New Roman"/>
          <w:color w:val="000000"/>
          <w:sz w:val="28"/>
          <w:szCs w:val="28"/>
          <w:lang w:eastAsia="uk-UA" w:bidi="uk-UA"/>
        </w:rPr>
        <w:t>г, культурних цінностей, культурної спадщини та інформації про них;</w:t>
      </w:r>
    </w:p>
    <w:p w:rsidR="00977107" w:rsidRPr="009E6C18" w:rsidRDefault="00977107" w:rsidP="009E6C18">
      <w:pPr>
        <w:widowControl w:val="0"/>
        <w:numPr>
          <w:ilvl w:val="0"/>
          <w:numId w:val="2"/>
        </w:numPr>
        <w:tabs>
          <w:tab w:val="left" w:pos="980"/>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рівні можливості та вільний доступ до освіти;</w:t>
      </w:r>
    </w:p>
    <w:p w:rsidR="00977107" w:rsidRPr="009E6C18" w:rsidRDefault="00977107" w:rsidP="009E6C18">
      <w:pPr>
        <w:widowControl w:val="0"/>
        <w:numPr>
          <w:ilvl w:val="0"/>
          <w:numId w:val="2"/>
        </w:numPr>
        <w:tabs>
          <w:tab w:val="left" w:pos="980"/>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отримати рівні умови та можливості у сфері зайнятості, а також заняття підприємництвом.</w:t>
      </w:r>
    </w:p>
    <w:p w:rsidR="00977107"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 xml:space="preserve">Фінансування Програми здійснюється за рахунок коштів: державного бюджету, обласного бюджету, бюджету </w:t>
      </w:r>
      <w:r w:rsidR="00CF0318" w:rsidRPr="009E6C18">
        <w:rPr>
          <w:rFonts w:ascii="Times New Roman" w:hAnsi="Times New Roman" w:cs="Times New Roman"/>
          <w:color w:val="000000"/>
          <w:sz w:val="28"/>
          <w:szCs w:val="28"/>
          <w:lang w:eastAsia="uk-UA" w:bidi="uk-UA"/>
        </w:rPr>
        <w:t>Брацлавської селищної</w:t>
      </w:r>
      <w:r w:rsidRPr="009E6C18">
        <w:rPr>
          <w:rFonts w:ascii="Times New Roman" w:hAnsi="Times New Roman" w:cs="Times New Roman"/>
          <w:color w:val="000000"/>
          <w:sz w:val="28"/>
          <w:szCs w:val="28"/>
          <w:lang w:eastAsia="uk-UA" w:bidi="uk-UA"/>
        </w:rPr>
        <w:t xml:space="preserve"> територіальної громади, та інших джерел,</w:t>
      </w:r>
      <w:r w:rsidR="00CF0318" w:rsidRPr="009E6C18">
        <w:rPr>
          <w:rFonts w:ascii="Times New Roman" w:hAnsi="Times New Roman" w:cs="Times New Roman"/>
          <w:color w:val="000000"/>
          <w:sz w:val="28"/>
          <w:szCs w:val="28"/>
          <w:lang w:eastAsia="uk-UA" w:bidi="uk-UA"/>
        </w:rPr>
        <w:t xml:space="preserve"> </w:t>
      </w:r>
      <w:r w:rsidRPr="009E6C18">
        <w:rPr>
          <w:rFonts w:ascii="Times New Roman" w:hAnsi="Times New Roman" w:cs="Times New Roman"/>
          <w:color w:val="000000"/>
          <w:sz w:val="28"/>
          <w:szCs w:val="28"/>
          <w:lang w:eastAsia="uk-UA" w:bidi="uk-UA"/>
        </w:rPr>
        <w:t>не заборонених законодавством. Обсяг фінансування Програми з бюджету визначається, виходячи з конкретних завдань Програми та реальніш фінансових можливостей бюджету в межах затверджених кошторисних призначень.</w:t>
      </w:r>
    </w:p>
    <w:p w:rsidR="009E6C18" w:rsidRPr="009E6C18" w:rsidRDefault="009E6C18" w:rsidP="009E6C18">
      <w:pPr>
        <w:spacing w:after="0" w:line="240" w:lineRule="auto"/>
        <w:ind w:firstLine="567"/>
        <w:jc w:val="both"/>
        <w:rPr>
          <w:rFonts w:ascii="Times New Roman" w:hAnsi="Times New Roman" w:cs="Times New Roman"/>
          <w:color w:val="000000"/>
          <w:sz w:val="28"/>
          <w:szCs w:val="28"/>
          <w:lang w:eastAsia="uk-UA" w:bidi="uk-UA"/>
        </w:rPr>
      </w:pPr>
    </w:p>
    <w:p w:rsidR="00977107" w:rsidRPr="009E6C18" w:rsidRDefault="00CF0318" w:rsidP="009E6C18">
      <w:pPr>
        <w:pStyle w:val="10"/>
        <w:shd w:val="clear" w:color="auto" w:fill="auto"/>
        <w:tabs>
          <w:tab w:val="left" w:pos="2056"/>
        </w:tabs>
        <w:spacing w:line="240" w:lineRule="auto"/>
        <w:ind w:left="567" w:firstLine="0"/>
        <w:jc w:val="both"/>
        <w:rPr>
          <w:sz w:val="28"/>
          <w:szCs w:val="28"/>
        </w:rPr>
      </w:pPr>
      <w:bookmarkStart w:id="4" w:name="bookmark4"/>
      <w:r w:rsidRPr="009E6C18">
        <w:rPr>
          <w:color w:val="000000"/>
          <w:sz w:val="28"/>
          <w:szCs w:val="28"/>
          <w:lang w:eastAsia="uk-UA" w:bidi="uk-UA"/>
        </w:rPr>
        <w:t xml:space="preserve">5. </w:t>
      </w:r>
      <w:r w:rsidR="00977107" w:rsidRPr="009E6C18">
        <w:rPr>
          <w:color w:val="000000"/>
          <w:sz w:val="28"/>
          <w:szCs w:val="28"/>
          <w:lang w:eastAsia="uk-UA" w:bidi="uk-UA"/>
        </w:rPr>
        <w:t>Перелік завдань, заходів Програми та результативні показники</w:t>
      </w:r>
      <w:bookmarkEnd w:id="4"/>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Відповідно до Конституції України людина, її життя і здоров'я, честь і гідність, недоторканність і безпека визнаються в Україні найвищою соціальною цінністю. Разом з тим перед багатьма жителями громади стоїть ряд бар'єрів у реалізації своїх прав, отриманні доступу до публічних послуг та повноцінної участі у культурному та суспільному житті. Ці бар'єри наявні у різних сферах - від доступності до громадських та ж</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тлов</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х будівель до працевлаштування чи культурного життя.</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Створення </w:t>
      </w:r>
      <w:proofErr w:type="spellStart"/>
      <w:r w:rsidRPr="009E6C18">
        <w:rPr>
          <w:rFonts w:ascii="Times New Roman" w:hAnsi="Times New Roman" w:cs="Times New Roman"/>
          <w:color w:val="000000"/>
          <w:sz w:val="28"/>
          <w:szCs w:val="28"/>
          <w:lang w:eastAsia="uk-UA" w:bidi="uk-UA"/>
        </w:rPr>
        <w:t>безбар'єрного</w:t>
      </w:r>
      <w:proofErr w:type="spellEnd"/>
      <w:r w:rsidRPr="009E6C18">
        <w:rPr>
          <w:rFonts w:ascii="Times New Roman" w:hAnsi="Times New Roman" w:cs="Times New Roman"/>
          <w:color w:val="000000"/>
          <w:sz w:val="28"/>
          <w:szCs w:val="28"/>
          <w:lang w:eastAsia="uk-UA" w:bidi="uk-UA"/>
        </w:rPr>
        <w:t xml:space="preserve"> середовища в громаді призведе до загального покращення добробуту кожної людини.</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Пріоритетними напрямками створення </w:t>
      </w:r>
      <w:proofErr w:type="spellStart"/>
      <w:r w:rsidRPr="009E6C18">
        <w:rPr>
          <w:rFonts w:ascii="Times New Roman" w:hAnsi="Times New Roman" w:cs="Times New Roman"/>
          <w:color w:val="000000"/>
          <w:sz w:val="28"/>
          <w:szCs w:val="28"/>
          <w:lang w:eastAsia="uk-UA" w:bidi="uk-UA"/>
        </w:rPr>
        <w:t>безбар'єрного</w:t>
      </w:r>
      <w:proofErr w:type="spellEnd"/>
      <w:r w:rsidRPr="009E6C18">
        <w:rPr>
          <w:rFonts w:ascii="Times New Roman" w:hAnsi="Times New Roman" w:cs="Times New Roman"/>
          <w:color w:val="000000"/>
          <w:sz w:val="28"/>
          <w:szCs w:val="28"/>
          <w:lang w:eastAsia="uk-UA" w:bidi="uk-UA"/>
        </w:rPr>
        <w:t xml:space="preserve"> простору в </w:t>
      </w:r>
      <w:r w:rsidR="00CF0318" w:rsidRPr="009E6C18">
        <w:rPr>
          <w:rFonts w:ascii="Times New Roman" w:hAnsi="Times New Roman" w:cs="Times New Roman"/>
          <w:color w:val="000000"/>
          <w:sz w:val="28"/>
          <w:szCs w:val="28"/>
          <w:lang w:eastAsia="uk-UA" w:bidi="uk-UA"/>
        </w:rPr>
        <w:t>Брацлавській селищній</w:t>
      </w:r>
      <w:r w:rsidRPr="009E6C18">
        <w:rPr>
          <w:rFonts w:ascii="Times New Roman" w:hAnsi="Times New Roman" w:cs="Times New Roman"/>
          <w:color w:val="000000"/>
          <w:sz w:val="28"/>
          <w:szCs w:val="28"/>
          <w:lang w:eastAsia="uk-UA" w:bidi="uk-UA"/>
        </w:rPr>
        <w:t xml:space="preserve"> територіальній громаді на 202</w:t>
      </w:r>
      <w:r w:rsidR="00CF0318" w:rsidRPr="009E6C18">
        <w:rPr>
          <w:rFonts w:ascii="Times New Roman" w:hAnsi="Times New Roman" w:cs="Times New Roman"/>
          <w:color w:val="000000"/>
          <w:sz w:val="28"/>
          <w:szCs w:val="28"/>
          <w:lang w:eastAsia="uk-UA" w:bidi="uk-UA"/>
        </w:rPr>
        <w:t>5</w:t>
      </w:r>
      <w:r w:rsidRPr="009E6C18">
        <w:rPr>
          <w:rFonts w:ascii="Times New Roman" w:hAnsi="Times New Roman" w:cs="Times New Roman"/>
          <w:color w:val="000000"/>
          <w:sz w:val="28"/>
          <w:szCs w:val="28"/>
          <w:lang w:eastAsia="uk-UA" w:bidi="uk-UA"/>
        </w:rPr>
        <w:t xml:space="preserve"> - 202</w:t>
      </w:r>
      <w:r w:rsidR="00CF0318" w:rsidRPr="009E6C18">
        <w:rPr>
          <w:rFonts w:ascii="Times New Roman" w:hAnsi="Times New Roman" w:cs="Times New Roman"/>
          <w:color w:val="000000"/>
          <w:sz w:val="28"/>
          <w:szCs w:val="28"/>
          <w:lang w:eastAsia="uk-UA" w:bidi="uk-UA"/>
        </w:rPr>
        <w:t>6</w:t>
      </w:r>
      <w:r w:rsidRPr="009E6C18">
        <w:rPr>
          <w:rFonts w:ascii="Times New Roman" w:hAnsi="Times New Roman" w:cs="Times New Roman"/>
          <w:color w:val="000000"/>
          <w:sz w:val="28"/>
          <w:szCs w:val="28"/>
          <w:lang w:eastAsia="uk-UA" w:bidi="uk-UA"/>
        </w:rPr>
        <w:t xml:space="preserve"> роки є:</w:t>
      </w:r>
    </w:p>
    <w:p w:rsidR="00977107" w:rsidRPr="009E6C18" w:rsidRDefault="00CF0318"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lastRenderedPageBreak/>
        <w:t xml:space="preserve">- </w:t>
      </w:r>
      <w:r w:rsidR="00977107" w:rsidRPr="009E6C18">
        <w:rPr>
          <w:rFonts w:ascii="Times New Roman" w:hAnsi="Times New Roman" w:cs="Times New Roman"/>
          <w:color w:val="000000"/>
          <w:sz w:val="28"/>
          <w:szCs w:val="28"/>
          <w:lang w:eastAsia="uk-UA" w:bidi="uk-UA"/>
        </w:rPr>
        <w:t>формування толерантного ставлення суспільства до осіб з інвалідністю;</w:t>
      </w:r>
    </w:p>
    <w:p w:rsidR="00977107" w:rsidRPr="009E6C18" w:rsidRDefault="00CF0318"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 </w:t>
      </w:r>
      <w:r w:rsidR="00977107" w:rsidRPr="009E6C18">
        <w:rPr>
          <w:rFonts w:ascii="Times New Roman" w:hAnsi="Times New Roman" w:cs="Times New Roman"/>
          <w:color w:val="000000"/>
          <w:sz w:val="28"/>
          <w:szCs w:val="28"/>
          <w:lang w:eastAsia="uk-UA" w:bidi="uk-UA"/>
        </w:rPr>
        <w:t>сприяння особам з інвалідністю у реалізації конституційних прав на професійну орієнтацію, навчання, освіту, зайнятість;</w:t>
      </w:r>
    </w:p>
    <w:p w:rsidR="00977107" w:rsidRPr="009E6C18" w:rsidRDefault="00CF0318"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 </w:t>
      </w:r>
      <w:r w:rsidR="00977107" w:rsidRPr="009E6C18">
        <w:rPr>
          <w:rFonts w:ascii="Times New Roman" w:hAnsi="Times New Roman" w:cs="Times New Roman"/>
          <w:color w:val="000000"/>
          <w:sz w:val="28"/>
          <w:szCs w:val="28"/>
          <w:lang w:eastAsia="uk-UA" w:bidi="uk-UA"/>
        </w:rPr>
        <w:t>сприяння найбільш повній інтеграції у суспільство осіб з інвалідністю та дітей з інвалідністю, створення сприятливих умов для життєдіяльності осіб з інвалідністю;</w:t>
      </w:r>
    </w:p>
    <w:p w:rsidR="00977107" w:rsidRPr="009E6C18" w:rsidRDefault="00CF0318"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xml:space="preserve">- </w:t>
      </w:r>
      <w:r w:rsidR="00977107" w:rsidRPr="009E6C18">
        <w:rPr>
          <w:rFonts w:ascii="Times New Roman" w:hAnsi="Times New Roman" w:cs="Times New Roman"/>
          <w:color w:val="000000"/>
          <w:sz w:val="28"/>
          <w:szCs w:val="28"/>
          <w:lang w:eastAsia="uk-UA" w:bidi="uk-UA"/>
        </w:rPr>
        <w:t>створення нових і збереження існуючих робочих місць для осіб з інвалідністю;</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 проведення інвентаризації об'єктів соціальної інфраструктури для визначення їх стану та рівня доступності;</w:t>
      </w:r>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облаштування адмін</w:t>
      </w:r>
      <w:r w:rsidR="00CF0318" w:rsidRPr="009E6C18">
        <w:rPr>
          <w:rFonts w:ascii="Times New Roman" w:hAnsi="Times New Roman" w:cs="Times New Roman"/>
          <w:color w:val="000000"/>
          <w:sz w:val="28"/>
          <w:szCs w:val="28"/>
          <w:lang w:eastAsia="uk-UA" w:bidi="uk-UA"/>
        </w:rPr>
        <w:t xml:space="preserve">істративних </w:t>
      </w:r>
      <w:r w:rsidRPr="009E6C18">
        <w:rPr>
          <w:rFonts w:ascii="Times New Roman" w:hAnsi="Times New Roman" w:cs="Times New Roman"/>
          <w:color w:val="000000"/>
          <w:sz w:val="28"/>
          <w:szCs w:val="28"/>
          <w:lang w:eastAsia="uk-UA" w:bidi="uk-UA"/>
        </w:rPr>
        <w:t>пр</w:t>
      </w:r>
      <w:r w:rsidR="00CF0318" w:rsidRPr="009E6C18">
        <w:rPr>
          <w:rFonts w:ascii="Times New Roman" w:hAnsi="Times New Roman" w:cs="Times New Roman"/>
          <w:color w:val="000000"/>
          <w:sz w:val="28"/>
          <w:szCs w:val="28"/>
          <w:lang w:eastAsia="uk-UA" w:bidi="uk-UA"/>
        </w:rPr>
        <w:t>и</w:t>
      </w:r>
      <w:r w:rsidRPr="009E6C18">
        <w:rPr>
          <w:rFonts w:ascii="Times New Roman" w:hAnsi="Times New Roman" w:cs="Times New Roman"/>
          <w:color w:val="000000"/>
          <w:sz w:val="28"/>
          <w:szCs w:val="28"/>
          <w:lang w:eastAsia="uk-UA" w:bidi="uk-UA"/>
        </w:rPr>
        <w:t xml:space="preserve">міщень громади з урахуванням вимог </w:t>
      </w:r>
      <w:proofErr w:type="spellStart"/>
      <w:r w:rsidRPr="009E6C18">
        <w:rPr>
          <w:rFonts w:ascii="Times New Roman" w:hAnsi="Times New Roman" w:cs="Times New Roman"/>
          <w:color w:val="000000"/>
          <w:sz w:val="28"/>
          <w:szCs w:val="28"/>
          <w:lang w:eastAsia="uk-UA" w:bidi="uk-UA"/>
        </w:rPr>
        <w:t>безбар'єрності</w:t>
      </w:r>
      <w:proofErr w:type="spellEnd"/>
      <w:r w:rsidRPr="009E6C18">
        <w:rPr>
          <w:rFonts w:ascii="Times New Roman" w:hAnsi="Times New Roman" w:cs="Times New Roman"/>
          <w:color w:val="000000"/>
          <w:sz w:val="28"/>
          <w:szCs w:val="28"/>
          <w:lang w:eastAsia="uk-UA" w:bidi="uk-UA"/>
        </w:rPr>
        <w:t>.</w:t>
      </w:r>
    </w:p>
    <w:p w:rsidR="00977107" w:rsidRPr="009E6C18"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Напрями діяльності та заходи Програми зазначені в додатку.</w:t>
      </w:r>
    </w:p>
    <w:p w:rsidR="009E6C18" w:rsidRDefault="009E6C18" w:rsidP="009E6C18">
      <w:pPr>
        <w:pStyle w:val="10"/>
        <w:shd w:val="clear" w:color="auto" w:fill="auto"/>
        <w:tabs>
          <w:tab w:val="left" w:pos="4371"/>
        </w:tabs>
        <w:spacing w:line="240" w:lineRule="auto"/>
        <w:ind w:left="567" w:firstLine="0"/>
        <w:jc w:val="both"/>
        <w:rPr>
          <w:color w:val="000000"/>
          <w:sz w:val="28"/>
          <w:szCs w:val="28"/>
          <w:lang w:eastAsia="uk-UA" w:bidi="uk-UA"/>
        </w:rPr>
      </w:pPr>
      <w:bookmarkStart w:id="5" w:name="bookmark5"/>
    </w:p>
    <w:p w:rsidR="00977107" w:rsidRPr="009E6C18" w:rsidRDefault="00CF0318" w:rsidP="009E6C18">
      <w:pPr>
        <w:pStyle w:val="10"/>
        <w:shd w:val="clear" w:color="auto" w:fill="auto"/>
        <w:tabs>
          <w:tab w:val="left" w:pos="4371"/>
        </w:tabs>
        <w:spacing w:line="240" w:lineRule="auto"/>
        <w:ind w:left="567" w:firstLine="0"/>
        <w:jc w:val="both"/>
        <w:rPr>
          <w:sz w:val="28"/>
          <w:szCs w:val="28"/>
        </w:rPr>
      </w:pPr>
      <w:r w:rsidRPr="009E6C18">
        <w:rPr>
          <w:color w:val="000000"/>
          <w:sz w:val="28"/>
          <w:szCs w:val="28"/>
          <w:lang w:eastAsia="uk-UA" w:bidi="uk-UA"/>
        </w:rPr>
        <w:t xml:space="preserve">6. </w:t>
      </w:r>
      <w:r w:rsidR="00977107" w:rsidRPr="009E6C18">
        <w:rPr>
          <w:color w:val="000000"/>
          <w:sz w:val="28"/>
          <w:szCs w:val="28"/>
          <w:lang w:eastAsia="uk-UA" w:bidi="uk-UA"/>
        </w:rPr>
        <w:t>Очікувані результати</w:t>
      </w:r>
      <w:bookmarkEnd w:id="5"/>
    </w:p>
    <w:p w:rsidR="00977107" w:rsidRPr="009E6C18" w:rsidRDefault="00977107" w:rsidP="009E6C18">
      <w:pPr>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В результаті виконання Програ</w:t>
      </w:r>
      <w:r w:rsidR="00CF0318" w:rsidRPr="009E6C18">
        <w:rPr>
          <w:rFonts w:ascii="Times New Roman" w:hAnsi="Times New Roman" w:cs="Times New Roman"/>
          <w:color w:val="000000"/>
          <w:sz w:val="28"/>
          <w:szCs w:val="28"/>
          <w:lang w:eastAsia="uk-UA" w:bidi="uk-UA"/>
        </w:rPr>
        <w:t>ми</w:t>
      </w:r>
      <w:r w:rsidRPr="009E6C18">
        <w:rPr>
          <w:rFonts w:ascii="Times New Roman" w:hAnsi="Times New Roman" w:cs="Times New Roman"/>
          <w:color w:val="000000"/>
          <w:sz w:val="28"/>
          <w:szCs w:val="28"/>
          <w:lang w:eastAsia="uk-UA" w:bidi="uk-UA"/>
        </w:rPr>
        <w:t xml:space="preserve"> планується забезпечити;</w:t>
      </w:r>
    </w:p>
    <w:p w:rsidR="00977107" w:rsidRPr="009E6C18" w:rsidRDefault="00977107" w:rsidP="009E6C18">
      <w:pPr>
        <w:widowControl w:val="0"/>
        <w:numPr>
          <w:ilvl w:val="0"/>
          <w:numId w:val="3"/>
        </w:numPr>
        <w:tabs>
          <w:tab w:val="left" w:pos="797"/>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моніторинг існуючої ситуації у громаді з умовами доступності маломобільних груп населення до об'єктів громадського та соціального значення;</w:t>
      </w:r>
    </w:p>
    <w:p w:rsidR="00977107" w:rsidRPr="009E6C18" w:rsidRDefault="00977107" w:rsidP="009E6C18">
      <w:pPr>
        <w:widowControl w:val="0"/>
        <w:numPr>
          <w:ilvl w:val="0"/>
          <w:numId w:val="3"/>
        </w:numPr>
        <w:tabs>
          <w:tab w:val="left" w:pos="801"/>
        </w:tabs>
        <w:spacing w:after="0" w:line="240" w:lineRule="auto"/>
        <w:ind w:firstLine="567"/>
        <w:jc w:val="both"/>
        <w:rPr>
          <w:rFonts w:ascii="Times New Roman" w:hAnsi="Times New Roman" w:cs="Times New Roman"/>
          <w:sz w:val="28"/>
          <w:szCs w:val="28"/>
        </w:rPr>
      </w:pPr>
      <w:r w:rsidRPr="009E6C18">
        <w:rPr>
          <w:rFonts w:ascii="Times New Roman" w:hAnsi="Times New Roman" w:cs="Times New Roman"/>
          <w:color w:val="000000"/>
          <w:sz w:val="28"/>
          <w:szCs w:val="28"/>
          <w:lang w:eastAsia="uk-UA" w:bidi="uk-UA"/>
        </w:rPr>
        <w:t>поліпшення умов їх життєдіяльності, у тому числі шляхом забезпечення вільного доступу до лікування, навчання, заняття спортом, відпочинку</w:t>
      </w:r>
      <w:r w:rsidR="00CF0318" w:rsidRPr="009E6C18">
        <w:rPr>
          <w:rFonts w:ascii="Times New Roman" w:hAnsi="Times New Roman" w:cs="Times New Roman"/>
          <w:color w:val="000000"/>
          <w:sz w:val="28"/>
          <w:szCs w:val="28"/>
          <w:lang w:eastAsia="uk-UA" w:bidi="uk-UA"/>
        </w:rPr>
        <w:t xml:space="preserve"> </w:t>
      </w:r>
      <w:r w:rsidRPr="009E6C18">
        <w:rPr>
          <w:rFonts w:ascii="Times New Roman" w:hAnsi="Times New Roman" w:cs="Times New Roman"/>
          <w:color w:val="000000"/>
          <w:sz w:val="28"/>
          <w:szCs w:val="28"/>
          <w:lang w:eastAsia="uk-UA" w:bidi="uk-UA"/>
        </w:rPr>
        <w:t>та спілкування з державними й місцевими органами влади, доступ до об'єктів торгівлі, зв'язку тощо.</w:t>
      </w:r>
    </w:p>
    <w:p w:rsidR="00AA30B2" w:rsidRPr="009E6C18" w:rsidRDefault="00AA30B2" w:rsidP="009E6C18">
      <w:pPr>
        <w:widowControl w:val="0"/>
        <w:tabs>
          <w:tab w:val="left" w:pos="801"/>
        </w:tabs>
        <w:spacing w:after="0" w:line="240" w:lineRule="auto"/>
        <w:ind w:left="567"/>
        <w:jc w:val="both"/>
        <w:rPr>
          <w:rFonts w:ascii="Times New Roman" w:hAnsi="Times New Roman" w:cs="Times New Roman"/>
          <w:sz w:val="28"/>
          <w:szCs w:val="28"/>
        </w:rPr>
      </w:pPr>
    </w:p>
    <w:p w:rsidR="00977107" w:rsidRPr="009E6C18" w:rsidRDefault="00CF0318" w:rsidP="009E6C18">
      <w:pPr>
        <w:pStyle w:val="10"/>
        <w:shd w:val="clear" w:color="auto" w:fill="auto"/>
        <w:tabs>
          <w:tab w:val="left" w:pos="2731"/>
        </w:tabs>
        <w:spacing w:line="240" w:lineRule="auto"/>
        <w:ind w:firstLine="567"/>
        <w:jc w:val="both"/>
        <w:rPr>
          <w:sz w:val="28"/>
          <w:szCs w:val="28"/>
        </w:rPr>
      </w:pPr>
      <w:bookmarkStart w:id="6" w:name="bookmark6"/>
      <w:r w:rsidRPr="009E6C18">
        <w:rPr>
          <w:color w:val="000000"/>
          <w:sz w:val="28"/>
          <w:szCs w:val="28"/>
          <w:lang w:eastAsia="uk-UA" w:bidi="uk-UA"/>
        </w:rPr>
        <w:t xml:space="preserve">7. </w:t>
      </w:r>
      <w:r w:rsidR="00977107" w:rsidRPr="009E6C18">
        <w:rPr>
          <w:color w:val="000000"/>
          <w:sz w:val="28"/>
          <w:szCs w:val="28"/>
          <w:lang w:eastAsia="uk-UA" w:bidi="uk-UA"/>
        </w:rPr>
        <w:t>Координація та контроль за виконанням Програми</w:t>
      </w:r>
      <w:bookmarkEnd w:id="6"/>
    </w:p>
    <w:p w:rsidR="00977107" w:rsidRPr="009E6C18"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 xml:space="preserve">Організацію виконання заходів та управління реалізацією Програми здійснюють </w:t>
      </w:r>
      <w:r w:rsidR="00CF0318" w:rsidRPr="009E6C18">
        <w:rPr>
          <w:rFonts w:ascii="Times New Roman" w:hAnsi="Times New Roman" w:cs="Times New Roman"/>
          <w:color w:val="000000"/>
          <w:sz w:val="28"/>
          <w:szCs w:val="28"/>
          <w:lang w:eastAsia="uk-UA" w:bidi="uk-UA"/>
        </w:rPr>
        <w:t>Брацлавська селищна рада</w:t>
      </w:r>
      <w:r w:rsidRPr="009E6C18">
        <w:rPr>
          <w:rFonts w:ascii="Times New Roman" w:hAnsi="Times New Roman" w:cs="Times New Roman"/>
          <w:color w:val="000000"/>
          <w:sz w:val="28"/>
          <w:szCs w:val="28"/>
          <w:lang w:eastAsia="uk-UA" w:bidi="uk-UA"/>
        </w:rPr>
        <w:t>, інші структурні підрозділи</w:t>
      </w:r>
      <w:r w:rsidR="00CF0318" w:rsidRPr="009E6C18">
        <w:rPr>
          <w:rFonts w:ascii="Times New Roman" w:hAnsi="Times New Roman" w:cs="Times New Roman"/>
          <w:color w:val="000000"/>
          <w:sz w:val="28"/>
          <w:szCs w:val="28"/>
          <w:lang w:eastAsia="uk-UA" w:bidi="uk-UA"/>
        </w:rPr>
        <w:t>, виконавчі органи</w:t>
      </w:r>
      <w:r w:rsidRPr="009E6C18">
        <w:rPr>
          <w:rFonts w:ascii="Times New Roman" w:hAnsi="Times New Roman" w:cs="Times New Roman"/>
          <w:color w:val="000000"/>
          <w:sz w:val="28"/>
          <w:szCs w:val="28"/>
          <w:lang w:eastAsia="uk-UA" w:bidi="uk-UA"/>
        </w:rPr>
        <w:t xml:space="preserve"> та комунальні</w:t>
      </w:r>
      <w:r w:rsidR="004679C1" w:rsidRPr="009E6C18">
        <w:rPr>
          <w:rFonts w:ascii="Times New Roman" w:hAnsi="Times New Roman" w:cs="Times New Roman"/>
          <w:color w:val="000000"/>
          <w:sz w:val="28"/>
          <w:szCs w:val="28"/>
          <w:lang w:eastAsia="uk-UA" w:bidi="uk-UA"/>
        </w:rPr>
        <w:t xml:space="preserve"> у</w:t>
      </w:r>
      <w:r w:rsidR="00EF5C6C">
        <w:rPr>
          <w:rFonts w:ascii="Times New Roman" w:hAnsi="Times New Roman" w:cs="Times New Roman"/>
          <w:color w:val="000000"/>
          <w:sz w:val="28"/>
          <w:szCs w:val="28"/>
          <w:lang w:eastAsia="uk-UA" w:bidi="uk-UA"/>
        </w:rPr>
        <w:t>станови, заклади, організації</w:t>
      </w:r>
      <w:r w:rsidRPr="009E6C18">
        <w:rPr>
          <w:rFonts w:ascii="Times New Roman" w:hAnsi="Times New Roman" w:cs="Times New Roman"/>
          <w:color w:val="000000"/>
          <w:sz w:val="28"/>
          <w:szCs w:val="28"/>
          <w:lang w:eastAsia="uk-UA" w:bidi="uk-UA"/>
        </w:rPr>
        <w:t xml:space="preserve"> </w:t>
      </w:r>
      <w:r w:rsidR="004679C1" w:rsidRPr="009E6C18">
        <w:rPr>
          <w:rFonts w:ascii="Times New Roman" w:hAnsi="Times New Roman" w:cs="Times New Roman"/>
          <w:color w:val="000000"/>
          <w:sz w:val="28"/>
          <w:szCs w:val="28"/>
          <w:lang w:eastAsia="uk-UA" w:bidi="uk-UA"/>
        </w:rPr>
        <w:t>Брацлавської селищної</w:t>
      </w:r>
      <w:r w:rsidRPr="009E6C18">
        <w:rPr>
          <w:rFonts w:ascii="Times New Roman" w:hAnsi="Times New Roman" w:cs="Times New Roman"/>
          <w:color w:val="000000"/>
          <w:sz w:val="28"/>
          <w:szCs w:val="28"/>
          <w:lang w:eastAsia="uk-UA" w:bidi="uk-UA"/>
        </w:rPr>
        <w:t xml:space="preserve"> ради.</w:t>
      </w:r>
    </w:p>
    <w:p w:rsidR="00977107" w:rsidRDefault="00977107" w:rsidP="009E6C18">
      <w:pPr>
        <w:spacing w:after="0" w:line="240" w:lineRule="auto"/>
        <w:ind w:firstLine="567"/>
        <w:jc w:val="both"/>
        <w:rPr>
          <w:rFonts w:ascii="Times New Roman" w:hAnsi="Times New Roman" w:cs="Times New Roman"/>
          <w:color w:val="000000"/>
          <w:sz w:val="28"/>
          <w:szCs w:val="28"/>
          <w:lang w:eastAsia="uk-UA" w:bidi="uk-UA"/>
        </w:rPr>
      </w:pPr>
      <w:r w:rsidRPr="009E6C18">
        <w:rPr>
          <w:rFonts w:ascii="Times New Roman" w:hAnsi="Times New Roman" w:cs="Times New Roman"/>
          <w:color w:val="000000"/>
          <w:sz w:val="28"/>
          <w:szCs w:val="28"/>
          <w:lang w:eastAsia="uk-UA" w:bidi="uk-UA"/>
        </w:rPr>
        <w:t>Загальну координацію та контроль виконання заходів, передбачених Програмою, здійсню</w:t>
      </w:r>
      <w:r w:rsidR="004679C1" w:rsidRPr="009E6C18">
        <w:rPr>
          <w:rFonts w:ascii="Times New Roman" w:hAnsi="Times New Roman" w:cs="Times New Roman"/>
          <w:color w:val="000000"/>
          <w:sz w:val="28"/>
          <w:szCs w:val="28"/>
          <w:lang w:eastAsia="uk-UA" w:bidi="uk-UA"/>
        </w:rPr>
        <w:t>є Брацлавська селищна рада</w:t>
      </w:r>
      <w:r w:rsidRPr="009E6C18">
        <w:rPr>
          <w:rFonts w:ascii="Times New Roman" w:hAnsi="Times New Roman" w:cs="Times New Roman"/>
          <w:color w:val="000000"/>
          <w:sz w:val="28"/>
          <w:szCs w:val="28"/>
          <w:lang w:eastAsia="uk-UA" w:bidi="uk-UA"/>
        </w:rPr>
        <w:t>.</w:t>
      </w:r>
    </w:p>
    <w:p w:rsidR="00217AD3" w:rsidRDefault="00217AD3" w:rsidP="009E6C18">
      <w:pPr>
        <w:spacing w:after="0" w:line="240" w:lineRule="auto"/>
        <w:ind w:firstLine="567"/>
        <w:jc w:val="both"/>
        <w:rPr>
          <w:rFonts w:ascii="Times New Roman" w:hAnsi="Times New Roman" w:cs="Times New Roman"/>
          <w:color w:val="000000"/>
          <w:sz w:val="28"/>
          <w:szCs w:val="28"/>
          <w:lang w:eastAsia="uk-UA" w:bidi="uk-UA"/>
        </w:rPr>
      </w:pPr>
    </w:p>
    <w:p w:rsidR="00217AD3" w:rsidRDefault="00217AD3" w:rsidP="009E6C18">
      <w:pPr>
        <w:spacing w:after="0" w:line="240" w:lineRule="auto"/>
        <w:ind w:firstLine="567"/>
        <w:jc w:val="both"/>
        <w:rPr>
          <w:rFonts w:ascii="Times New Roman" w:hAnsi="Times New Roman" w:cs="Times New Roman"/>
          <w:color w:val="000000"/>
          <w:sz w:val="28"/>
          <w:szCs w:val="28"/>
          <w:lang w:eastAsia="uk-UA" w:bidi="uk-UA"/>
        </w:rPr>
      </w:pPr>
    </w:p>
    <w:p w:rsidR="00217AD3" w:rsidRDefault="00217AD3" w:rsidP="009E6C18">
      <w:pPr>
        <w:spacing w:after="0" w:line="240" w:lineRule="auto"/>
        <w:ind w:firstLine="567"/>
        <w:jc w:val="both"/>
        <w:rPr>
          <w:rFonts w:ascii="Times New Roman" w:hAnsi="Times New Roman" w:cs="Times New Roman"/>
          <w:color w:val="000000"/>
          <w:sz w:val="28"/>
          <w:szCs w:val="28"/>
          <w:lang w:eastAsia="uk-UA" w:bidi="uk-UA"/>
        </w:rPr>
      </w:pPr>
    </w:p>
    <w:p w:rsidR="004679C1" w:rsidRPr="009E6C18" w:rsidRDefault="00217AD3" w:rsidP="00217AD3">
      <w:pPr>
        <w:spacing w:after="0" w:line="240" w:lineRule="auto"/>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 xml:space="preserve">        Секретар селищної ради                                           Тетяна НЕПИЙВОДА</w:t>
      </w:r>
    </w:p>
    <w:p w:rsidR="004679C1" w:rsidRPr="009E6C18" w:rsidRDefault="004679C1" w:rsidP="009E6C18">
      <w:pPr>
        <w:spacing w:after="0" w:line="240" w:lineRule="auto"/>
        <w:ind w:firstLine="567"/>
        <w:jc w:val="both"/>
        <w:rPr>
          <w:rFonts w:ascii="Times New Roman" w:hAnsi="Times New Roman" w:cs="Times New Roman"/>
          <w:color w:val="000000"/>
          <w:sz w:val="28"/>
          <w:szCs w:val="28"/>
          <w:lang w:eastAsia="uk-UA" w:bidi="uk-UA"/>
        </w:rPr>
      </w:pPr>
    </w:p>
    <w:p w:rsidR="004679C1" w:rsidRPr="009E6C18" w:rsidRDefault="004679C1" w:rsidP="009E6C18">
      <w:pPr>
        <w:spacing w:after="0" w:line="240" w:lineRule="auto"/>
        <w:ind w:firstLine="567"/>
        <w:jc w:val="both"/>
        <w:rPr>
          <w:rFonts w:ascii="Times New Roman" w:hAnsi="Times New Roman" w:cs="Times New Roman"/>
          <w:color w:val="000000"/>
          <w:sz w:val="28"/>
          <w:szCs w:val="28"/>
          <w:lang w:eastAsia="uk-UA" w:bidi="uk-UA"/>
        </w:rPr>
      </w:pPr>
    </w:p>
    <w:p w:rsidR="004679C1" w:rsidRPr="009E6C18" w:rsidRDefault="004679C1" w:rsidP="009E6C18">
      <w:pPr>
        <w:spacing w:after="0" w:line="240" w:lineRule="auto"/>
        <w:ind w:firstLine="567"/>
        <w:jc w:val="both"/>
        <w:rPr>
          <w:rFonts w:ascii="Times New Roman" w:hAnsi="Times New Roman" w:cs="Times New Roman"/>
          <w:color w:val="000000"/>
          <w:sz w:val="28"/>
          <w:szCs w:val="28"/>
          <w:lang w:eastAsia="uk-UA" w:bidi="uk-UA"/>
        </w:rPr>
      </w:pPr>
    </w:p>
    <w:p w:rsidR="004679C1" w:rsidRPr="009E6C18" w:rsidRDefault="004679C1" w:rsidP="009E6C18">
      <w:pPr>
        <w:pStyle w:val="a3"/>
        <w:spacing w:line="240" w:lineRule="auto"/>
        <w:ind w:left="9639" w:firstLine="273"/>
        <w:jc w:val="center"/>
        <w:rPr>
          <w:rFonts w:ascii="Times New Roman" w:hAnsi="Times New Roman"/>
          <w:b/>
          <w:sz w:val="24"/>
          <w:szCs w:val="24"/>
        </w:rPr>
        <w:sectPr w:rsidR="004679C1" w:rsidRPr="009E6C18" w:rsidSect="009E6C18">
          <w:pgSz w:w="11906" w:h="16838"/>
          <w:pgMar w:top="709" w:right="707" w:bottom="850" w:left="1701" w:header="708" w:footer="708" w:gutter="0"/>
          <w:cols w:space="708"/>
          <w:docGrid w:linePitch="360"/>
        </w:sectPr>
      </w:pPr>
    </w:p>
    <w:p w:rsidR="004679C1" w:rsidRPr="00217AD3" w:rsidRDefault="004679C1" w:rsidP="009E6C18">
      <w:pPr>
        <w:pStyle w:val="a3"/>
        <w:spacing w:line="240" w:lineRule="auto"/>
        <w:ind w:left="9639" w:firstLine="273"/>
        <w:jc w:val="right"/>
        <w:rPr>
          <w:rFonts w:ascii="Times New Roman" w:hAnsi="Times New Roman"/>
          <w:sz w:val="28"/>
          <w:szCs w:val="28"/>
        </w:rPr>
      </w:pPr>
      <w:r w:rsidRPr="00217AD3">
        <w:rPr>
          <w:rFonts w:ascii="Times New Roman" w:hAnsi="Times New Roman"/>
          <w:sz w:val="28"/>
          <w:szCs w:val="28"/>
        </w:rPr>
        <w:lastRenderedPageBreak/>
        <w:t>Додаток</w:t>
      </w:r>
    </w:p>
    <w:p w:rsidR="004679C1" w:rsidRPr="009E6C18" w:rsidRDefault="004679C1" w:rsidP="009E6C18">
      <w:pPr>
        <w:pStyle w:val="a3"/>
        <w:spacing w:after="0" w:line="240" w:lineRule="auto"/>
        <w:ind w:firstLine="273"/>
        <w:jc w:val="center"/>
        <w:rPr>
          <w:rFonts w:ascii="Times New Roman" w:hAnsi="Times New Roman"/>
          <w:b/>
          <w:sz w:val="28"/>
          <w:szCs w:val="28"/>
        </w:rPr>
      </w:pPr>
      <w:r w:rsidRPr="009E6C18">
        <w:rPr>
          <w:rFonts w:ascii="Times New Roman" w:hAnsi="Times New Roman"/>
          <w:b/>
          <w:sz w:val="28"/>
          <w:szCs w:val="28"/>
        </w:rPr>
        <w:t>План заходів</w:t>
      </w:r>
    </w:p>
    <w:p w:rsidR="004679C1" w:rsidRPr="009E6C18" w:rsidRDefault="004679C1" w:rsidP="009E6C18">
      <w:pPr>
        <w:pStyle w:val="a3"/>
        <w:spacing w:after="0" w:line="240" w:lineRule="auto"/>
        <w:ind w:firstLine="273"/>
        <w:jc w:val="center"/>
        <w:rPr>
          <w:rFonts w:ascii="Times New Roman" w:hAnsi="Times New Roman"/>
          <w:b/>
          <w:sz w:val="28"/>
          <w:szCs w:val="28"/>
        </w:rPr>
      </w:pPr>
      <w:r w:rsidRPr="009E6C18">
        <w:rPr>
          <w:rFonts w:ascii="Times New Roman" w:hAnsi="Times New Roman"/>
          <w:b/>
          <w:sz w:val="28"/>
          <w:szCs w:val="28"/>
        </w:rPr>
        <w:t xml:space="preserve">на 2025 </w:t>
      </w:r>
      <w:r w:rsidR="006F40C1">
        <w:rPr>
          <w:rFonts w:ascii="Times New Roman" w:hAnsi="Times New Roman"/>
          <w:b/>
          <w:sz w:val="28"/>
          <w:szCs w:val="28"/>
        </w:rPr>
        <w:t xml:space="preserve">-2026 роки </w:t>
      </w:r>
      <w:r w:rsidRPr="009E6C18">
        <w:rPr>
          <w:rFonts w:ascii="Times New Roman" w:hAnsi="Times New Roman"/>
          <w:b/>
          <w:sz w:val="28"/>
          <w:szCs w:val="28"/>
        </w:rPr>
        <w:t xml:space="preserve"> з реалізації </w:t>
      </w:r>
    </w:p>
    <w:p w:rsidR="004679C1" w:rsidRPr="009E6C18" w:rsidRDefault="004679C1" w:rsidP="009E6C18">
      <w:pPr>
        <w:pStyle w:val="a3"/>
        <w:spacing w:after="0" w:line="240" w:lineRule="auto"/>
        <w:ind w:firstLine="273"/>
        <w:jc w:val="center"/>
        <w:rPr>
          <w:rFonts w:ascii="Times New Roman" w:hAnsi="Times New Roman"/>
          <w:b/>
          <w:sz w:val="28"/>
          <w:szCs w:val="28"/>
        </w:rPr>
      </w:pPr>
      <w:r w:rsidRPr="009E6C18">
        <w:rPr>
          <w:rFonts w:ascii="Times New Roman" w:hAnsi="Times New Roman"/>
          <w:b/>
          <w:sz w:val="28"/>
          <w:szCs w:val="28"/>
        </w:rPr>
        <w:t xml:space="preserve">«Національної стратегії із створення </w:t>
      </w:r>
      <w:proofErr w:type="spellStart"/>
      <w:r w:rsidRPr="009E6C18">
        <w:rPr>
          <w:rFonts w:ascii="Times New Roman" w:hAnsi="Times New Roman"/>
          <w:b/>
          <w:sz w:val="28"/>
          <w:szCs w:val="28"/>
        </w:rPr>
        <w:t>безбар’єрного</w:t>
      </w:r>
      <w:proofErr w:type="spellEnd"/>
      <w:r w:rsidRPr="009E6C18">
        <w:rPr>
          <w:rFonts w:ascii="Times New Roman" w:hAnsi="Times New Roman"/>
          <w:b/>
          <w:sz w:val="28"/>
          <w:szCs w:val="28"/>
        </w:rPr>
        <w:t xml:space="preserve"> простору в Україні на період до 2030 року» </w:t>
      </w:r>
    </w:p>
    <w:p w:rsidR="004679C1" w:rsidRPr="009E6C18" w:rsidRDefault="004679C1" w:rsidP="009E6C18">
      <w:pPr>
        <w:pStyle w:val="a3"/>
        <w:spacing w:after="0" w:line="240" w:lineRule="auto"/>
        <w:ind w:firstLine="273"/>
        <w:jc w:val="center"/>
        <w:rPr>
          <w:rFonts w:ascii="Times New Roman" w:hAnsi="Times New Roman"/>
          <w:b/>
          <w:sz w:val="28"/>
          <w:szCs w:val="28"/>
        </w:rPr>
      </w:pPr>
      <w:r w:rsidRPr="009E6C18">
        <w:rPr>
          <w:rFonts w:ascii="Times New Roman" w:hAnsi="Times New Roman"/>
          <w:b/>
          <w:sz w:val="28"/>
          <w:szCs w:val="28"/>
        </w:rPr>
        <w:t>в  Брацлавській територіальній громаді</w:t>
      </w:r>
    </w:p>
    <w:p w:rsidR="004679C1" w:rsidRPr="009E6C18" w:rsidRDefault="004679C1" w:rsidP="009E6C18">
      <w:pPr>
        <w:pStyle w:val="a3"/>
        <w:spacing w:after="0" w:line="240" w:lineRule="auto"/>
        <w:ind w:firstLine="273"/>
        <w:jc w:val="center"/>
        <w:rPr>
          <w:rFonts w:ascii="Times New Roman" w:hAnsi="Times New Roman"/>
          <w:b/>
          <w:sz w:val="24"/>
          <w:szCs w:val="24"/>
        </w:rPr>
      </w:pPr>
    </w:p>
    <w:p w:rsidR="004679C1" w:rsidRPr="009E6C18" w:rsidRDefault="004679C1" w:rsidP="009E6C18">
      <w:pPr>
        <w:pStyle w:val="a3"/>
        <w:spacing w:after="0" w:line="240" w:lineRule="auto"/>
        <w:ind w:firstLine="273"/>
        <w:jc w:val="center"/>
        <w:rPr>
          <w:rFonts w:ascii="Times New Roman" w:hAnsi="Times New Roman"/>
          <w:b/>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3927"/>
        <w:gridCol w:w="1298"/>
        <w:gridCol w:w="1845"/>
        <w:gridCol w:w="2128"/>
        <w:gridCol w:w="1960"/>
        <w:gridCol w:w="1699"/>
      </w:tblGrid>
      <w:tr w:rsidR="004679C1" w:rsidRPr="009E6C18" w:rsidTr="00A04EDF">
        <w:tc>
          <w:tcPr>
            <w:tcW w:w="868" w:type="pct"/>
            <w:vMerge w:val="restar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 w:name="23"/>
            <w:bookmarkEnd w:id="7"/>
            <w:r w:rsidRPr="009E6C18">
              <w:rPr>
                <w:rFonts w:ascii="Times New Roman" w:eastAsia="Times New Roman" w:hAnsi="Times New Roman" w:cs="Times New Roman"/>
                <w:sz w:val="24"/>
                <w:szCs w:val="24"/>
                <w:lang w:eastAsia="uk-UA"/>
              </w:rPr>
              <w:t>Найменування завдання</w:t>
            </w:r>
          </w:p>
        </w:tc>
        <w:tc>
          <w:tcPr>
            <w:tcW w:w="1262" w:type="pct"/>
            <w:vMerge w:val="restar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 w:name="24"/>
            <w:bookmarkEnd w:id="8"/>
            <w:r w:rsidRPr="009E6C18">
              <w:rPr>
                <w:rFonts w:ascii="Times New Roman" w:eastAsia="Times New Roman" w:hAnsi="Times New Roman" w:cs="Times New Roman"/>
                <w:sz w:val="24"/>
                <w:szCs w:val="24"/>
                <w:lang w:eastAsia="uk-UA"/>
              </w:rPr>
              <w:t>Найменування заходу</w:t>
            </w:r>
          </w:p>
        </w:tc>
        <w:tc>
          <w:tcPr>
            <w:tcW w:w="417" w:type="pct"/>
            <w:vMerge w:val="restar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 w:name="25"/>
            <w:bookmarkEnd w:id="9"/>
            <w:r w:rsidRPr="009E6C18">
              <w:rPr>
                <w:rFonts w:ascii="Times New Roman" w:eastAsia="Times New Roman" w:hAnsi="Times New Roman" w:cs="Times New Roman"/>
                <w:sz w:val="24"/>
                <w:szCs w:val="24"/>
                <w:lang w:eastAsia="uk-UA"/>
              </w:rPr>
              <w:t>Строк виконання</w:t>
            </w:r>
          </w:p>
        </w:tc>
        <w:tc>
          <w:tcPr>
            <w:tcW w:w="1277" w:type="pct"/>
            <w:gridSpan w:val="2"/>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 w:name="26"/>
            <w:bookmarkEnd w:id="10"/>
            <w:r w:rsidRPr="009E6C18">
              <w:rPr>
                <w:rFonts w:ascii="Times New Roman" w:eastAsia="Times New Roman" w:hAnsi="Times New Roman" w:cs="Times New Roman"/>
                <w:sz w:val="24"/>
                <w:szCs w:val="24"/>
                <w:lang w:eastAsia="uk-UA"/>
              </w:rPr>
              <w:t>Ресурсне забезпечення</w:t>
            </w:r>
          </w:p>
        </w:tc>
        <w:tc>
          <w:tcPr>
            <w:tcW w:w="630" w:type="pct"/>
            <w:vMerge w:val="restar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 w:name="27"/>
            <w:bookmarkEnd w:id="11"/>
            <w:r w:rsidRPr="009E6C18">
              <w:rPr>
                <w:rFonts w:ascii="Times New Roman" w:eastAsia="Times New Roman" w:hAnsi="Times New Roman" w:cs="Times New Roman"/>
                <w:sz w:val="24"/>
                <w:szCs w:val="24"/>
                <w:lang w:eastAsia="uk-UA"/>
              </w:rPr>
              <w:t>Відповідальні за виконання</w:t>
            </w:r>
          </w:p>
        </w:tc>
        <w:tc>
          <w:tcPr>
            <w:tcW w:w="546" w:type="pct"/>
            <w:vMerge w:val="restar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 w:name="28"/>
            <w:bookmarkEnd w:id="12"/>
            <w:r w:rsidRPr="009E6C18">
              <w:rPr>
                <w:rFonts w:ascii="Times New Roman" w:eastAsia="Times New Roman" w:hAnsi="Times New Roman" w:cs="Times New Roman"/>
                <w:sz w:val="24"/>
                <w:szCs w:val="24"/>
                <w:lang w:eastAsia="uk-UA"/>
              </w:rPr>
              <w:t>Примітка</w:t>
            </w:r>
            <w:r w:rsidRPr="009E6C18">
              <w:rPr>
                <w:rFonts w:ascii="Times New Roman" w:eastAsia="Times New Roman" w:hAnsi="Times New Roman" w:cs="Times New Roman"/>
                <w:sz w:val="24"/>
                <w:szCs w:val="24"/>
                <w:lang w:eastAsia="uk-UA"/>
              </w:rPr>
              <w:br/>
              <w:t xml:space="preserve"> (за наявності)</w:t>
            </w:r>
          </w:p>
        </w:tc>
      </w:tr>
      <w:tr w:rsidR="004679C1" w:rsidRPr="009E6C18" w:rsidTr="00A04EDF">
        <w:tc>
          <w:tcPr>
            <w:tcW w:w="868" w:type="pct"/>
            <w:vMerge/>
            <w:shd w:val="clear" w:color="auto" w:fill="auto"/>
            <w:hideMark/>
          </w:tcPr>
          <w:p w:rsidR="004679C1" w:rsidRPr="009E6C18" w:rsidRDefault="004679C1" w:rsidP="009E6C18">
            <w:pPr>
              <w:spacing w:line="240" w:lineRule="auto"/>
              <w:rPr>
                <w:rFonts w:ascii="Times New Roman" w:eastAsia="Times New Roman" w:hAnsi="Times New Roman" w:cs="Times New Roman"/>
                <w:sz w:val="24"/>
                <w:szCs w:val="24"/>
                <w:lang w:eastAsia="uk-UA"/>
              </w:rPr>
            </w:pPr>
          </w:p>
        </w:tc>
        <w:tc>
          <w:tcPr>
            <w:tcW w:w="1262" w:type="pct"/>
            <w:vMerge/>
            <w:shd w:val="clear" w:color="auto" w:fill="auto"/>
            <w:hideMark/>
          </w:tcPr>
          <w:p w:rsidR="004679C1" w:rsidRPr="009E6C18" w:rsidRDefault="004679C1" w:rsidP="009E6C18">
            <w:pPr>
              <w:spacing w:line="240" w:lineRule="auto"/>
              <w:rPr>
                <w:rFonts w:ascii="Times New Roman" w:eastAsia="Times New Roman" w:hAnsi="Times New Roman" w:cs="Times New Roman"/>
                <w:sz w:val="24"/>
                <w:szCs w:val="24"/>
                <w:lang w:eastAsia="uk-UA"/>
              </w:rPr>
            </w:pPr>
          </w:p>
        </w:tc>
        <w:tc>
          <w:tcPr>
            <w:tcW w:w="417" w:type="pct"/>
            <w:vMerge/>
            <w:shd w:val="clear" w:color="auto" w:fill="auto"/>
            <w:hideMark/>
          </w:tcPr>
          <w:p w:rsidR="004679C1" w:rsidRPr="009E6C18" w:rsidRDefault="004679C1" w:rsidP="009E6C18">
            <w:pPr>
              <w:spacing w:line="240" w:lineRule="auto"/>
              <w:rPr>
                <w:rFonts w:ascii="Times New Roman" w:eastAsia="Times New Roman" w:hAnsi="Times New Roman" w:cs="Times New Roman"/>
                <w:sz w:val="24"/>
                <w:szCs w:val="24"/>
                <w:lang w:eastAsia="uk-UA"/>
              </w:rPr>
            </w:pPr>
          </w:p>
        </w:tc>
        <w:tc>
          <w:tcPr>
            <w:tcW w:w="593" w:type="pc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 w:name="29"/>
            <w:bookmarkEnd w:id="13"/>
            <w:r w:rsidRPr="009E6C18">
              <w:rPr>
                <w:rFonts w:ascii="Times New Roman" w:eastAsia="Times New Roman" w:hAnsi="Times New Roman" w:cs="Times New Roman"/>
                <w:sz w:val="24"/>
                <w:szCs w:val="24"/>
                <w:lang w:eastAsia="uk-UA"/>
              </w:rPr>
              <w:t>джерела фінансування</w:t>
            </w:r>
          </w:p>
        </w:tc>
        <w:tc>
          <w:tcPr>
            <w:tcW w:w="684" w:type="pct"/>
            <w:shd w:val="clear" w:color="auto" w:fill="auto"/>
            <w:vAlign w:val="center"/>
            <w:hideMark/>
          </w:tcPr>
          <w:p w:rsidR="004679C1" w:rsidRPr="009E6C18" w:rsidRDefault="004679C1"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 w:name="30"/>
            <w:bookmarkEnd w:id="14"/>
            <w:r w:rsidRPr="009E6C18">
              <w:rPr>
                <w:rFonts w:ascii="Times New Roman" w:eastAsia="Times New Roman" w:hAnsi="Times New Roman" w:cs="Times New Roman"/>
                <w:sz w:val="24"/>
                <w:szCs w:val="24"/>
                <w:lang w:eastAsia="uk-UA"/>
              </w:rPr>
              <w:t>орієнтовний обсяг фінансування,</w:t>
            </w:r>
            <w:r w:rsidRPr="009E6C18">
              <w:rPr>
                <w:rFonts w:ascii="Times New Roman" w:eastAsia="Times New Roman" w:hAnsi="Times New Roman" w:cs="Times New Roman"/>
                <w:sz w:val="24"/>
                <w:szCs w:val="24"/>
                <w:lang w:eastAsia="uk-UA"/>
              </w:rPr>
              <w:br/>
              <w:t>тис. гривень</w:t>
            </w:r>
          </w:p>
        </w:tc>
        <w:tc>
          <w:tcPr>
            <w:tcW w:w="630" w:type="pct"/>
            <w:vMerge/>
            <w:shd w:val="clear" w:color="auto" w:fill="auto"/>
            <w:hideMark/>
          </w:tcPr>
          <w:p w:rsidR="004679C1" w:rsidRPr="009E6C18" w:rsidRDefault="004679C1" w:rsidP="009E6C18">
            <w:pPr>
              <w:spacing w:line="240" w:lineRule="auto"/>
              <w:rPr>
                <w:rFonts w:ascii="Times New Roman" w:eastAsia="Times New Roman" w:hAnsi="Times New Roman" w:cs="Times New Roman"/>
                <w:sz w:val="24"/>
                <w:szCs w:val="24"/>
                <w:lang w:eastAsia="uk-UA"/>
              </w:rPr>
            </w:pPr>
          </w:p>
        </w:tc>
        <w:tc>
          <w:tcPr>
            <w:tcW w:w="546" w:type="pct"/>
            <w:vMerge/>
            <w:shd w:val="clear" w:color="auto" w:fill="auto"/>
            <w:hideMark/>
          </w:tcPr>
          <w:p w:rsidR="004679C1" w:rsidRPr="009E6C18" w:rsidRDefault="004679C1" w:rsidP="009E6C18">
            <w:pPr>
              <w:spacing w:line="240" w:lineRule="auto"/>
              <w:rPr>
                <w:rFonts w:ascii="Times New Roman" w:eastAsia="Times New Roman" w:hAnsi="Times New Roman" w:cs="Times New Roman"/>
                <w:sz w:val="24"/>
                <w:szCs w:val="24"/>
                <w:lang w:eastAsia="uk-UA"/>
              </w:rPr>
            </w:pPr>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b/>
                <w:sz w:val="24"/>
                <w:szCs w:val="24"/>
                <w:lang w:eastAsia="uk-UA"/>
              </w:rPr>
            </w:pPr>
            <w:bookmarkStart w:id="15" w:name="31"/>
            <w:bookmarkEnd w:id="15"/>
            <w:r w:rsidRPr="009E6C18">
              <w:rPr>
                <w:rFonts w:ascii="Times New Roman" w:eastAsia="Times New Roman" w:hAnsi="Times New Roman" w:cs="Times New Roman"/>
                <w:b/>
                <w:sz w:val="24"/>
                <w:szCs w:val="24"/>
                <w:lang w:eastAsia="uk-UA"/>
              </w:rPr>
              <w:t xml:space="preserve">Напрям 1. Фізична </w:t>
            </w:r>
            <w:proofErr w:type="spellStart"/>
            <w:r w:rsidRPr="009E6C18">
              <w:rPr>
                <w:rFonts w:ascii="Times New Roman" w:eastAsia="Times New Roman" w:hAnsi="Times New Roman" w:cs="Times New Roman"/>
                <w:b/>
                <w:sz w:val="24"/>
                <w:szCs w:val="24"/>
                <w:lang w:eastAsia="uk-UA"/>
              </w:rPr>
              <w:t>безбар'єрність</w:t>
            </w:r>
            <w:proofErr w:type="spellEnd"/>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6" w:name="32"/>
            <w:bookmarkEnd w:id="16"/>
            <w:r w:rsidRPr="009E6C18">
              <w:rPr>
                <w:rFonts w:ascii="Times New Roman" w:eastAsia="Times New Roman" w:hAnsi="Times New Roman" w:cs="Times New Roman"/>
                <w:sz w:val="24"/>
                <w:szCs w:val="24"/>
                <w:lang w:eastAsia="uk-UA"/>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r w:rsidR="004679C1" w:rsidRPr="009E6C18" w:rsidTr="00A04EDF">
        <w:trPr>
          <w:trHeight w:val="1758"/>
        </w:trPr>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7" w:name="33"/>
            <w:bookmarkEnd w:id="17"/>
            <w:r w:rsidRPr="009E6C18">
              <w:rPr>
                <w:rFonts w:ascii="Times New Roman" w:eastAsia="Times New Roman" w:hAnsi="Times New Roman" w:cs="Times New Roman"/>
                <w:sz w:val="24"/>
                <w:szCs w:val="24"/>
                <w:lang w:eastAsia="uk-UA"/>
              </w:rPr>
              <w:t>1. Забезпечення збору і поширення достовірної інформації про доступність об'єктів фізичного оточення</w:t>
            </w:r>
          </w:p>
        </w:tc>
        <w:tc>
          <w:tcPr>
            <w:tcW w:w="1262"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8" w:name="34"/>
            <w:bookmarkEnd w:id="18"/>
            <w:r w:rsidRPr="009E6C18">
              <w:rPr>
                <w:rFonts w:ascii="Times New Roman" w:eastAsia="Times New Roman" w:hAnsi="Times New Roman" w:cs="Times New Roman"/>
                <w:sz w:val="24"/>
                <w:szCs w:val="24"/>
                <w:lang w:eastAsia="uk-UA"/>
              </w:rPr>
              <w:t xml:space="preserve">проведення моніторингу та оцінки ступеня </w:t>
            </w:r>
            <w:proofErr w:type="spellStart"/>
            <w:r w:rsidRPr="009E6C18">
              <w:rPr>
                <w:rFonts w:ascii="Times New Roman" w:eastAsia="Times New Roman" w:hAnsi="Times New Roman" w:cs="Times New Roman"/>
                <w:sz w:val="24"/>
                <w:szCs w:val="24"/>
                <w:lang w:eastAsia="uk-UA"/>
              </w:rPr>
              <w:t>безбар'єрності</w:t>
            </w:r>
            <w:proofErr w:type="spellEnd"/>
            <w:r w:rsidRPr="009E6C18">
              <w:rPr>
                <w:rFonts w:ascii="Times New Roman" w:eastAsia="Times New Roman" w:hAnsi="Times New Roman" w:cs="Times New Roman"/>
                <w:sz w:val="24"/>
                <w:szCs w:val="24"/>
                <w:lang w:eastAsia="uk-UA"/>
              </w:rPr>
              <w:t xml:space="preserve">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w:t>
            </w:r>
            <w:proofErr w:type="spellStart"/>
            <w:r w:rsidRPr="009E6C18">
              <w:rPr>
                <w:rFonts w:ascii="Times New Roman" w:eastAsia="Times New Roman" w:hAnsi="Times New Roman" w:cs="Times New Roman"/>
                <w:sz w:val="24"/>
                <w:szCs w:val="24"/>
                <w:lang w:eastAsia="uk-UA"/>
              </w:rPr>
              <w:t>безбар'єрності</w:t>
            </w:r>
            <w:proofErr w:type="spellEnd"/>
            <w:r w:rsidRPr="009E6C18">
              <w:rPr>
                <w:rFonts w:ascii="Times New Roman" w:eastAsia="Times New Roman" w:hAnsi="Times New Roman" w:cs="Times New Roman"/>
                <w:sz w:val="24"/>
                <w:szCs w:val="24"/>
                <w:lang w:eastAsia="uk-UA"/>
              </w:rPr>
              <w:t xml:space="preserve"> об'єктів фізичного оточення і послуг для осіб з інвалідністю, затвердженого постановою Кабінету Міністрів України від 26 травня 2021 р. № 537) (щороку)</w:t>
            </w:r>
          </w:p>
        </w:tc>
        <w:tc>
          <w:tcPr>
            <w:tcW w:w="417"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9" w:name="35"/>
            <w:bookmarkEnd w:id="19"/>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0" w:name="36"/>
            <w:bookmarkEnd w:id="20"/>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1" w:name="37"/>
            <w:bookmarkEnd w:id="21"/>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4679C1" w:rsidRPr="009E6C18" w:rsidRDefault="008050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2" w:name="38"/>
            <w:bookmarkEnd w:id="22"/>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3" w:name="39"/>
            <w:bookmarkEnd w:id="23"/>
            <w:r w:rsidRPr="009E6C18">
              <w:rPr>
                <w:rFonts w:ascii="Times New Roman" w:eastAsia="Times New Roman" w:hAnsi="Times New Roman" w:cs="Times New Roman"/>
                <w:sz w:val="24"/>
                <w:szCs w:val="24"/>
                <w:lang w:eastAsia="uk-UA"/>
              </w:rPr>
              <w:t> </w:t>
            </w:r>
          </w:p>
        </w:tc>
      </w:tr>
      <w:tr w:rsidR="004679C1" w:rsidRPr="009E6C18" w:rsidTr="00A04EDF">
        <w:trPr>
          <w:trHeight w:val="706"/>
        </w:trPr>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4" w:name="52"/>
            <w:bookmarkEnd w:id="24"/>
            <w:r w:rsidRPr="009E6C18">
              <w:rPr>
                <w:rFonts w:ascii="Times New Roman" w:eastAsia="Times New Roman" w:hAnsi="Times New Roman" w:cs="Times New Roman"/>
                <w:sz w:val="24"/>
                <w:szCs w:val="24"/>
                <w:lang w:eastAsia="uk-UA"/>
              </w:rPr>
              <w:t xml:space="preserve">2. Розроблення місцевого плану забезпечення </w:t>
            </w:r>
            <w:proofErr w:type="spellStart"/>
            <w:r w:rsidRPr="009E6C18">
              <w:rPr>
                <w:rFonts w:ascii="Times New Roman" w:eastAsia="Times New Roman" w:hAnsi="Times New Roman" w:cs="Times New Roman"/>
                <w:sz w:val="24"/>
                <w:szCs w:val="24"/>
                <w:lang w:eastAsia="uk-UA"/>
              </w:rPr>
              <w:t>безбар'єрного</w:t>
            </w:r>
            <w:proofErr w:type="spellEnd"/>
            <w:r w:rsidRPr="009E6C18">
              <w:rPr>
                <w:rFonts w:ascii="Times New Roman" w:eastAsia="Times New Roman" w:hAnsi="Times New Roman" w:cs="Times New Roman"/>
                <w:sz w:val="24"/>
                <w:szCs w:val="24"/>
                <w:lang w:eastAsia="uk-UA"/>
              </w:rPr>
              <w:t xml:space="preserve"> простору</w:t>
            </w:r>
          </w:p>
        </w:tc>
        <w:tc>
          <w:tcPr>
            <w:tcW w:w="1262"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5" w:name="53"/>
            <w:bookmarkEnd w:id="25"/>
            <w:r w:rsidRPr="009E6C18">
              <w:rPr>
                <w:rFonts w:ascii="Times New Roman" w:eastAsia="Times New Roman" w:hAnsi="Times New Roman" w:cs="Times New Roman"/>
                <w:sz w:val="24"/>
                <w:szCs w:val="24"/>
                <w:lang w:eastAsia="uk-UA"/>
              </w:rPr>
              <w:t xml:space="preserve">розроблення місцевого плану заходів із впровадження </w:t>
            </w:r>
            <w:proofErr w:type="spellStart"/>
            <w:r w:rsidRPr="009E6C18">
              <w:rPr>
                <w:rFonts w:ascii="Times New Roman" w:eastAsia="Times New Roman" w:hAnsi="Times New Roman" w:cs="Times New Roman"/>
                <w:sz w:val="24"/>
                <w:szCs w:val="24"/>
                <w:lang w:eastAsia="uk-UA"/>
              </w:rPr>
              <w:t>безбар'єрного</w:t>
            </w:r>
            <w:proofErr w:type="spellEnd"/>
            <w:r w:rsidRPr="009E6C18">
              <w:rPr>
                <w:rFonts w:ascii="Times New Roman" w:eastAsia="Times New Roman" w:hAnsi="Times New Roman" w:cs="Times New Roman"/>
                <w:sz w:val="24"/>
                <w:szCs w:val="24"/>
                <w:lang w:eastAsia="uk-UA"/>
              </w:rPr>
              <w:t xml:space="preserve"> простору</w:t>
            </w:r>
          </w:p>
        </w:tc>
        <w:tc>
          <w:tcPr>
            <w:tcW w:w="417"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4679C1"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6" w:name="58"/>
            <w:bookmarkEnd w:id="26"/>
            <w:r w:rsidRPr="009E6C18">
              <w:rPr>
                <w:rFonts w:ascii="Times New Roman" w:eastAsia="Times New Roman" w:hAnsi="Times New Roman" w:cs="Times New Roman"/>
                <w:sz w:val="24"/>
                <w:szCs w:val="24"/>
                <w:lang w:eastAsia="uk-UA"/>
              </w:rPr>
              <w:t> </w:t>
            </w:r>
          </w:p>
        </w:tc>
      </w:tr>
      <w:tr w:rsidR="004679C1" w:rsidRPr="009E6C18" w:rsidTr="00A04EDF">
        <w:trPr>
          <w:trHeight w:val="1128"/>
        </w:trPr>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7" w:name="65"/>
            <w:bookmarkEnd w:id="27"/>
            <w:r w:rsidRPr="009E6C18">
              <w:rPr>
                <w:rFonts w:ascii="Times New Roman" w:eastAsia="Times New Roman" w:hAnsi="Times New Roman" w:cs="Times New Roman"/>
                <w:sz w:val="24"/>
                <w:szCs w:val="24"/>
                <w:lang w:eastAsia="uk-UA"/>
              </w:rPr>
              <w:lastRenderedPageBreak/>
              <w:t xml:space="preserve">3. Забезпечення оприлюднення результатів виконання Національної стратегії із створення </w:t>
            </w:r>
            <w:proofErr w:type="spellStart"/>
            <w:r w:rsidRPr="009E6C18">
              <w:rPr>
                <w:rFonts w:ascii="Times New Roman" w:eastAsia="Times New Roman" w:hAnsi="Times New Roman" w:cs="Times New Roman"/>
                <w:sz w:val="24"/>
                <w:szCs w:val="24"/>
                <w:lang w:eastAsia="uk-UA"/>
              </w:rPr>
              <w:t>безбар'єрного</w:t>
            </w:r>
            <w:proofErr w:type="spellEnd"/>
            <w:r w:rsidRPr="009E6C18">
              <w:rPr>
                <w:rFonts w:ascii="Times New Roman" w:eastAsia="Times New Roman" w:hAnsi="Times New Roman" w:cs="Times New Roman"/>
                <w:sz w:val="24"/>
                <w:szCs w:val="24"/>
                <w:lang w:eastAsia="uk-UA"/>
              </w:rPr>
              <w:t xml:space="preserve"> простору в Україні на період до 2030 року</w:t>
            </w:r>
          </w:p>
        </w:tc>
        <w:tc>
          <w:tcPr>
            <w:tcW w:w="1262"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8" w:name="66"/>
            <w:bookmarkEnd w:id="28"/>
            <w:r w:rsidRPr="009E6C18">
              <w:rPr>
                <w:rFonts w:ascii="Times New Roman" w:eastAsia="Times New Roman" w:hAnsi="Times New Roman" w:cs="Times New Roman"/>
                <w:sz w:val="24"/>
                <w:szCs w:val="24"/>
                <w:lang w:eastAsia="uk-UA"/>
              </w:rPr>
              <w:t>оприлюднення на офіційному веб-сайті інформації про виконання кожного завершеного заходу</w:t>
            </w:r>
          </w:p>
        </w:tc>
        <w:tc>
          <w:tcPr>
            <w:tcW w:w="417"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29" w:name="67"/>
            <w:bookmarkEnd w:id="29"/>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4679C1"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0" w:name="71"/>
            <w:bookmarkEnd w:id="30"/>
            <w:r w:rsidRPr="009E6C18">
              <w:rPr>
                <w:rFonts w:ascii="Times New Roman" w:eastAsia="Times New Roman" w:hAnsi="Times New Roman" w:cs="Times New Roman"/>
                <w:sz w:val="24"/>
                <w:szCs w:val="24"/>
                <w:lang w:eastAsia="uk-UA"/>
              </w:rPr>
              <w:t> </w:t>
            </w:r>
          </w:p>
        </w:tc>
      </w:tr>
      <w:tr w:rsidR="004679C1" w:rsidRPr="009E6C18" w:rsidTr="00A04EDF">
        <w:trPr>
          <w:trHeight w:val="1293"/>
        </w:trPr>
        <w:tc>
          <w:tcPr>
            <w:tcW w:w="868" w:type="pct"/>
            <w:vMerge w:val="restar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1" w:name="72"/>
            <w:bookmarkStart w:id="32" w:name="97"/>
            <w:bookmarkEnd w:id="31"/>
            <w:bookmarkEnd w:id="32"/>
            <w:r w:rsidRPr="009E6C18">
              <w:rPr>
                <w:rFonts w:ascii="Times New Roman" w:eastAsia="Times New Roman" w:hAnsi="Times New Roman" w:cs="Times New Roman"/>
                <w:sz w:val="24"/>
                <w:szCs w:val="24"/>
                <w:lang w:eastAsia="uk-UA"/>
              </w:rPr>
              <w:t>4. 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 молодіжних центрів та закладів культури</w:t>
            </w:r>
          </w:p>
        </w:tc>
        <w:tc>
          <w:tcPr>
            <w:tcW w:w="1262"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3" w:name="98"/>
            <w:bookmarkEnd w:id="33"/>
            <w:r w:rsidRPr="009E6C18">
              <w:rPr>
                <w:rFonts w:ascii="Times New Roman" w:eastAsia="Times New Roman" w:hAnsi="Times New Roman" w:cs="Times New Roman"/>
                <w:sz w:val="24"/>
                <w:szCs w:val="24"/>
                <w:lang w:eastAsia="uk-UA"/>
              </w:rPr>
              <w:t>проведення щоквартального моніторингу облаштування приміще</w:t>
            </w:r>
            <w:r w:rsidR="008050C1" w:rsidRPr="009E6C18">
              <w:rPr>
                <w:rFonts w:ascii="Times New Roman" w:eastAsia="Times New Roman" w:hAnsi="Times New Roman" w:cs="Times New Roman"/>
                <w:sz w:val="24"/>
                <w:szCs w:val="24"/>
                <w:lang w:eastAsia="uk-UA"/>
              </w:rPr>
              <w:t>н</w:t>
            </w:r>
            <w:r w:rsidRPr="009E6C18">
              <w:rPr>
                <w:rFonts w:ascii="Times New Roman" w:eastAsia="Times New Roman" w:hAnsi="Times New Roman" w:cs="Times New Roman"/>
                <w:sz w:val="24"/>
                <w:szCs w:val="24"/>
                <w:lang w:eastAsia="uk-UA"/>
              </w:rPr>
              <w:t>н</w:t>
            </w:r>
            <w:r w:rsidR="008050C1" w:rsidRPr="009E6C18">
              <w:rPr>
                <w:rFonts w:ascii="Times New Roman" w:eastAsia="Times New Roman" w:hAnsi="Times New Roman" w:cs="Times New Roman"/>
                <w:sz w:val="24"/>
                <w:szCs w:val="24"/>
                <w:lang w:eastAsia="uk-UA"/>
              </w:rPr>
              <w:t>я</w:t>
            </w:r>
            <w:r w:rsidRPr="009E6C18">
              <w:rPr>
                <w:rFonts w:ascii="Times New Roman" w:eastAsia="Times New Roman" w:hAnsi="Times New Roman" w:cs="Times New Roman"/>
                <w:sz w:val="24"/>
                <w:szCs w:val="24"/>
                <w:lang w:eastAsia="uk-UA"/>
              </w:rPr>
              <w:t xml:space="preserve"> центр</w:t>
            </w:r>
            <w:r w:rsidR="008050C1" w:rsidRPr="009E6C18">
              <w:rPr>
                <w:rFonts w:ascii="Times New Roman" w:eastAsia="Times New Roman" w:hAnsi="Times New Roman" w:cs="Times New Roman"/>
                <w:sz w:val="24"/>
                <w:szCs w:val="24"/>
                <w:lang w:eastAsia="uk-UA"/>
              </w:rPr>
              <w:t>у</w:t>
            </w:r>
            <w:r w:rsidRPr="009E6C18">
              <w:rPr>
                <w:rFonts w:ascii="Times New Roman" w:eastAsia="Times New Roman" w:hAnsi="Times New Roman" w:cs="Times New Roman"/>
                <w:sz w:val="24"/>
                <w:szCs w:val="24"/>
                <w:lang w:eastAsia="uk-UA"/>
              </w:rPr>
              <w:t xml:space="preserve"> надання адміністративних послуг з урахуванням потреб маломобільних груп населення, зокрема осіб з інвалідністю</w:t>
            </w:r>
          </w:p>
        </w:tc>
        <w:tc>
          <w:tcPr>
            <w:tcW w:w="417"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4" w:name="99"/>
            <w:bookmarkEnd w:id="34"/>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4679C1"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5" w:name="103"/>
            <w:bookmarkEnd w:id="35"/>
            <w:r w:rsidRPr="009E6C18">
              <w:rPr>
                <w:rFonts w:ascii="Times New Roman" w:eastAsia="Times New Roman" w:hAnsi="Times New Roman" w:cs="Times New Roman"/>
                <w:sz w:val="24"/>
                <w:szCs w:val="24"/>
                <w:lang w:eastAsia="uk-UA"/>
              </w:rPr>
              <w:t>Примірний регламент центру надання адміністративних послуг, затверджений постановою Кабінету Міністрів України від 1 серпня 2013 р. № 588</w:t>
            </w:r>
          </w:p>
        </w:tc>
      </w:tr>
      <w:tr w:rsidR="00EF6975" w:rsidRPr="009E6C18" w:rsidTr="00EF5C6C">
        <w:trPr>
          <w:trHeight w:val="1676"/>
        </w:trPr>
        <w:tc>
          <w:tcPr>
            <w:tcW w:w="868" w:type="pct"/>
            <w:vMerge/>
            <w:shd w:val="clear" w:color="auto" w:fill="auto"/>
            <w:hideMark/>
          </w:tcPr>
          <w:p w:rsidR="00EF6975" w:rsidRPr="009E6C18" w:rsidRDefault="00EF6975" w:rsidP="009E6C18">
            <w:pPr>
              <w:spacing w:line="240" w:lineRule="auto"/>
              <w:rPr>
                <w:rFonts w:ascii="Times New Roman" w:eastAsia="Times New Roman" w:hAnsi="Times New Roman" w:cs="Times New Roman"/>
                <w:sz w:val="24"/>
                <w:szCs w:val="24"/>
                <w:lang w:eastAsia="uk-UA"/>
              </w:rPr>
            </w:pP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6" w:name="146"/>
            <w:bookmarkEnd w:id="36"/>
            <w:r w:rsidRPr="009E6C18">
              <w:rPr>
                <w:rFonts w:ascii="Times New Roman" w:eastAsia="Times New Roman" w:hAnsi="Times New Roman" w:cs="Times New Roman"/>
                <w:sz w:val="24"/>
                <w:szCs w:val="24"/>
                <w:lang w:eastAsia="uk-UA"/>
              </w:rPr>
              <w:t xml:space="preserve">підготовка та оприлюднення на офіційному веб-сайті </w:t>
            </w:r>
            <w:proofErr w:type="spellStart"/>
            <w:r w:rsidRPr="009E6C18">
              <w:rPr>
                <w:rFonts w:ascii="Times New Roman" w:eastAsia="Times New Roman" w:hAnsi="Times New Roman" w:cs="Times New Roman"/>
                <w:sz w:val="24"/>
                <w:szCs w:val="24"/>
                <w:lang w:eastAsia="uk-UA"/>
              </w:rPr>
              <w:t>Мінцифри</w:t>
            </w:r>
            <w:proofErr w:type="spellEnd"/>
            <w:r w:rsidRPr="009E6C18">
              <w:rPr>
                <w:rFonts w:ascii="Times New Roman" w:eastAsia="Times New Roman" w:hAnsi="Times New Roman" w:cs="Times New Roman"/>
                <w:sz w:val="24"/>
                <w:szCs w:val="24"/>
                <w:lang w:eastAsia="uk-UA"/>
              </w:rPr>
              <w:t xml:space="preserve"> звіту за результатами моніторингу стану доступності центрів надання адміністративних послуг</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7" w:name="147"/>
            <w:bookmarkEnd w:id="37"/>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EF6975" w:rsidRPr="009E6C18" w:rsidRDefault="00EF6975" w:rsidP="00EF5C6C">
            <w:pPr>
              <w:spacing w:after="0"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8" w:name="151"/>
            <w:bookmarkEnd w:id="38"/>
            <w:r w:rsidRPr="009E6C18">
              <w:rPr>
                <w:rFonts w:ascii="Times New Roman" w:eastAsia="Times New Roman" w:hAnsi="Times New Roman" w:cs="Times New Roman"/>
                <w:sz w:val="24"/>
                <w:szCs w:val="24"/>
                <w:lang w:eastAsia="uk-UA"/>
              </w:rPr>
              <w:t> </w:t>
            </w:r>
          </w:p>
        </w:tc>
      </w:tr>
      <w:tr w:rsidR="00EF6975" w:rsidRPr="009E6C18" w:rsidTr="00A04EDF">
        <w:tc>
          <w:tcPr>
            <w:tcW w:w="868" w:type="pct"/>
            <w:vMerge/>
            <w:shd w:val="clear" w:color="auto" w:fill="auto"/>
            <w:hideMark/>
          </w:tcPr>
          <w:p w:rsidR="00EF6975" w:rsidRPr="009E6C18" w:rsidRDefault="00EF6975" w:rsidP="009E6C18">
            <w:pPr>
              <w:spacing w:line="240" w:lineRule="auto"/>
              <w:rPr>
                <w:rFonts w:ascii="Times New Roman" w:eastAsia="Times New Roman" w:hAnsi="Times New Roman" w:cs="Times New Roman"/>
                <w:sz w:val="24"/>
                <w:szCs w:val="24"/>
                <w:lang w:eastAsia="uk-UA"/>
              </w:rPr>
            </w:pP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39" w:name="152"/>
            <w:bookmarkEnd w:id="39"/>
            <w:r w:rsidRPr="009E6C18">
              <w:rPr>
                <w:rFonts w:ascii="Times New Roman" w:eastAsia="Times New Roman" w:hAnsi="Times New Roman" w:cs="Times New Roman"/>
                <w:sz w:val="24"/>
                <w:szCs w:val="24"/>
                <w:lang w:eastAsia="uk-UA"/>
              </w:rPr>
              <w:t>оприлюднення на Національній веб-платформі центрів надання адміністративних послуг (Платформа Центрів Дія) та на офіційних веб-сайтах центрів надання адміністративних послуг інформації щодо стану доступності та адрес центрів надання адміністративних послуг</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40" w:name="153"/>
            <w:bookmarkEnd w:id="40"/>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41" w:name="157"/>
            <w:bookmarkEnd w:id="41"/>
            <w:r w:rsidRPr="009E6C18">
              <w:rPr>
                <w:rFonts w:ascii="Times New Roman" w:eastAsia="Times New Roman" w:hAnsi="Times New Roman" w:cs="Times New Roman"/>
                <w:sz w:val="24"/>
                <w:szCs w:val="24"/>
                <w:lang w:eastAsia="uk-UA"/>
              </w:rPr>
              <w:t> </w:t>
            </w:r>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42" w:name="158"/>
            <w:bookmarkStart w:id="43" w:name="171"/>
            <w:bookmarkStart w:id="44" w:name="202"/>
            <w:bookmarkEnd w:id="42"/>
            <w:bookmarkEnd w:id="43"/>
            <w:bookmarkEnd w:id="44"/>
            <w:r w:rsidRPr="009E6C18">
              <w:rPr>
                <w:rFonts w:ascii="Times New Roman" w:eastAsia="Times New Roman" w:hAnsi="Times New Roman" w:cs="Times New Roman"/>
                <w:sz w:val="24"/>
                <w:szCs w:val="24"/>
                <w:lang w:eastAsia="uk-UA"/>
              </w:rPr>
              <w:lastRenderedPageBreak/>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EF6975" w:rsidRPr="009E6C18" w:rsidTr="00A04EDF">
        <w:tc>
          <w:tcPr>
            <w:tcW w:w="868"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45" w:name="203"/>
            <w:bookmarkStart w:id="46" w:name="260"/>
            <w:bookmarkEnd w:id="45"/>
            <w:bookmarkEnd w:id="46"/>
            <w:r w:rsidRPr="009E6C18">
              <w:rPr>
                <w:rFonts w:ascii="Times New Roman" w:eastAsia="Times New Roman" w:hAnsi="Times New Roman" w:cs="Times New Roman"/>
                <w:sz w:val="24"/>
                <w:szCs w:val="24"/>
                <w:lang w:eastAsia="uk-UA"/>
              </w:rPr>
              <w:t xml:space="preserve">5. Забезпечення </w:t>
            </w:r>
            <w:proofErr w:type="spellStart"/>
            <w:r w:rsidRPr="009E6C18">
              <w:rPr>
                <w:rFonts w:ascii="Times New Roman" w:eastAsia="Times New Roman" w:hAnsi="Times New Roman" w:cs="Times New Roman"/>
                <w:sz w:val="24"/>
                <w:szCs w:val="24"/>
                <w:lang w:eastAsia="uk-UA"/>
              </w:rPr>
              <w:t>безбар'єрного</w:t>
            </w:r>
            <w:proofErr w:type="spellEnd"/>
            <w:r w:rsidRPr="009E6C18">
              <w:rPr>
                <w:rFonts w:ascii="Times New Roman" w:eastAsia="Times New Roman" w:hAnsi="Times New Roman" w:cs="Times New Roman"/>
                <w:sz w:val="24"/>
                <w:szCs w:val="24"/>
                <w:lang w:eastAsia="uk-UA"/>
              </w:rPr>
              <w:t xml:space="preserve"> доступу для осіб з інвалідністю та інших маломобільних груп населення до будівель та приміщень, в яких суб'єкти господарювання провадять господарську діяльність з медичної практики</w:t>
            </w:r>
          </w:p>
        </w:tc>
        <w:tc>
          <w:tcPr>
            <w:tcW w:w="1262"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47" w:name="261"/>
            <w:bookmarkEnd w:id="47"/>
            <w:r w:rsidRPr="009E6C18">
              <w:rPr>
                <w:rFonts w:ascii="Times New Roman" w:eastAsia="Times New Roman" w:hAnsi="Times New Roman" w:cs="Times New Roman"/>
                <w:sz w:val="24"/>
                <w:szCs w:val="24"/>
                <w:lang w:eastAsia="uk-UA"/>
              </w:rPr>
              <w:t xml:space="preserve">3) забезпечення доступності і </w:t>
            </w:r>
            <w:proofErr w:type="spellStart"/>
            <w:r w:rsidRPr="009E6C18">
              <w:rPr>
                <w:rFonts w:ascii="Times New Roman" w:eastAsia="Times New Roman" w:hAnsi="Times New Roman" w:cs="Times New Roman"/>
                <w:sz w:val="24"/>
                <w:szCs w:val="24"/>
                <w:lang w:eastAsia="uk-UA"/>
              </w:rPr>
              <w:t>безбар'єрності</w:t>
            </w:r>
            <w:proofErr w:type="spellEnd"/>
            <w:r w:rsidRPr="009E6C18">
              <w:rPr>
                <w:rFonts w:ascii="Times New Roman" w:eastAsia="Times New Roman" w:hAnsi="Times New Roman" w:cs="Times New Roman"/>
                <w:sz w:val="24"/>
                <w:szCs w:val="24"/>
                <w:lang w:eastAsia="uk-UA"/>
              </w:rPr>
              <w:t xml:space="preserve"> медичних послуг закладів охорони здоров'я, поліції.</w:t>
            </w:r>
          </w:p>
        </w:tc>
        <w:tc>
          <w:tcPr>
            <w:tcW w:w="417"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Місцевий бюджет</w:t>
            </w:r>
          </w:p>
        </w:tc>
        <w:tc>
          <w:tcPr>
            <w:tcW w:w="684"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val="en-US" w:eastAsia="uk-UA"/>
              </w:rPr>
            </w:pPr>
            <w:r w:rsidRPr="009E6C18">
              <w:rPr>
                <w:rFonts w:ascii="Times New Roman" w:eastAsia="Times New Roman" w:hAnsi="Times New Roman" w:cs="Times New Roman"/>
                <w:sz w:val="24"/>
                <w:szCs w:val="24"/>
                <w:lang w:eastAsia="uk-UA"/>
              </w:rPr>
              <w:t> </w:t>
            </w:r>
            <w:r w:rsidRPr="009E6C18">
              <w:rPr>
                <w:rFonts w:ascii="Times New Roman" w:eastAsia="Times New Roman" w:hAnsi="Times New Roman" w:cs="Times New Roman"/>
                <w:sz w:val="24"/>
                <w:szCs w:val="24"/>
                <w:lang w:val="en-US" w:eastAsia="uk-UA"/>
              </w:rPr>
              <w:t>120</w:t>
            </w:r>
          </w:p>
        </w:tc>
        <w:tc>
          <w:tcPr>
            <w:tcW w:w="630" w:type="pct"/>
            <w:shd w:val="clear" w:color="auto" w:fill="auto"/>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48" w:name="266"/>
            <w:bookmarkEnd w:id="48"/>
          </w:p>
        </w:tc>
      </w:tr>
      <w:tr w:rsidR="00EF6975" w:rsidRPr="009E6C18" w:rsidTr="00A04EDF">
        <w:tc>
          <w:tcPr>
            <w:tcW w:w="868" w:type="pct"/>
            <w:shd w:val="clear" w:color="auto" w:fill="auto"/>
          </w:tcPr>
          <w:p w:rsidR="00EF6975" w:rsidRPr="009E6C18" w:rsidRDefault="00EF6975" w:rsidP="00217AD3">
            <w:pPr>
              <w:spacing w:after="0"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7. Забезпечення фізичної доступності до Центру над</w:t>
            </w:r>
            <w:bookmarkStart w:id="49" w:name="_GoBack"/>
            <w:bookmarkEnd w:id="49"/>
            <w:r w:rsidRPr="009E6C18">
              <w:rPr>
                <w:rFonts w:ascii="Times New Roman" w:eastAsia="Times New Roman" w:hAnsi="Times New Roman" w:cs="Times New Roman"/>
                <w:sz w:val="24"/>
                <w:szCs w:val="24"/>
                <w:lang w:eastAsia="uk-UA"/>
              </w:rPr>
              <w:t>ання адміністративних послуг</w:t>
            </w:r>
          </w:p>
        </w:tc>
        <w:tc>
          <w:tcPr>
            <w:tcW w:w="1262"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забезпечення безперешкодного доступу до приміщення Центру надання адміністративних послуг</w:t>
            </w:r>
            <w:r w:rsidR="00267ADB" w:rsidRPr="009E6C18">
              <w:rPr>
                <w:rFonts w:ascii="Times New Roman" w:eastAsia="Times New Roman" w:hAnsi="Times New Roman" w:cs="Times New Roman"/>
                <w:sz w:val="24"/>
                <w:szCs w:val="24"/>
                <w:lang w:eastAsia="uk-UA"/>
              </w:rPr>
              <w:t xml:space="preserve"> </w:t>
            </w:r>
          </w:p>
        </w:tc>
        <w:tc>
          <w:tcPr>
            <w:tcW w:w="417"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2026</w:t>
            </w:r>
            <w:r w:rsidR="0092424B" w:rsidRPr="009E6C18">
              <w:rPr>
                <w:rFonts w:ascii="Times New Roman" w:eastAsia="Times New Roman" w:hAnsi="Times New Roman" w:cs="Times New Roman"/>
                <w:sz w:val="24"/>
                <w:szCs w:val="24"/>
                <w:lang w:eastAsia="uk-UA"/>
              </w:rPr>
              <w:t xml:space="preserve"> </w:t>
            </w:r>
            <w:r w:rsidR="0092424B" w:rsidRPr="009E6C18">
              <w:rPr>
                <w:rFonts w:ascii="Times New Roman" w:eastAsia="Times New Roman" w:hAnsi="Times New Roman" w:cs="Times New Roman"/>
                <w:sz w:val="24"/>
                <w:szCs w:val="24"/>
              </w:rPr>
              <w:t>рік</w:t>
            </w:r>
          </w:p>
        </w:tc>
        <w:tc>
          <w:tcPr>
            <w:tcW w:w="593"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Місцевий бюджет</w:t>
            </w:r>
          </w:p>
        </w:tc>
        <w:tc>
          <w:tcPr>
            <w:tcW w:w="684"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300</w:t>
            </w:r>
          </w:p>
        </w:tc>
        <w:tc>
          <w:tcPr>
            <w:tcW w:w="630" w:type="pct"/>
            <w:shd w:val="clear" w:color="auto" w:fill="auto"/>
          </w:tcPr>
          <w:p w:rsidR="00EF6975" w:rsidRPr="009E6C18" w:rsidRDefault="00EF6975" w:rsidP="00EF5C6C">
            <w:pPr>
              <w:spacing w:after="0" w:line="240" w:lineRule="auto"/>
              <w:rPr>
                <w:rFonts w:ascii="Times New Roman" w:hAnsi="Times New Roman" w:cs="Times New Roman"/>
                <w:color w:val="000000"/>
                <w:sz w:val="24"/>
                <w:szCs w:val="24"/>
                <w:lang w:eastAsia="uk-UA" w:bidi="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p>
        </w:tc>
      </w:tr>
      <w:tr w:rsidR="00EF6975" w:rsidRPr="009E6C18" w:rsidTr="00A04EDF">
        <w:tc>
          <w:tcPr>
            <w:tcW w:w="868"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50" w:name="273"/>
            <w:bookmarkStart w:id="51" w:name="286"/>
            <w:bookmarkStart w:id="52" w:name="299"/>
            <w:bookmarkStart w:id="53" w:name="338"/>
            <w:bookmarkStart w:id="54" w:name="401"/>
            <w:bookmarkStart w:id="55" w:name="414"/>
            <w:bookmarkStart w:id="56" w:name="427"/>
            <w:bookmarkEnd w:id="50"/>
            <w:bookmarkEnd w:id="51"/>
            <w:bookmarkEnd w:id="52"/>
            <w:bookmarkEnd w:id="53"/>
            <w:bookmarkEnd w:id="54"/>
            <w:bookmarkEnd w:id="55"/>
            <w:bookmarkEnd w:id="56"/>
            <w:r w:rsidRPr="009E6C18">
              <w:rPr>
                <w:rFonts w:ascii="Times New Roman" w:eastAsia="Times New Roman" w:hAnsi="Times New Roman" w:cs="Times New Roman"/>
                <w:sz w:val="24"/>
                <w:szCs w:val="24"/>
                <w:lang w:eastAsia="uk-UA"/>
              </w:rPr>
              <w:t>8. Забезпечення фізичної доступності об'єктів культурної інфраструктури</w:t>
            </w: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57" w:name="428"/>
            <w:bookmarkEnd w:id="57"/>
            <w:r w:rsidRPr="009E6C18">
              <w:rPr>
                <w:rFonts w:ascii="Times New Roman" w:eastAsia="Times New Roman" w:hAnsi="Times New Roman" w:cs="Times New Roman"/>
                <w:sz w:val="24"/>
                <w:szCs w:val="24"/>
                <w:lang w:eastAsia="uk-UA"/>
              </w:rPr>
              <w:t>забезпечення безперешкодного доступу до приміщень бібліотек та закладів культури</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58" w:name="429"/>
            <w:bookmarkEnd w:id="58"/>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Місцевий бюджет</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r w:rsidR="00267ADB" w:rsidRPr="009E6C18">
              <w:rPr>
                <w:rFonts w:ascii="Times New Roman" w:eastAsia="Times New Roman" w:hAnsi="Times New Roman" w:cs="Times New Roman"/>
                <w:sz w:val="24"/>
                <w:szCs w:val="24"/>
                <w:lang w:eastAsia="uk-UA"/>
              </w:rPr>
              <w:t>300</w:t>
            </w:r>
          </w:p>
        </w:tc>
        <w:tc>
          <w:tcPr>
            <w:tcW w:w="630" w:type="pct"/>
            <w:shd w:val="clear" w:color="auto" w:fill="auto"/>
            <w:hideMark/>
          </w:tcPr>
          <w:p w:rsidR="00EF6975" w:rsidRPr="009E6C18" w:rsidRDefault="00EF6975" w:rsidP="00EF5C6C">
            <w:pPr>
              <w:spacing w:after="0"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59" w:name="433"/>
            <w:bookmarkEnd w:id="59"/>
            <w:r w:rsidRPr="009E6C18">
              <w:rPr>
                <w:rFonts w:ascii="Times New Roman" w:eastAsia="Times New Roman" w:hAnsi="Times New Roman" w:cs="Times New Roman"/>
                <w:sz w:val="24"/>
                <w:szCs w:val="24"/>
                <w:lang w:eastAsia="uk-UA"/>
              </w:rPr>
              <w:t> </w:t>
            </w:r>
          </w:p>
        </w:tc>
      </w:tr>
      <w:tr w:rsidR="00EF6975" w:rsidRPr="009E6C18" w:rsidTr="00A04EDF">
        <w:tc>
          <w:tcPr>
            <w:tcW w:w="868" w:type="pct"/>
            <w:vMerge w:val="restar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0" w:name="434"/>
            <w:bookmarkStart w:id="61" w:name="447"/>
            <w:bookmarkEnd w:id="60"/>
            <w:bookmarkEnd w:id="61"/>
            <w:r w:rsidRPr="009E6C18">
              <w:rPr>
                <w:rFonts w:ascii="Times New Roman" w:eastAsia="Times New Roman" w:hAnsi="Times New Roman" w:cs="Times New Roman"/>
                <w:sz w:val="24"/>
                <w:szCs w:val="24"/>
                <w:lang w:eastAsia="uk-UA"/>
              </w:rPr>
              <w:t>9. Забезпечення функціонування системи цивільного захисту і безпеки маломобільних груп населення, включаючи осіб з інвалідністю, в умовах воєнного чи надзвичайного стану</w:t>
            </w: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2" w:name="448"/>
            <w:bookmarkEnd w:id="62"/>
            <w:r w:rsidRPr="009E6C18">
              <w:rPr>
                <w:rFonts w:ascii="Times New Roman" w:eastAsia="Times New Roman" w:hAnsi="Times New Roman" w:cs="Times New Roman"/>
                <w:sz w:val="24"/>
                <w:szCs w:val="24"/>
                <w:lang w:eastAsia="uk-UA"/>
              </w:rPr>
              <w:t>1) облаштування споруд цивільного захисту засобами, що забезпечують їх доступність для маломобільних груп населення, включаючи осіб з інвалідністю, в умовах воєнного чи надзвичайного стану</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3" w:name="449"/>
            <w:bookmarkEnd w:id="63"/>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val="en-US"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EF6975" w:rsidRPr="009E6C18" w:rsidRDefault="00EF6975" w:rsidP="00EF5C6C">
            <w:pPr>
              <w:spacing w:after="0"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4" w:name="453"/>
            <w:bookmarkEnd w:id="64"/>
            <w:r w:rsidRPr="009E6C18">
              <w:rPr>
                <w:rFonts w:ascii="Times New Roman" w:eastAsia="Times New Roman" w:hAnsi="Times New Roman" w:cs="Times New Roman"/>
                <w:sz w:val="24"/>
                <w:szCs w:val="24"/>
                <w:lang w:eastAsia="uk-UA"/>
              </w:rPr>
              <w:t> </w:t>
            </w:r>
          </w:p>
        </w:tc>
      </w:tr>
      <w:tr w:rsidR="00EF6975" w:rsidRPr="009E6C18" w:rsidTr="00A04EDF">
        <w:tc>
          <w:tcPr>
            <w:tcW w:w="868" w:type="pct"/>
            <w:vMerge/>
            <w:shd w:val="clear" w:color="auto" w:fill="auto"/>
            <w:hideMark/>
          </w:tcPr>
          <w:p w:rsidR="00EF6975" w:rsidRPr="009E6C18" w:rsidRDefault="00EF6975" w:rsidP="009E6C18">
            <w:pPr>
              <w:spacing w:line="240" w:lineRule="auto"/>
              <w:rPr>
                <w:rFonts w:ascii="Times New Roman" w:eastAsia="Times New Roman" w:hAnsi="Times New Roman" w:cs="Times New Roman"/>
                <w:sz w:val="24"/>
                <w:szCs w:val="24"/>
                <w:lang w:eastAsia="uk-UA"/>
              </w:rPr>
            </w:pP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5" w:name="4581"/>
            <w:bookmarkEnd w:id="65"/>
            <w:r w:rsidRPr="009E6C18">
              <w:rPr>
                <w:rFonts w:ascii="Times New Roman" w:eastAsia="Times New Roman" w:hAnsi="Times New Roman" w:cs="Times New Roman"/>
                <w:sz w:val="24"/>
                <w:szCs w:val="24"/>
                <w:lang w:eastAsia="uk-UA"/>
              </w:rPr>
              <w:t xml:space="preserve">2) проведення оцінки потреб, планування фінансування та визначення строків облаштування споруд цивільного захисту засобами, що забезпечують доступ </w:t>
            </w:r>
            <w:r w:rsidRPr="009E6C18">
              <w:rPr>
                <w:rFonts w:ascii="Times New Roman" w:eastAsia="Times New Roman" w:hAnsi="Times New Roman" w:cs="Times New Roman"/>
                <w:sz w:val="24"/>
                <w:szCs w:val="24"/>
                <w:lang w:eastAsia="uk-UA"/>
              </w:rPr>
              <w:lastRenderedPageBreak/>
              <w:t>маломобільних груп населення, включаючи осіб з інвалідністю, в умовах воєнного чи надзвичайного стану</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6" w:name="4582"/>
            <w:bookmarkEnd w:id="66"/>
            <w:r w:rsidRPr="009E6C18">
              <w:rPr>
                <w:rFonts w:ascii="Times New Roman" w:eastAsia="Times New Roman" w:hAnsi="Times New Roman" w:cs="Times New Roman"/>
                <w:sz w:val="24"/>
                <w:szCs w:val="24"/>
                <w:lang w:eastAsia="uk-UA"/>
              </w:rPr>
              <w:lastRenderedPageBreak/>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 xml:space="preserve">Брацлавська селищна рада, інші структурні підрозділи, </w:t>
            </w:r>
            <w:r w:rsidRPr="009E6C18">
              <w:rPr>
                <w:rFonts w:ascii="Times New Roman" w:hAnsi="Times New Roman" w:cs="Times New Roman"/>
                <w:color w:val="000000"/>
                <w:sz w:val="24"/>
                <w:szCs w:val="24"/>
                <w:lang w:eastAsia="uk-UA" w:bidi="uk-UA"/>
              </w:rPr>
              <w:lastRenderedPageBreak/>
              <w:t>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 w:name="4586"/>
            <w:bookmarkEnd w:id="67"/>
            <w:r w:rsidRPr="009E6C18">
              <w:rPr>
                <w:rFonts w:ascii="Times New Roman" w:eastAsia="Times New Roman" w:hAnsi="Times New Roman" w:cs="Times New Roman"/>
                <w:sz w:val="24"/>
                <w:szCs w:val="24"/>
                <w:lang w:eastAsia="uk-UA"/>
              </w:rPr>
              <w:lastRenderedPageBreak/>
              <w:t> </w:t>
            </w:r>
          </w:p>
        </w:tc>
      </w:tr>
      <w:tr w:rsidR="00EF6975" w:rsidRPr="009E6C18" w:rsidTr="00A04EDF">
        <w:tc>
          <w:tcPr>
            <w:tcW w:w="868" w:type="pct"/>
            <w:vMerge/>
            <w:shd w:val="clear" w:color="auto" w:fill="auto"/>
            <w:hideMark/>
          </w:tcPr>
          <w:p w:rsidR="00EF6975" w:rsidRPr="009E6C18" w:rsidRDefault="00EF6975" w:rsidP="009E6C18">
            <w:pPr>
              <w:spacing w:line="240" w:lineRule="auto"/>
              <w:rPr>
                <w:rFonts w:ascii="Times New Roman" w:eastAsia="Times New Roman" w:hAnsi="Times New Roman" w:cs="Times New Roman"/>
                <w:sz w:val="24"/>
                <w:szCs w:val="24"/>
                <w:lang w:eastAsia="uk-UA"/>
              </w:rPr>
            </w:pP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8" w:name="4593"/>
            <w:bookmarkEnd w:id="68"/>
            <w:r w:rsidRPr="009E6C18">
              <w:rPr>
                <w:rFonts w:ascii="Times New Roman" w:eastAsia="Times New Roman" w:hAnsi="Times New Roman" w:cs="Times New Roman"/>
                <w:sz w:val="24"/>
                <w:szCs w:val="24"/>
                <w:lang w:eastAsia="uk-UA"/>
              </w:rPr>
              <w:t>4) проведення аналізу та підготовка у разі потреби рішень про внесення змін до регіональних і місцевих програм цивільного захисту щодо забезпечення доступу маломобільних груп населення, включаючи осіб з інвалідністю, до об'єктів фонду захисних споруд цивільного захисту (щодо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69" w:name="4594"/>
            <w:bookmarkEnd w:id="69"/>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0" w:name="4598"/>
            <w:bookmarkEnd w:id="70"/>
          </w:p>
        </w:tc>
      </w:tr>
      <w:tr w:rsidR="00EF6975" w:rsidRPr="009E6C18" w:rsidTr="00A04EDF">
        <w:tc>
          <w:tcPr>
            <w:tcW w:w="868"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1" w:name="454"/>
            <w:bookmarkStart w:id="72" w:name="473"/>
            <w:bookmarkStart w:id="73" w:name="498"/>
            <w:bookmarkEnd w:id="71"/>
            <w:bookmarkEnd w:id="72"/>
            <w:bookmarkEnd w:id="73"/>
            <w:r w:rsidRPr="009E6C18">
              <w:rPr>
                <w:rFonts w:ascii="Times New Roman" w:eastAsia="Times New Roman" w:hAnsi="Times New Roman" w:cs="Times New Roman"/>
                <w:sz w:val="24"/>
                <w:szCs w:val="24"/>
                <w:lang w:eastAsia="uk-UA"/>
              </w:rPr>
              <w:t>10. Забезпечення доступності будівель і приміщень закладів освіти для маломобільних груп населення із забезпеченнями універсального дизайну та розумного пристосування</w:t>
            </w:r>
          </w:p>
        </w:tc>
        <w:tc>
          <w:tcPr>
            <w:tcW w:w="1262"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4" w:name="499"/>
            <w:bookmarkEnd w:id="74"/>
            <w:r w:rsidRPr="009E6C18">
              <w:rPr>
                <w:rFonts w:ascii="Times New Roman" w:eastAsia="Times New Roman" w:hAnsi="Times New Roman" w:cs="Times New Roman"/>
                <w:sz w:val="24"/>
                <w:szCs w:val="24"/>
                <w:lang w:eastAsia="uk-UA"/>
              </w:rPr>
              <w:t>вжиття заходів за результатами моніторингу для забезпечення доступності закладів освіти усіх рівнів для маломобільних груп населення</w:t>
            </w:r>
          </w:p>
        </w:tc>
        <w:tc>
          <w:tcPr>
            <w:tcW w:w="417"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- 2026 рік</w:t>
            </w:r>
          </w:p>
        </w:tc>
        <w:tc>
          <w:tcPr>
            <w:tcW w:w="593"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Місцевий бюджет</w:t>
            </w:r>
          </w:p>
        </w:tc>
        <w:tc>
          <w:tcPr>
            <w:tcW w:w="684"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2500</w:t>
            </w:r>
          </w:p>
        </w:tc>
        <w:tc>
          <w:tcPr>
            <w:tcW w:w="630" w:type="pct"/>
            <w:shd w:val="clear" w:color="auto" w:fill="auto"/>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5" w:name="504"/>
            <w:bookmarkEnd w:id="75"/>
          </w:p>
        </w:tc>
      </w:tr>
      <w:tr w:rsidR="00EF6975" w:rsidRPr="009E6C18" w:rsidTr="00A04EDF">
        <w:tc>
          <w:tcPr>
            <w:tcW w:w="868"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6" w:name="523"/>
            <w:bookmarkStart w:id="77" w:name="4623"/>
            <w:bookmarkEnd w:id="76"/>
            <w:bookmarkEnd w:id="77"/>
            <w:r w:rsidRPr="009E6C18">
              <w:rPr>
                <w:rFonts w:ascii="Times New Roman" w:eastAsia="Times New Roman" w:hAnsi="Times New Roman" w:cs="Times New Roman"/>
                <w:sz w:val="24"/>
                <w:szCs w:val="24"/>
                <w:lang w:eastAsia="uk-UA"/>
              </w:rPr>
              <w:t xml:space="preserve">11. Облаштування закладів системи соціального захисту населення відповідно до вимог доступності </w:t>
            </w:r>
            <w:r w:rsidRPr="009E6C18">
              <w:rPr>
                <w:rFonts w:ascii="Times New Roman" w:eastAsia="Times New Roman" w:hAnsi="Times New Roman" w:cs="Times New Roman"/>
                <w:sz w:val="24"/>
                <w:szCs w:val="24"/>
                <w:lang w:eastAsia="uk-UA"/>
              </w:rPr>
              <w:lastRenderedPageBreak/>
              <w:t>для маломобільних груп населення, включаючи осіб з інвалідністю</w:t>
            </w:r>
          </w:p>
        </w:tc>
        <w:tc>
          <w:tcPr>
            <w:tcW w:w="1262"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8" w:name="4624"/>
            <w:bookmarkEnd w:id="78"/>
            <w:r w:rsidRPr="009E6C18">
              <w:rPr>
                <w:rFonts w:ascii="Times New Roman" w:eastAsia="Times New Roman" w:hAnsi="Times New Roman" w:cs="Times New Roman"/>
                <w:sz w:val="24"/>
                <w:szCs w:val="24"/>
                <w:lang w:eastAsia="uk-UA"/>
              </w:rPr>
              <w:lastRenderedPageBreak/>
              <w:t xml:space="preserve">проведення оцінки доступності та облаштування закладів системи соціального захисту населення відповідно до вимог доступності </w:t>
            </w:r>
            <w:r w:rsidRPr="009E6C18">
              <w:rPr>
                <w:rFonts w:ascii="Times New Roman" w:eastAsia="Times New Roman" w:hAnsi="Times New Roman" w:cs="Times New Roman"/>
                <w:sz w:val="24"/>
                <w:szCs w:val="24"/>
                <w:lang w:eastAsia="uk-UA"/>
              </w:rPr>
              <w:lastRenderedPageBreak/>
              <w:t>для маломобільних груп населення, включаючи осіб з інвалідністю</w:t>
            </w:r>
          </w:p>
        </w:tc>
        <w:tc>
          <w:tcPr>
            <w:tcW w:w="417"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79" w:name="4625"/>
            <w:bookmarkEnd w:id="79"/>
            <w:r w:rsidRPr="009E6C18">
              <w:rPr>
                <w:rFonts w:ascii="Times New Roman" w:eastAsia="Times New Roman" w:hAnsi="Times New Roman" w:cs="Times New Roman"/>
                <w:sz w:val="24"/>
                <w:szCs w:val="24"/>
                <w:lang w:eastAsia="uk-UA"/>
              </w:rPr>
              <w:lastRenderedPageBreak/>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 xml:space="preserve">Брацлавська селищна рада, інші структурні підрозділи, </w:t>
            </w:r>
            <w:r w:rsidRPr="009E6C18">
              <w:rPr>
                <w:rFonts w:ascii="Times New Roman" w:hAnsi="Times New Roman" w:cs="Times New Roman"/>
                <w:color w:val="000000"/>
                <w:sz w:val="24"/>
                <w:szCs w:val="24"/>
                <w:lang w:eastAsia="uk-UA" w:bidi="uk-UA"/>
              </w:rPr>
              <w:lastRenderedPageBreak/>
              <w:t>виконавчі органи</w:t>
            </w:r>
          </w:p>
        </w:tc>
        <w:tc>
          <w:tcPr>
            <w:tcW w:w="546" w:type="pc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80" w:name="4629"/>
            <w:bookmarkEnd w:id="80"/>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b/>
                <w:sz w:val="24"/>
                <w:szCs w:val="24"/>
                <w:lang w:eastAsia="uk-UA"/>
              </w:rPr>
            </w:pPr>
            <w:bookmarkStart w:id="81" w:name="4630"/>
            <w:bookmarkStart w:id="82" w:name="566"/>
            <w:bookmarkStart w:id="83" w:name="605"/>
            <w:bookmarkStart w:id="84" w:name="618"/>
            <w:bookmarkStart w:id="85" w:name="637"/>
            <w:bookmarkEnd w:id="81"/>
            <w:bookmarkEnd w:id="82"/>
            <w:bookmarkEnd w:id="83"/>
            <w:bookmarkEnd w:id="84"/>
            <w:bookmarkEnd w:id="85"/>
            <w:r w:rsidRPr="009E6C18">
              <w:rPr>
                <w:rFonts w:ascii="Times New Roman" w:eastAsia="Times New Roman" w:hAnsi="Times New Roman" w:cs="Times New Roman"/>
                <w:b/>
                <w:sz w:val="24"/>
                <w:szCs w:val="24"/>
                <w:lang w:eastAsia="uk-UA"/>
              </w:rPr>
              <w:lastRenderedPageBreak/>
              <w:t xml:space="preserve">Напрям 2. Інформаційна </w:t>
            </w:r>
            <w:proofErr w:type="spellStart"/>
            <w:r w:rsidRPr="009E6C18">
              <w:rPr>
                <w:rFonts w:ascii="Times New Roman" w:eastAsia="Times New Roman" w:hAnsi="Times New Roman" w:cs="Times New Roman"/>
                <w:b/>
                <w:sz w:val="24"/>
                <w:szCs w:val="24"/>
                <w:lang w:eastAsia="uk-UA"/>
              </w:rPr>
              <w:t>безбар'єрність</w:t>
            </w:r>
            <w:proofErr w:type="spellEnd"/>
          </w:p>
        </w:tc>
      </w:tr>
      <w:tr w:rsidR="004679C1" w:rsidRPr="009E6C18" w:rsidTr="00A04EDF">
        <w:trPr>
          <w:trHeight w:val="302"/>
        </w:trPr>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86" w:name="638"/>
            <w:bookmarkEnd w:id="86"/>
            <w:r w:rsidRPr="009E6C18">
              <w:rPr>
                <w:rFonts w:ascii="Times New Roman" w:eastAsia="Times New Roman" w:hAnsi="Times New Roman" w:cs="Times New Roman"/>
                <w:sz w:val="24"/>
                <w:szCs w:val="24"/>
                <w:lang w:eastAsia="uk-UA"/>
              </w:rPr>
              <w:t>Стратегічна ціль: інформація, яка надходить від суб'єктів владних повноважень та в ході судового, виборчого процесу, процесу референдуму, є доступною для кожного</w:t>
            </w:r>
          </w:p>
        </w:tc>
      </w:tr>
      <w:tr w:rsidR="004679C1" w:rsidRPr="009E6C18" w:rsidTr="00A04EDF">
        <w:trPr>
          <w:trHeight w:val="1113"/>
        </w:trPr>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87" w:name="639"/>
            <w:bookmarkStart w:id="88" w:name="664"/>
            <w:bookmarkEnd w:id="87"/>
            <w:bookmarkEnd w:id="88"/>
            <w:r w:rsidRPr="009E6C18">
              <w:rPr>
                <w:rFonts w:ascii="Times New Roman" w:eastAsia="Times New Roman" w:hAnsi="Times New Roman" w:cs="Times New Roman"/>
                <w:sz w:val="24"/>
                <w:szCs w:val="24"/>
                <w:lang w:eastAsia="uk-UA"/>
              </w:rPr>
              <w:t>1</w:t>
            </w:r>
            <w:r w:rsidR="00EF6975" w:rsidRPr="009E6C18">
              <w:rPr>
                <w:rFonts w:ascii="Times New Roman" w:eastAsia="Times New Roman" w:hAnsi="Times New Roman" w:cs="Times New Roman"/>
                <w:sz w:val="24"/>
                <w:szCs w:val="24"/>
                <w:lang w:eastAsia="uk-UA"/>
              </w:rPr>
              <w:t>2</w:t>
            </w:r>
            <w:r w:rsidRPr="009E6C18">
              <w:rPr>
                <w:rFonts w:ascii="Times New Roman" w:eastAsia="Times New Roman" w:hAnsi="Times New Roman" w:cs="Times New Roman"/>
                <w:sz w:val="24"/>
                <w:szCs w:val="24"/>
                <w:lang w:eastAsia="uk-UA"/>
              </w:rPr>
              <w:t>. Врегулювання питань щодо доступності інформації під час надання публічних послуг</w:t>
            </w:r>
          </w:p>
        </w:tc>
        <w:tc>
          <w:tcPr>
            <w:tcW w:w="1262"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89" w:name="665"/>
            <w:bookmarkEnd w:id="89"/>
            <w:r w:rsidRPr="009E6C18">
              <w:rPr>
                <w:rFonts w:ascii="Times New Roman" w:eastAsia="Times New Roman" w:hAnsi="Times New Roman" w:cs="Times New Roman"/>
                <w:sz w:val="24"/>
                <w:szCs w:val="24"/>
                <w:lang w:eastAsia="uk-UA"/>
              </w:rPr>
              <w:t>проведення моніторингу доступності інформації, що оприлюднюється центральними органами виконавчої влади (зокрема для осіб з порушеннями слуху, зору та інтелектуальними порушеннями), на їх власних веб-сайтах</w:t>
            </w:r>
          </w:p>
        </w:tc>
        <w:tc>
          <w:tcPr>
            <w:tcW w:w="417"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90" w:name="666"/>
            <w:bookmarkEnd w:id="90"/>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hideMark/>
          </w:tcPr>
          <w:p w:rsidR="004679C1"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91" w:name="670"/>
            <w:bookmarkEnd w:id="91"/>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b/>
                <w:sz w:val="24"/>
                <w:szCs w:val="24"/>
                <w:lang w:eastAsia="uk-UA"/>
              </w:rPr>
            </w:pPr>
            <w:bookmarkStart w:id="92" w:name="671"/>
            <w:bookmarkStart w:id="93" w:name="760"/>
            <w:bookmarkStart w:id="94" w:name="831"/>
            <w:bookmarkStart w:id="95" w:name="946"/>
            <w:bookmarkStart w:id="96" w:name="986"/>
            <w:bookmarkStart w:id="97" w:name="999"/>
            <w:bookmarkEnd w:id="92"/>
            <w:bookmarkEnd w:id="93"/>
            <w:bookmarkEnd w:id="94"/>
            <w:bookmarkEnd w:id="95"/>
            <w:bookmarkEnd w:id="96"/>
            <w:bookmarkEnd w:id="97"/>
            <w:r w:rsidRPr="009E6C18">
              <w:rPr>
                <w:rFonts w:ascii="Times New Roman" w:eastAsia="Times New Roman" w:hAnsi="Times New Roman" w:cs="Times New Roman"/>
                <w:b/>
                <w:sz w:val="24"/>
                <w:szCs w:val="24"/>
                <w:lang w:eastAsia="uk-UA"/>
              </w:rPr>
              <w:t xml:space="preserve">Напрям 3. Цифрова </w:t>
            </w:r>
            <w:proofErr w:type="spellStart"/>
            <w:r w:rsidRPr="009E6C18">
              <w:rPr>
                <w:rFonts w:ascii="Times New Roman" w:eastAsia="Times New Roman" w:hAnsi="Times New Roman" w:cs="Times New Roman"/>
                <w:b/>
                <w:sz w:val="24"/>
                <w:szCs w:val="24"/>
                <w:lang w:eastAsia="uk-UA"/>
              </w:rPr>
              <w:t>безбар'єрність</w:t>
            </w:r>
            <w:proofErr w:type="spellEnd"/>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98" w:name="1000"/>
            <w:bookmarkEnd w:id="98"/>
            <w:r w:rsidRPr="009E6C18">
              <w:rPr>
                <w:rFonts w:ascii="Times New Roman" w:eastAsia="Times New Roman" w:hAnsi="Times New Roman" w:cs="Times New Roman"/>
                <w:sz w:val="24"/>
                <w:szCs w:val="24"/>
                <w:lang w:eastAsia="uk-UA"/>
              </w:rPr>
              <w:t>Стратегічна ціль: швидкісний Інтернет та засоби доступу доступні для всіх</w:t>
            </w:r>
          </w:p>
        </w:tc>
      </w:tr>
      <w:tr w:rsidR="004679C1" w:rsidRPr="009E6C18" w:rsidTr="00A04EDF">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99" w:name="1001"/>
            <w:bookmarkStart w:id="100" w:name="1033"/>
            <w:bookmarkEnd w:id="99"/>
            <w:bookmarkEnd w:id="100"/>
            <w:r w:rsidRPr="009E6C18">
              <w:rPr>
                <w:rFonts w:ascii="Times New Roman" w:eastAsia="Times New Roman" w:hAnsi="Times New Roman" w:cs="Times New Roman"/>
                <w:sz w:val="24"/>
                <w:szCs w:val="24"/>
                <w:lang w:eastAsia="uk-UA"/>
              </w:rPr>
              <w:t>1</w:t>
            </w:r>
            <w:r w:rsidR="00EF6975" w:rsidRPr="009E6C18">
              <w:rPr>
                <w:rFonts w:ascii="Times New Roman" w:eastAsia="Times New Roman" w:hAnsi="Times New Roman" w:cs="Times New Roman"/>
                <w:sz w:val="24"/>
                <w:szCs w:val="24"/>
                <w:lang w:eastAsia="uk-UA"/>
              </w:rPr>
              <w:t>3</w:t>
            </w:r>
            <w:r w:rsidRPr="009E6C18">
              <w:rPr>
                <w:rFonts w:ascii="Times New Roman" w:eastAsia="Times New Roman" w:hAnsi="Times New Roman" w:cs="Times New Roman"/>
                <w:sz w:val="24"/>
                <w:szCs w:val="24"/>
                <w:lang w:eastAsia="uk-UA"/>
              </w:rPr>
              <w:t>. Забезпечення необхідним програмним забезпеченням та засобами доступу до Інтернету осіб з інвалідністю, закладів освіти та культури, а також бібліотек та інших центрів у межах населених пунктів</w:t>
            </w:r>
          </w:p>
        </w:tc>
        <w:tc>
          <w:tcPr>
            <w:tcW w:w="1262"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1034"/>
            <w:bookmarkEnd w:id="101"/>
            <w:r w:rsidRPr="009E6C18">
              <w:rPr>
                <w:rFonts w:ascii="Times New Roman" w:eastAsia="Times New Roman" w:hAnsi="Times New Roman" w:cs="Times New Roman"/>
                <w:sz w:val="24"/>
                <w:szCs w:val="24"/>
                <w:lang w:eastAsia="uk-UA"/>
              </w:rPr>
              <w:t>забезпечення бібліотек засобами доступу до Інтернету</w:t>
            </w:r>
          </w:p>
        </w:tc>
        <w:tc>
          <w:tcPr>
            <w:tcW w:w="417"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4679C1"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1039"/>
            <w:bookmarkEnd w:id="102"/>
            <w:r w:rsidRPr="009E6C18">
              <w:rPr>
                <w:rFonts w:ascii="Times New Roman" w:eastAsia="Times New Roman" w:hAnsi="Times New Roman" w:cs="Times New Roman"/>
                <w:sz w:val="24"/>
                <w:szCs w:val="24"/>
                <w:lang w:eastAsia="uk-UA"/>
              </w:rPr>
              <w:t> </w:t>
            </w:r>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b/>
                <w:sz w:val="24"/>
                <w:szCs w:val="24"/>
                <w:lang w:eastAsia="uk-UA"/>
              </w:rPr>
            </w:pPr>
            <w:bookmarkStart w:id="103" w:name="1046"/>
            <w:bookmarkStart w:id="104" w:name="1234"/>
            <w:bookmarkEnd w:id="103"/>
            <w:bookmarkEnd w:id="104"/>
            <w:r w:rsidRPr="009E6C18">
              <w:rPr>
                <w:rFonts w:ascii="Times New Roman" w:eastAsia="Times New Roman" w:hAnsi="Times New Roman" w:cs="Times New Roman"/>
                <w:b/>
                <w:sz w:val="24"/>
                <w:szCs w:val="24"/>
                <w:lang w:eastAsia="uk-UA"/>
              </w:rPr>
              <w:t xml:space="preserve">Напрям 4. Суспільна та громадянська </w:t>
            </w:r>
            <w:proofErr w:type="spellStart"/>
            <w:r w:rsidRPr="009E6C18">
              <w:rPr>
                <w:rFonts w:ascii="Times New Roman" w:eastAsia="Times New Roman" w:hAnsi="Times New Roman" w:cs="Times New Roman"/>
                <w:b/>
                <w:sz w:val="24"/>
                <w:szCs w:val="24"/>
                <w:lang w:eastAsia="uk-UA"/>
              </w:rPr>
              <w:t>безбар'єрність</w:t>
            </w:r>
            <w:proofErr w:type="spellEnd"/>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1235"/>
            <w:bookmarkEnd w:id="105"/>
            <w:r w:rsidRPr="009E6C18">
              <w:rPr>
                <w:rFonts w:ascii="Times New Roman" w:eastAsia="Times New Roman" w:hAnsi="Times New Roman" w:cs="Times New Roman"/>
                <w:sz w:val="24"/>
                <w:szCs w:val="24"/>
                <w:lang w:eastAsia="uk-UA"/>
              </w:rPr>
              <w:t>Стратегічна ціль: різні групи населення користуються рівними правами та можливостями для соціального залучення та громадянської участі</w:t>
            </w:r>
          </w:p>
        </w:tc>
      </w:tr>
      <w:tr w:rsidR="00EF6975" w:rsidRPr="009E6C18" w:rsidTr="00A04EDF">
        <w:trPr>
          <w:trHeight w:val="658"/>
        </w:trPr>
        <w:tc>
          <w:tcPr>
            <w:tcW w:w="868" w:type="pct"/>
            <w:vMerge w:val="restart"/>
            <w:shd w:val="clear" w:color="auto" w:fill="auto"/>
            <w:hideMark/>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1236"/>
            <w:bookmarkStart w:id="107" w:name="1262"/>
            <w:bookmarkStart w:id="108" w:name="1275"/>
            <w:bookmarkStart w:id="109" w:name="1282"/>
            <w:bookmarkStart w:id="110" w:name="1302"/>
            <w:bookmarkStart w:id="111" w:name="1316"/>
            <w:bookmarkEnd w:id="106"/>
            <w:bookmarkEnd w:id="107"/>
            <w:bookmarkEnd w:id="108"/>
            <w:bookmarkEnd w:id="109"/>
            <w:bookmarkEnd w:id="110"/>
            <w:bookmarkEnd w:id="111"/>
            <w:r w:rsidRPr="009E6C18">
              <w:rPr>
                <w:rFonts w:ascii="Times New Roman" w:eastAsia="Times New Roman" w:hAnsi="Times New Roman" w:cs="Times New Roman"/>
                <w:sz w:val="24"/>
                <w:szCs w:val="24"/>
                <w:lang w:eastAsia="uk-UA"/>
              </w:rPr>
              <w:t xml:space="preserve">14. Створення умов для вдосконалення сімейних форм виховання дітей-сиріт та дітей, позбавлених </w:t>
            </w:r>
            <w:r w:rsidRPr="009E6C18">
              <w:rPr>
                <w:rFonts w:ascii="Times New Roman" w:eastAsia="Times New Roman" w:hAnsi="Times New Roman" w:cs="Times New Roman"/>
                <w:sz w:val="24"/>
                <w:szCs w:val="24"/>
                <w:lang w:eastAsia="uk-UA"/>
              </w:rPr>
              <w:lastRenderedPageBreak/>
              <w:t>батьківського піклування</w:t>
            </w:r>
          </w:p>
        </w:tc>
        <w:tc>
          <w:tcPr>
            <w:tcW w:w="1262"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1317"/>
            <w:bookmarkEnd w:id="112"/>
            <w:r w:rsidRPr="009E6C18">
              <w:rPr>
                <w:rFonts w:ascii="Times New Roman" w:eastAsia="Times New Roman" w:hAnsi="Times New Roman" w:cs="Times New Roman"/>
                <w:sz w:val="24"/>
                <w:szCs w:val="24"/>
                <w:lang w:eastAsia="uk-UA"/>
              </w:rPr>
              <w:lastRenderedPageBreak/>
              <w:t>проведення інформаційно-просвітницьких кампаній з популяризації сімейних форм виховання дітей-сиріт і дітей, позбавлених батьківського піклування</w:t>
            </w:r>
          </w:p>
        </w:tc>
        <w:tc>
          <w:tcPr>
            <w:tcW w:w="417"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 xml:space="preserve">Брацлавська селищна рада, інші структурні підрозділи, </w:t>
            </w:r>
            <w:r w:rsidRPr="009E6C18">
              <w:rPr>
                <w:rFonts w:ascii="Times New Roman" w:hAnsi="Times New Roman" w:cs="Times New Roman"/>
                <w:color w:val="000000"/>
                <w:sz w:val="24"/>
                <w:szCs w:val="24"/>
                <w:lang w:eastAsia="uk-UA" w:bidi="uk-UA"/>
              </w:rPr>
              <w:lastRenderedPageBreak/>
              <w:t>виконавчі органи</w:t>
            </w:r>
          </w:p>
        </w:tc>
        <w:tc>
          <w:tcPr>
            <w:tcW w:w="546"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1322"/>
            <w:bookmarkEnd w:id="113"/>
          </w:p>
        </w:tc>
      </w:tr>
      <w:tr w:rsidR="00EF6975" w:rsidRPr="009E6C18" w:rsidTr="00A04EDF">
        <w:trPr>
          <w:trHeight w:val="1077"/>
        </w:trPr>
        <w:tc>
          <w:tcPr>
            <w:tcW w:w="868" w:type="pct"/>
            <w:vMerge/>
            <w:shd w:val="clear" w:color="auto" w:fill="auto"/>
            <w:hideMark/>
          </w:tcPr>
          <w:p w:rsidR="00EF6975" w:rsidRPr="009E6C18" w:rsidRDefault="00EF6975" w:rsidP="009E6C18">
            <w:pPr>
              <w:spacing w:line="240" w:lineRule="auto"/>
              <w:rPr>
                <w:rFonts w:ascii="Times New Roman" w:eastAsia="Times New Roman" w:hAnsi="Times New Roman" w:cs="Times New Roman"/>
                <w:sz w:val="24"/>
                <w:szCs w:val="24"/>
                <w:lang w:eastAsia="uk-UA"/>
              </w:rPr>
            </w:pPr>
          </w:p>
        </w:tc>
        <w:tc>
          <w:tcPr>
            <w:tcW w:w="1262"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1323"/>
            <w:bookmarkEnd w:id="114"/>
            <w:r w:rsidRPr="009E6C18">
              <w:rPr>
                <w:rFonts w:ascii="Times New Roman" w:eastAsia="Times New Roman" w:hAnsi="Times New Roman" w:cs="Times New Roman"/>
                <w:sz w:val="24"/>
                <w:szCs w:val="24"/>
                <w:lang w:eastAsia="uk-UA"/>
              </w:rPr>
              <w:t>забезпечення розвитку сімейних форм виховання, проведення із залученням регіональних та місцевих засобів масової інформації інформаційної кампанії з питань влаштування дітей до сімейних форм виховання</w:t>
            </w:r>
          </w:p>
        </w:tc>
        <w:tc>
          <w:tcPr>
            <w:tcW w:w="417"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EF6975" w:rsidRPr="009E6C18" w:rsidRDefault="00EF6975" w:rsidP="009E6C18">
            <w:pPr>
              <w:spacing w:line="240" w:lineRule="auto"/>
              <w:rPr>
                <w:rFonts w:ascii="Times New Roman" w:hAnsi="Times New Roman" w:cs="Times New Roman"/>
                <w:sz w:val="24"/>
                <w:szCs w:val="24"/>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tcPr>
          <w:p w:rsidR="00EF6975"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1328"/>
            <w:bookmarkEnd w:id="115"/>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4737"/>
            <w:bookmarkStart w:id="117" w:name="1341"/>
            <w:bookmarkStart w:id="118" w:name="1450"/>
            <w:bookmarkStart w:id="119" w:name="1451"/>
            <w:bookmarkStart w:id="120" w:name="1470"/>
            <w:bookmarkStart w:id="121" w:name="1527"/>
            <w:bookmarkEnd w:id="116"/>
            <w:bookmarkEnd w:id="117"/>
            <w:bookmarkEnd w:id="118"/>
            <w:bookmarkEnd w:id="119"/>
            <w:bookmarkEnd w:id="120"/>
            <w:bookmarkEnd w:id="121"/>
            <w:r w:rsidRPr="009E6C18">
              <w:rPr>
                <w:rFonts w:ascii="Times New Roman" w:eastAsia="Times New Roman" w:hAnsi="Times New Roman" w:cs="Times New Roman"/>
                <w:sz w:val="24"/>
                <w:szCs w:val="24"/>
                <w:lang w:eastAsia="uk-UA"/>
              </w:rPr>
              <w:t>Стратегічна ціль: держава сприяє підвищенню рівня здоров'я та забезпеченню фізичної активності населення</w:t>
            </w:r>
          </w:p>
        </w:tc>
      </w:tr>
      <w:tr w:rsidR="004679C1" w:rsidRPr="009E6C18" w:rsidTr="00EF5C6C">
        <w:trPr>
          <w:trHeight w:val="1706"/>
        </w:trPr>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1528"/>
            <w:bookmarkStart w:id="123" w:name="4879"/>
            <w:bookmarkStart w:id="124" w:name="1565"/>
            <w:bookmarkStart w:id="125" w:name="1578"/>
            <w:bookmarkStart w:id="126" w:name="1591"/>
            <w:bookmarkStart w:id="127" w:name="1616"/>
            <w:bookmarkStart w:id="128" w:name="1696"/>
            <w:bookmarkEnd w:id="122"/>
            <w:bookmarkEnd w:id="123"/>
            <w:bookmarkEnd w:id="124"/>
            <w:bookmarkEnd w:id="125"/>
            <w:bookmarkEnd w:id="126"/>
            <w:bookmarkEnd w:id="127"/>
            <w:bookmarkEnd w:id="128"/>
            <w:r w:rsidRPr="009E6C18">
              <w:rPr>
                <w:rFonts w:ascii="Times New Roman" w:eastAsia="Times New Roman" w:hAnsi="Times New Roman" w:cs="Times New Roman"/>
                <w:sz w:val="24"/>
                <w:szCs w:val="24"/>
                <w:lang w:eastAsia="uk-UA"/>
              </w:rPr>
              <w:t>1</w:t>
            </w:r>
            <w:r w:rsidR="00EF6975" w:rsidRPr="009E6C18">
              <w:rPr>
                <w:rFonts w:ascii="Times New Roman" w:eastAsia="Times New Roman" w:hAnsi="Times New Roman" w:cs="Times New Roman"/>
                <w:sz w:val="24"/>
                <w:szCs w:val="24"/>
                <w:lang w:eastAsia="uk-UA"/>
              </w:rPr>
              <w:t>5</w:t>
            </w:r>
            <w:r w:rsidRPr="009E6C18">
              <w:rPr>
                <w:rFonts w:ascii="Times New Roman" w:eastAsia="Times New Roman" w:hAnsi="Times New Roman" w:cs="Times New Roman"/>
                <w:sz w:val="24"/>
                <w:szCs w:val="24"/>
                <w:lang w:eastAsia="uk-UA"/>
              </w:rPr>
              <w:t>. Забезпечення доступу до закладів фізичної культури і спорту для всіх груп населення</w:t>
            </w:r>
          </w:p>
        </w:tc>
        <w:tc>
          <w:tcPr>
            <w:tcW w:w="1262" w:type="pct"/>
            <w:shd w:val="clear" w:color="auto" w:fill="auto"/>
          </w:tcPr>
          <w:p w:rsidR="004679C1" w:rsidRPr="009E6C18" w:rsidRDefault="004679C1" w:rsidP="00EF5C6C">
            <w:pPr>
              <w:spacing w:after="0" w:line="240" w:lineRule="auto"/>
              <w:rPr>
                <w:rFonts w:ascii="Times New Roman" w:eastAsia="Times New Roman" w:hAnsi="Times New Roman" w:cs="Times New Roman"/>
                <w:sz w:val="24"/>
                <w:szCs w:val="24"/>
                <w:lang w:eastAsia="uk-UA"/>
              </w:rPr>
            </w:pPr>
            <w:bookmarkStart w:id="129" w:name="1697"/>
            <w:bookmarkEnd w:id="129"/>
            <w:r w:rsidRPr="009E6C18">
              <w:rPr>
                <w:rFonts w:ascii="Times New Roman" w:eastAsia="Times New Roman" w:hAnsi="Times New Roman" w:cs="Times New Roman"/>
                <w:sz w:val="24"/>
                <w:szCs w:val="24"/>
                <w:lang w:eastAsia="uk-UA"/>
              </w:rPr>
              <w:t>організація та проведення інформаційно-просвітницької кампанії "Рухаємося - значить живемо" у рамках реалізації соціального проекту "Активні парки - локації здорової України"</w:t>
            </w:r>
          </w:p>
        </w:tc>
        <w:tc>
          <w:tcPr>
            <w:tcW w:w="417"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4679C1" w:rsidRPr="009E6C18" w:rsidRDefault="00EF6975" w:rsidP="00EF5C6C">
            <w:pPr>
              <w:spacing w:after="0"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1702"/>
            <w:bookmarkEnd w:id="130"/>
            <w:r w:rsidRPr="009E6C18">
              <w:rPr>
                <w:rFonts w:ascii="Times New Roman" w:eastAsia="Times New Roman" w:hAnsi="Times New Roman" w:cs="Times New Roman"/>
                <w:sz w:val="24"/>
                <w:szCs w:val="24"/>
                <w:lang w:eastAsia="uk-UA"/>
              </w:rPr>
              <w:t> </w:t>
            </w:r>
          </w:p>
        </w:tc>
      </w:tr>
      <w:tr w:rsidR="004679C1" w:rsidRPr="009E6C18" w:rsidTr="00A04EDF">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b/>
                <w:sz w:val="24"/>
                <w:szCs w:val="24"/>
                <w:lang w:eastAsia="uk-UA"/>
              </w:rPr>
            </w:pPr>
            <w:bookmarkStart w:id="131" w:name="1724"/>
            <w:bookmarkStart w:id="132" w:name="4919"/>
            <w:bookmarkStart w:id="133" w:name="1766"/>
            <w:bookmarkStart w:id="134" w:name="1773"/>
            <w:bookmarkStart w:id="135" w:name="1811"/>
            <w:bookmarkEnd w:id="131"/>
            <w:bookmarkEnd w:id="132"/>
            <w:bookmarkEnd w:id="133"/>
            <w:bookmarkEnd w:id="134"/>
            <w:bookmarkEnd w:id="135"/>
            <w:r w:rsidRPr="009E6C18">
              <w:rPr>
                <w:rFonts w:ascii="Times New Roman" w:eastAsia="Times New Roman" w:hAnsi="Times New Roman" w:cs="Times New Roman"/>
                <w:b/>
                <w:sz w:val="24"/>
                <w:szCs w:val="24"/>
                <w:lang w:eastAsia="uk-UA"/>
              </w:rPr>
              <w:t xml:space="preserve">Напрям 5. Освітня </w:t>
            </w:r>
            <w:proofErr w:type="spellStart"/>
            <w:r w:rsidRPr="009E6C18">
              <w:rPr>
                <w:rFonts w:ascii="Times New Roman" w:eastAsia="Times New Roman" w:hAnsi="Times New Roman" w:cs="Times New Roman"/>
                <w:b/>
                <w:sz w:val="24"/>
                <w:szCs w:val="24"/>
                <w:lang w:eastAsia="uk-UA"/>
              </w:rPr>
              <w:t>безбар'єрність</w:t>
            </w:r>
            <w:proofErr w:type="spellEnd"/>
          </w:p>
        </w:tc>
      </w:tr>
      <w:tr w:rsidR="004679C1" w:rsidRPr="009E6C18" w:rsidTr="00A04EDF">
        <w:trPr>
          <w:trHeight w:val="289"/>
        </w:trPr>
        <w:tc>
          <w:tcPr>
            <w:tcW w:w="5000" w:type="pct"/>
            <w:gridSpan w:val="7"/>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1812"/>
            <w:bookmarkEnd w:id="136"/>
            <w:r w:rsidRPr="009E6C18">
              <w:rPr>
                <w:rFonts w:ascii="Times New Roman" w:eastAsia="Times New Roman" w:hAnsi="Times New Roman" w:cs="Times New Roman"/>
                <w:sz w:val="24"/>
                <w:szCs w:val="24"/>
                <w:lang w:eastAsia="uk-UA"/>
              </w:rPr>
              <w:t>Стратегічна ціль: освітні потреби дорослих, молоді та дітей забезпечені якісною освітою протягом життя</w:t>
            </w:r>
          </w:p>
        </w:tc>
      </w:tr>
      <w:tr w:rsidR="004679C1" w:rsidRPr="009E6C18" w:rsidTr="00A04EDF">
        <w:tc>
          <w:tcPr>
            <w:tcW w:w="868" w:type="pct"/>
            <w:shd w:val="clear" w:color="auto" w:fill="auto"/>
            <w:hideMark/>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1813"/>
            <w:bookmarkStart w:id="138" w:name="1832"/>
            <w:bookmarkEnd w:id="137"/>
            <w:bookmarkEnd w:id="138"/>
            <w:r w:rsidRPr="009E6C18">
              <w:rPr>
                <w:rFonts w:ascii="Times New Roman" w:eastAsia="Times New Roman" w:hAnsi="Times New Roman" w:cs="Times New Roman"/>
                <w:sz w:val="24"/>
                <w:szCs w:val="24"/>
                <w:lang w:eastAsia="uk-UA"/>
              </w:rPr>
              <w:t>1</w:t>
            </w:r>
            <w:r w:rsidR="00EF6975" w:rsidRPr="009E6C18">
              <w:rPr>
                <w:rFonts w:ascii="Times New Roman" w:eastAsia="Times New Roman" w:hAnsi="Times New Roman" w:cs="Times New Roman"/>
                <w:sz w:val="24"/>
                <w:szCs w:val="24"/>
                <w:lang w:eastAsia="uk-UA"/>
              </w:rPr>
              <w:t>6</w:t>
            </w:r>
            <w:r w:rsidRPr="009E6C18">
              <w:rPr>
                <w:rFonts w:ascii="Times New Roman" w:eastAsia="Times New Roman" w:hAnsi="Times New Roman" w:cs="Times New Roman"/>
                <w:sz w:val="24"/>
                <w:szCs w:val="24"/>
                <w:lang w:eastAsia="uk-UA"/>
              </w:rPr>
              <w:t>. Забезпечення підвищення рівня якості надання освітніх послуг у закладах загальної середньої освіти</w:t>
            </w:r>
          </w:p>
        </w:tc>
        <w:tc>
          <w:tcPr>
            <w:tcW w:w="1262"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1833"/>
            <w:bookmarkEnd w:id="139"/>
            <w:r w:rsidRPr="009E6C18">
              <w:rPr>
                <w:rFonts w:ascii="Times New Roman" w:eastAsia="Times New Roman" w:hAnsi="Times New Roman" w:cs="Times New Roman"/>
                <w:sz w:val="24"/>
                <w:szCs w:val="24"/>
                <w:lang w:eastAsia="uk-UA"/>
              </w:rPr>
              <w:t>забезпечення функціонування мережі спеціальних класів відповідно до потреб громади</w:t>
            </w:r>
          </w:p>
        </w:tc>
        <w:tc>
          <w:tcPr>
            <w:tcW w:w="417"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202</w:t>
            </w:r>
            <w:r w:rsidRPr="009E6C18">
              <w:rPr>
                <w:rFonts w:ascii="Times New Roman" w:eastAsia="Times New Roman" w:hAnsi="Times New Roman" w:cs="Times New Roman"/>
                <w:sz w:val="24"/>
                <w:szCs w:val="24"/>
                <w:lang w:val="en-US" w:eastAsia="uk-UA"/>
              </w:rPr>
              <w:t>5</w:t>
            </w:r>
            <w:r w:rsidRPr="009E6C18">
              <w:rPr>
                <w:rFonts w:ascii="Times New Roman" w:eastAsia="Times New Roman" w:hAnsi="Times New Roman" w:cs="Times New Roman"/>
                <w:sz w:val="24"/>
                <w:szCs w:val="24"/>
                <w:lang w:eastAsia="uk-UA"/>
              </w:rPr>
              <w:t xml:space="preserve"> рік</w:t>
            </w:r>
          </w:p>
        </w:tc>
        <w:tc>
          <w:tcPr>
            <w:tcW w:w="593"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Фінансування не передбачено</w:t>
            </w:r>
          </w:p>
        </w:tc>
        <w:tc>
          <w:tcPr>
            <w:tcW w:w="684"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eastAsia="Times New Roman" w:hAnsi="Times New Roman" w:cs="Times New Roman"/>
                <w:sz w:val="24"/>
                <w:szCs w:val="24"/>
                <w:lang w:eastAsia="uk-UA"/>
              </w:rPr>
              <w:t> </w:t>
            </w:r>
          </w:p>
        </w:tc>
        <w:tc>
          <w:tcPr>
            <w:tcW w:w="630" w:type="pct"/>
            <w:shd w:val="clear" w:color="auto" w:fill="auto"/>
          </w:tcPr>
          <w:p w:rsidR="004679C1" w:rsidRPr="009E6C18" w:rsidRDefault="00EF6975" w:rsidP="009E6C18">
            <w:pPr>
              <w:spacing w:before="100" w:beforeAutospacing="1" w:after="100" w:afterAutospacing="1" w:line="240" w:lineRule="auto"/>
              <w:rPr>
                <w:rFonts w:ascii="Times New Roman" w:eastAsia="Times New Roman" w:hAnsi="Times New Roman" w:cs="Times New Roman"/>
                <w:sz w:val="24"/>
                <w:szCs w:val="24"/>
                <w:lang w:eastAsia="uk-UA"/>
              </w:rPr>
            </w:pPr>
            <w:r w:rsidRPr="009E6C18">
              <w:rPr>
                <w:rFonts w:ascii="Times New Roman" w:hAnsi="Times New Roman" w:cs="Times New Roman"/>
                <w:color w:val="000000"/>
                <w:sz w:val="24"/>
                <w:szCs w:val="24"/>
                <w:lang w:eastAsia="uk-UA" w:bidi="uk-UA"/>
              </w:rPr>
              <w:t>Брацлавська селищна рада, інші структурні підрозділи, виконавчі органи</w:t>
            </w:r>
          </w:p>
        </w:tc>
        <w:tc>
          <w:tcPr>
            <w:tcW w:w="546" w:type="pct"/>
            <w:shd w:val="clear" w:color="auto" w:fill="auto"/>
          </w:tcPr>
          <w:p w:rsidR="004679C1" w:rsidRPr="009E6C18" w:rsidRDefault="004679C1" w:rsidP="009E6C18">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1838"/>
            <w:bookmarkEnd w:id="140"/>
          </w:p>
        </w:tc>
      </w:tr>
    </w:tbl>
    <w:p w:rsidR="004679C1" w:rsidRPr="009E6C18" w:rsidRDefault="004679C1" w:rsidP="009E6C18">
      <w:pPr>
        <w:tabs>
          <w:tab w:val="left" w:pos="3420"/>
          <w:tab w:val="left" w:pos="3960"/>
        </w:tabs>
        <w:spacing w:line="240" w:lineRule="auto"/>
        <w:ind w:right="5139"/>
        <w:jc w:val="both"/>
        <w:rPr>
          <w:rFonts w:ascii="Times New Roman" w:hAnsi="Times New Roman" w:cs="Times New Roman"/>
          <w:sz w:val="24"/>
          <w:szCs w:val="24"/>
        </w:rPr>
      </w:pPr>
    </w:p>
    <w:p w:rsidR="00A04EDF" w:rsidRPr="009E6C18" w:rsidRDefault="00A04EDF" w:rsidP="009E6C18">
      <w:pPr>
        <w:tabs>
          <w:tab w:val="left" w:pos="3420"/>
          <w:tab w:val="left" w:pos="3960"/>
        </w:tabs>
        <w:spacing w:line="240" w:lineRule="auto"/>
        <w:ind w:right="5139"/>
        <w:jc w:val="both"/>
        <w:rPr>
          <w:rFonts w:ascii="Times New Roman" w:hAnsi="Times New Roman" w:cs="Times New Roman"/>
          <w:sz w:val="24"/>
          <w:szCs w:val="24"/>
        </w:rPr>
      </w:pPr>
    </w:p>
    <w:p w:rsidR="00A04EDF" w:rsidRPr="009E6C18" w:rsidRDefault="00A04EDF" w:rsidP="009E6C18">
      <w:pPr>
        <w:tabs>
          <w:tab w:val="left" w:pos="3420"/>
          <w:tab w:val="left" w:pos="3960"/>
        </w:tabs>
        <w:spacing w:line="240" w:lineRule="auto"/>
        <w:ind w:right="5139"/>
        <w:jc w:val="both"/>
        <w:rPr>
          <w:rFonts w:ascii="Times New Roman" w:hAnsi="Times New Roman" w:cs="Times New Roman"/>
          <w:sz w:val="24"/>
          <w:szCs w:val="24"/>
        </w:rPr>
      </w:pPr>
    </w:p>
    <w:p w:rsidR="00A04EDF" w:rsidRPr="00656926" w:rsidRDefault="00EF5C6C" w:rsidP="009E6C18">
      <w:pPr>
        <w:tabs>
          <w:tab w:val="left" w:pos="3420"/>
          <w:tab w:val="left" w:pos="3960"/>
        </w:tabs>
        <w:spacing w:line="240" w:lineRule="auto"/>
        <w:ind w:right="-32"/>
        <w:jc w:val="center"/>
        <w:rPr>
          <w:rFonts w:ascii="Times New Roman" w:hAnsi="Times New Roman"/>
          <w:sz w:val="24"/>
          <w:szCs w:val="24"/>
        </w:rPr>
      </w:pPr>
      <w:r>
        <w:rPr>
          <w:rFonts w:ascii="Times New Roman" w:hAnsi="Times New Roman"/>
          <w:sz w:val="24"/>
          <w:szCs w:val="24"/>
        </w:rPr>
        <w:t>Секретар селищної ради                                                                              Тетяна НЕПИЙВОДА</w:t>
      </w:r>
    </w:p>
    <w:sectPr w:rsidR="00A04EDF" w:rsidRPr="00656926" w:rsidSect="009E6C18">
      <w:pgSz w:w="16838" w:h="11906" w:orient="landscape"/>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E708B"/>
    <w:multiLevelType w:val="hybridMultilevel"/>
    <w:tmpl w:val="B818F5B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5E860F0A"/>
    <w:multiLevelType w:val="multilevel"/>
    <w:tmpl w:val="2710E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4037AC"/>
    <w:multiLevelType w:val="multilevel"/>
    <w:tmpl w:val="18944B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C47321"/>
    <w:multiLevelType w:val="multilevel"/>
    <w:tmpl w:val="28D24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07"/>
    <w:rsid w:val="00217AD3"/>
    <w:rsid w:val="00267ADB"/>
    <w:rsid w:val="004679C1"/>
    <w:rsid w:val="006D755A"/>
    <w:rsid w:val="006F40C1"/>
    <w:rsid w:val="00792A0F"/>
    <w:rsid w:val="008050C1"/>
    <w:rsid w:val="0092424B"/>
    <w:rsid w:val="00977107"/>
    <w:rsid w:val="009E6C18"/>
    <w:rsid w:val="00A04EDF"/>
    <w:rsid w:val="00AA30B2"/>
    <w:rsid w:val="00CA3183"/>
    <w:rsid w:val="00CF0318"/>
    <w:rsid w:val="00EF5C6C"/>
    <w:rsid w:val="00EF6975"/>
    <w:rsid w:val="00F838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D4C4D-FB91-4B42-B559-690DD65B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77107"/>
    <w:rPr>
      <w:rFonts w:ascii="Times New Roman" w:eastAsia="Times New Roman" w:hAnsi="Times New Roman" w:cs="Times New Roman"/>
      <w:b/>
      <w:bCs/>
      <w:shd w:val="clear" w:color="auto" w:fill="FFFFFF"/>
    </w:rPr>
  </w:style>
  <w:style w:type="character" w:customStyle="1" w:styleId="2">
    <w:name w:val="Основний текст (2)_"/>
    <w:basedOn w:val="a0"/>
    <w:rsid w:val="00977107"/>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ий текст (2)"/>
    <w:basedOn w:val="2"/>
    <w:rsid w:val="0097710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paragraph" w:customStyle="1" w:styleId="10">
    <w:name w:val="Заголовок №1"/>
    <w:basedOn w:val="a"/>
    <w:link w:val="1"/>
    <w:rsid w:val="00977107"/>
    <w:pPr>
      <w:widowControl w:val="0"/>
      <w:shd w:val="clear" w:color="auto" w:fill="FFFFFF"/>
      <w:spacing w:after="0" w:line="278" w:lineRule="exact"/>
      <w:ind w:hanging="960"/>
      <w:jc w:val="center"/>
      <w:outlineLvl w:val="0"/>
    </w:pPr>
    <w:rPr>
      <w:rFonts w:ascii="Times New Roman" w:eastAsia="Times New Roman" w:hAnsi="Times New Roman" w:cs="Times New Roman"/>
      <w:b/>
      <w:bCs/>
    </w:rPr>
  </w:style>
  <w:style w:type="character" w:customStyle="1" w:styleId="3">
    <w:name w:val="Основний текст (3)_"/>
    <w:basedOn w:val="a0"/>
    <w:link w:val="30"/>
    <w:rsid w:val="00977107"/>
    <w:rPr>
      <w:rFonts w:ascii="Times New Roman" w:eastAsia="Times New Roman" w:hAnsi="Times New Roman" w:cs="Times New Roman"/>
      <w:b/>
      <w:bCs/>
      <w:shd w:val="clear" w:color="auto" w:fill="FFFFFF"/>
    </w:rPr>
  </w:style>
  <w:style w:type="paragraph" w:customStyle="1" w:styleId="30">
    <w:name w:val="Основний текст (3)"/>
    <w:basedOn w:val="a"/>
    <w:link w:val="3"/>
    <w:rsid w:val="00977107"/>
    <w:pPr>
      <w:widowControl w:val="0"/>
      <w:shd w:val="clear" w:color="auto" w:fill="FFFFFF"/>
      <w:spacing w:after="0" w:line="278" w:lineRule="exact"/>
      <w:jc w:val="center"/>
    </w:pPr>
    <w:rPr>
      <w:rFonts w:ascii="Times New Roman" w:eastAsia="Times New Roman" w:hAnsi="Times New Roman" w:cs="Times New Roman"/>
      <w:b/>
      <w:bCs/>
    </w:rPr>
  </w:style>
  <w:style w:type="paragraph" w:styleId="a3">
    <w:name w:val="List Paragraph"/>
    <w:basedOn w:val="a"/>
    <w:link w:val="a4"/>
    <w:qFormat/>
    <w:rsid w:val="004679C1"/>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AA30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30B2"/>
    <w:rPr>
      <w:rFonts w:ascii="Segoe UI" w:hAnsi="Segoe UI" w:cs="Segoe UI"/>
      <w:sz w:val="18"/>
      <w:szCs w:val="18"/>
    </w:rPr>
  </w:style>
  <w:style w:type="character" w:customStyle="1" w:styleId="a4">
    <w:name w:val="Абзац списка Знак"/>
    <w:link w:val="a3"/>
    <w:locked/>
    <w:rsid w:val="00792A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12</Pages>
  <Words>2975</Words>
  <Characters>16960</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Марчук</dc:creator>
  <cp:keywords/>
  <dc:description/>
  <cp:lastModifiedBy>Пользователь</cp:lastModifiedBy>
  <cp:revision>12</cp:revision>
  <cp:lastPrinted>2025-09-23T08:27:00Z</cp:lastPrinted>
  <dcterms:created xsi:type="dcterms:W3CDTF">2025-07-11T06:38:00Z</dcterms:created>
  <dcterms:modified xsi:type="dcterms:W3CDTF">2025-09-23T09:52:00Z</dcterms:modified>
</cp:coreProperties>
</file>