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5BD" w:rsidRPr="005D22C2" w:rsidRDefault="00000000" w:rsidP="00AB3CAD">
      <w:pPr>
        <w:ind w:left="-284" w:right="-1"/>
        <w:jc w:val="right"/>
        <w:rPr>
          <w:sz w:val="24"/>
          <w:szCs w:val="24"/>
        </w:rPr>
      </w:pPr>
      <w:r>
        <w:rPr>
          <w:rFonts w:ascii="Journal" w:hAnsi="Journ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22143919" r:id="rId9"/>
        </w:object>
      </w:r>
    </w:p>
    <w:p w:rsidR="00AB45BD" w:rsidRPr="00A471FC" w:rsidRDefault="00026E43" w:rsidP="006F76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</w:t>
      </w:r>
    </w:p>
    <w:p w:rsidR="007F4D04" w:rsidRPr="00A471FC" w:rsidRDefault="007F4D04" w:rsidP="006F760A">
      <w:pPr>
        <w:jc w:val="center"/>
        <w:rPr>
          <w:sz w:val="28"/>
          <w:szCs w:val="28"/>
          <w:lang w:val="ru-RU"/>
        </w:rPr>
      </w:pPr>
    </w:p>
    <w:p w:rsidR="002B67E2" w:rsidRPr="00E522D6" w:rsidRDefault="002B67E2" w:rsidP="00A471FC">
      <w:pPr>
        <w:rPr>
          <w:b/>
          <w:sz w:val="28"/>
          <w:szCs w:val="28"/>
        </w:rPr>
      </w:pPr>
    </w:p>
    <w:p w:rsidR="002B67E2" w:rsidRPr="003D7C55" w:rsidRDefault="002B67E2" w:rsidP="006F760A">
      <w:pPr>
        <w:jc w:val="center"/>
        <w:rPr>
          <w:b/>
          <w:sz w:val="28"/>
          <w:szCs w:val="28"/>
          <w:lang w:val="ru-RU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D035C0" w:rsidRDefault="007E2BE1" w:rsidP="002B67E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 xml:space="preserve">    </w:t>
      </w:r>
      <w:r w:rsidR="007F4D04" w:rsidRPr="00F6475E">
        <w:rPr>
          <w:sz w:val="28"/>
          <w:szCs w:val="28"/>
          <w:lang w:val="ru-RU"/>
        </w:rPr>
        <w:t>12</w:t>
      </w:r>
      <w:r w:rsidR="007B222E">
        <w:rPr>
          <w:sz w:val="28"/>
          <w:szCs w:val="28"/>
        </w:rPr>
        <w:t xml:space="preserve"> </w:t>
      </w:r>
      <w:r w:rsidR="009C5E06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9C5E06">
        <w:rPr>
          <w:sz w:val="28"/>
          <w:szCs w:val="28"/>
          <w:lang w:val="ru-RU"/>
        </w:rPr>
        <w:t>серпня</w:t>
      </w:r>
      <w:proofErr w:type="spellEnd"/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proofErr w:type="gramEnd"/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7F4D04" w:rsidRPr="00F6475E">
        <w:rPr>
          <w:sz w:val="28"/>
          <w:szCs w:val="28"/>
          <w:lang w:val="ru-RU"/>
        </w:rPr>
        <w:t>100</w:t>
      </w:r>
      <w:r w:rsidR="008F3374" w:rsidRPr="001C0D09">
        <w:rPr>
          <w:sz w:val="28"/>
          <w:szCs w:val="28"/>
        </w:rPr>
        <w:t xml:space="preserve"> </w:t>
      </w:r>
    </w:p>
    <w:p w:rsidR="006F760A" w:rsidRPr="001C54DC" w:rsidRDefault="006F760A" w:rsidP="002B67E2">
      <w:pPr>
        <w:rPr>
          <w:sz w:val="28"/>
          <w:szCs w:val="28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8F7029">
        <w:rPr>
          <w:sz w:val="28"/>
          <w:szCs w:val="28"/>
          <w:lang w:val="ru-RU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«Про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4B4E34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>висновку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</w:t>
      </w:r>
      <w:r w:rsidR="006E0365" w:rsidRPr="00A71887">
        <w:rPr>
          <w:sz w:val="28"/>
          <w:szCs w:val="28"/>
        </w:rPr>
        <w:t xml:space="preserve">про наявність залишків коштів на рахунках бюджету </w:t>
      </w:r>
      <w:r w:rsidR="006E0365">
        <w:rPr>
          <w:sz w:val="28"/>
          <w:szCs w:val="28"/>
        </w:rPr>
        <w:t xml:space="preserve">селищної </w:t>
      </w:r>
      <w:r w:rsidR="006E0365" w:rsidRPr="00A71887">
        <w:rPr>
          <w:sz w:val="28"/>
          <w:szCs w:val="28"/>
        </w:rPr>
        <w:t xml:space="preserve"> територіальної громади станом на 01.01.202</w:t>
      </w:r>
      <w:r w:rsidR="006E0365">
        <w:rPr>
          <w:sz w:val="28"/>
          <w:szCs w:val="28"/>
        </w:rPr>
        <w:t>2</w:t>
      </w:r>
      <w:r w:rsidR="006E0365" w:rsidRPr="00A71887">
        <w:rPr>
          <w:sz w:val="28"/>
          <w:szCs w:val="28"/>
        </w:rPr>
        <w:t xml:space="preserve"> року</w:t>
      </w:r>
      <w:r w:rsidR="001D676B">
        <w:rPr>
          <w:sz w:val="28"/>
          <w:szCs w:val="28"/>
        </w:rPr>
        <w:t>,</w:t>
      </w:r>
      <w:r w:rsidR="00D675AF" w:rsidRPr="00D675AF">
        <w:rPr>
          <w:sz w:val="28"/>
          <w:szCs w:val="28"/>
        </w:rPr>
        <w:t xml:space="preserve"> </w:t>
      </w:r>
      <w:r w:rsidR="004B4E34">
        <w:rPr>
          <w:sz w:val="28"/>
          <w:szCs w:val="28"/>
        </w:rPr>
        <w:t xml:space="preserve">Наказу Вінницької обласної військової </w:t>
      </w:r>
      <w:r w:rsidR="00D675AF" w:rsidRPr="00D675AF">
        <w:rPr>
          <w:sz w:val="28"/>
          <w:szCs w:val="28"/>
        </w:rPr>
        <w:t xml:space="preserve"> </w:t>
      </w:r>
      <w:r w:rsidR="004B4E34">
        <w:rPr>
          <w:sz w:val="28"/>
          <w:szCs w:val="28"/>
        </w:rPr>
        <w:t>№</w:t>
      </w:r>
      <w:r w:rsidR="00D675AF" w:rsidRPr="00D675AF">
        <w:rPr>
          <w:sz w:val="28"/>
          <w:szCs w:val="28"/>
        </w:rPr>
        <w:t xml:space="preserve"> </w:t>
      </w:r>
      <w:r w:rsidR="004B4E34">
        <w:rPr>
          <w:sz w:val="28"/>
          <w:szCs w:val="28"/>
        </w:rPr>
        <w:t>1414 від 08.08.2022 року,</w:t>
      </w: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8263FC" w:rsidRDefault="008263FC" w:rsidP="001C54DC">
      <w:pPr>
        <w:jc w:val="both"/>
        <w:rPr>
          <w:sz w:val="28"/>
          <w:szCs w:val="28"/>
        </w:rPr>
      </w:pPr>
    </w:p>
    <w:p w:rsidR="001D676B" w:rsidRPr="005D313C" w:rsidRDefault="008263FC" w:rsidP="001D676B">
      <w:pPr>
        <w:jc w:val="both"/>
        <w:rPr>
          <w:sz w:val="28"/>
          <w:szCs w:val="28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B4E34">
        <w:rPr>
          <w:sz w:val="28"/>
          <w:szCs w:val="28"/>
        </w:rPr>
        <w:t xml:space="preserve"> </w:t>
      </w:r>
      <w:r w:rsidR="00301F91" w:rsidRPr="005D313C">
        <w:rPr>
          <w:sz w:val="28"/>
          <w:szCs w:val="28"/>
        </w:rPr>
        <w:t xml:space="preserve">Вільний залишок бюджетних коштів що склався станом на 01.01.2022 року по </w:t>
      </w:r>
      <w:r w:rsidR="001D676B" w:rsidRPr="005D313C">
        <w:rPr>
          <w:sz w:val="28"/>
          <w:szCs w:val="28"/>
        </w:rPr>
        <w:t xml:space="preserve">загальному фонду в сумі </w:t>
      </w:r>
      <w:r w:rsidR="006F3D2F">
        <w:rPr>
          <w:b/>
          <w:sz w:val="28"/>
          <w:szCs w:val="28"/>
          <w:lang w:val="ru-RU"/>
        </w:rPr>
        <w:t>17</w:t>
      </w:r>
      <w:r w:rsidR="0007407F" w:rsidRPr="0007407F">
        <w:rPr>
          <w:b/>
          <w:sz w:val="28"/>
          <w:szCs w:val="28"/>
          <w:lang w:val="ru-RU"/>
        </w:rPr>
        <w:t>9</w:t>
      </w:r>
      <w:r w:rsidR="006F3D2F">
        <w:rPr>
          <w:b/>
          <w:sz w:val="28"/>
          <w:szCs w:val="28"/>
          <w:lang w:val="ru-RU"/>
        </w:rPr>
        <w:t xml:space="preserve"> </w:t>
      </w:r>
      <w:r w:rsidR="00026E43" w:rsidRPr="00026E43">
        <w:rPr>
          <w:b/>
          <w:sz w:val="28"/>
          <w:szCs w:val="28"/>
          <w:lang w:val="ru-RU"/>
        </w:rPr>
        <w:t>1</w:t>
      </w:r>
      <w:r w:rsidR="0007407F" w:rsidRPr="0007407F">
        <w:rPr>
          <w:b/>
          <w:sz w:val="28"/>
          <w:szCs w:val="28"/>
          <w:lang w:val="ru-RU"/>
        </w:rPr>
        <w:t>76</w:t>
      </w:r>
      <w:r w:rsidR="001D676B" w:rsidRPr="005D313C">
        <w:rPr>
          <w:sz w:val="28"/>
          <w:szCs w:val="28"/>
          <w:lang w:val="ru-RU"/>
        </w:rPr>
        <w:t xml:space="preserve"> </w:t>
      </w:r>
      <w:r w:rsidR="001D676B" w:rsidRPr="005D313C">
        <w:rPr>
          <w:sz w:val="28"/>
          <w:szCs w:val="28"/>
        </w:rPr>
        <w:t>грн  направити на видатки:</w:t>
      </w:r>
    </w:p>
    <w:p w:rsidR="008D4CDB" w:rsidRDefault="008D4CDB" w:rsidP="001D676B">
      <w:pPr>
        <w:pStyle w:val="a3"/>
        <w:ind w:left="0"/>
        <w:jc w:val="both"/>
        <w:rPr>
          <w:sz w:val="28"/>
          <w:szCs w:val="28"/>
        </w:rPr>
      </w:pPr>
    </w:p>
    <w:p w:rsidR="001D676B" w:rsidRPr="005D313C" w:rsidRDefault="008D4CDB" w:rsidP="001D676B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1D676B" w:rsidRPr="005D313C">
        <w:rPr>
          <w:sz w:val="28"/>
          <w:szCs w:val="28"/>
        </w:rPr>
        <w:t>збільшити бюджетні призначення</w:t>
      </w:r>
      <w:r w:rsidR="003D211C">
        <w:rPr>
          <w:sz w:val="28"/>
          <w:szCs w:val="28"/>
        </w:rPr>
        <w:t xml:space="preserve"> </w:t>
      </w:r>
      <w:r w:rsidR="001D676B" w:rsidRPr="005D313C">
        <w:rPr>
          <w:sz w:val="28"/>
          <w:szCs w:val="28"/>
        </w:rPr>
        <w:t xml:space="preserve"> </w:t>
      </w:r>
      <w:proofErr w:type="spellStart"/>
      <w:r w:rsidR="007B222E" w:rsidRPr="005D313C">
        <w:rPr>
          <w:sz w:val="28"/>
          <w:szCs w:val="28"/>
        </w:rPr>
        <w:t>загальн</w:t>
      </w:r>
      <w:proofErr w:type="spellEnd"/>
      <w:r w:rsidR="007B222E" w:rsidRPr="007B222E">
        <w:rPr>
          <w:sz w:val="28"/>
          <w:szCs w:val="28"/>
          <w:lang w:val="ru-RU"/>
        </w:rPr>
        <w:t>ого</w:t>
      </w:r>
      <w:r w:rsidR="007B222E" w:rsidRPr="005D313C">
        <w:rPr>
          <w:sz w:val="28"/>
          <w:szCs w:val="28"/>
        </w:rPr>
        <w:t xml:space="preserve"> фонд</w:t>
      </w:r>
      <w:r w:rsidR="007B222E">
        <w:rPr>
          <w:sz w:val="28"/>
          <w:szCs w:val="28"/>
        </w:rPr>
        <w:t>у</w:t>
      </w:r>
      <w:r w:rsidR="001D676B" w:rsidRPr="005D313C">
        <w:rPr>
          <w:sz w:val="28"/>
          <w:szCs w:val="28"/>
        </w:rPr>
        <w:t>:</w:t>
      </w:r>
    </w:p>
    <w:p w:rsidR="003D1DF2" w:rsidRPr="005D313C" w:rsidRDefault="0033460B" w:rsidP="003D1DF2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</w:rPr>
        <w:t xml:space="preserve">    </w:t>
      </w:r>
      <w:r w:rsidR="003D1DF2" w:rsidRPr="00026E43">
        <w:rPr>
          <w:b/>
          <w:sz w:val="28"/>
          <w:szCs w:val="28"/>
        </w:rPr>
        <w:t>1.1.</w:t>
      </w:r>
      <w:r w:rsidR="003D1DF2" w:rsidRPr="005D313C">
        <w:rPr>
          <w:sz w:val="28"/>
          <w:szCs w:val="28"/>
        </w:rPr>
        <w:t xml:space="preserve"> </w:t>
      </w:r>
      <w:r w:rsidR="003D1DF2">
        <w:rPr>
          <w:sz w:val="28"/>
          <w:szCs w:val="28"/>
        </w:rPr>
        <w:t>П</w:t>
      </w:r>
      <w:r w:rsidR="003D1DF2" w:rsidRPr="005D313C">
        <w:rPr>
          <w:sz w:val="28"/>
          <w:szCs w:val="28"/>
        </w:rPr>
        <w:t xml:space="preserve">о КПКВМБ </w:t>
      </w:r>
      <w:r w:rsidR="003D1DF2">
        <w:rPr>
          <w:sz w:val="28"/>
          <w:szCs w:val="28"/>
        </w:rPr>
        <w:t>011</w:t>
      </w:r>
      <w:r w:rsidR="003D1DF2" w:rsidRPr="0007407F">
        <w:rPr>
          <w:sz w:val="28"/>
          <w:szCs w:val="28"/>
        </w:rPr>
        <w:t>406</w:t>
      </w:r>
      <w:r w:rsidR="003D1DF2">
        <w:rPr>
          <w:sz w:val="28"/>
          <w:szCs w:val="28"/>
        </w:rPr>
        <w:t>0</w:t>
      </w:r>
      <w:r w:rsidR="003D1DF2" w:rsidRPr="005D313C">
        <w:rPr>
          <w:sz w:val="28"/>
          <w:szCs w:val="28"/>
        </w:rPr>
        <w:t xml:space="preserve"> «</w:t>
      </w:r>
      <w:r w:rsidR="003D1DF2" w:rsidRPr="003D1DF2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3D1DF2" w:rsidRPr="003D1DF2">
        <w:rPr>
          <w:sz w:val="28"/>
          <w:szCs w:val="28"/>
        </w:rPr>
        <w:t>iнших</w:t>
      </w:r>
      <w:proofErr w:type="spellEnd"/>
      <w:r w:rsidR="003D1DF2" w:rsidRPr="003D1DF2">
        <w:rPr>
          <w:sz w:val="28"/>
          <w:szCs w:val="28"/>
        </w:rPr>
        <w:t xml:space="preserve"> клубних закладів</w:t>
      </w:r>
      <w:r w:rsidR="003D1DF2">
        <w:rPr>
          <w:sz w:val="28"/>
          <w:szCs w:val="28"/>
        </w:rPr>
        <w:t>»</w:t>
      </w:r>
      <w:r w:rsidR="003D1DF2" w:rsidRPr="005D313C">
        <w:rPr>
          <w:sz w:val="28"/>
          <w:szCs w:val="28"/>
        </w:rPr>
        <w:t xml:space="preserve">:      </w:t>
      </w:r>
    </w:p>
    <w:p w:rsidR="003D1DF2" w:rsidRPr="00D035C0" w:rsidRDefault="003D1DF2" w:rsidP="003D1DF2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3D1DF2">
        <w:rPr>
          <w:sz w:val="28"/>
          <w:szCs w:val="28"/>
          <w:lang w:val="ru-RU"/>
        </w:rPr>
        <w:t>21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 w:rsidRPr="001D676B">
        <w:rPr>
          <w:sz w:val="28"/>
          <w:szCs w:val="28"/>
        </w:rPr>
        <w:t xml:space="preserve">» в сумі </w:t>
      </w:r>
      <w:r w:rsidRPr="003D1DF2">
        <w:rPr>
          <w:sz w:val="28"/>
          <w:szCs w:val="28"/>
          <w:lang w:val="ru-RU"/>
        </w:rPr>
        <w:t>98</w:t>
      </w:r>
      <w:r w:rsidRPr="001D676B">
        <w:rPr>
          <w:sz w:val="28"/>
          <w:szCs w:val="28"/>
        </w:rPr>
        <w:t xml:space="preserve"> 000 грн,</w:t>
      </w:r>
      <w:r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придбання матеріалів для</w:t>
      </w:r>
      <w:r w:rsidR="006F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проведення  ремонту</w:t>
      </w:r>
      <w:r w:rsidR="006F3D2F">
        <w:rPr>
          <w:sz w:val="28"/>
          <w:szCs w:val="28"/>
        </w:rPr>
        <w:t xml:space="preserve"> </w:t>
      </w:r>
      <w:r w:rsidR="002E6764">
        <w:rPr>
          <w:sz w:val="28"/>
          <w:szCs w:val="28"/>
          <w:lang w:val="ru-RU"/>
        </w:rPr>
        <w:t xml:space="preserve"> </w:t>
      </w:r>
      <w:proofErr w:type="spellStart"/>
      <w:r w:rsidR="002E6764">
        <w:rPr>
          <w:sz w:val="28"/>
          <w:szCs w:val="28"/>
          <w:lang w:val="ru-RU"/>
        </w:rPr>
        <w:t>приміщень</w:t>
      </w:r>
      <w:proofErr w:type="spellEnd"/>
      <w:r w:rsidR="002E6764">
        <w:rPr>
          <w:sz w:val="28"/>
          <w:szCs w:val="28"/>
          <w:lang w:val="ru-RU"/>
        </w:rPr>
        <w:t xml:space="preserve"> </w:t>
      </w:r>
      <w:proofErr w:type="spellStart"/>
      <w:r w:rsidR="002E6764">
        <w:rPr>
          <w:sz w:val="28"/>
          <w:szCs w:val="28"/>
          <w:lang w:val="ru-RU"/>
        </w:rPr>
        <w:t>закладів</w:t>
      </w:r>
      <w:proofErr w:type="spellEnd"/>
      <w:r w:rsidR="002E6764">
        <w:rPr>
          <w:sz w:val="28"/>
          <w:szCs w:val="28"/>
          <w:lang w:val="ru-RU"/>
        </w:rPr>
        <w:t xml:space="preserve"> </w:t>
      </w:r>
      <w:proofErr w:type="spellStart"/>
      <w:r w:rsidR="002E6764"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</w:rPr>
        <w:t xml:space="preserve"> . </w:t>
      </w:r>
    </w:p>
    <w:p w:rsidR="003D1DF2" w:rsidRPr="00D035C0" w:rsidRDefault="003D1DF2" w:rsidP="003D1DF2">
      <w:pPr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33460B">
        <w:rPr>
          <w:rFonts w:eastAsia="Courier New"/>
          <w:bCs/>
          <w:sz w:val="28"/>
          <w:szCs w:val="28"/>
          <w:lang w:bidi="ru-RU"/>
        </w:rPr>
        <w:t>Програма «</w:t>
      </w:r>
      <w:r w:rsidR="0033460B" w:rsidRPr="0033460B">
        <w:rPr>
          <w:rFonts w:eastAsia="Courier New"/>
          <w:bCs/>
          <w:sz w:val="28"/>
          <w:szCs w:val="28"/>
          <w:lang w:bidi="ru-RU"/>
        </w:rPr>
        <w:t>Розвиток культури, мистецтва та охорони культурної спадщини в Брацлавської селищної територіальної громади</w:t>
      </w:r>
      <w:r w:rsidR="0033460B">
        <w:rPr>
          <w:rFonts w:eastAsia="Courier New"/>
          <w:bCs/>
          <w:sz w:val="28"/>
          <w:szCs w:val="28"/>
          <w:lang w:bidi="ru-RU"/>
        </w:rPr>
        <w:t xml:space="preserve">» </w:t>
      </w:r>
      <w:r w:rsidR="0033460B" w:rsidRPr="0033460B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="0033460B">
        <w:rPr>
          <w:rFonts w:eastAsia="Courier New"/>
          <w:bCs/>
          <w:sz w:val="28"/>
          <w:szCs w:val="28"/>
          <w:lang w:bidi="ru-RU"/>
        </w:rPr>
        <w:t xml:space="preserve">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33460B">
        <w:rPr>
          <w:rFonts w:eastAsia="Courier New"/>
          <w:bCs/>
          <w:sz w:val="28"/>
          <w:szCs w:val="28"/>
          <w:lang w:bidi="ru-RU"/>
        </w:rPr>
        <w:t>98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 000 грн.</w:t>
      </w:r>
    </w:p>
    <w:p w:rsidR="001D676B" w:rsidRPr="005D313C" w:rsidRDefault="0033460B" w:rsidP="007B222E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</w:rPr>
        <w:t xml:space="preserve">     </w:t>
      </w:r>
      <w:r w:rsidR="00815534" w:rsidRPr="00026E43">
        <w:rPr>
          <w:b/>
          <w:sz w:val="28"/>
          <w:szCs w:val="28"/>
        </w:rPr>
        <w:t>1.</w:t>
      </w:r>
      <w:r w:rsidRPr="00026E43">
        <w:rPr>
          <w:b/>
          <w:sz w:val="28"/>
          <w:szCs w:val="28"/>
        </w:rPr>
        <w:t>2</w:t>
      </w:r>
      <w:r w:rsidR="00815534" w:rsidRPr="00D035C0">
        <w:rPr>
          <w:sz w:val="28"/>
          <w:szCs w:val="28"/>
        </w:rPr>
        <w:t>.</w:t>
      </w:r>
      <w:r w:rsidR="001D676B" w:rsidRPr="005D313C">
        <w:rPr>
          <w:sz w:val="28"/>
          <w:szCs w:val="28"/>
        </w:rPr>
        <w:t xml:space="preserve"> </w:t>
      </w:r>
      <w:r w:rsidR="00815534">
        <w:rPr>
          <w:sz w:val="28"/>
          <w:szCs w:val="28"/>
        </w:rPr>
        <w:t>П</w:t>
      </w:r>
      <w:r w:rsidR="001D676B" w:rsidRPr="005D313C">
        <w:rPr>
          <w:sz w:val="28"/>
          <w:szCs w:val="28"/>
        </w:rPr>
        <w:t xml:space="preserve">о КПКВМБ </w:t>
      </w:r>
      <w:r w:rsidR="007B222E">
        <w:rPr>
          <w:sz w:val="28"/>
          <w:szCs w:val="28"/>
        </w:rPr>
        <w:t>011</w:t>
      </w:r>
      <w:r w:rsidR="00D035C0">
        <w:rPr>
          <w:sz w:val="28"/>
          <w:szCs w:val="28"/>
        </w:rPr>
        <w:t>8130</w:t>
      </w:r>
      <w:r w:rsidR="001D676B" w:rsidRPr="005D313C">
        <w:rPr>
          <w:sz w:val="28"/>
          <w:szCs w:val="28"/>
        </w:rPr>
        <w:t xml:space="preserve"> «</w:t>
      </w:r>
      <w:r w:rsidR="00D035C0" w:rsidRPr="00D035C0">
        <w:rPr>
          <w:sz w:val="28"/>
          <w:szCs w:val="28"/>
        </w:rPr>
        <w:t>Забезпечення діяльності місцевої та добровільної пожежної охорони</w:t>
      </w:r>
      <w:r w:rsidR="001D676B">
        <w:rPr>
          <w:sz w:val="28"/>
          <w:szCs w:val="28"/>
        </w:rPr>
        <w:t>»</w:t>
      </w:r>
      <w:r w:rsidR="001D676B" w:rsidRPr="005D313C">
        <w:rPr>
          <w:sz w:val="28"/>
          <w:szCs w:val="28"/>
        </w:rPr>
        <w:t xml:space="preserve">:      </w:t>
      </w:r>
    </w:p>
    <w:p w:rsidR="00D46616" w:rsidRPr="00D035C0" w:rsidRDefault="001D676B" w:rsidP="00071324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26</w:t>
      </w:r>
      <w:r w:rsidR="007B222E"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="007B222E" w:rsidRPr="007B222E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1D676B">
        <w:rPr>
          <w:sz w:val="28"/>
          <w:szCs w:val="28"/>
        </w:rPr>
        <w:t xml:space="preserve">» в сумі </w:t>
      </w:r>
      <w:r w:rsidR="00D035C0" w:rsidRPr="00D035C0">
        <w:rPr>
          <w:sz w:val="28"/>
          <w:szCs w:val="28"/>
        </w:rPr>
        <w:t>3</w:t>
      </w:r>
      <w:r w:rsidRPr="001D676B">
        <w:rPr>
          <w:sz w:val="28"/>
          <w:szCs w:val="28"/>
        </w:rPr>
        <w:t>0 000 грн,</w:t>
      </w:r>
      <w:r w:rsidR="007B222E"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для</w:t>
      </w:r>
      <w:r w:rsidR="00D46616"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 </w:t>
      </w:r>
      <w:r w:rsidR="007B222E">
        <w:rPr>
          <w:sz w:val="28"/>
          <w:szCs w:val="28"/>
        </w:rPr>
        <w:t>фінансування</w:t>
      </w:r>
      <w:r w:rsidRPr="001D676B">
        <w:rPr>
          <w:sz w:val="28"/>
          <w:szCs w:val="28"/>
        </w:rPr>
        <w:t xml:space="preserve"> </w:t>
      </w:r>
      <w:r w:rsidR="00D035C0">
        <w:rPr>
          <w:sz w:val="28"/>
          <w:szCs w:val="28"/>
        </w:rPr>
        <w:t>придбання</w:t>
      </w:r>
      <w:r w:rsidR="006F3D2F">
        <w:rPr>
          <w:sz w:val="28"/>
          <w:szCs w:val="28"/>
        </w:rPr>
        <w:t xml:space="preserve"> </w:t>
      </w:r>
      <w:r w:rsidR="00D035C0">
        <w:rPr>
          <w:sz w:val="28"/>
          <w:szCs w:val="28"/>
        </w:rPr>
        <w:t xml:space="preserve"> матеріалів та обладнання </w:t>
      </w:r>
      <w:r w:rsidR="006F3D2F">
        <w:rPr>
          <w:sz w:val="28"/>
          <w:szCs w:val="28"/>
        </w:rPr>
        <w:t xml:space="preserve"> </w:t>
      </w:r>
      <w:r w:rsidR="00D035C0">
        <w:rPr>
          <w:sz w:val="28"/>
          <w:szCs w:val="28"/>
        </w:rPr>
        <w:t xml:space="preserve">для </w:t>
      </w:r>
      <w:r w:rsidR="006F3D2F">
        <w:rPr>
          <w:sz w:val="28"/>
          <w:szCs w:val="28"/>
        </w:rPr>
        <w:t xml:space="preserve"> </w:t>
      </w:r>
      <w:r w:rsidR="00D035C0">
        <w:rPr>
          <w:sz w:val="28"/>
          <w:szCs w:val="28"/>
        </w:rPr>
        <w:t>проведення</w:t>
      </w:r>
      <w:r w:rsidR="00D111CE">
        <w:rPr>
          <w:sz w:val="28"/>
          <w:szCs w:val="28"/>
        </w:rPr>
        <w:t xml:space="preserve"> </w:t>
      </w:r>
      <w:r w:rsidR="00D035C0">
        <w:rPr>
          <w:sz w:val="28"/>
          <w:szCs w:val="28"/>
        </w:rPr>
        <w:t xml:space="preserve"> ремонту . </w:t>
      </w:r>
    </w:p>
    <w:p w:rsidR="006E0365" w:rsidRPr="00D035C0" w:rsidRDefault="006E0365" w:rsidP="006E0365">
      <w:pPr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 xml:space="preserve">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D46616">
        <w:rPr>
          <w:rFonts w:eastAsia="Courier New"/>
          <w:bCs/>
          <w:sz w:val="28"/>
          <w:szCs w:val="28"/>
          <w:lang w:bidi="ru-RU"/>
        </w:rPr>
        <w:t>«</w:t>
      </w:r>
      <w:r w:rsidR="00D035C0" w:rsidRPr="00D035C0">
        <w:rPr>
          <w:rFonts w:eastAsia="Courier New"/>
          <w:bCs/>
          <w:sz w:val="28"/>
          <w:szCs w:val="28"/>
          <w:lang w:bidi="ru-RU"/>
        </w:rPr>
        <w:t>Забезпечення пожежної безпеки та запобігання і реагування на надзвичайні ситуації на 2022-2024 роки</w:t>
      </w:r>
      <w:r w:rsidR="00D675AF" w:rsidRPr="00D675AF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 w:rsidR="00301F91">
        <w:rPr>
          <w:rFonts w:eastAsia="Courier New"/>
          <w:bCs/>
          <w:sz w:val="28"/>
          <w:szCs w:val="28"/>
          <w:lang w:bidi="ru-RU"/>
        </w:rPr>
        <w:t xml:space="preserve"> </w:t>
      </w:r>
      <w:r w:rsidR="00D035C0" w:rsidRPr="00D035C0">
        <w:rPr>
          <w:rFonts w:eastAsia="Courier New"/>
          <w:bCs/>
          <w:sz w:val="28"/>
          <w:szCs w:val="28"/>
          <w:lang w:bidi="ru-RU"/>
        </w:rPr>
        <w:t>30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 000 грн.</w:t>
      </w:r>
    </w:p>
    <w:p w:rsidR="009C5E06" w:rsidRDefault="00815534" w:rsidP="009C5E06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</w:t>
      </w:r>
      <w:r w:rsidR="008A73D1" w:rsidRPr="005D313C">
        <w:rPr>
          <w:sz w:val="28"/>
          <w:szCs w:val="28"/>
        </w:rPr>
        <w:t xml:space="preserve">   </w:t>
      </w:r>
      <w:r w:rsidR="008A73D1" w:rsidRPr="00026E43">
        <w:rPr>
          <w:b/>
          <w:sz w:val="28"/>
          <w:szCs w:val="28"/>
        </w:rPr>
        <w:t>1.</w:t>
      </w:r>
      <w:r w:rsidR="0033460B" w:rsidRPr="00026E43">
        <w:rPr>
          <w:b/>
          <w:sz w:val="28"/>
          <w:szCs w:val="28"/>
        </w:rPr>
        <w:t>3</w:t>
      </w:r>
      <w:r w:rsidR="008A73D1" w:rsidRPr="00D111CE">
        <w:rPr>
          <w:sz w:val="28"/>
          <w:szCs w:val="28"/>
        </w:rPr>
        <w:t>.</w:t>
      </w:r>
      <w:r w:rsidR="008A73D1" w:rsidRPr="005D313C"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>П</w:t>
      </w:r>
      <w:r w:rsidR="009C5E06" w:rsidRPr="005D313C">
        <w:rPr>
          <w:sz w:val="28"/>
          <w:szCs w:val="28"/>
        </w:rPr>
        <w:t xml:space="preserve">о КПКВМБ </w:t>
      </w:r>
      <w:r w:rsidR="009C5E06">
        <w:rPr>
          <w:sz w:val="28"/>
          <w:szCs w:val="28"/>
        </w:rPr>
        <w:t>0</w:t>
      </w:r>
      <w:r w:rsidR="009C5E06" w:rsidRPr="0033460B">
        <w:rPr>
          <w:sz w:val="28"/>
          <w:szCs w:val="28"/>
        </w:rPr>
        <w:t>6</w:t>
      </w:r>
      <w:r w:rsidR="009C5E06">
        <w:rPr>
          <w:sz w:val="28"/>
          <w:szCs w:val="28"/>
        </w:rPr>
        <w:t>1</w:t>
      </w:r>
      <w:r w:rsidR="009C5E06" w:rsidRPr="0033460B">
        <w:rPr>
          <w:sz w:val="28"/>
          <w:szCs w:val="28"/>
        </w:rPr>
        <w:t>10</w:t>
      </w:r>
      <w:r w:rsidR="0007407F" w:rsidRPr="0007407F">
        <w:rPr>
          <w:sz w:val="28"/>
          <w:szCs w:val="28"/>
          <w:lang w:val="ru-RU"/>
        </w:rPr>
        <w:t>10</w:t>
      </w:r>
      <w:r w:rsidR="009C5E06" w:rsidRPr="005D313C">
        <w:rPr>
          <w:sz w:val="28"/>
          <w:szCs w:val="28"/>
        </w:rPr>
        <w:t xml:space="preserve">  «</w:t>
      </w:r>
      <w:r w:rsidR="009C5E06" w:rsidRPr="00D035C0">
        <w:rPr>
          <w:sz w:val="28"/>
          <w:szCs w:val="28"/>
        </w:rPr>
        <w:t xml:space="preserve">Надання </w:t>
      </w:r>
      <w:r w:rsidR="0007407F">
        <w:rPr>
          <w:sz w:val="28"/>
          <w:szCs w:val="28"/>
        </w:rPr>
        <w:t xml:space="preserve">дошкільної </w:t>
      </w:r>
      <w:r w:rsidR="009C5E06" w:rsidRPr="00D035C0">
        <w:rPr>
          <w:sz w:val="28"/>
          <w:szCs w:val="28"/>
        </w:rPr>
        <w:t>освіти</w:t>
      </w:r>
      <w:r w:rsidR="009C5E06">
        <w:rPr>
          <w:sz w:val="28"/>
          <w:szCs w:val="28"/>
        </w:rPr>
        <w:t xml:space="preserve">» на суму </w:t>
      </w:r>
      <w:r w:rsidR="00731766">
        <w:rPr>
          <w:sz w:val="28"/>
          <w:szCs w:val="28"/>
        </w:rPr>
        <w:t>1 816</w:t>
      </w:r>
      <w:r w:rsidR="009C5E06">
        <w:rPr>
          <w:sz w:val="28"/>
          <w:szCs w:val="28"/>
        </w:rPr>
        <w:t xml:space="preserve"> грн на оплату </w:t>
      </w:r>
      <w:r w:rsidR="0007407F">
        <w:rPr>
          <w:sz w:val="28"/>
          <w:szCs w:val="28"/>
        </w:rPr>
        <w:t>судового збору</w:t>
      </w:r>
      <w:r w:rsidR="009C5E06" w:rsidRPr="005D313C">
        <w:rPr>
          <w:sz w:val="28"/>
          <w:szCs w:val="28"/>
        </w:rPr>
        <w:t>:</w:t>
      </w:r>
    </w:p>
    <w:p w:rsidR="009C5E06" w:rsidRDefault="009C5E06" w:rsidP="009C5E06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збільшити призначення </w:t>
      </w:r>
    </w:p>
    <w:p w:rsidR="009C5E06" w:rsidRDefault="009C5E06" w:rsidP="009C5E06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07407F">
        <w:rPr>
          <w:sz w:val="28"/>
          <w:szCs w:val="28"/>
        </w:rPr>
        <w:t>80</w:t>
      </w:r>
      <w:r w:rsidRPr="001D676B">
        <w:rPr>
          <w:sz w:val="28"/>
          <w:szCs w:val="28"/>
        </w:rPr>
        <w:t>0 «</w:t>
      </w:r>
      <w:r w:rsidR="0007407F">
        <w:rPr>
          <w:sz w:val="28"/>
          <w:szCs w:val="28"/>
        </w:rPr>
        <w:t>Інші поточні видатки</w:t>
      </w:r>
      <w:r>
        <w:rPr>
          <w:sz w:val="28"/>
          <w:szCs w:val="28"/>
        </w:rPr>
        <w:t xml:space="preserve">»- </w:t>
      </w:r>
      <w:r w:rsidR="0007407F">
        <w:rPr>
          <w:sz w:val="28"/>
          <w:szCs w:val="28"/>
        </w:rPr>
        <w:t xml:space="preserve">1 816 </w:t>
      </w:r>
      <w:r>
        <w:rPr>
          <w:sz w:val="28"/>
          <w:szCs w:val="28"/>
        </w:rPr>
        <w:t>грн</w:t>
      </w:r>
    </w:p>
    <w:p w:rsidR="009C5E06" w:rsidRPr="0033460B" w:rsidRDefault="009C5E06" w:rsidP="009C5E06">
      <w:pPr>
        <w:pStyle w:val="a3"/>
        <w:ind w:left="0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D111CE">
        <w:rPr>
          <w:rFonts w:eastAsia="Courier New"/>
          <w:bCs/>
          <w:sz w:val="28"/>
          <w:szCs w:val="28"/>
          <w:lang w:bidi="ru-RU"/>
        </w:rPr>
        <w:t>Комплексн</w:t>
      </w:r>
      <w:r>
        <w:rPr>
          <w:rFonts w:eastAsia="Courier New"/>
          <w:bCs/>
          <w:sz w:val="28"/>
          <w:szCs w:val="28"/>
          <w:lang w:bidi="ru-RU"/>
        </w:rPr>
        <w:t>ої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 Програма розвитку освіти Брацлавської селищної територіальної громади на 2022-2024 роки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5442A5" w:rsidRPr="005442A5">
        <w:rPr>
          <w:rFonts w:eastAsia="Courier New"/>
          <w:bCs/>
          <w:sz w:val="28"/>
          <w:szCs w:val="28"/>
          <w:lang w:val="ru-RU" w:bidi="ru-RU"/>
        </w:rPr>
        <w:t>1 816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грн</w:t>
      </w:r>
      <w:r w:rsidRPr="0033460B">
        <w:rPr>
          <w:sz w:val="28"/>
          <w:szCs w:val="28"/>
        </w:rPr>
        <w:t>.</w:t>
      </w:r>
    </w:p>
    <w:p w:rsidR="0007407F" w:rsidRDefault="009C5E06" w:rsidP="0007407F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7407F" w:rsidRPr="00026E43">
        <w:rPr>
          <w:b/>
          <w:sz w:val="28"/>
          <w:szCs w:val="28"/>
        </w:rPr>
        <w:t>1.</w:t>
      </w:r>
      <w:r w:rsidR="0007407F" w:rsidRPr="00026E43">
        <w:rPr>
          <w:b/>
          <w:sz w:val="28"/>
          <w:szCs w:val="28"/>
          <w:lang w:val="ru-RU"/>
        </w:rPr>
        <w:t>4</w:t>
      </w:r>
      <w:r w:rsidR="0007407F" w:rsidRPr="00026E43">
        <w:rPr>
          <w:b/>
          <w:sz w:val="28"/>
          <w:szCs w:val="28"/>
        </w:rPr>
        <w:t>.</w:t>
      </w:r>
      <w:r w:rsidR="0007407F" w:rsidRPr="005D313C">
        <w:rPr>
          <w:sz w:val="28"/>
          <w:szCs w:val="28"/>
        </w:rPr>
        <w:t xml:space="preserve"> </w:t>
      </w:r>
      <w:r w:rsidR="0007407F">
        <w:rPr>
          <w:sz w:val="28"/>
          <w:szCs w:val="28"/>
        </w:rPr>
        <w:t>П</w:t>
      </w:r>
      <w:r w:rsidR="0007407F" w:rsidRPr="005D313C">
        <w:rPr>
          <w:sz w:val="28"/>
          <w:szCs w:val="28"/>
        </w:rPr>
        <w:t xml:space="preserve">о КПКВМБ </w:t>
      </w:r>
      <w:r w:rsidR="0007407F">
        <w:rPr>
          <w:sz w:val="28"/>
          <w:szCs w:val="28"/>
        </w:rPr>
        <w:t>0</w:t>
      </w:r>
      <w:r w:rsidR="0007407F" w:rsidRPr="0033460B">
        <w:rPr>
          <w:sz w:val="28"/>
          <w:szCs w:val="28"/>
        </w:rPr>
        <w:t>6</w:t>
      </w:r>
      <w:r w:rsidR="0007407F">
        <w:rPr>
          <w:sz w:val="28"/>
          <w:szCs w:val="28"/>
        </w:rPr>
        <w:t>1</w:t>
      </w:r>
      <w:r w:rsidR="0007407F" w:rsidRPr="0033460B">
        <w:rPr>
          <w:sz w:val="28"/>
          <w:szCs w:val="28"/>
        </w:rPr>
        <w:t>1021</w:t>
      </w:r>
      <w:r w:rsidR="0007407F" w:rsidRPr="005D313C">
        <w:rPr>
          <w:sz w:val="28"/>
          <w:szCs w:val="28"/>
        </w:rPr>
        <w:t xml:space="preserve">  «</w:t>
      </w:r>
      <w:r w:rsidR="0007407F"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="0007407F">
        <w:rPr>
          <w:sz w:val="28"/>
          <w:szCs w:val="28"/>
        </w:rPr>
        <w:t>» на суму 38 500 грн на оплату послуг з обслуговування газових мереж та оплати за природній газ</w:t>
      </w:r>
      <w:r w:rsidR="0007407F" w:rsidRPr="005D313C">
        <w:rPr>
          <w:sz w:val="28"/>
          <w:szCs w:val="28"/>
        </w:rPr>
        <w:t>:</w:t>
      </w:r>
    </w:p>
    <w:p w:rsidR="0007407F" w:rsidRDefault="0007407F" w:rsidP="0007407F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збільшити призначення </w:t>
      </w:r>
    </w:p>
    <w:p w:rsidR="0007407F" w:rsidRDefault="0007407F" w:rsidP="0007407F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»- 20 000 грн</w:t>
      </w:r>
    </w:p>
    <w:p w:rsidR="0007407F" w:rsidRPr="00815534" w:rsidRDefault="0007407F" w:rsidP="0007407F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74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>» - 18 500 грн</w:t>
      </w:r>
    </w:p>
    <w:p w:rsidR="0007407F" w:rsidRPr="0033460B" w:rsidRDefault="0007407F" w:rsidP="0007407F">
      <w:pPr>
        <w:pStyle w:val="a3"/>
        <w:ind w:left="0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D111CE">
        <w:rPr>
          <w:rFonts w:eastAsia="Courier New"/>
          <w:bCs/>
          <w:sz w:val="28"/>
          <w:szCs w:val="28"/>
          <w:lang w:bidi="ru-RU"/>
        </w:rPr>
        <w:t>Комплексн</w:t>
      </w:r>
      <w:r>
        <w:rPr>
          <w:rFonts w:eastAsia="Courier New"/>
          <w:bCs/>
          <w:sz w:val="28"/>
          <w:szCs w:val="28"/>
          <w:lang w:bidi="ru-RU"/>
        </w:rPr>
        <w:t>ої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 Програма розвитку освіти Брацлавської селищної територіальної громади на 2022-2024 роки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>
        <w:rPr>
          <w:rFonts w:eastAsia="Courier New"/>
          <w:bCs/>
          <w:sz w:val="28"/>
          <w:szCs w:val="28"/>
          <w:lang w:bidi="ru-RU"/>
        </w:rPr>
        <w:t xml:space="preserve"> 38 500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грн</w:t>
      </w:r>
      <w:r w:rsidRPr="0033460B">
        <w:rPr>
          <w:sz w:val="28"/>
          <w:szCs w:val="28"/>
        </w:rPr>
        <w:t>.</w:t>
      </w:r>
    </w:p>
    <w:p w:rsidR="008A73D1" w:rsidRPr="005D313C" w:rsidRDefault="009C5E06" w:rsidP="008A73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2A5" w:rsidRPr="005442A5">
        <w:rPr>
          <w:sz w:val="28"/>
          <w:szCs w:val="28"/>
          <w:lang w:val="ru-RU"/>
        </w:rPr>
        <w:t xml:space="preserve">    </w:t>
      </w:r>
      <w:r w:rsidR="005442A5" w:rsidRPr="00026E43">
        <w:rPr>
          <w:b/>
          <w:sz w:val="28"/>
          <w:szCs w:val="28"/>
          <w:lang w:val="ru-RU"/>
        </w:rPr>
        <w:t>1</w:t>
      </w:r>
      <w:r w:rsidRPr="00026E43">
        <w:rPr>
          <w:b/>
          <w:sz w:val="28"/>
          <w:szCs w:val="28"/>
        </w:rPr>
        <w:t>.</w:t>
      </w:r>
      <w:r w:rsidR="005442A5" w:rsidRPr="00026E43">
        <w:rPr>
          <w:b/>
          <w:sz w:val="28"/>
          <w:szCs w:val="28"/>
          <w:lang w:val="ru-RU"/>
        </w:rPr>
        <w:t>5</w:t>
      </w:r>
      <w:r w:rsidRPr="00026E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73D1">
        <w:rPr>
          <w:sz w:val="28"/>
          <w:szCs w:val="28"/>
        </w:rPr>
        <w:t>П</w:t>
      </w:r>
      <w:r w:rsidR="008A73D1" w:rsidRPr="005D313C">
        <w:rPr>
          <w:sz w:val="28"/>
          <w:szCs w:val="28"/>
        </w:rPr>
        <w:t xml:space="preserve">о КПКВМБ </w:t>
      </w:r>
      <w:r w:rsidR="008A73D1">
        <w:rPr>
          <w:sz w:val="28"/>
          <w:szCs w:val="28"/>
        </w:rPr>
        <w:t>0</w:t>
      </w:r>
      <w:r w:rsidR="008A73D1" w:rsidRPr="00D111CE">
        <w:rPr>
          <w:sz w:val="28"/>
          <w:szCs w:val="28"/>
        </w:rPr>
        <w:t>6</w:t>
      </w:r>
      <w:r w:rsidR="008A73D1">
        <w:rPr>
          <w:sz w:val="28"/>
          <w:szCs w:val="28"/>
        </w:rPr>
        <w:t>1</w:t>
      </w:r>
      <w:r w:rsidR="008A73D1" w:rsidRPr="00D111CE">
        <w:rPr>
          <w:sz w:val="28"/>
          <w:szCs w:val="28"/>
        </w:rPr>
        <w:t>1</w:t>
      </w:r>
      <w:r w:rsidR="008A73D1" w:rsidRPr="00482491">
        <w:rPr>
          <w:sz w:val="28"/>
          <w:szCs w:val="28"/>
        </w:rPr>
        <w:t>142</w:t>
      </w:r>
      <w:r w:rsidR="008A73D1" w:rsidRPr="005D313C">
        <w:rPr>
          <w:sz w:val="28"/>
          <w:szCs w:val="28"/>
        </w:rPr>
        <w:t xml:space="preserve">  «</w:t>
      </w:r>
      <w:r w:rsidR="008A73D1" w:rsidRPr="00482491">
        <w:rPr>
          <w:sz w:val="28"/>
          <w:szCs w:val="28"/>
        </w:rPr>
        <w:t>Інші програми та заходи у сфері освіти</w:t>
      </w:r>
      <w:r w:rsidR="008A73D1">
        <w:rPr>
          <w:sz w:val="28"/>
          <w:szCs w:val="28"/>
        </w:rPr>
        <w:t>»</w:t>
      </w:r>
      <w:r w:rsidR="008A73D1" w:rsidRPr="00D111CE">
        <w:rPr>
          <w:sz w:val="28"/>
          <w:szCs w:val="28"/>
        </w:rPr>
        <w:t xml:space="preserve"> </w:t>
      </w:r>
      <w:r w:rsidR="008A73D1">
        <w:rPr>
          <w:sz w:val="28"/>
          <w:szCs w:val="28"/>
        </w:rPr>
        <w:t>збільшити бюджетні призначення</w:t>
      </w:r>
      <w:r w:rsidR="006F3D2F">
        <w:rPr>
          <w:sz w:val="28"/>
          <w:szCs w:val="28"/>
        </w:rPr>
        <w:t xml:space="preserve"> на виплату дітям–сиротам які досягли 18 річного віку</w:t>
      </w:r>
      <w:r w:rsidR="008A73D1" w:rsidRPr="005D313C">
        <w:rPr>
          <w:sz w:val="28"/>
          <w:szCs w:val="28"/>
        </w:rPr>
        <w:t xml:space="preserve">:      </w:t>
      </w:r>
    </w:p>
    <w:p w:rsidR="008A73D1" w:rsidRPr="00815534" w:rsidRDefault="008A73D1" w:rsidP="008A73D1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482491">
        <w:rPr>
          <w:sz w:val="28"/>
          <w:szCs w:val="28"/>
          <w:lang w:val="ru-RU"/>
        </w:rPr>
        <w:t>730</w:t>
      </w:r>
      <w:r w:rsidRPr="001D676B">
        <w:rPr>
          <w:sz w:val="28"/>
          <w:szCs w:val="28"/>
        </w:rPr>
        <w:t xml:space="preserve"> «</w:t>
      </w:r>
      <w:r w:rsidRPr="00482491">
        <w:rPr>
          <w:sz w:val="28"/>
          <w:szCs w:val="28"/>
        </w:rPr>
        <w:t>Інші виплати населенню</w:t>
      </w:r>
      <w:r>
        <w:rPr>
          <w:sz w:val="28"/>
          <w:szCs w:val="28"/>
        </w:rPr>
        <w:t>» - 10 </w:t>
      </w:r>
      <w:r w:rsidRPr="00482491">
        <w:rPr>
          <w:sz w:val="28"/>
          <w:szCs w:val="28"/>
          <w:lang w:val="ru-RU"/>
        </w:rPr>
        <w:t>86</w:t>
      </w:r>
      <w:r>
        <w:rPr>
          <w:sz w:val="28"/>
          <w:szCs w:val="28"/>
        </w:rPr>
        <w:t>0 грн</w:t>
      </w:r>
    </w:p>
    <w:p w:rsidR="00D111CE" w:rsidRPr="005442A5" w:rsidRDefault="00D675AF" w:rsidP="005442A5">
      <w:pPr>
        <w:pStyle w:val="a3"/>
        <w:ind w:left="0"/>
        <w:jc w:val="both"/>
        <w:rPr>
          <w:sz w:val="28"/>
          <w:szCs w:val="28"/>
          <w:lang w:val="ru-RU"/>
        </w:rPr>
      </w:pPr>
      <w:r w:rsidRPr="00D675AF">
        <w:rPr>
          <w:rFonts w:eastAsia="Courier New"/>
          <w:bCs/>
          <w:sz w:val="28"/>
          <w:szCs w:val="28"/>
          <w:lang w:val="ru-RU" w:bidi="ru-RU"/>
        </w:rPr>
        <w:t xml:space="preserve">      </w:t>
      </w:r>
      <w:r w:rsidR="008A73D1"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</w:t>
      </w:r>
      <w:r w:rsidR="008A73D1">
        <w:rPr>
          <w:rFonts w:eastAsia="Courier New"/>
          <w:bCs/>
          <w:sz w:val="28"/>
          <w:szCs w:val="28"/>
          <w:lang w:bidi="ru-RU"/>
        </w:rPr>
        <w:t>«</w:t>
      </w:r>
      <w:r w:rsidR="005442A5" w:rsidRPr="005442A5">
        <w:rPr>
          <w:rFonts w:eastAsia="Courier New"/>
          <w:bCs/>
          <w:sz w:val="28"/>
          <w:szCs w:val="28"/>
          <w:lang w:bidi="ru-RU"/>
        </w:rPr>
        <w:t>Програму надання  одноразової допомоги дітям-сиротам і дітям, позбавленим  батьківського піклування, після досягнення 18-річного віку на 2021-2024 роки</w:t>
      </w:r>
      <w:r w:rsidR="005442A5" w:rsidRPr="005442A5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="008A73D1"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 w:rsidR="005442A5" w:rsidRPr="005442A5">
        <w:rPr>
          <w:rFonts w:eastAsia="Courier New"/>
          <w:bCs/>
          <w:sz w:val="28"/>
          <w:szCs w:val="28"/>
          <w:lang w:val="ru-RU" w:bidi="ru-RU"/>
        </w:rPr>
        <w:t xml:space="preserve">                                 </w:t>
      </w:r>
      <w:r w:rsidR="008A73D1">
        <w:rPr>
          <w:rFonts w:eastAsia="Courier New"/>
          <w:bCs/>
          <w:sz w:val="28"/>
          <w:szCs w:val="28"/>
          <w:lang w:bidi="ru-RU"/>
        </w:rPr>
        <w:t xml:space="preserve"> </w:t>
      </w:r>
      <w:r w:rsidR="008A73D1" w:rsidRPr="00482491">
        <w:rPr>
          <w:rFonts w:eastAsia="Courier New"/>
          <w:bCs/>
          <w:sz w:val="28"/>
          <w:szCs w:val="28"/>
          <w:lang w:val="ru-RU" w:bidi="ru-RU"/>
        </w:rPr>
        <w:t>10 860</w:t>
      </w:r>
      <w:r w:rsidR="008A73D1" w:rsidRPr="005D313C">
        <w:rPr>
          <w:rFonts w:eastAsia="Courier New"/>
          <w:bCs/>
          <w:sz w:val="28"/>
          <w:szCs w:val="28"/>
          <w:lang w:bidi="ru-RU"/>
        </w:rPr>
        <w:t xml:space="preserve"> грн</w:t>
      </w:r>
      <w:r w:rsidR="005442A5" w:rsidRPr="005442A5">
        <w:rPr>
          <w:sz w:val="28"/>
          <w:szCs w:val="28"/>
          <w:lang w:val="ru-RU"/>
        </w:rPr>
        <w:t>.</w:t>
      </w:r>
    </w:p>
    <w:p w:rsidR="00D111CE" w:rsidRPr="0033460B" w:rsidRDefault="00D111CE" w:rsidP="00D035C0">
      <w:pPr>
        <w:pStyle w:val="a3"/>
        <w:ind w:left="0"/>
        <w:jc w:val="both"/>
        <w:rPr>
          <w:sz w:val="28"/>
          <w:szCs w:val="28"/>
        </w:rPr>
      </w:pPr>
    </w:p>
    <w:p w:rsidR="00482491" w:rsidRPr="00142BFB" w:rsidRDefault="00D035C0" w:rsidP="00D111CE">
      <w:pPr>
        <w:pStyle w:val="a3"/>
        <w:ind w:left="0"/>
        <w:jc w:val="both"/>
        <w:rPr>
          <w:sz w:val="28"/>
          <w:szCs w:val="28"/>
          <w:lang w:val="ru-RU"/>
        </w:rPr>
      </w:pPr>
      <w:r w:rsidRPr="00F33AA4">
        <w:rPr>
          <w:b/>
          <w:sz w:val="28"/>
          <w:szCs w:val="28"/>
          <w:lang w:val="ru-RU"/>
        </w:rPr>
        <w:t>2.</w:t>
      </w:r>
      <w:r w:rsidRPr="005D313C">
        <w:rPr>
          <w:sz w:val="28"/>
          <w:szCs w:val="28"/>
        </w:rPr>
        <w:t xml:space="preserve"> </w:t>
      </w:r>
      <w:proofErr w:type="spellStart"/>
      <w:r w:rsidR="00D111CE">
        <w:rPr>
          <w:bCs/>
          <w:sz w:val="28"/>
          <w:szCs w:val="28"/>
        </w:rPr>
        <w:t>Внести</w:t>
      </w:r>
      <w:proofErr w:type="spellEnd"/>
      <w:r w:rsidR="00D111CE">
        <w:rPr>
          <w:bCs/>
          <w:sz w:val="28"/>
          <w:szCs w:val="28"/>
        </w:rPr>
        <w:t xml:space="preserve"> зміни до річного розпису видатків загального </w:t>
      </w:r>
      <w:proofErr w:type="gramStart"/>
      <w:r w:rsidR="00D111CE">
        <w:rPr>
          <w:bCs/>
          <w:sz w:val="28"/>
          <w:szCs w:val="28"/>
        </w:rPr>
        <w:t>фонду</w:t>
      </w:r>
      <w:r w:rsidR="00D111CE">
        <w:rPr>
          <w:sz w:val="28"/>
          <w:szCs w:val="28"/>
        </w:rPr>
        <w:t xml:space="preserve">  та</w:t>
      </w:r>
      <w:proofErr w:type="gramEnd"/>
      <w:r w:rsidR="00D111CE">
        <w:rPr>
          <w:sz w:val="28"/>
          <w:szCs w:val="28"/>
        </w:rPr>
        <w:t xml:space="preserve"> перемістити бюджетні призначення:    </w:t>
      </w:r>
    </w:p>
    <w:p w:rsidR="00142BFB" w:rsidRDefault="00482491" w:rsidP="00482491">
      <w:pPr>
        <w:pStyle w:val="a3"/>
        <w:ind w:left="0"/>
        <w:jc w:val="both"/>
        <w:rPr>
          <w:sz w:val="28"/>
          <w:szCs w:val="28"/>
          <w:lang w:val="ru-RU"/>
        </w:rPr>
      </w:pPr>
      <w:r w:rsidRPr="00482491">
        <w:rPr>
          <w:sz w:val="28"/>
          <w:szCs w:val="28"/>
          <w:lang w:val="ru-RU"/>
        </w:rPr>
        <w:t xml:space="preserve">  </w:t>
      </w:r>
    </w:p>
    <w:p w:rsidR="00482491" w:rsidRPr="005D313C" w:rsidRDefault="00142BFB" w:rsidP="00482491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  <w:lang w:val="ru-RU"/>
        </w:rPr>
        <w:t xml:space="preserve">    </w:t>
      </w:r>
      <w:r w:rsidR="00482491" w:rsidRPr="00026E43">
        <w:rPr>
          <w:b/>
          <w:sz w:val="28"/>
          <w:szCs w:val="28"/>
        </w:rPr>
        <w:t>2.</w:t>
      </w:r>
      <w:r w:rsidR="00482491" w:rsidRPr="00026E43">
        <w:rPr>
          <w:b/>
          <w:sz w:val="28"/>
          <w:szCs w:val="28"/>
          <w:lang w:val="ru-RU"/>
        </w:rPr>
        <w:t>1</w:t>
      </w:r>
      <w:r w:rsidR="00482491">
        <w:rPr>
          <w:sz w:val="28"/>
          <w:szCs w:val="28"/>
        </w:rPr>
        <w:t>. П</w:t>
      </w:r>
      <w:r w:rsidR="00482491" w:rsidRPr="005D313C">
        <w:rPr>
          <w:sz w:val="28"/>
          <w:szCs w:val="28"/>
        </w:rPr>
        <w:t xml:space="preserve">о КПКВМБ </w:t>
      </w:r>
      <w:r w:rsidR="00482491">
        <w:rPr>
          <w:sz w:val="28"/>
          <w:szCs w:val="28"/>
        </w:rPr>
        <w:t>0</w:t>
      </w:r>
      <w:r w:rsidR="00482491" w:rsidRPr="00482491">
        <w:rPr>
          <w:sz w:val="28"/>
          <w:szCs w:val="28"/>
          <w:lang w:val="ru-RU"/>
        </w:rPr>
        <w:t>1</w:t>
      </w:r>
      <w:r w:rsidR="00482491">
        <w:rPr>
          <w:sz w:val="28"/>
          <w:szCs w:val="28"/>
        </w:rPr>
        <w:t>1</w:t>
      </w:r>
      <w:r w:rsidR="00482491" w:rsidRPr="00482491">
        <w:rPr>
          <w:sz w:val="28"/>
          <w:szCs w:val="28"/>
          <w:lang w:val="ru-RU"/>
        </w:rPr>
        <w:t>7461</w:t>
      </w:r>
      <w:r w:rsidR="00482491" w:rsidRPr="005D313C">
        <w:rPr>
          <w:sz w:val="28"/>
          <w:szCs w:val="28"/>
        </w:rPr>
        <w:t xml:space="preserve">  «</w:t>
      </w:r>
      <w:r w:rsidRPr="00142BFB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482491">
        <w:rPr>
          <w:sz w:val="28"/>
          <w:szCs w:val="28"/>
        </w:rPr>
        <w:t>»</w:t>
      </w:r>
      <w:r w:rsidR="00482491" w:rsidRPr="005D313C">
        <w:rPr>
          <w:sz w:val="28"/>
          <w:szCs w:val="28"/>
        </w:rPr>
        <w:t xml:space="preserve">:      </w:t>
      </w:r>
    </w:p>
    <w:p w:rsidR="00482491" w:rsidRDefault="00482491" w:rsidP="0048249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5AF"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зменшити призначення </w:t>
      </w:r>
    </w:p>
    <w:p w:rsidR="00142BFB" w:rsidRPr="00815534" w:rsidRDefault="00142BFB" w:rsidP="00142BFB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 xml:space="preserve">»- </w:t>
      </w:r>
      <w:r w:rsidRPr="00142BFB">
        <w:rPr>
          <w:sz w:val="28"/>
          <w:szCs w:val="28"/>
          <w:lang w:val="ru-RU"/>
        </w:rPr>
        <w:t>116 950</w:t>
      </w:r>
      <w:r>
        <w:rPr>
          <w:sz w:val="28"/>
          <w:szCs w:val="28"/>
        </w:rPr>
        <w:t xml:space="preserve">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482491" w:rsidRPr="00D111CE" w:rsidRDefault="00482491" w:rsidP="00482491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збільшити призначення</w:t>
      </w:r>
    </w:p>
    <w:p w:rsidR="00482491" w:rsidRPr="00142BFB" w:rsidRDefault="00482491" w:rsidP="00482491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 xml:space="preserve">» - </w:t>
      </w:r>
      <w:r w:rsidR="00142BFB" w:rsidRPr="00142BFB">
        <w:rPr>
          <w:sz w:val="28"/>
          <w:szCs w:val="28"/>
          <w:lang w:val="ru-RU"/>
        </w:rPr>
        <w:t>116 950</w:t>
      </w:r>
      <w:r>
        <w:rPr>
          <w:sz w:val="28"/>
          <w:szCs w:val="28"/>
        </w:rPr>
        <w:t xml:space="preserve"> грн</w:t>
      </w:r>
      <w:r w:rsidR="006F3D2F">
        <w:rPr>
          <w:sz w:val="28"/>
          <w:szCs w:val="28"/>
        </w:rPr>
        <w:t xml:space="preserve">                     </w:t>
      </w:r>
      <w:r w:rsidR="00142BFB" w:rsidRPr="00142BFB">
        <w:rPr>
          <w:sz w:val="28"/>
          <w:szCs w:val="28"/>
          <w:lang w:val="ru-RU"/>
        </w:rPr>
        <w:t xml:space="preserve"> </w:t>
      </w:r>
      <w:r w:rsidR="006F3D2F">
        <w:rPr>
          <w:sz w:val="28"/>
          <w:szCs w:val="28"/>
          <w:lang w:val="ru-RU"/>
        </w:rPr>
        <w:t xml:space="preserve">на  </w:t>
      </w:r>
      <w:proofErr w:type="spellStart"/>
      <w:r w:rsidR="006F3D2F">
        <w:rPr>
          <w:sz w:val="28"/>
          <w:szCs w:val="28"/>
          <w:lang w:val="ru-RU"/>
        </w:rPr>
        <w:t>придбання</w:t>
      </w:r>
      <w:proofErr w:type="spellEnd"/>
      <w:r w:rsidR="006F3D2F">
        <w:rPr>
          <w:sz w:val="28"/>
          <w:szCs w:val="28"/>
          <w:lang w:val="ru-RU"/>
        </w:rPr>
        <w:t xml:space="preserve">  </w:t>
      </w:r>
      <w:proofErr w:type="spellStart"/>
      <w:r w:rsidR="006F3D2F">
        <w:rPr>
          <w:sz w:val="28"/>
          <w:szCs w:val="28"/>
          <w:lang w:val="ru-RU"/>
        </w:rPr>
        <w:t>матеріалів</w:t>
      </w:r>
      <w:proofErr w:type="spellEnd"/>
      <w:r w:rsidR="006F3D2F">
        <w:rPr>
          <w:sz w:val="28"/>
          <w:szCs w:val="28"/>
          <w:lang w:val="ru-RU"/>
        </w:rPr>
        <w:t xml:space="preserve"> для ремонту </w:t>
      </w:r>
      <w:proofErr w:type="spellStart"/>
      <w:r w:rsidR="006F3D2F">
        <w:rPr>
          <w:sz w:val="28"/>
          <w:szCs w:val="28"/>
          <w:lang w:val="ru-RU"/>
        </w:rPr>
        <w:t>доріг</w:t>
      </w:r>
      <w:proofErr w:type="spellEnd"/>
      <w:r w:rsidR="006F3D2F">
        <w:rPr>
          <w:sz w:val="28"/>
          <w:szCs w:val="28"/>
          <w:lang w:val="ru-RU"/>
        </w:rPr>
        <w:t xml:space="preserve">  по </w:t>
      </w:r>
      <w:proofErr w:type="spellStart"/>
      <w:r w:rsidR="006F3D2F">
        <w:rPr>
          <w:sz w:val="28"/>
          <w:szCs w:val="28"/>
          <w:lang w:val="ru-RU"/>
        </w:rPr>
        <w:t>території</w:t>
      </w:r>
      <w:proofErr w:type="spellEnd"/>
      <w:r w:rsidR="006F3D2F">
        <w:rPr>
          <w:sz w:val="28"/>
          <w:szCs w:val="28"/>
          <w:lang w:val="ru-RU"/>
        </w:rPr>
        <w:t xml:space="preserve"> </w:t>
      </w:r>
      <w:proofErr w:type="spellStart"/>
      <w:r w:rsidR="006F3D2F">
        <w:rPr>
          <w:sz w:val="28"/>
          <w:szCs w:val="28"/>
          <w:lang w:val="ru-RU"/>
        </w:rPr>
        <w:t>громади</w:t>
      </w:r>
      <w:proofErr w:type="spellEnd"/>
      <w:r w:rsidR="006F3D2F">
        <w:rPr>
          <w:sz w:val="28"/>
          <w:szCs w:val="28"/>
          <w:lang w:val="ru-RU"/>
        </w:rPr>
        <w:t>.</w:t>
      </w:r>
    </w:p>
    <w:p w:rsidR="00482491" w:rsidRPr="00815534" w:rsidRDefault="00482491" w:rsidP="00482491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</w:t>
      </w:r>
      <w:r w:rsidRPr="004971A5">
        <w:rPr>
          <w:sz w:val="28"/>
          <w:szCs w:val="28"/>
        </w:rPr>
        <w:t xml:space="preserve"> </w:t>
      </w:r>
    </w:p>
    <w:p w:rsidR="00D111CE" w:rsidRPr="005D313C" w:rsidRDefault="00142BFB" w:rsidP="00D111CE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  <w:lang w:val="ru-RU"/>
        </w:rPr>
        <w:t xml:space="preserve">   </w:t>
      </w:r>
      <w:r w:rsidR="00482491" w:rsidRPr="00026E43">
        <w:rPr>
          <w:b/>
          <w:sz w:val="28"/>
          <w:szCs w:val="28"/>
          <w:lang w:val="ru-RU"/>
        </w:rPr>
        <w:t xml:space="preserve"> </w:t>
      </w:r>
      <w:r w:rsidR="00D111CE" w:rsidRPr="00026E43">
        <w:rPr>
          <w:b/>
          <w:sz w:val="28"/>
          <w:szCs w:val="28"/>
        </w:rPr>
        <w:t>2.</w:t>
      </w:r>
      <w:r w:rsidRPr="00026E43">
        <w:rPr>
          <w:b/>
          <w:sz w:val="28"/>
          <w:szCs w:val="28"/>
        </w:rPr>
        <w:t>2</w:t>
      </w:r>
      <w:r w:rsidR="00D111CE">
        <w:rPr>
          <w:sz w:val="28"/>
          <w:szCs w:val="28"/>
        </w:rPr>
        <w:t>. П</w:t>
      </w:r>
      <w:r w:rsidR="00D111CE" w:rsidRPr="005D313C">
        <w:rPr>
          <w:sz w:val="28"/>
          <w:szCs w:val="28"/>
        </w:rPr>
        <w:t xml:space="preserve">о КПКВМБ </w:t>
      </w:r>
      <w:r w:rsidR="00D111CE">
        <w:rPr>
          <w:sz w:val="28"/>
          <w:szCs w:val="28"/>
        </w:rPr>
        <w:t>0</w:t>
      </w:r>
      <w:r w:rsidR="00D111CE" w:rsidRPr="00D035C0">
        <w:rPr>
          <w:sz w:val="28"/>
          <w:szCs w:val="28"/>
          <w:lang w:val="ru-RU"/>
        </w:rPr>
        <w:t>6</w:t>
      </w:r>
      <w:r w:rsidR="00D111CE">
        <w:rPr>
          <w:sz w:val="28"/>
          <w:szCs w:val="28"/>
        </w:rPr>
        <w:t>1</w:t>
      </w:r>
      <w:r w:rsidR="00D111CE" w:rsidRPr="00D035C0">
        <w:rPr>
          <w:sz w:val="28"/>
          <w:szCs w:val="28"/>
          <w:lang w:val="ru-RU"/>
        </w:rPr>
        <w:t>10</w:t>
      </w:r>
      <w:r w:rsidR="00D111CE">
        <w:rPr>
          <w:sz w:val="28"/>
          <w:szCs w:val="28"/>
          <w:lang w:val="ru-RU"/>
        </w:rPr>
        <w:t>10</w:t>
      </w:r>
      <w:r w:rsidR="00D111CE" w:rsidRPr="005D313C">
        <w:rPr>
          <w:sz w:val="28"/>
          <w:szCs w:val="28"/>
        </w:rPr>
        <w:t xml:space="preserve">  «</w:t>
      </w:r>
      <w:r w:rsidR="00D111CE" w:rsidRPr="00D111CE">
        <w:rPr>
          <w:sz w:val="28"/>
          <w:szCs w:val="28"/>
        </w:rPr>
        <w:t>Надання дошкільної освіти</w:t>
      </w:r>
      <w:r w:rsidR="00D111CE">
        <w:rPr>
          <w:sz w:val="28"/>
          <w:szCs w:val="28"/>
        </w:rPr>
        <w:t>»</w:t>
      </w:r>
      <w:r w:rsidR="00D111CE" w:rsidRPr="005D313C">
        <w:rPr>
          <w:sz w:val="28"/>
          <w:szCs w:val="28"/>
        </w:rPr>
        <w:t xml:space="preserve">:      </w:t>
      </w:r>
    </w:p>
    <w:p w:rsidR="00D111CE" w:rsidRDefault="00D111CE" w:rsidP="00D035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5AF"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зменшити призначення </w:t>
      </w:r>
    </w:p>
    <w:p w:rsidR="00026E43" w:rsidRPr="00815534" w:rsidRDefault="00026E43" w:rsidP="00026E43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>
        <w:rPr>
          <w:sz w:val="28"/>
          <w:szCs w:val="28"/>
        </w:rPr>
        <w:t>111</w:t>
      </w:r>
      <w:r w:rsidRPr="001D676B">
        <w:rPr>
          <w:sz w:val="28"/>
          <w:szCs w:val="28"/>
        </w:rPr>
        <w:t xml:space="preserve"> «</w:t>
      </w:r>
      <w:proofErr w:type="spellStart"/>
      <w:r w:rsidRPr="00026E43">
        <w:rPr>
          <w:sz w:val="28"/>
          <w:szCs w:val="28"/>
          <w:lang w:val="ru-RU"/>
        </w:rPr>
        <w:t>Заробітна</w:t>
      </w:r>
      <w:proofErr w:type="spellEnd"/>
      <w:r>
        <w:rPr>
          <w:sz w:val="28"/>
          <w:szCs w:val="28"/>
        </w:rPr>
        <w:t xml:space="preserve"> </w:t>
      </w:r>
      <w:r w:rsidRPr="00026E43">
        <w:rPr>
          <w:sz w:val="28"/>
          <w:szCs w:val="28"/>
          <w:lang w:val="ru-RU"/>
        </w:rPr>
        <w:t xml:space="preserve"> плата</w:t>
      </w:r>
      <w:r>
        <w:rPr>
          <w:sz w:val="28"/>
          <w:szCs w:val="28"/>
        </w:rPr>
        <w:t>» - 12 600 грн</w:t>
      </w:r>
    </w:p>
    <w:p w:rsidR="00D111CE" w:rsidRDefault="00D111CE" w:rsidP="00D035C0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»- 1 000 грн</w:t>
      </w:r>
    </w:p>
    <w:p w:rsidR="00D111CE" w:rsidRPr="00815534" w:rsidRDefault="00D111CE" w:rsidP="00D111CE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3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електроенергії» - 10 000 грн</w:t>
      </w:r>
    </w:p>
    <w:p w:rsidR="00D111CE" w:rsidRPr="00815534" w:rsidRDefault="00D111CE" w:rsidP="00D111CE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74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>» - 10 000 грн</w:t>
      </w:r>
    </w:p>
    <w:p w:rsidR="00D111CE" w:rsidRPr="00D111CE" w:rsidRDefault="00D111CE" w:rsidP="00D035C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збільшити призначення</w:t>
      </w:r>
    </w:p>
    <w:p w:rsidR="00026E43" w:rsidRPr="00026E43" w:rsidRDefault="00026E43" w:rsidP="00D035C0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2120</w:t>
      </w:r>
      <w:r w:rsidRPr="001D676B">
        <w:rPr>
          <w:sz w:val="28"/>
          <w:szCs w:val="28"/>
        </w:rPr>
        <w:t xml:space="preserve"> «</w:t>
      </w:r>
      <w:proofErr w:type="spellStart"/>
      <w:r w:rsidRPr="00026E43">
        <w:rPr>
          <w:sz w:val="28"/>
          <w:szCs w:val="28"/>
          <w:lang w:val="ru-RU"/>
        </w:rPr>
        <w:t>Нарахування</w:t>
      </w:r>
      <w:proofErr w:type="spellEnd"/>
      <w:r w:rsidRPr="00026E43">
        <w:rPr>
          <w:sz w:val="28"/>
          <w:szCs w:val="28"/>
          <w:lang w:val="ru-RU"/>
        </w:rPr>
        <w:t xml:space="preserve"> на оплату </w:t>
      </w:r>
      <w:proofErr w:type="spellStart"/>
      <w:r w:rsidRPr="00026E43"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</w:rPr>
        <w:t xml:space="preserve"> »-  </w:t>
      </w:r>
      <w:r w:rsidRPr="00026E43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</w:t>
      </w:r>
      <w:r w:rsidRPr="00026E43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00 грн</w:t>
      </w:r>
      <w:r w:rsidRPr="005D313C">
        <w:rPr>
          <w:sz w:val="28"/>
          <w:szCs w:val="28"/>
        </w:rPr>
        <w:t xml:space="preserve"> </w:t>
      </w:r>
    </w:p>
    <w:p w:rsidR="00D111CE" w:rsidRDefault="00D111CE" w:rsidP="00D035C0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2</w:t>
      </w:r>
      <w:r w:rsidRPr="001D676B">
        <w:rPr>
          <w:sz w:val="28"/>
          <w:szCs w:val="28"/>
        </w:rPr>
        <w:t>0 «</w:t>
      </w:r>
      <w:r w:rsidRPr="00D111CE">
        <w:rPr>
          <w:sz w:val="28"/>
          <w:szCs w:val="28"/>
        </w:rPr>
        <w:t>Медикаменти та перев'язувальні матеріали</w:t>
      </w:r>
      <w:r w:rsidR="003D211C">
        <w:rPr>
          <w:sz w:val="28"/>
          <w:szCs w:val="28"/>
        </w:rPr>
        <w:t xml:space="preserve"> </w:t>
      </w:r>
      <w:r>
        <w:rPr>
          <w:sz w:val="28"/>
          <w:szCs w:val="28"/>
        </w:rPr>
        <w:t>»- 1 000 грн</w:t>
      </w:r>
    </w:p>
    <w:p w:rsidR="00D111CE" w:rsidRDefault="00D111CE" w:rsidP="00D035C0">
      <w:pPr>
        <w:rPr>
          <w:sz w:val="28"/>
          <w:szCs w:val="28"/>
        </w:rPr>
      </w:pPr>
    </w:p>
    <w:p w:rsidR="00D111CE" w:rsidRPr="005D313C" w:rsidRDefault="00D111CE" w:rsidP="00D111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26E43" w:rsidRPr="00026E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Pr="00026E43">
        <w:rPr>
          <w:b/>
          <w:sz w:val="28"/>
          <w:szCs w:val="28"/>
        </w:rPr>
        <w:t>2.</w:t>
      </w:r>
      <w:r w:rsidR="00142BFB" w:rsidRPr="00026E43">
        <w:rPr>
          <w:b/>
          <w:sz w:val="28"/>
          <w:szCs w:val="28"/>
        </w:rPr>
        <w:t>3</w:t>
      </w:r>
      <w:r>
        <w:rPr>
          <w:sz w:val="28"/>
          <w:szCs w:val="28"/>
        </w:rPr>
        <w:t>. 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</w:t>
      </w:r>
      <w:r w:rsidRPr="00D035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1</w:t>
      </w:r>
      <w:r w:rsidRPr="00D035C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21</w:t>
      </w:r>
      <w:r w:rsidRPr="005D313C">
        <w:rPr>
          <w:sz w:val="28"/>
          <w:szCs w:val="28"/>
        </w:rPr>
        <w:t xml:space="preserve">  «</w:t>
      </w:r>
      <w:r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D111CE" w:rsidRDefault="00D111CE" w:rsidP="00D111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зменшити призначення </w:t>
      </w:r>
    </w:p>
    <w:p w:rsidR="00D111CE" w:rsidRDefault="00D111CE" w:rsidP="00D111CE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82</w:t>
      </w:r>
      <w:r w:rsidRPr="001D676B">
        <w:rPr>
          <w:sz w:val="28"/>
          <w:szCs w:val="28"/>
        </w:rPr>
        <w:t xml:space="preserve"> «</w:t>
      </w:r>
      <w:r w:rsidRPr="00D111CE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="003D211C">
        <w:rPr>
          <w:sz w:val="28"/>
          <w:szCs w:val="28"/>
        </w:rPr>
        <w:t xml:space="preserve"> </w:t>
      </w:r>
      <w:r>
        <w:rPr>
          <w:sz w:val="28"/>
          <w:szCs w:val="28"/>
        </w:rPr>
        <w:t>»- 8 500 грн</w:t>
      </w:r>
    </w:p>
    <w:p w:rsidR="00D111CE" w:rsidRPr="00D111CE" w:rsidRDefault="00D675AF" w:rsidP="00D111CE">
      <w:pPr>
        <w:rPr>
          <w:sz w:val="28"/>
          <w:szCs w:val="28"/>
          <w:lang w:val="ru-RU"/>
        </w:rPr>
      </w:pPr>
      <w:r w:rsidRPr="0007407F">
        <w:rPr>
          <w:sz w:val="28"/>
          <w:szCs w:val="28"/>
          <w:lang w:val="ru-RU"/>
        </w:rPr>
        <w:t xml:space="preserve"> </w:t>
      </w:r>
      <w:r w:rsidR="00D111CE">
        <w:rPr>
          <w:sz w:val="28"/>
          <w:szCs w:val="28"/>
        </w:rPr>
        <w:t xml:space="preserve">     збільшити призначення</w:t>
      </w:r>
      <w:r w:rsidR="00731766">
        <w:rPr>
          <w:sz w:val="28"/>
          <w:szCs w:val="28"/>
        </w:rPr>
        <w:t xml:space="preserve">  на облаштування укриття та оплату природного газу</w:t>
      </w:r>
    </w:p>
    <w:p w:rsidR="000A20C8" w:rsidRPr="00815534" w:rsidRDefault="000A20C8" w:rsidP="000A20C8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- 118 500 грн</w:t>
      </w:r>
    </w:p>
    <w:p w:rsidR="00D111CE" w:rsidRPr="00815534" w:rsidRDefault="000A20C8" w:rsidP="000A20C8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815534">
        <w:rPr>
          <w:sz w:val="28"/>
          <w:szCs w:val="28"/>
          <w:lang w:val="ru-RU"/>
        </w:rPr>
        <w:t>4</w:t>
      </w:r>
      <w:r w:rsidRPr="001D676B">
        <w:rPr>
          <w:sz w:val="28"/>
          <w:szCs w:val="28"/>
        </w:rPr>
        <w:t>0 «</w:t>
      </w:r>
      <w:r w:rsidRPr="00815534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 xml:space="preserve">»- 48 000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D111CE" w:rsidRPr="00815534" w:rsidRDefault="00D111CE" w:rsidP="00D111CE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74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>» - 10 000 грн</w:t>
      </w:r>
    </w:p>
    <w:p w:rsidR="00142BFB" w:rsidRDefault="000A20C8" w:rsidP="000A20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20C8" w:rsidRPr="005D313C" w:rsidRDefault="008162D9" w:rsidP="000A20C8">
      <w:pPr>
        <w:pStyle w:val="a3"/>
        <w:ind w:left="0"/>
        <w:jc w:val="both"/>
        <w:rPr>
          <w:sz w:val="28"/>
          <w:szCs w:val="28"/>
        </w:rPr>
      </w:pPr>
      <w:r w:rsidRPr="008162D9">
        <w:rPr>
          <w:sz w:val="28"/>
          <w:szCs w:val="28"/>
          <w:lang w:val="ru-RU"/>
        </w:rPr>
        <w:t xml:space="preserve">     </w:t>
      </w:r>
      <w:r w:rsidR="000A20C8" w:rsidRPr="00026E43">
        <w:rPr>
          <w:b/>
          <w:sz w:val="28"/>
          <w:szCs w:val="28"/>
        </w:rPr>
        <w:t>2.</w:t>
      </w:r>
      <w:r w:rsidR="00142BFB" w:rsidRPr="00026E43">
        <w:rPr>
          <w:b/>
          <w:sz w:val="28"/>
          <w:szCs w:val="28"/>
        </w:rPr>
        <w:t>4</w:t>
      </w:r>
      <w:r w:rsidR="000A20C8" w:rsidRPr="00026E43">
        <w:rPr>
          <w:b/>
          <w:sz w:val="28"/>
          <w:szCs w:val="28"/>
        </w:rPr>
        <w:t>.</w:t>
      </w:r>
      <w:r w:rsidR="000A20C8">
        <w:rPr>
          <w:sz w:val="28"/>
          <w:szCs w:val="28"/>
        </w:rPr>
        <w:t xml:space="preserve"> П</w:t>
      </w:r>
      <w:r w:rsidR="000A20C8" w:rsidRPr="005D313C">
        <w:rPr>
          <w:sz w:val="28"/>
          <w:szCs w:val="28"/>
        </w:rPr>
        <w:t xml:space="preserve">о КПКВМБ </w:t>
      </w:r>
      <w:r w:rsidR="000A20C8">
        <w:rPr>
          <w:sz w:val="28"/>
          <w:szCs w:val="28"/>
        </w:rPr>
        <w:t>0</w:t>
      </w:r>
      <w:r w:rsidR="000A20C8" w:rsidRPr="00D035C0">
        <w:rPr>
          <w:sz w:val="28"/>
          <w:szCs w:val="28"/>
          <w:lang w:val="ru-RU"/>
        </w:rPr>
        <w:t>6</w:t>
      </w:r>
      <w:r w:rsidR="000A20C8">
        <w:rPr>
          <w:sz w:val="28"/>
          <w:szCs w:val="28"/>
        </w:rPr>
        <w:t>1</w:t>
      </w:r>
      <w:r w:rsidR="000A20C8" w:rsidRPr="00D035C0">
        <w:rPr>
          <w:sz w:val="28"/>
          <w:szCs w:val="28"/>
          <w:lang w:val="ru-RU"/>
        </w:rPr>
        <w:t>10</w:t>
      </w:r>
      <w:r w:rsidR="000A20C8">
        <w:rPr>
          <w:sz w:val="28"/>
          <w:szCs w:val="28"/>
          <w:lang w:val="ru-RU"/>
        </w:rPr>
        <w:t>31</w:t>
      </w:r>
      <w:r w:rsidR="000A20C8" w:rsidRPr="005D313C">
        <w:rPr>
          <w:sz w:val="28"/>
          <w:szCs w:val="28"/>
        </w:rPr>
        <w:t xml:space="preserve">  «</w:t>
      </w:r>
      <w:r w:rsidR="000A20C8"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="000A20C8">
        <w:rPr>
          <w:sz w:val="28"/>
          <w:szCs w:val="28"/>
        </w:rPr>
        <w:t>»</w:t>
      </w:r>
      <w:r w:rsidR="000A20C8" w:rsidRPr="005D313C">
        <w:rPr>
          <w:sz w:val="28"/>
          <w:szCs w:val="28"/>
        </w:rPr>
        <w:t xml:space="preserve">:      </w:t>
      </w:r>
    </w:p>
    <w:p w:rsidR="000A20C8" w:rsidRDefault="000A20C8" w:rsidP="000A20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5AF"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зменшити призначення </w:t>
      </w:r>
    </w:p>
    <w:p w:rsidR="000A20C8" w:rsidRDefault="000A20C8" w:rsidP="000A20C8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>
        <w:rPr>
          <w:sz w:val="28"/>
          <w:szCs w:val="28"/>
        </w:rPr>
        <w:t>2120</w:t>
      </w:r>
      <w:r w:rsidRPr="001D676B">
        <w:rPr>
          <w:sz w:val="28"/>
          <w:szCs w:val="28"/>
        </w:rPr>
        <w:t xml:space="preserve"> «</w:t>
      </w:r>
      <w:proofErr w:type="spellStart"/>
      <w:r w:rsidR="00026E43" w:rsidRPr="00026E43">
        <w:rPr>
          <w:sz w:val="28"/>
          <w:szCs w:val="28"/>
          <w:lang w:val="ru-RU"/>
        </w:rPr>
        <w:t>Нарахування</w:t>
      </w:r>
      <w:proofErr w:type="spellEnd"/>
      <w:r w:rsidR="00026E43" w:rsidRPr="00026E43">
        <w:rPr>
          <w:sz w:val="28"/>
          <w:szCs w:val="28"/>
          <w:lang w:val="ru-RU"/>
        </w:rPr>
        <w:t xml:space="preserve"> на оплату </w:t>
      </w:r>
      <w:proofErr w:type="spellStart"/>
      <w:r w:rsidR="00026E43" w:rsidRPr="00026E43">
        <w:rPr>
          <w:sz w:val="28"/>
          <w:szCs w:val="28"/>
          <w:lang w:val="ru-RU"/>
        </w:rPr>
        <w:t>праці</w:t>
      </w:r>
      <w:proofErr w:type="spellEnd"/>
      <w:r w:rsidR="003D211C">
        <w:rPr>
          <w:sz w:val="28"/>
          <w:szCs w:val="28"/>
        </w:rPr>
        <w:t xml:space="preserve"> </w:t>
      </w:r>
      <w:r>
        <w:rPr>
          <w:sz w:val="28"/>
          <w:szCs w:val="28"/>
        </w:rPr>
        <w:t>»-  38 000 грн</w:t>
      </w:r>
    </w:p>
    <w:p w:rsidR="000A20C8" w:rsidRPr="00D111CE" w:rsidRDefault="000A20C8" w:rsidP="000A20C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D675AF" w:rsidRPr="000740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збільшити призначення</w:t>
      </w:r>
    </w:p>
    <w:p w:rsidR="000A20C8" w:rsidRPr="00815534" w:rsidRDefault="000A20C8" w:rsidP="000A20C8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>
        <w:rPr>
          <w:sz w:val="28"/>
          <w:szCs w:val="28"/>
        </w:rPr>
        <w:t>111</w:t>
      </w:r>
      <w:r w:rsidRPr="001D676B">
        <w:rPr>
          <w:sz w:val="28"/>
          <w:szCs w:val="28"/>
        </w:rPr>
        <w:t xml:space="preserve"> «</w:t>
      </w:r>
      <w:proofErr w:type="spellStart"/>
      <w:r w:rsidR="00026E43" w:rsidRPr="00026E43">
        <w:rPr>
          <w:sz w:val="28"/>
          <w:szCs w:val="28"/>
          <w:lang w:val="ru-RU"/>
        </w:rPr>
        <w:t>Заробітна</w:t>
      </w:r>
      <w:proofErr w:type="spellEnd"/>
      <w:r w:rsidR="00026E43">
        <w:rPr>
          <w:sz w:val="28"/>
          <w:szCs w:val="28"/>
        </w:rPr>
        <w:t xml:space="preserve"> </w:t>
      </w:r>
      <w:r w:rsidR="00026E43" w:rsidRPr="00026E43">
        <w:rPr>
          <w:sz w:val="28"/>
          <w:szCs w:val="28"/>
          <w:lang w:val="ru-RU"/>
        </w:rPr>
        <w:t xml:space="preserve"> плата</w:t>
      </w:r>
      <w:r>
        <w:rPr>
          <w:sz w:val="28"/>
          <w:szCs w:val="28"/>
        </w:rPr>
        <w:t>» - 38 000 грн</w:t>
      </w:r>
    </w:p>
    <w:p w:rsidR="008162D9" w:rsidRPr="0007407F" w:rsidRDefault="008162D9" w:rsidP="008162D9">
      <w:pPr>
        <w:pStyle w:val="a3"/>
        <w:ind w:left="0"/>
        <w:jc w:val="both"/>
        <w:rPr>
          <w:sz w:val="28"/>
          <w:szCs w:val="28"/>
          <w:lang w:val="ru-RU"/>
        </w:rPr>
      </w:pPr>
      <w:r w:rsidRPr="008162D9">
        <w:rPr>
          <w:sz w:val="28"/>
          <w:szCs w:val="28"/>
          <w:lang w:val="ru-RU"/>
        </w:rPr>
        <w:t xml:space="preserve">    </w:t>
      </w:r>
    </w:p>
    <w:p w:rsidR="008162D9" w:rsidRPr="008162D9" w:rsidRDefault="008162D9" w:rsidP="008162D9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07407F">
        <w:rPr>
          <w:sz w:val="28"/>
          <w:szCs w:val="28"/>
          <w:lang w:val="ru-RU"/>
        </w:rPr>
        <w:t xml:space="preserve">   </w:t>
      </w:r>
      <w:r w:rsidR="00026E43" w:rsidRPr="00026E43">
        <w:rPr>
          <w:sz w:val="28"/>
          <w:szCs w:val="28"/>
          <w:lang w:val="ru-RU"/>
        </w:rPr>
        <w:t xml:space="preserve"> </w:t>
      </w:r>
      <w:r w:rsidRPr="0007407F">
        <w:rPr>
          <w:sz w:val="28"/>
          <w:szCs w:val="28"/>
          <w:lang w:val="ru-RU"/>
        </w:rPr>
        <w:t xml:space="preserve"> </w:t>
      </w:r>
      <w:r w:rsidRPr="00026E43">
        <w:rPr>
          <w:b/>
          <w:sz w:val="28"/>
          <w:szCs w:val="28"/>
        </w:rPr>
        <w:t>2.</w:t>
      </w:r>
      <w:r w:rsidRPr="00026E43">
        <w:rPr>
          <w:b/>
          <w:sz w:val="28"/>
          <w:szCs w:val="28"/>
          <w:lang w:val="ru-RU"/>
        </w:rPr>
        <w:t>5</w:t>
      </w:r>
      <w:r w:rsidRPr="008162D9">
        <w:rPr>
          <w:sz w:val="28"/>
          <w:szCs w:val="28"/>
        </w:rPr>
        <w:t xml:space="preserve">. </w:t>
      </w:r>
      <w:proofErr w:type="spellStart"/>
      <w:r w:rsidRPr="008162D9">
        <w:rPr>
          <w:sz w:val="28"/>
          <w:szCs w:val="28"/>
        </w:rPr>
        <w:t>Внести</w:t>
      </w:r>
      <w:proofErr w:type="spellEnd"/>
      <w:r w:rsidRPr="008162D9">
        <w:rPr>
          <w:sz w:val="28"/>
          <w:szCs w:val="28"/>
        </w:rPr>
        <w:t xml:space="preserve"> зміни до призначення фінансової підтримки Брацлавського комбінату комунальних підприємств та забезпечити  фінансування  видатків по покращенню розрахунків </w:t>
      </w:r>
      <w:r>
        <w:rPr>
          <w:sz w:val="28"/>
          <w:szCs w:val="28"/>
        </w:rPr>
        <w:t>за спожит</w:t>
      </w:r>
      <w:r w:rsidR="00F33AA4">
        <w:rPr>
          <w:sz w:val="28"/>
          <w:szCs w:val="28"/>
        </w:rPr>
        <w:t>у</w:t>
      </w:r>
      <w:r>
        <w:rPr>
          <w:sz w:val="28"/>
          <w:szCs w:val="28"/>
        </w:rPr>
        <w:t xml:space="preserve"> е</w:t>
      </w:r>
      <w:r w:rsidR="00F33AA4">
        <w:rPr>
          <w:sz w:val="28"/>
          <w:szCs w:val="28"/>
        </w:rPr>
        <w:t>лектроенергію</w:t>
      </w:r>
      <w:r>
        <w:rPr>
          <w:sz w:val="28"/>
          <w:szCs w:val="28"/>
        </w:rPr>
        <w:t xml:space="preserve">, </w:t>
      </w:r>
      <w:r w:rsidRPr="008162D9">
        <w:rPr>
          <w:sz w:val="28"/>
          <w:szCs w:val="28"/>
        </w:rPr>
        <w:t xml:space="preserve"> придбання матеріалів</w:t>
      </w:r>
      <w:r w:rsidR="00F33AA4">
        <w:rPr>
          <w:sz w:val="28"/>
          <w:szCs w:val="28"/>
        </w:rPr>
        <w:t xml:space="preserve">, обладнання </w:t>
      </w:r>
      <w:r w:rsidRPr="008162D9">
        <w:rPr>
          <w:sz w:val="28"/>
          <w:szCs w:val="28"/>
        </w:rPr>
        <w:t xml:space="preserve"> та оплату послуг для проведення</w:t>
      </w:r>
      <w:r w:rsidR="00F33AA4" w:rsidRPr="0007407F">
        <w:rPr>
          <w:sz w:val="28"/>
          <w:szCs w:val="28"/>
          <w:lang w:val="ru-RU"/>
        </w:rPr>
        <w:t xml:space="preserve"> </w:t>
      </w:r>
      <w:r w:rsidRPr="008162D9">
        <w:rPr>
          <w:sz w:val="28"/>
          <w:szCs w:val="28"/>
        </w:rPr>
        <w:t xml:space="preserve"> поточного та аварійного ремонту водопровідних мереж</w:t>
      </w:r>
      <w:r w:rsidR="00F33AA4">
        <w:rPr>
          <w:sz w:val="28"/>
          <w:szCs w:val="28"/>
        </w:rPr>
        <w:t xml:space="preserve"> та</w:t>
      </w:r>
      <w:r w:rsidRPr="008162D9">
        <w:rPr>
          <w:sz w:val="28"/>
          <w:szCs w:val="28"/>
        </w:rPr>
        <w:t>, які обслуговуються Брацлавським</w:t>
      </w:r>
      <w:r w:rsidR="00471FD3">
        <w:rPr>
          <w:sz w:val="28"/>
          <w:szCs w:val="28"/>
        </w:rPr>
        <w:t xml:space="preserve"> </w:t>
      </w:r>
      <w:r w:rsidRPr="008162D9">
        <w:rPr>
          <w:sz w:val="28"/>
          <w:szCs w:val="28"/>
        </w:rPr>
        <w:t xml:space="preserve"> комбінатом комунальних підприємств</w:t>
      </w:r>
      <w:r w:rsidR="00F33AA4">
        <w:rPr>
          <w:sz w:val="28"/>
          <w:szCs w:val="28"/>
        </w:rPr>
        <w:t xml:space="preserve"> </w:t>
      </w:r>
      <w:r w:rsidRPr="008162D9">
        <w:rPr>
          <w:sz w:val="28"/>
          <w:szCs w:val="28"/>
        </w:rPr>
        <w:t xml:space="preserve"> по  КПКВКМБ 0117693 «Інші заходи, пов'язані з економічною діяльністю» по  КЕКВ 2610 «Субсидії та поточні трансферти підприємствам (установам, організаціям)».</w:t>
      </w:r>
    </w:p>
    <w:p w:rsidR="00DF501B" w:rsidRDefault="003D7C55" w:rsidP="00AA5A82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3D7C55">
        <w:rPr>
          <w:sz w:val="28"/>
          <w:szCs w:val="28"/>
        </w:rPr>
        <w:t xml:space="preserve">    </w:t>
      </w:r>
      <w:r w:rsidR="00AA5A82" w:rsidRPr="00AA5A82">
        <w:rPr>
          <w:sz w:val="28"/>
          <w:szCs w:val="28"/>
        </w:rPr>
        <w:t xml:space="preserve">   </w:t>
      </w:r>
      <w:r w:rsidR="00AA5A82" w:rsidRPr="00026E43">
        <w:rPr>
          <w:b/>
          <w:sz w:val="28"/>
          <w:szCs w:val="28"/>
        </w:rPr>
        <w:t>2.</w:t>
      </w:r>
      <w:r w:rsidR="00AA5A82">
        <w:rPr>
          <w:b/>
          <w:sz w:val="28"/>
          <w:szCs w:val="28"/>
        </w:rPr>
        <w:t>6</w:t>
      </w:r>
      <w:r w:rsidR="00AA5A82" w:rsidRPr="008162D9">
        <w:rPr>
          <w:sz w:val="28"/>
          <w:szCs w:val="28"/>
        </w:rPr>
        <w:t xml:space="preserve">. </w:t>
      </w:r>
      <w:proofErr w:type="spellStart"/>
      <w:r w:rsidR="00AA5A82" w:rsidRPr="008162D9">
        <w:rPr>
          <w:sz w:val="28"/>
          <w:szCs w:val="28"/>
        </w:rPr>
        <w:t>Внести</w:t>
      </w:r>
      <w:proofErr w:type="spellEnd"/>
      <w:r w:rsidR="00AA5A82" w:rsidRPr="008162D9">
        <w:rPr>
          <w:sz w:val="28"/>
          <w:szCs w:val="28"/>
        </w:rPr>
        <w:t xml:space="preserve"> зміни до </w:t>
      </w:r>
      <w:r w:rsidR="00AA5A82" w:rsidRPr="00AA5A82">
        <w:rPr>
          <w:sz w:val="28"/>
          <w:szCs w:val="28"/>
        </w:rPr>
        <w:t xml:space="preserve"> </w:t>
      </w:r>
      <w:r w:rsidR="00AA5A82" w:rsidRPr="008162D9">
        <w:rPr>
          <w:sz w:val="28"/>
          <w:szCs w:val="28"/>
        </w:rPr>
        <w:t>фінанс</w:t>
      </w:r>
      <w:r w:rsidR="00AA5A82">
        <w:rPr>
          <w:sz w:val="28"/>
          <w:szCs w:val="28"/>
        </w:rPr>
        <w:t>у</w:t>
      </w:r>
      <w:r w:rsidR="00AA5A82" w:rsidRPr="008162D9">
        <w:rPr>
          <w:sz w:val="28"/>
          <w:szCs w:val="28"/>
        </w:rPr>
        <w:t>в</w:t>
      </w:r>
      <w:r w:rsidR="00AA5A82">
        <w:rPr>
          <w:sz w:val="28"/>
          <w:szCs w:val="28"/>
        </w:rPr>
        <w:t>ання</w:t>
      </w:r>
      <w:r w:rsidR="00AA5A82" w:rsidRPr="008162D9">
        <w:rPr>
          <w:sz w:val="28"/>
          <w:szCs w:val="28"/>
        </w:rPr>
        <w:t xml:space="preserve"> </w:t>
      </w:r>
      <w:r w:rsidR="00AA5A82">
        <w:rPr>
          <w:sz w:val="28"/>
          <w:szCs w:val="28"/>
        </w:rPr>
        <w:t xml:space="preserve"> заходів</w:t>
      </w:r>
      <w:r w:rsidR="00AA5A82" w:rsidRPr="008162D9">
        <w:rPr>
          <w:sz w:val="28"/>
          <w:szCs w:val="28"/>
        </w:rPr>
        <w:t xml:space="preserve"> </w:t>
      </w:r>
      <w:r w:rsidR="00AA5A82" w:rsidRPr="00AA5A82">
        <w:rPr>
          <w:sz w:val="28"/>
          <w:szCs w:val="28"/>
        </w:rPr>
        <w:t xml:space="preserve"> Програма "Благоустрій Брацлавської селищної територіальної громади  на 2022-2024 роки"</w:t>
      </w:r>
      <w:r w:rsidR="00AA5A82" w:rsidRPr="008162D9">
        <w:rPr>
          <w:sz w:val="28"/>
          <w:szCs w:val="28"/>
        </w:rPr>
        <w:t xml:space="preserve"> </w:t>
      </w:r>
      <w:r w:rsidR="00D521B0">
        <w:rPr>
          <w:sz w:val="28"/>
          <w:szCs w:val="28"/>
        </w:rPr>
        <w:t xml:space="preserve">та збільшити призначення </w:t>
      </w:r>
      <w:r w:rsidR="00AA5A82">
        <w:rPr>
          <w:sz w:val="28"/>
          <w:szCs w:val="28"/>
        </w:rPr>
        <w:t>на</w:t>
      </w:r>
      <w:r w:rsidR="00AA5A82" w:rsidRPr="008162D9">
        <w:rPr>
          <w:sz w:val="28"/>
          <w:szCs w:val="28"/>
        </w:rPr>
        <w:t xml:space="preserve">  фінансування  </w:t>
      </w:r>
      <w:r w:rsidR="00D521B0">
        <w:rPr>
          <w:sz w:val="28"/>
          <w:szCs w:val="28"/>
        </w:rPr>
        <w:t>заход</w:t>
      </w:r>
      <w:r w:rsidR="00DF501B">
        <w:rPr>
          <w:sz w:val="28"/>
          <w:szCs w:val="28"/>
        </w:rPr>
        <w:t xml:space="preserve">ів </w:t>
      </w:r>
      <w:r w:rsidR="00D521B0">
        <w:rPr>
          <w:sz w:val="28"/>
          <w:szCs w:val="28"/>
        </w:rPr>
        <w:t xml:space="preserve">по </w:t>
      </w:r>
      <w:r w:rsidR="00AA5A82">
        <w:rPr>
          <w:sz w:val="28"/>
          <w:szCs w:val="28"/>
        </w:rPr>
        <w:t>похованн</w:t>
      </w:r>
      <w:r w:rsidR="00DF501B">
        <w:rPr>
          <w:sz w:val="28"/>
          <w:szCs w:val="28"/>
        </w:rPr>
        <w:t xml:space="preserve">ю померлих одиноких громадян, </w:t>
      </w:r>
      <w:r w:rsidR="00D521B0">
        <w:rPr>
          <w:sz w:val="28"/>
          <w:szCs w:val="28"/>
        </w:rPr>
        <w:t xml:space="preserve"> громадян</w:t>
      </w:r>
      <w:r w:rsidR="00DF501B">
        <w:rPr>
          <w:sz w:val="28"/>
          <w:szCs w:val="28"/>
        </w:rPr>
        <w:t xml:space="preserve">  від  поховання яких відмовились рідні за рахунок зменшення фінансування заходів на утримання кладовищ на суму 10 000 грн.</w:t>
      </w:r>
    </w:p>
    <w:p w:rsidR="00DF501B" w:rsidRDefault="00D521B0" w:rsidP="00AA5A82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A82">
        <w:rPr>
          <w:sz w:val="28"/>
          <w:szCs w:val="28"/>
        </w:rPr>
        <w:t xml:space="preserve"> </w:t>
      </w:r>
      <w:r w:rsidR="00AA5A82" w:rsidRPr="008162D9">
        <w:rPr>
          <w:sz w:val="28"/>
          <w:szCs w:val="28"/>
        </w:rPr>
        <w:t xml:space="preserve"> по  КПКВКМБ 011</w:t>
      </w:r>
      <w:r w:rsidR="00DF501B">
        <w:rPr>
          <w:sz w:val="28"/>
          <w:szCs w:val="28"/>
        </w:rPr>
        <w:t>6030</w:t>
      </w:r>
      <w:r w:rsidR="00AA5A82" w:rsidRPr="008162D9">
        <w:rPr>
          <w:sz w:val="28"/>
          <w:szCs w:val="28"/>
        </w:rPr>
        <w:t xml:space="preserve"> «Інші заходи, пов'язані з економічною діяльністю» </w:t>
      </w:r>
    </w:p>
    <w:p w:rsidR="00AA5A82" w:rsidRPr="008162D9" w:rsidRDefault="00DF501B" w:rsidP="00AA5A82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5A82" w:rsidRPr="008162D9">
        <w:rPr>
          <w:sz w:val="28"/>
          <w:szCs w:val="28"/>
        </w:rPr>
        <w:t>по  КЕКВ 2610 «Субсидії та поточні трансферти підприємствам (установам, організаціям)».</w:t>
      </w:r>
    </w:p>
    <w:p w:rsidR="00317F95" w:rsidRDefault="003D7C55" w:rsidP="003D7C55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3D7C55">
        <w:rPr>
          <w:sz w:val="28"/>
          <w:szCs w:val="28"/>
        </w:rPr>
        <w:t xml:space="preserve">     </w:t>
      </w:r>
      <w:r w:rsidRPr="00026E43">
        <w:rPr>
          <w:b/>
          <w:sz w:val="28"/>
          <w:szCs w:val="28"/>
        </w:rPr>
        <w:t>2.</w:t>
      </w:r>
      <w:r w:rsidR="00AA5A82">
        <w:rPr>
          <w:b/>
          <w:sz w:val="28"/>
          <w:szCs w:val="28"/>
        </w:rPr>
        <w:t>7</w:t>
      </w:r>
      <w:r w:rsidRPr="008162D9">
        <w:rPr>
          <w:sz w:val="28"/>
          <w:szCs w:val="28"/>
        </w:rPr>
        <w:t xml:space="preserve">. </w:t>
      </w:r>
      <w:proofErr w:type="spellStart"/>
      <w:r w:rsidRPr="008162D9">
        <w:rPr>
          <w:sz w:val="28"/>
          <w:szCs w:val="28"/>
        </w:rPr>
        <w:t>Внести</w:t>
      </w:r>
      <w:proofErr w:type="spellEnd"/>
      <w:r w:rsidRPr="008162D9">
        <w:rPr>
          <w:sz w:val="28"/>
          <w:szCs w:val="28"/>
        </w:rPr>
        <w:t xml:space="preserve"> зміни до призначення</w:t>
      </w:r>
      <w:r w:rsidRPr="003D7C55">
        <w:rPr>
          <w:sz w:val="28"/>
          <w:szCs w:val="28"/>
        </w:rPr>
        <w:t xml:space="preserve"> </w:t>
      </w:r>
      <w:r w:rsidRPr="008162D9">
        <w:rPr>
          <w:sz w:val="28"/>
          <w:szCs w:val="28"/>
        </w:rPr>
        <w:t xml:space="preserve"> 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 w:rsidRPr="003D7C55">
        <w:rPr>
          <w:sz w:val="28"/>
          <w:szCs w:val="28"/>
        </w:rPr>
        <w:t xml:space="preserve">ання </w:t>
      </w:r>
      <w:r>
        <w:rPr>
          <w:sz w:val="28"/>
          <w:szCs w:val="28"/>
        </w:rPr>
        <w:t>заходів</w:t>
      </w:r>
      <w:r w:rsidRPr="008162D9">
        <w:rPr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5D313C">
        <w:rPr>
          <w:rFonts w:eastAsia="Courier New"/>
          <w:bCs/>
          <w:sz w:val="28"/>
          <w:szCs w:val="28"/>
          <w:lang w:bidi="ru-RU"/>
        </w:rPr>
        <w:t>Програми</w:t>
      </w:r>
      <w:r w:rsidRPr="003D7C55">
        <w:rPr>
          <w:rFonts w:eastAsia="Courier New"/>
          <w:bCs/>
          <w:sz w:val="28"/>
          <w:szCs w:val="28"/>
          <w:lang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розвитку первинної медико-санітарної допомоги </w:t>
      </w:r>
      <w:r w:rsidRPr="003D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Брацлавській селищній територіальній громаді </w:t>
      </w:r>
      <w:r w:rsidRPr="00FF3477">
        <w:rPr>
          <w:sz w:val="28"/>
          <w:szCs w:val="28"/>
        </w:rPr>
        <w:t>» на 2022-2024 роки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</w:t>
      </w:r>
      <w:r w:rsidRPr="003D7C55">
        <w:rPr>
          <w:rFonts w:eastAsia="Courier New"/>
          <w:bCs/>
          <w:sz w:val="28"/>
          <w:szCs w:val="28"/>
          <w:lang w:bidi="ru-RU"/>
        </w:rPr>
        <w:t xml:space="preserve"> та зменшити  </w:t>
      </w:r>
      <w:r>
        <w:rPr>
          <w:sz w:val="28"/>
          <w:szCs w:val="28"/>
        </w:rPr>
        <w:t>фінансування</w:t>
      </w:r>
      <w:r w:rsidRPr="001D676B">
        <w:rPr>
          <w:sz w:val="28"/>
          <w:szCs w:val="28"/>
        </w:rPr>
        <w:t xml:space="preserve"> заход</w:t>
      </w:r>
      <w:r>
        <w:rPr>
          <w:sz w:val="28"/>
          <w:szCs w:val="28"/>
        </w:rPr>
        <w:t xml:space="preserve">ів з протидії захворювання на туберкульоз на утримання рентген кабінету,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>
        <w:rPr>
          <w:rFonts w:eastAsia="Courier New"/>
          <w:bCs/>
          <w:sz w:val="28"/>
          <w:szCs w:val="28"/>
          <w:lang w:bidi="ru-RU"/>
        </w:rPr>
        <w:t xml:space="preserve"> 19</w:t>
      </w:r>
      <w:r w:rsidRPr="005D313C">
        <w:rPr>
          <w:rFonts w:eastAsia="Courier New"/>
          <w:bCs/>
          <w:sz w:val="28"/>
          <w:szCs w:val="28"/>
          <w:lang w:bidi="ru-RU"/>
        </w:rPr>
        <w:t>0  000 грн</w:t>
      </w:r>
      <w:r w:rsidR="00333C2D">
        <w:rPr>
          <w:rFonts w:eastAsia="Courier New"/>
          <w:bCs/>
          <w:sz w:val="28"/>
          <w:szCs w:val="28"/>
          <w:lang w:bidi="ru-RU"/>
        </w:rPr>
        <w:t xml:space="preserve"> </w:t>
      </w:r>
      <w:r w:rsidR="000A766B">
        <w:rPr>
          <w:rFonts w:eastAsia="Courier New"/>
          <w:bCs/>
          <w:sz w:val="28"/>
          <w:szCs w:val="28"/>
          <w:lang w:bidi="ru-RU"/>
        </w:rPr>
        <w:t xml:space="preserve"> </w:t>
      </w:r>
      <w:r w:rsidR="00333C2D">
        <w:rPr>
          <w:rFonts w:eastAsia="Courier New"/>
          <w:bCs/>
          <w:sz w:val="28"/>
          <w:szCs w:val="28"/>
          <w:lang w:bidi="ru-RU"/>
        </w:rPr>
        <w:t>та</w:t>
      </w:r>
      <w:r>
        <w:rPr>
          <w:sz w:val="28"/>
          <w:szCs w:val="28"/>
        </w:rPr>
        <w:t xml:space="preserve"> збільшити фінансування заходів </w:t>
      </w:r>
      <w:r w:rsidR="000A766B">
        <w:rPr>
          <w:sz w:val="28"/>
          <w:szCs w:val="28"/>
        </w:rPr>
        <w:t>Програми</w:t>
      </w:r>
      <w:r w:rsidR="00DF501B">
        <w:rPr>
          <w:sz w:val="28"/>
          <w:szCs w:val="28"/>
        </w:rPr>
        <w:t xml:space="preserve">  </w:t>
      </w:r>
      <w:r w:rsidR="00333C2D">
        <w:rPr>
          <w:sz w:val="28"/>
          <w:szCs w:val="28"/>
        </w:rPr>
        <w:t xml:space="preserve">розділ </w:t>
      </w:r>
      <w:r w:rsidR="000A766B">
        <w:rPr>
          <w:sz w:val="28"/>
          <w:szCs w:val="28"/>
        </w:rPr>
        <w:t xml:space="preserve"> </w:t>
      </w:r>
      <w:r w:rsidR="00333C2D">
        <w:rPr>
          <w:sz w:val="28"/>
          <w:szCs w:val="28"/>
        </w:rPr>
        <w:t xml:space="preserve">10. «Сільська медицина», </w:t>
      </w:r>
      <w:r w:rsidR="00317F95">
        <w:rPr>
          <w:sz w:val="28"/>
          <w:szCs w:val="28"/>
        </w:rPr>
        <w:t xml:space="preserve"> </w:t>
      </w:r>
      <w:r w:rsidR="00333C2D">
        <w:rPr>
          <w:sz w:val="28"/>
          <w:szCs w:val="28"/>
        </w:rPr>
        <w:t>а саме на утримання працівників ФП в селах територіальної  громади.</w:t>
      </w:r>
      <w:r w:rsidR="000A766B">
        <w:rPr>
          <w:sz w:val="28"/>
          <w:szCs w:val="28"/>
        </w:rPr>
        <w:t xml:space="preserve"> </w:t>
      </w:r>
    </w:p>
    <w:p w:rsidR="003D7C55" w:rsidRDefault="000A766B" w:rsidP="003D7C55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 також  збільши</w:t>
      </w:r>
      <w:r w:rsidR="00317F95">
        <w:rPr>
          <w:sz w:val="28"/>
          <w:szCs w:val="28"/>
        </w:rPr>
        <w:t>ти</w:t>
      </w:r>
      <w:r>
        <w:rPr>
          <w:sz w:val="28"/>
          <w:szCs w:val="28"/>
        </w:rPr>
        <w:t xml:space="preserve"> фінансування заходів Програми  </w:t>
      </w:r>
      <w:r w:rsidRPr="00A7421B">
        <w:rPr>
          <w:rFonts w:eastAsia="Calibri"/>
          <w:sz w:val="28"/>
          <w:szCs w:val="24"/>
        </w:rPr>
        <w:t>«</w:t>
      </w:r>
      <w:r>
        <w:rPr>
          <w:rFonts w:eastAsia="Calibri"/>
          <w:sz w:val="28"/>
          <w:szCs w:val="24"/>
        </w:rPr>
        <w:t>Фінансова підтримка КНП «Центр первинної медико-санітарної допомоги  Брацлавської селищної</w:t>
      </w:r>
      <w:r w:rsidRPr="00352B03">
        <w:rPr>
          <w:rFonts w:eastAsia="Calibri"/>
          <w:sz w:val="28"/>
          <w:szCs w:val="24"/>
        </w:rPr>
        <w:t xml:space="preserve">  </w:t>
      </w:r>
      <w:r>
        <w:rPr>
          <w:rFonts w:eastAsia="Calibri"/>
          <w:sz w:val="28"/>
          <w:szCs w:val="24"/>
        </w:rPr>
        <w:t>ради</w:t>
      </w:r>
      <w:r w:rsidRPr="00A7421B">
        <w:rPr>
          <w:rFonts w:eastAsia="Calibri"/>
          <w:sz w:val="28"/>
          <w:szCs w:val="24"/>
        </w:rPr>
        <w:t>»</w:t>
      </w:r>
      <w:r>
        <w:rPr>
          <w:rFonts w:eastAsia="Calibri"/>
          <w:sz w:val="28"/>
          <w:szCs w:val="24"/>
        </w:rPr>
        <w:t xml:space="preserve">  на 2021-2024 роки  на </w:t>
      </w:r>
      <w:r w:rsidR="00317F95">
        <w:rPr>
          <w:rFonts w:eastAsia="Calibri"/>
          <w:sz w:val="28"/>
          <w:szCs w:val="24"/>
        </w:rPr>
        <w:t>забезпече</w:t>
      </w:r>
      <w:r>
        <w:rPr>
          <w:rFonts w:eastAsia="Calibri"/>
          <w:sz w:val="28"/>
          <w:szCs w:val="24"/>
        </w:rPr>
        <w:t>ння спеціальн</w:t>
      </w:r>
      <w:r w:rsidR="00317F95">
        <w:rPr>
          <w:rFonts w:eastAsia="Calibri"/>
          <w:sz w:val="28"/>
          <w:szCs w:val="24"/>
        </w:rPr>
        <w:t>им</w:t>
      </w:r>
      <w:r>
        <w:rPr>
          <w:rFonts w:eastAsia="Calibri"/>
          <w:sz w:val="28"/>
          <w:szCs w:val="24"/>
        </w:rPr>
        <w:t xml:space="preserve">  харчування</w:t>
      </w:r>
      <w:r w:rsidR="00317F95">
        <w:rPr>
          <w:rFonts w:eastAsia="Calibri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 xml:space="preserve"> діт</w:t>
      </w:r>
      <w:r w:rsidR="00317F95">
        <w:rPr>
          <w:rFonts w:eastAsia="Calibri"/>
          <w:sz w:val="28"/>
          <w:szCs w:val="24"/>
        </w:rPr>
        <w:t>ей</w:t>
      </w:r>
      <w:r>
        <w:rPr>
          <w:rFonts w:eastAsia="Calibri"/>
          <w:sz w:val="28"/>
          <w:szCs w:val="24"/>
        </w:rPr>
        <w:t xml:space="preserve"> з </w:t>
      </w:r>
      <w:proofErr w:type="spellStart"/>
      <w:r w:rsidR="00317F95">
        <w:rPr>
          <w:rFonts w:eastAsia="Calibri"/>
          <w:sz w:val="28"/>
          <w:szCs w:val="24"/>
        </w:rPr>
        <w:t>фенілкет</w:t>
      </w:r>
      <w:r w:rsidR="00731766">
        <w:rPr>
          <w:rFonts w:eastAsia="Calibri"/>
          <w:sz w:val="28"/>
          <w:szCs w:val="24"/>
        </w:rPr>
        <w:t>о</w:t>
      </w:r>
      <w:r w:rsidR="00317F95">
        <w:rPr>
          <w:rFonts w:eastAsia="Calibri"/>
          <w:sz w:val="28"/>
          <w:szCs w:val="24"/>
        </w:rPr>
        <w:t>нурією</w:t>
      </w:r>
      <w:proofErr w:type="spellEnd"/>
      <w:r w:rsidR="00317F95">
        <w:rPr>
          <w:rFonts w:eastAsia="Calibri"/>
          <w:sz w:val="28"/>
          <w:szCs w:val="24"/>
        </w:rPr>
        <w:t xml:space="preserve"> в сумі 120 000 грн та придбання медикаментів та перев’язувальних матеріалів</w:t>
      </w:r>
      <w:r>
        <w:rPr>
          <w:rFonts w:eastAsia="Calibri"/>
          <w:sz w:val="28"/>
          <w:szCs w:val="24"/>
        </w:rPr>
        <w:t xml:space="preserve"> </w:t>
      </w:r>
      <w:r w:rsidR="00317F95">
        <w:rPr>
          <w:rFonts w:eastAsia="Calibri"/>
          <w:sz w:val="28"/>
          <w:szCs w:val="24"/>
        </w:rPr>
        <w:t xml:space="preserve">в сумі 60 000 грн, </w:t>
      </w:r>
      <w:r>
        <w:rPr>
          <w:rFonts w:eastAsia="Calibri"/>
          <w:sz w:val="28"/>
          <w:szCs w:val="24"/>
        </w:rPr>
        <w:t xml:space="preserve"> за рахунок зменшення фінансування заходів на оплату енергоносіїв </w:t>
      </w:r>
      <w:r w:rsidR="00317F95">
        <w:rPr>
          <w:rFonts w:eastAsia="Calibri"/>
          <w:sz w:val="28"/>
          <w:szCs w:val="24"/>
        </w:rPr>
        <w:t xml:space="preserve">на суму 100 000 грн </w:t>
      </w:r>
      <w:r>
        <w:rPr>
          <w:rFonts w:eastAsia="Calibri"/>
          <w:sz w:val="28"/>
          <w:szCs w:val="24"/>
        </w:rPr>
        <w:t xml:space="preserve">та </w:t>
      </w:r>
      <w:r w:rsidR="00317F95">
        <w:rPr>
          <w:rFonts w:eastAsia="Calibri"/>
          <w:sz w:val="28"/>
          <w:szCs w:val="24"/>
        </w:rPr>
        <w:t xml:space="preserve">придбання  предметів </w:t>
      </w:r>
      <w:r>
        <w:rPr>
          <w:rFonts w:eastAsia="Calibri"/>
          <w:sz w:val="28"/>
          <w:szCs w:val="24"/>
        </w:rPr>
        <w:t xml:space="preserve"> </w:t>
      </w:r>
      <w:r w:rsidR="00317F95">
        <w:rPr>
          <w:rFonts w:eastAsia="Calibri"/>
          <w:sz w:val="28"/>
          <w:szCs w:val="24"/>
        </w:rPr>
        <w:t xml:space="preserve">та матеріалів </w:t>
      </w:r>
      <w:r>
        <w:rPr>
          <w:rFonts w:eastAsia="Calibri"/>
          <w:sz w:val="28"/>
          <w:szCs w:val="24"/>
        </w:rPr>
        <w:t xml:space="preserve">на суму </w:t>
      </w:r>
      <w:r w:rsidR="00317F95">
        <w:rPr>
          <w:rFonts w:eastAsia="Calibri"/>
          <w:sz w:val="28"/>
          <w:szCs w:val="24"/>
        </w:rPr>
        <w:t>80</w:t>
      </w:r>
      <w:r>
        <w:rPr>
          <w:rFonts w:eastAsia="Calibri"/>
          <w:sz w:val="28"/>
          <w:szCs w:val="24"/>
        </w:rPr>
        <w:t> 000 грн:</w:t>
      </w:r>
    </w:p>
    <w:p w:rsidR="000A766B" w:rsidRDefault="003D7C55" w:rsidP="003D7C55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по</w:t>
      </w:r>
      <w:r w:rsidRPr="008162D9">
        <w:rPr>
          <w:sz w:val="28"/>
          <w:szCs w:val="28"/>
        </w:rPr>
        <w:t xml:space="preserve"> КПКВКМБ 011</w:t>
      </w:r>
      <w:r w:rsidR="00333C2D">
        <w:rPr>
          <w:sz w:val="28"/>
          <w:szCs w:val="28"/>
        </w:rPr>
        <w:t>2111</w:t>
      </w:r>
      <w:r w:rsidR="000A766B">
        <w:rPr>
          <w:sz w:val="28"/>
          <w:szCs w:val="28"/>
        </w:rPr>
        <w:t xml:space="preserve"> </w:t>
      </w:r>
      <w:r w:rsidR="000A766B" w:rsidRPr="005D313C">
        <w:rPr>
          <w:sz w:val="28"/>
          <w:szCs w:val="28"/>
        </w:rPr>
        <w:t>«</w:t>
      </w:r>
      <w:r w:rsidR="000A766B" w:rsidRPr="007B222E">
        <w:rPr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 w:rsidR="000A766B">
        <w:rPr>
          <w:sz w:val="28"/>
          <w:szCs w:val="28"/>
        </w:rPr>
        <w:t>»</w:t>
      </w:r>
    </w:p>
    <w:p w:rsidR="003D7C55" w:rsidRPr="008162D9" w:rsidRDefault="003D7C55" w:rsidP="003D7C55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8162D9">
        <w:rPr>
          <w:sz w:val="28"/>
          <w:szCs w:val="28"/>
        </w:rPr>
        <w:lastRenderedPageBreak/>
        <w:t xml:space="preserve"> по  КЕКВ 2610 «Субсидії та поточні трансферти підприємствам (установам, організаціям)».</w:t>
      </w:r>
    </w:p>
    <w:p w:rsidR="000A20C8" w:rsidRPr="003D7C55" w:rsidRDefault="000A20C8" w:rsidP="000A20C8">
      <w:pPr>
        <w:pStyle w:val="a3"/>
        <w:ind w:left="0"/>
        <w:jc w:val="both"/>
        <w:rPr>
          <w:sz w:val="28"/>
          <w:szCs w:val="28"/>
        </w:rPr>
      </w:pPr>
    </w:p>
    <w:p w:rsidR="0054681C" w:rsidRPr="003D7C55" w:rsidRDefault="000A20C8" w:rsidP="000A20C8">
      <w:pPr>
        <w:pStyle w:val="a3"/>
        <w:ind w:left="0"/>
        <w:jc w:val="both"/>
        <w:rPr>
          <w:sz w:val="28"/>
          <w:szCs w:val="28"/>
          <w:lang w:val="ru-RU"/>
        </w:rPr>
      </w:pPr>
      <w:r w:rsidRPr="003D7C55">
        <w:rPr>
          <w:b/>
          <w:sz w:val="28"/>
          <w:szCs w:val="28"/>
        </w:rPr>
        <w:t xml:space="preserve">   </w:t>
      </w:r>
      <w:r w:rsidRPr="003D211C">
        <w:rPr>
          <w:b/>
          <w:sz w:val="28"/>
          <w:szCs w:val="28"/>
          <w:lang w:val="ru-RU"/>
        </w:rPr>
        <w:t>3.</w:t>
      </w:r>
      <w:r w:rsidRPr="005D313C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річного розпису видатків спеціального </w:t>
      </w:r>
      <w:proofErr w:type="gramStart"/>
      <w:r>
        <w:rPr>
          <w:bCs/>
          <w:sz w:val="28"/>
          <w:szCs w:val="28"/>
        </w:rPr>
        <w:t>фонду</w:t>
      </w:r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</w:t>
      </w:r>
    </w:p>
    <w:p w:rsidR="000A20C8" w:rsidRDefault="000A20C8" w:rsidP="000A20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зменшити бюджетні призначення:</w:t>
      </w:r>
    </w:p>
    <w:p w:rsidR="000A20C8" w:rsidRPr="005D313C" w:rsidRDefault="000A20C8" w:rsidP="000A20C8">
      <w:pPr>
        <w:pStyle w:val="a3"/>
        <w:ind w:left="0"/>
        <w:jc w:val="both"/>
        <w:rPr>
          <w:sz w:val="28"/>
          <w:szCs w:val="28"/>
        </w:rPr>
      </w:pPr>
      <w:r w:rsidRPr="00026E43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 w:rsidRPr="000A20C8">
        <w:rPr>
          <w:sz w:val="28"/>
          <w:szCs w:val="28"/>
        </w:rPr>
        <w:t>0617340</w:t>
      </w:r>
      <w:r w:rsidRPr="005D313C">
        <w:rPr>
          <w:sz w:val="28"/>
          <w:szCs w:val="28"/>
        </w:rPr>
        <w:t xml:space="preserve">  «</w:t>
      </w:r>
      <w:r w:rsidRPr="000A20C8">
        <w:rPr>
          <w:sz w:val="28"/>
          <w:szCs w:val="28"/>
        </w:rPr>
        <w:t>Проектування, реставрація та охорона пам'яток архітектури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0A20C8" w:rsidRPr="000A20C8" w:rsidRDefault="000A20C8" w:rsidP="000A20C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</w:t>
      </w:r>
      <w:r w:rsidRPr="000A20C8">
        <w:rPr>
          <w:sz w:val="28"/>
          <w:szCs w:val="28"/>
          <w:lang w:val="ru-RU"/>
        </w:rPr>
        <w:t>3143</w:t>
      </w:r>
      <w:r w:rsidRPr="001D676B">
        <w:rPr>
          <w:sz w:val="28"/>
          <w:szCs w:val="28"/>
        </w:rPr>
        <w:t xml:space="preserve"> «</w:t>
      </w:r>
      <w:r w:rsidRPr="000A20C8">
        <w:rPr>
          <w:sz w:val="28"/>
          <w:szCs w:val="28"/>
        </w:rPr>
        <w:t>Реставрація пам'яток культури, історії та архітектури</w:t>
      </w:r>
      <w:r>
        <w:rPr>
          <w:sz w:val="28"/>
          <w:szCs w:val="28"/>
        </w:rPr>
        <w:t>»</w:t>
      </w:r>
      <w:r w:rsidRPr="000A20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 </w:t>
      </w:r>
    </w:p>
    <w:p w:rsidR="000A20C8" w:rsidRDefault="000A20C8" w:rsidP="000A20C8">
      <w:pPr>
        <w:rPr>
          <w:sz w:val="28"/>
          <w:szCs w:val="28"/>
        </w:rPr>
      </w:pPr>
      <w:r w:rsidRPr="004B4E34">
        <w:rPr>
          <w:sz w:val="28"/>
          <w:szCs w:val="28"/>
          <w:lang w:val="ru-RU"/>
        </w:rPr>
        <w:t>-</w:t>
      </w:r>
      <w:r w:rsidRPr="000A20C8">
        <w:rPr>
          <w:sz w:val="28"/>
          <w:szCs w:val="28"/>
          <w:lang w:val="ru-RU"/>
        </w:rPr>
        <w:t>138 0</w:t>
      </w:r>
      <w:r>
        <w:rPr>
          <w:sz w:val="28"/>
          <w:szCs w:val="28"/>
        </w:rPr>
        <w:t>00 грн</w:t>
      </w:r>
    </w:p>
    <w:p w:rsidR="00D111CE" w:rsidRDefault="000A20C8" w:rsidP="00D035C0">
      <w:pPr>
        <w:rPr>
          <w:sz w:val="28"/>
          <w:szCs w:val="28"/>
        </w:rPr>
      </w:pPr>
      <w:r w:rsidRPr="004B4E34">
        <w:rPr>
          <w:sz w:val="28"/>
          <w:szCs w:val="28"/>
          <w:lang w:val="ru-RU"/>
        </w:rPr>
        <w:t xml:space="preserve"> </w:t>
      </w:r>
    </w:p>
    <w:p w:rsidR="000A20C8" w:rsidRPr="00D111CE" w:rsidRDefault="000A20C8" w:rsidP="000A20C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зміни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при цьому </w:t>
      </w:r>
      <w:r>
        <w:rPr>
          <w:rFonts w:eastAsia="Courier New"/>
          <w:bCs/>
          <w:sz w:val="28"/>
          <w:szCs w:val="28"/>
          <w:lang w:bidi="ru-RU"/>
        </w:rPr>
        <w:t xml:space="preserve">на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фінансування заходів </w:t>
      </w:r>
      <w:r>
        <w:rPr>
          <w:rFonts w:eastAsia="Courier New"/>
          <w:bCs/>
          <w:sz w:val="28"/>
          <w:szCs w:val="28"/>
          <w:lang w:bidi="ru-RU"/>
        </w:rPr>
        <w:t>по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виконання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D111CE">
        <w:rPr>
          <w:rFonts w:eastAsia="Courier New"/>
          <w:bCs/>
          <w:sz w:val="28"/>
          <w:szCs w:val="28"/>
          <w:lang w:bidi="ru-RU"/>
        </w:rPr>
        <w:t>Комплексн</w:t>
      </w:r>
      <w:r>
        <w:rPr>
          <w:rFonts w:eastAsia="Courier New"/>
          <w:bCs/>
          <w:sz w:val="28"/>
          <w:szCs w:val="28"/>
          <w:lang w:bidi="ru-RU"/>
        </w:rPr>
        <w:t>ої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 Програма розвитку освіти Брацлавської селищної територіальної громади на 2022-2024 роки 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:rsidR="006E0365" w:rsidRPr="00D46616" w:rsidRDefault="006E0365" w:rsidP="006E0365">
      <w:pPr>
        <w:jc w:val="both"/>
        <w:rPr>
          <w:b/>
          <w:sz w:val="28"/>
          <w:szCs w:val="28"/>
          <w:lang w:val="ru-RU"/>
        </w:rPr>
      </w:pPr>
    </w:p>
    <w:p w:rsidR="000A20C8" w:rsidRDefault="003D211C" w:rsidP="008F702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F7029" w:rsidRPr="008F3374">
        <w:rPr>
          <w:bCs/>
          <w:sz w:val="28"/>
          <w:szCs w:val="28"/>
        </w:rPr>
        <w:t xml:space="preserve"> </w:t>
      </w:r>
      <w:r w:rsidR="00D55330">
        <w:rPr>
          <w:bCs/>
          <w:sz w:val="28"/>
          <w:szCs w:val="28"/>
        </w:rPr>
        <w:t xml:space="preserve">зменшити </w:t>
      </w:r>
      <w:r>
        <w:rPr>
          <w:bCs/>
          <w:sz w:val="28"/>
          <w:szCs w:val="28"/>
        </w:rPr>
        <w:t xml:space="preserve">профіцит </w:t>
      </w:r>
      <w:r w:rsidR="00D55330">
        <w:rPr>
          <w:bCs/>
          <w:sz w:val="28"/>
          <w:szCs w:val="28"/>
        </w:rPr>
        <w:t xml:space="preserve">загального фонду на суму </w:t>
      </w:r>
      <w:r w:rsidR="00482491">
        <w:rPr>
          <w:bCs/>
          <w:sz w:val="28"/>
          <w:szCs w:val="28"/>
        </w:rPr>
        <w:t xml:space="preserve"> </w:t>
      </w:r>
      <w:r w:rsidR="00D55330">
        <w:rPr>
          <w:bCs/>
          <w:sz w:val="28"/>
          <w:szCs w:val="28"/>
        </w:rPr>
        <w:t>138 000 грн</w:t>
      </w:r>
    </w:p>
    <w:p w:rsidR="00EA3092" w:rsidRDefault="003D211C" w:rsidP="008F702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55330">
        <w:rPr>
          <w:bCs/>
          <w:sz w:val="28"/>
          <w:szCs w:val="28"/>
        </w:rPr>
        <w:t xml:space="preserve"> зменшити </w:t>
      </w:r>
      <w:r>
        <w:rPr>
          <w:bCs/>
          <w:sz w:val="28"/>
          <w:szCs w:val="28"/>
        </w:rPr>
        <w:t xml:space="preserve">дефіцит </w:t>
      </w:r>
      <w:r w:rsidR="00D55330">
        <w:rPr>
          <w:bCs/>
          <w:sz w:val="28"/>
          <w:szCs w:val="28"/>
        </w:rPr>
        <w:t>спеціального фонду на суму 138 000 грн</w:t>
      </w:r>
    </w:p>
    <w:p w:rsidR="00482491" w:rsidRDefault="00482491" w:rsidP="008F7029">
      <w:pPr>
        <w:jc w:val="both"/>
        <w:rPr>
          <w:bCs/>
          <w:sz w:val="28"/>
          <w:szCs w:val="28"/>
        </w:rPr>
      </w:pPr>
    </w:p>
    <w:p w:rsidR="00EA3092" w:rsidRDefault="00482491" w:rsidP="008F7029">
      <w:pPr>
        <w:jc w:val="both"/>
        <w:rPr>
          <w:sz w:val="28"/>
          <w:szCs w:val="28"/>
        </w:rPr>
      </w:pPr>
      <w:r w:rsidRPr="00F33AA4">
        <w:rPr>
          <w:b/>
          <w:bCs/>
          <w:sz w:val="28"/>
          <w:szCs w:val="28"/>
        </w:rPr>
        <w:t>4</w:t>
      </w:r>
      <w:r w:rsidR="00EA3092" w:rsidRPr="00F33AA4">
        <w:rPr>
          <w:b/>
          <w:bCs/>
          <w:sz w:val="28"/>
          <w:szCs w:val="28"/>
        </w:rPr>
        <w:t>.</w:t>
      </w:r>
      <w:r w:rsidR="00EA3092" w:rsidRPr="00EA3092">
        <w:rPr>
          <w:sz w:val="28"/>
          <w:szCs w:val="28"/>
        </w:rPr>
        <w:t xml:space="preserve"> </w:t>
      </w:r>
      <w:r w:rsidR="00EA3092">
        <w:rPr>
          <w:sz w:val="28"/>
          <w:szCs w:val="28"/>
        </w:rPr>
        <w:t xml:space="preserve">Збільшити доходи загального фонду місцевого бюджету селищної ради </w:t>
      </w:r>
    </w:p>
    <w:p w:rsidR="00D55330" w:rsidRPr="00482491" w:rsidRDefault="00EA3092" w:rsidP="008F70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 КЕКД  41040</w:t>
      </w:r>
      <w:r w:rsidR="003E1F18" w:rsidRPr="005F01DC">
        <w:rPr>
          <w:sz w:val="28"/>
          <w:szCs w:val="28"/>
        </w:rPr>
        <w:t>4</w:t>
      </w:r>
      <w:r>
        <w:rPr>
          <w:sz w:val="28"/>
          <w:szCs w:val="28"/>
        </w:rPr>
        <w:t>00 «</w:t>
      </w:r>
      <w:r w:rsidR="005F01DC" w:rsidRPr="005F01DC">
        <w:rPr>
          <w:sz w:val="28"/>
          <w:szCs w:val="28"/>
        </w:rPr>
        <w:t>Інші дотації з місцевого бюджету</w:t>
      </w:r>
      <w:r w:rsidR="005F01DC">
        <w:rPr>
          <w:sz w:val="28"/>
          <w:szCs w:val="28"/>
        </w:rPr>
        <w:t>» на суму 59</w:t>
      </w:r>
      <w:r w:rsidR="00482491">
        <w:rPr>
          <w:sz w:val="28"/>
          <w:szCs w:val="28"/>
        </w:rPr>
        <w:t xml:space="preserve"> </w:t>
      </w:r>
      <w:r w:rsidR="005F01DC">
        <w:rPr>
          <w:sz w:val="28"/>
          <w:szCs w:val="28"/>
        </w:rPr>
        <w:t>621,70 грн</w:t>
      </w:r>
    </w:p>
    <w:p w:rsidR="00EA3092" w:rsidRPr="0007407F" w:rsidRDefault="003E1F18" w:rsidP="008F70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EA3092">
        <w:rPr>
          <w:sz w:val="28"/>
          <w:szCs w:val="28"/>
        </w:rPr>
        <w:t xml:space="preserve">відповідно збільшивши видатки загального фонду місцевого бюджету селищної ради </w:t>
      </w:r>
      <w:r>
        <w:rPr>
          <w:sz w:val="28"/>
          <w:szCs w:val="28"/>
        </w:rPr>
        <w:t>на видатки з оплати енергоносії</w:t>
      </w:r>
      <w:r w:rsidR="005F01DC">
        <w:rPr>
          <w:sz w:val="28"/>
          <w:szCs w:val="28"/>
        </w:rPr>
        <w:t>в</w:t>
      </w:r>
      <w:r>
        <w:rPr>
          <w:sz w:val="28"/>
          <w:szCs w:val="28"/>
        </w:rPr>
        <w:t xml:space="preserve"> зак</w:t>
      </w:r>
      <w:r w:rsidR="005F01DC">
        <w:rPr>
          <w:sz w:val="28"/>
          <w:szCs w:val="28"/>
        </w:rPr>
        <w:t xml:space="preserve">ладів освіти </w:t>
      </w:r>
    </w:p>
    <w:p w:rsidR="005F01DC" w:rsidRDefault="005F01DC" w:rsidP="008F7029">
      <w:pPr>
        <w:jc w:val="both"/>
        <w:rPr>
          <w:sz w:val="28"/>
          <w:szCs w:val="28"/>
        </w:rPr>
      </w:pPr>
      <w:r w:rsidRPr="005F01DC">
        <w:rPr>
          <w:sz w:val="28"/>
          <w:szCs w:val="28"/>
          <w:lang w:val="ru-RU"/>
        </w:rPr>
        <w:t xml:space="preserve"> п</w:t>
      </w:r>
      <w:r w:rsidRPr="005D313C">
        <w:rPr>
          <w:sz w:val="28"/>
          <w:szCs w:val="28"/>
        </w:rPr>
        <w:t xml:space="preserve">о КПКВМБ </w:t>
      </w:r>
      <w:proofErr w:type="gramStart"/>
      <w:r>
        <w:rPr>
          <w:sz w:val="28"/>
          <w:szCs w:val="28"/>
        </w:rPr>
        <w:t>0</w:t>
      </w:r>
      <w:r w:rsidRPr="00D035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1</w:t>
      </w:r>
      <w:r w:rsidRPr="00D035C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21</w:t>
      </w:r>
      <w:r w:rsidRPr="005D313C">
        <w:rPr>
          <w:sz w:val="28"/>
          <w:szCs w:val="28"/>
        </w:rPr>
        <w:t xml:space="preserve">  «</w:t>
      </w:r>
      <w:proofErr w:type="gramEnd"/>
      <w:r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>»</w:t>
      </w:r>
      <w:r w:rsidR="00482491">
        <w:rPr>
          <w:sz w:val="28"/>
          <w:szCs w:val="28"/>
        </w:rPr>
        <w:t xml:space="preserve"> в сумі 59 621,70 грн</w:t>
      </w:r>
      <w:r w:rsidRPr="005D313C">
        <w:rPr>
          <w:sz w:val="28"/>
          <w:szCs w:val="28"/>
        </w:rPr>
        <w:t xml:space="preserve">:    </w:t>
      </w:r>
    </w:p>
    <w:p w:rsidR="005F01DC" w:rsidRPr="00815534" w:rsidRDefault="005F01DC" w:rsidP="005F01D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-   </w:t>
      </w:r>
      <w:r w:rsidRPr="005D313C">
        <w:rPr>
          <w:sz w:val="28"/>
          <w:szCs w:val="28"/>
        </w:rPr>
        <w:t>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3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електроенергії» - 46</w:t>
      </w:r>
      <w:r w:rsidR="00482491">
        <w:rPr>
          <w:sz w:val="28"/>
          <w:szCs w:val="28"/>
        </w:rPr>
        <w:t xml:space="preserve"> </w:t>
      </w:r>
      <w:r>
        <w:rPr>
          <w:sz w:val="28"/>
          <w:szCs w:val="28"/>
        </w:rPr>
        <w:t>446,39 грн</w:t>
      </w:r>
      <w:r w:rsidR="00482491">
        <w:rPr>
          <w:sz w:val="28"/>
          <w:szCs w:val="28"/>
        </w:rPr>
        <w:t>;</w:t>
      </w:r>
    </w:p>
    <w:p w:rsidR="005F01DC" w:rsidRDefault="005F01DC" w:rsidP="005F01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313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5D313C">
        <w:rPr>
          <w:sz w:val="28"/>
          <w:szCs w:val="28"/>
        </w:rPr>
        <w:t xml:space="preserve">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74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>» - 12 304,11 грн</w:t>
      </w:r>
      <w:r w:rsidR="00482491">
        <w:rPr>
          <w:sz w:val="28"/>
          <w:szCs w:val="28"/>
        </w:rPr>
        <w:t>;</w:t>
      </w:r>
    </w:p>
    <w:p w:rsidR="005F01DC" w:rsidRPr="00815534" w:rsidRDefault="005F01DC" w:rsidP="005F01D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Pr="005D313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5D313C">
        <w:rPr>
          <w:sz w:val="28"/>
          <w:szCs w:val="28"/>
        </w:rPr>
        <w:t xml:space="preserve">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5</w:t>
      </w:r>
      <w:r w:rsidRPr="001D676B">
        <w:rPr>
          <w:sz w:val="28"/>
          <w:szCs w:val="28"/>
        </w:rPr>
        <w:t xml:space="preserve"> «</w:t>
      </w:r>
      <w:r w:rsidR="007F4D04" w:rsidRPr="007F4D04">
        <w:rPr>
          <w:sz w:val="28"/>
          <w:szCs w:val="28"/>
          <w:lang w:val="ru-RU"/>
        </w:rPr>
        <w:t xml:space="preserve">Оплата </w:t>
      </w:r>
      <w:proofErr w:type="spellStart"/>
      <w:r w:rsidR="007F4D04" w:rsidRPr="007F4D04">
        <w:rPr>
          <w:sz w:val="28"/>
          <w:szCs w:val="28"/>
          <w:lang w:val="ru-RU"/>
        </w:rPr>
        <w:t>інших</w:t>
      </w:r>
      <w:proofErr w:type="spellEnd"/>
      <w:r w:rsidR="007F4D04" w:rsidRPr="007F4D04">
        <w:rPr>
          <w:sz w:val="28"/>
          <w:szCs w:val="28"/>
          <w:lang w:val="ru-RU"/>
        </w:rPr>
        <w:t xml:space="preserve"> </w:t>
      </w:r>
      <w:proofErr w:type="spellStart"/>
      <w:r w:rsidR="007F4D04" w:rsidRPr="007F4D04">
        <w:rPr>
          <w:sz w:val="28"/>
          <w:szCs w:val="28"/>
          <w:lang w:val="ru-RU"/>
        </w:rPr>
        <w:t>енергоносіїв</w:t>
      </w:r>
      <w:proofErr w:type="spellEnd"/>
      <w:r w:rsidR="007F4D04" w:rsidRPr="007F4D04">
        <w:rPr>
          <w:sz w:val="28"/>
          <w:szCs w:val="28"/>
          <w:lang w:val="ru-RU"/>
        </w:rPr>
        <w:t xml:space="preserve"> та </w:t>
      </w:r>
      <w:proofErr w:type="spellStart"/>
      <w:r w:rsidR="007F4D04" w:rsidRPr="007F4D04">
        <w:rPr>
          <w:sz w:val="28"/>
          <w:szCs w:val="28"/>
          <w:lang w:val="ru-RU"/>
        </w:rPr>
        <w:t>інших</w:t>
      </w:r>
      <w:proofErr w:type="spellEnd"/>
      <w:r w:rsidR="007F4D04" w:rsidRPr="007F4D04">
        <w:rPr>
          <w:sz w:val="28"/>
          <w:szCs w:val="28"/>
          <w:lang w:val="ru-RU"/>
        </w:rPr>
        <w:t xml:space="preserve"> </w:t>
      </w:r>
      <w:proofErr w:type="spellStart"/>
      <w:r w:rsidR="007F4D04" w:rsidRPr="007F4D04">
        <w:rPr>
          <w:sz w:val="28"/>
          <w:szCs w:val="28"/>
          <w:lang w:val="ru-RU"/>
        </w:rPr>
        <w:t>комунальних</w:t>
      </w:r>
      <w:proofErr w:type="spellEnd"/>
      <w:r w:rsidR="007F4D04" w:rsidRPr="007F4D04">
        <w:rPr>
          <w:sz w:val="28"/>
          <w:szCs w:val="28"/>
          <w:lang w:val="ru-RU"/>
        </w:rPr>
        <w:t xml:space="preserve"> </w:t>
      </w:r>
      <w:proofErr w:type="spellStart"/>
      <w:r w:rsidR="007F4D04" w:rsidRPr="007F4D04"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</w:rPr>
        <w:t>»</w:t>
      </w:r>
      <w:r w:rsidR="007F4D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- 871,20 грн</w:t>
      </w:r>
      <w:r w:rsidR="00482491">
        <w:rPr>
          <w:sz w:val="28"/>
          <w:szCs w:val="28"/>
        </w:rPr>
        <w:t>.</w:t>
      </w:r>
    </w:p>
    <w:p w:rsidR="005F01DC" w:rsidRPr="00815534" w:rsidRDefault="00482491" w:rsidP="005F01DC">
      <w:pPr>
        <w:rPr>
          <w:sz w:val="28"/>
          <w:szCs w:val="28"/>
          <w:lang w:val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зміни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при цьому </w:t>
      </w:r>
      <w:r>
        <w:rPr>
          <w:rFonts w:eastAsia="Courier New"/>
          <w:bCs/>
          <w:sz w:val="28"/>
          <w:szCs w:val="28"/>
          <w:lang w:bidi="ru-RU"/>
        </w:rPr>
        <w:t xml:space="preserve">на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фінансування заходів </w:t>
      </w:r>
      <w:r>
        <w:rPr>
          <w:rFonts w:eastAsia="Courier New"/>
          <w:bCs/>
          <w:sz w:val="28"/>
          <w:szCs w:val="28"/>
          <w:lang w:bidi="ru-RU"/>
        </w:rPr>
        <w:t>по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виконання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D111CE">
        <w:rPr>
          <w:rFonts w:eastAsia="Courier New"/>
          <w:bCs/>
          <w:sz w:val="28"/>
          <w:szCs w:val="28"/>
          <w:lang w:bidi="ru-RU"/>
        </w:rPr>
        <w:t>Комплексн</w:t>
      </w:r>
      <w:r>
        <w:rPr>
          <w:rFonts w:eastAsia="Courier New"/>
          <w:bCs/>
          <w:sz w:val="28"/>
          <w:szCs w:val="28"/>
          <w:lang w:bidi="ru-RU"/>
        </w:rPr>
        <w:t>ої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 Програма розвитку освіти Брацлавської селищної територіальної громади</w:t>
      </w:r>
      <w:r w:rsidR="005E7580">
        <w:rPr>
          <w:rFonts w:eastAsia="Courier New"/>
          <w:bCs/>
          <w:sz w:val="28"/>
          <w:szCs w:val="28"/>
          <w:lang w:bidi="ru-RU"/>
        </w:rPr>
        <w:t>»</w:t>
      </w:r>
      <w:r w:rsidR="005E7580" w:rsidRPr="005E7580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="005E7580">
        <w:rPr>
          <w:rFonts w:eastAsia="Courier New"/>
          <w:bCs/>
          <w:sz w:val="28"/>
          <w:szCs w:val="28"/>
          <w:lang w:bidi="ru-RU"/>
        </w:rPr>
        <w:t>.</w:t>
      </w:r>
    </w:p>
    <w:p w:rsidR="008F7029" w:rsidRPr="00B03F3C" w:rsidRDefault="00482491" w:rsidP="008F7029">
      <w:pPr>
        <w:jc w:val="both"/>
        <w:rPr>
          <w:sz w:val="28"/>
          <w:szCs w:val="28"/>
        </w:rPr>
      </w:pPr>
      <w:r w:rsidRPr="00482491">
        <w:rPr>
          <w:b/>
          <w:bCs/>
          <w:sz w:val="28"/>
          <w:szCs w:val="28"/>
        </w:rPr>
        <w:t>5</w:t>
      </w:r>
      <w:r w:rsidR="00D55330">
        <w:rPr>
          <w:bCs/>
          <w:sz w:val="28"/>
          <w:szCs w:val="28"/>
        </w:rPr>
        <w:t xml:space="preserve">.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55330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4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 xml:space="preserve">№1, </w:t>
      </w:r>
      <w:r w:rsidR="006E0365">
        <w:rPr>
          <w:bCs/>
          <w:sz w:val="28"/>
          <w:szCs w:val="28"/>
        </w:rPr>
        <w:t>№2,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№5, </w:t>
      </w:r>
      <w:r w:rsidR="006E0365">
        <w:rPr>
          <w:bCs/>
          <w:sz w:val="28"/>
          <w:szCs w:val="28"/>
        </w:rPr>
        <w:t>№7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482491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5</w:t>
      </w:r>
      <w:r w:rsidR="008F7029">
        <w:rPr>
          <w:bCs/>
          <w:sz w:val="28"/>
          <w:szCs w:val="28"/>
        </w:rPr>
        <w:t xml:space="preserve"> даного рішення.</w:t>
      </w:r>
    </w:p>
    <w:p w:rsidR="008F7029" w:rsidRDefault="00482491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№1,</w:t>
      </w:r>
      <w:r w:rsidR="006E0365">
        <w:rPr>
          <w:bCs/>
          <w:sz w:val="28"/>
          <w:szCs w:val="28"/>
        </w:rPr>
        <w:t xml:space="preserve">№2,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 xml:space="preserve">3, </w:t>
      </w:r>
      <w:r>
        <w:rPr>
          <w:bCs/>
          <w:sz w:val="28"/>
          <w:szCs w:val="28"/>
        </w:rPr>
        <w:t xml:space="preserve">№5, </w:t>
      </w:r>
      <w:r w:rsidR="006E0365">
        <w:rPr>
          <w:bCs/>
          <w:sz w:val="28"/>
          <w:szCs w:val="28"/>
        </w:rPr>
        <w:t>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:rsidR="008F7029" w:rsidRPr="00A97406" w:rsidRDefault="00482491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D211C">
        <w:rPr>
          <w:b/>
          <w:sz w:val="28"/>
          <w:szCs w:val="28"/>
        </w:rPr>
        <w:t>.</w:t>
      </w:r>
      <w:r w:rsidR="000B322D">
        <w:rPr>
          <w:b/>
          <w:sz w:val="28"/>
          <w:szCs w:val="28"/>
        </w:rPr>
        <w:t xml:space="preserve"> 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78455C" w:rsidRPr="006E0365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6E0365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діяльності</w:t>
      </w:r>
      <w:proofErr w:type="spellEnd"/>
      <w:r w:rsidR="00301F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Pr="001C54DC" w:rsidRDefault="000302FC" w:rsidP="001C54DC">
      <w:pPr>
        <w:rPr>
          <w:sz w:val="24"/>
          <w:szCs w:val="24"/>
          <w:lang w:val="ru-RU"/>
        </w:rPr>
      </w:pPr>
    </w:p>
    <w:sectPr w:rsidR="000302FC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9E0" w:rsidRDefault="004459E0" w:rsidP="00406B31">
      <w:r>
        <w:separator/>
      </w:r>
    </w:p>
  </w:endnote>
  <w:endnote w:type="continuationSeparator" w:id="0">
    <w:p w:rsidR="004459E0" w:rsidRDefault="004459E0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9E0" w:rsidRDefault="004459E0" w:rsidP="00406B31">
      <w:r>
        <w:separator/>
      </w:r>
    </w:p>
  </w:footnote>
  <w:footnote w:type="continuationSeparator" w:id="0">
    <w:p w:rsidR="004459E0" w:rsidRDefault="004459E0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574655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300897">
    <w:abstractNumId w:val="9"/>
  </w:num>
  <w:num w:numId="3" w16cid:durableId="1813062387">
    <w:abstractNumId w:val="11"/>
  </w:num>
  <w:num w:numId="4" w16cid:durableId="296108485">
    <w:abstractNumId w:val="0"/>
  </w:num>
  <w:num w:numId="5" w16cid:durableId="546531782">
    <w:abstractNumId w:val="4"/>
  </w:num>
  <w:num w:numId="6" w16cid:durableId="185849733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166322">
    <w:abstractNumId w:val="12"/>
  </w:num>
  <w:num w:numId="8" w16cid:durableId="1796871271">
    <w:abstractNumId w:val="8"/>
  </w:num>
  <w:num w:numId="9" w16cid:durableId="116484813">
    <w:abstractNumId w:val="15"/>
  </w:num>
  <w:num w:numId="10" w16cid:durableId="576523789">
    <w:abstractNumId w:val="2"/>
  </w:num>
  <w:num w:numId="11" w16cid:durableId="1209494852">
    <w:abstractNumId w:val="13"/>
  </w:num>
  <w:num w:numId="12" w16cid:durableId="1244801149">
    <w:abstractNumId w:val="3"/>
  </w:num>
  <w:num w:numId="13" w16cid:durableId="191189126">
    <w:abstractNumId w:val="18"/>
  </w:num>
  <w:num w:numId="14" w16cid:durableId="375392703">
    <w:abstractNumId w:val="20"/>
  </w:num>
  <w:num w:numId="15" w16cid:durableId="1400249526">
    <w:abstractNumId w:val="19"/>
  </w:num>
  <w:num w:numId="16" w16cid:durableId="296879488">
    <w:abstractNumId w:val="14"/>
  </w:num>
  <w:num w:numId="17" w16cid:durableId="36896991">
    <w:abstractNumId w:val="6"/>
  </w:num>
  <w:num w:numId="18" w16cid:durableId="798492110">
    <w:abstractNumId w:val="5"/>
  </w:num>
  <w:num w:numId="19" w16cid:durableId="566501555">
    <w:abstractNumId w:val="1"/>
  </w:num>
  <w:num w:numId="20" w16cid:durableId="960962078">
    <w:abstractNumId w:val="10"/>
  </w:num>
  <w:num w:numId="21" w16cid:durableId="104422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26E43"/>
    <w:rsid w:val="000302FC"/>
    <w:rsid w:val="00047103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D5FFF"/>
    <w:rsid w:val="000E650C"/>
    <w:rsid w:val="000F6DA1"/>
    <w:rsid w:val="00100C51"/>
    <w:rsid w:val="00103A6B"/>
    <w:rsid w:val="001227DC"/>
    <w:rsid w:val="00142B12"/>
    <w:rsid w:val="00142BFB"/>
    <w:rsid w:val="00150CBB"/>
    <w:rsid w:val="00152854"/>
    <w:rsid w:val="00157914"/>
    <w:rsid w:val="0018680C"/>
    <w:rsid w:val="00191644"/>
    <w:rsid w:val="001968BE"/>
    <w:rsid w:val="001A49C0"/>
    <w:rsid w:val="001A6E45"/>
    <w:rsid w:val="001B672A"/>
    <w:rsid w:val="001C0D09"/>
    <w:rsid w:val="001C54DC"/>
    <w:rsid w:val="001D24BE"/>
    <w:rsid w:val="001D676B"/>
    <w:rsid w:val="001E374B"/>
    <w:rsid w:val="001E4754"/>
    <w:rsid w:val="001E7184"/>
    <w:rsid w:val="001F2685"/>
    <w:rsid w:val="00206AE1"/>
    <w:rsid w:val="00215CAD"/>
    <w:rsid w:val="00223E5D"/>
    <w:rsid w:val="0023721E"/>
    <w:rsid w:val="00255FB2"/>
    <w:rsid w:val="00286F22"/>
    <w:rsid w:val="002A6B3E"/>
    <w:rsid w:val="002A6E11"/>
    <w:rsid w:val="002B67E2"/>
    <w:rsid w:val="002D4F3A"/>
    <w:rsid w:val="002E6764"/>
    <w:rsid w:val="002E7D68"/>
    <w:rsid w:val="002F7ABF"/>
    <w:rsid w:val="00301F91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41101"/>
    <w:rsid w:val="00343BA8"/>
    <w:rsid w:val="0034544A"/>
    <w:rsid w:val="00351363"/>
    <w:rsid w:val="003713EE"/>
    <w:rsid w:val="00382190"/>
    <w:rsid w:val="0039362E"/>
    <w:rsid w:val="003A4905"/>
    <w:rsid w:val="003C048F"/>
    <w:rsid w:val="003C2A7A"/>
    <w:rsid w:val="003D0485"/>
    <w:rsid w:val="003D1DF2"/>
    <w:rsid w:val="003D211C"/>
    <w:rsid w:val="003D5C86"/>
    <w:rsid w:val="003D7C55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5A92"/>
    <w:rsid w:val="004459E0"/>
    <w:rsid w:val="00454AAF"/>
    <w:rsid w:val="00457E9A"/>
    <w:rsid w:val="00462514"/>
    <w:rsid w:val="00463204"/>
    <w:rsid w:val="00464C3D"/>
    <w:rsid w:val="004650C7"/>
    <w:rsid w:val="004650E1"/>
    <w:rsid w:val="00471FD3"/>
    <w:rsid w:val="00482491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6DB0"/>
    <w:rsid w:val="00523F2F"/>
    <w:rsid w:val="005442A5"/>
    <w:rsid w:val="0054681C"/>
    <w:rsid w:val="005502CA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E7580"/>
    <w:rsid w:val="005F01DC"/>
    <w:rsid w:val="005F053C"/>
    <w:rsid w:val="005F5F8B"/>
    <w:rsid w:val="00643F5F"/>
    <w:rsid w:val="006447E3"/>
    <w:rsid w:val="00676EBF"/>
    <w:rsid w:val="00694FED"/>
    <w:rsid w:val="006A53BA"/>
    <w:rsid w:val="006C2C6F"/>
    <w:rsid w:val="006D4E1F"/>
    <w:rsid w:val="006E0365"/>
    <w:rsid w:val="006F3D2F"/>
    <w:rsid w:val="006F760A"/>
    <w:rsid w:val="0070577D"/>
    <w:rsid w:val="00713BA7"/>
    <w:rsid w:val="00721B8A"/>
    <w:rsid w:val="00724AB6"/>
    <w:rsid w:val="00730D10"/>
    <w:rsid w:val="00731766"/>
    <w:rsid w:val="007417C4"/>
    <w:rsid w:val="00745939"/>
    <w:rsid w:val="00782CC8"/>
    <w:rsid w:val="0078455C"/>
    <w:rsid w:val="007A18FD"/>
    <w:rsid w:val="007A60E3"/>
    <w:rsid w:val="007A71FF"/>
    <w:rsid w:val="007B222E"/>
    <w:rsid w:val="007B2484"/>
    <w:rsid w:val="007B2AEB"/>
    <w:rsid w:val="007B6FBA"/>
    <w:rsid w:val="007C6BCB"/>
    <w:rsid w:val="007E14E9"/>
    <w:rsid w:val="007E2BE1"/>
    <w:rsid w:val="007F4D04"/>
    <w:rsid w:val="00814453"/>
    <w:rsid w:val="00815534"/>
    <w:rsid w:val="008162D9"/>
    <w:rsid w:val="00817780"/>
    <w:rsid w:val="008263FC"/>
    <w:rsid w:val="00837ED4"/>
    <w:rsid w:val="00846007"/>
    <w:rsid w:val="00846C7D"/>
    <w:rsid w:val="00856FD4"/>
    <w:rsid w:val="008677D7"/>
    <w:rsid w:val="00881232"/>
    <w:rsid w:val="00893010"/>
    <w:rsid w:val="008A109D"/>
    <w:rsid w:val="008A1995"/>
    <w:rsid w:val="008A699E"/>
    <w:rsid w:val="008A73D1"/>
    <w:rsid w:val="008B72DA"/>
    <w:rsid w:val="008C04BE"/>
    <w:rsid w:val="008D1A3A"/>
    <w:rsid w:val="008D4CDB"/>
    <w:rsid w:val="008F2C39"/>
    <w:rsid w:val="008F3374"/>
    <w:rsid w:val="008F7029"/>
    <w:rsid w:val="00902655"/>
    <w:rsid w:val="00904B18"/>
    <w:rsid w:val="00913AFF"/>
    <w:rsid w:val="00926F8E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C5E06"/>
    <w:rsid w:val="009D3A35"/>
    <w:rsid w:val="009D615D"/>
    <w:rsid w:val="009E4FEE"/>
    <w:rsid w:val="009F4548"/>
    <w:rsid w:val="00A02128"/>
    <w:rsid w:val="00A0374D"/>
    <w:rsid w:val="00A11CD1"/>
    <w:rsid w:val="00A128FD"/>
    <w:rsid w:val="00A155DD"/>
    <w:rsid w:val="00A206E1"/>
    <w:rsid w:val="00A23416"/>
    <w:rsid w:val="00A25A3B"/>
    <w:rsid w:val="00A3132A"/>
    <w:rsid w:val="00A471FC"/>
    <w:rsid w:val="00A606ED"/>
    <w:rsid w:val="00A6570F"/>
    <w:rsid w:val="00A76D9E"/>
    <w:rsid w:val="00A8700C"/>
    <w:rsid w:val="00A94DDC"/>
    <w:rsid w:val="00A97C6A"/>
    <w:rsid w:val="00AA5A82"/>
    <w:rsid w:val="00AB3CAD"/>
    <w:rsid w:val="00AB45BD"/>
    <w:rsid w:val="00AC16E1"/>
    <w:rsid w:val="00AE0B09"/>
    <w:rsid w:val="00AF1C06"/>
    <w:rsid w:val="00B103B9"/>
    <w:rsid w:val="00B514BA"/>
    <w:rsid w:val="00B53888"/>
    <w:rsid w:val="00B634FA"/>
    <w:rsid w:val="00B72DCF"/>
    <w:rsid w:val="00B94655"/>
    <w:rsid w:val="00B947A5"/>
    <w:rsid w:val="00BA4385"/>
    <w:rsid w:val="00BA476F"/>
    <w:rsid w:val="00BC6D84"/>
    <w:rsid w:val="00BD03CB"/>
    <w:rsid w:val="00BE0924"/>
    <w:rsid w:val="00BF2AC7"/>
    <w:rsid w:val="00BF3C86"/>
    <w:rsid w:val="00BF76C3"/>
    <w:rsid w:val="00C01657"/>
    <w:rsid w:val="00C30942"/>
    <w:rsid w:val="00C40BEF"/>
    <w:rsid w:val="00C61366"/>
    <w:rsid w:val="00C80E53"/>
    <w:rsid w:val="00C939AB"/>
    <w:rsid w:val="00CB0123"/>
    <w:rsid w:val="00CC09A4"/>
    <w:rsid w:val="00CC3DC8"/>
    <w:rsid w:val="00CC5339"/>
    <w:rsid w:val="00CF7618"/>
    <w:rsid w:val="00D0276E"/>
    <w:rsid w:val="00D035C0"/>
    <w:rsid w:val="00D061ED"/>
    <w:rsid w:val="00D111CE"/>
    <w:rsid w:val="00D250B6"/>
    <w:rsid w:val="00D422D4"/>
    <w:rsid w:val="00D46616"/>
    <w:rsid w:val="00D521B0"/>
    <w:rsid w:val="00D55330"/>
    <w:rsid w:val="00D559EE"/>
    <w:rsid w:val="00D675AF"/>
    <w:rsid w:val="00D70B88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2B75"/>
    <w:rsid w:val="00E0622C"/>
    <w:rsid w:val="00E34864"/>
    <w:rsid w:val="00E47791"/>
    <w:rsid w:val="00E5009B"/>
    <w:rsid w:val="00E522D6"/>
    <w:rsid w:val="00E71993"/>
    <w:rsid w:val="00E760E5"/>
    <w:rsid w:val="00E83472"/>
    <w:rsid w:val="00E90882"/>
    <w:rsid w:val="00E92235"/>
    <w:rsid w:val="00EA3092"/>
    <w:rsid w:val="00EB2236"/>
    <w:rsid w:val="00EB2975"/>
    <w:rsid w:val="00EC1A9F"/>
    <w:rsid w:val="00ED325C"/>
    <w:rsid w:val="00ED5000"/>
    <w:rsid w:val="00ED6442"/>
    <w:rsid w:val="00F33AA4"/>
    <w:rsid w:val="00F42D00"/>
    <w:rsid w:val="00F513C3"/>
    <w:rsid w:val="00F6475E"/>
    <w:rsid w:val="00F708CE"/>
    <w:rsid w:val="00FA245D"/>
    <w:rsid w:val="00FA76B7"/>
    <w:rsid w:val="00FB182E"/>
    <w:rsid w:val="00FB74CA"/>
    <w:rsid w:val="00FB7E4F"/>
    <w:rsid w:val="00FC76E1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ECCBA"/>
  <w15:docId w15:val="{D6009073-9E86-4522-AD62-E00B3EB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6316</Words>
  <Characters>3601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116</cp:revision>
  <cp:lastPrinted>2022-08-16T05:32:00Z</cp:lastPrinted>
  <dcterms:created xsi:type="dcterms:W3CDTF">2018-08-22T08:47:00Z</dcterms:created>
  <dcterms:modified xsi:type="dcterms:W3CDTF">2022-08-16T05:32:00Z</dcterms:modified>
</cp:coreProperties>
</file>