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31" w:rsidRPr="00BA4131" w:rsidRDefault="00BA4131" w:rsidP="00BA4131">
      <w:pPr>
        <w:spacing w:line="298" w:lineRule="exact"/>
        <w:ind w:left="5390"/>
        <w:jc w:val="both"/>
        <w:rPr>
          <w:rFonts w:eastAsia="Times New Roman" w:cs="Times New Roman"/>
          <w:b/>
          <w:sz w:val="26"/>
          <w:lang w:val="uk-UA"/>
        </w:rPr>
      </w:pPr>
      <w:r w:rsidRPr="00BA4131">
        <w:rPr>
          <w:rFonts w:eastAsia="Times New Roman" w:cs="Times New Roman"/>
          <w:b/>
          <w:sz w:val="26"/>
          <w:lang w:val="uk-UA"/>
        </w:rPr>
        <w:t>ЗАТВЕРДЖЕНО</w:t>
      </w: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  <w:r w:rsidRPr="00BA4131">
        <w:rPr>
          <w:rFonts w:eastAsia="Times New Roman" w:cs="Times New Roman"/>
          <w:sz w:val="26"/>
          <w:lang w:val="uk-UA"/>
        </w:rPr>
        <w:t xml:space="preserve">  </w:t>
      </w:r>
    </w:p>
    <w:p w:rsidR="000F654F" w:rsidRDefault="00021817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6"/>
          <w:lang w:val="uk-UA"/>
        </w:rPr>
        <w:t xml:space="preserve">Рішенням </w:t>
      </w:r>
      <w:r>
        <w:rPr>
          <w:rFonts w:eastAsia="Times New Roman" w:cs="Times New Roman"/>
          <w:lang w:val="uk-UA"/>
        </w:rPr>
        <w:t>58</w:t>
      </w:r>
      <w:r w:rsidR="00381019">
        <w:rPr>
          <w:rFonts w:eastAsia="Times New Roman" w:cs="Times New Roman"/>
          <w:lang w:val="uk-UA"/>
        </w:rPr>
        <w:t xml:space="preserve"> сесії </w:t>
      </w:r>
      <w:r w:rsidR="00381019" w:rsidRPr="00381019">
        <w:rPr>
          <w:rFonts w:eastAsia="Times New Roman" w:cs="Times New Roman"/>
          <w:lang w:val="uk-UA"/>
        </w:rPr>
        <w:t>8 скликання Бр</w:t>
      </w:r>
      <w:r w:rsidR="0088175E">
        <w:rPr>
          <w:rFonts w:eastAsia="Times New Roman" w:cs="Times New Roman"/>
          <w:lang w:val="uk-UA"/>
        </w:rPr>
        <w:t>ацлавської селищної ради</w:t>
      </w:r>
      <w:r w:rsidR="000F654F">
        <w:rPr>
          <w:rFonts w:eastAsia="Times New Roman" w:cs="Times New Roman"/>
          <w:lang w:val="uk-UA"/>
        </w:rPr>
        <w:t xml:space="preserve"> </w:t>
      </w:r>
    </w:p>
    <w:p w:rsidR="005E398C" w:rsidRDefault="000F654F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від  «23» грудня 2024 року № 298</w:t>
      </w:r>
    </w:p>
    <w:p w:rsidR="00021817" w:rsidRDefault="00021817" w:rsidP="00021817">
      <w:pPr>
        <w:spacing w:line="276" w:lineRule="auto"/>
        <w:ind w:left="5402" w:right="92" w:hanging="1"/>
        <w:rPr>
          <w:rFonts w:eastAsia="Times New Roman" w:cs="Times New Roman"/>
          <w:lang w:val="uk-UA"/>
        </w:rPr>
      </w:pPr>
    </w:p>
    <w:p w:rsidR="00021817" w:rsidRPr="005E398C" w:rsidRDefault="00021817" w:rsidP="00021817">
      <w:pPr>
        <w:spacing w:line="276" w:lineRule="auto"/>
        <w:ind w:left="5402" w:right="92" w:hanging="1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</w:p>
    <w:p w:rsidR="00BA4131" w:rsidRPr="00BA4131" w:rsidRDefault="00BA4131" w:rsidP="00BA4131">
      <w:pPr>
        <w:spacing w:line="276" w:lineRule="auto"/>
        <w:ind w:left="5402" w:right="92" w:hanging="1"/>
        <w:jc w:val="both"/>
        <w:rPr>
          <w:rFonts w:eastAsia="Times New Roman" w:cs="Times New Roman"/>
          <w:sz w:val="26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Calibri" w:cs="Times New Roman"/>
          <w:lang w:val="uk-UA"/>
        </w:rPr>
      </w:pP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</w:pPr>
      <w:r w:rsidRPr="00BA4131">
        <w:rPr>
          <w:rFonts w:eastAsia="Calibri" w:cs="Times New Roman"/>
          <w:lang w:val="uk-UA"/>
        </w:rPr>
        <w:t xml:space="preserve">                               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</w:pPr>
      <w:r w:rsidRPr="00BA4131"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  <w:t>ПРОГРАМА</w:t>
      </w:r>
    </w:p>
    <w:p w:rsidR="00BA4131" w:rsidRPr="00BA4131" w:rsidRDefault="00BA4131" w:rsidP="00BA4131">
      <w:pPr>
        <w:spacing w:line="276" w:lineRule="auto"/>
        <w:ind w:left="142" w:right="121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</w:t>
      </w:r>
    </w:p>
    <w:p w:rsidR="00BA4131" w:rsidRPr="00BA4131" w:rsidRDefault="00BA4131" w:rsidP="00BA4131">
      <w:pPr>
        <w:spacing w:line="276" w:lineRule="auto"/>
        <w:ind w:left="142" w:right="121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32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32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>роки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72"/>
          <w:szCs w:val="7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ind w:left="5245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                                           </w:t>
      </w: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021817" w:rsidRDefault="00BA4131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                                                </w:t>
      </w:r>
    </w:p>
    <w:p w:rsidR="00021817" w:rsidRDefault="00021817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021817" w:rsidRDefault="00021817" w:rsidP="00BA4131">
      <w:pPr>
        <w:widowControl w:val="0"/>
        <w:rPr>
          <w:rFonts w:eastAsia="Courier New" w:cs="Times New Roman"/>
          <w:color w:val="000000"/>
          <w:sz w:val="32"/>
          <w:szCs w:val="32"/>
          <w:lang w:val="uk-UA" w:bidi="ru-RU"/>
        </w:rPr>
      </w:pPr>
    </w:p>
    <w:p w:rsidR="00BA4131" w:rsidRPr="00BA4131" w:rsidRDefault="00BA4131" w:rsidP="00021817">
      <w:pPr>
        <w:widowControl w:val="0"/>
        <w:jc w:val="center"/>
        <w:rPr>
          <w:rFonts w:eastAsia="Courier New" w:cs="Times New Roman"/>
          <w:color w:val="000000"/>
          <w:sz w:val="32"/>
          <w:szCs w:val="32"/>
          <w:lang w:val="uk-UA" w:bidi="ru-RU"/>
        </w:rPr>
      </w:pP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>202</w:t>
      </w:r>
      <w:r w:rsidR="0088175E">
        <w:rPr>
          <w:rFonts w:eastAsia="Courier New" w:cs="Times New Roman"/>
          <w:color w:val="000000"/>
          <w:sz w:val="32"/>
          <w:szCs w:val="32"/>
          <w:lang w:val="uk-UA" w:bidi="ru-RU"/>
        </w:rPr>
        <w:t>4</w:t>
      </w:r>
      <w:r w:rsidRPr="00BA4131">
        <w:rPr>
          <w:rFonts w:eastAsia="Courier New" w:cs="Times New Roman"/>
          <w:color w:val="000000"/>
          <w:sz w:val="32"/>
          <w:szCs w:val="32"/>
          <w:lang w:val="uk-UA" w:bidi="ru-RU"/>
        </w:rPr>
        <w:t xml:space="preserve"> рік</w:t>
      </w:r>
    </w:p>
    <w:p w:rsidR="00BA4131" w:rsidRPr="00BA4131" w:rsidRDefault="00BA4131" w:rsidP="00BA4131">
      <w:pPr>
        <w:jc w:val="both"/>
        <w:rPr>
          <w:rFonts w:eastAsia="Times New Roman" w:cs="Times New Roman"/>
          <w:b/>
          <w:spacing w:val="-1"/>
          <w:lang w:val="uk-UA"/>
        </w:rPr>
      </w:pPr>
    </w:p>
    <w:p w:rsidR="005E398C" w:rsidRDefault="005E398C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sz w:val="28"/>
          <w:szCs w:val="28"/>
          <w:lang w:val="uk-UA"/>
        </w:rPr>
      </w:pPr>
    </w:p>
    <w:p w:rsidR="00021817" w:rsidRDefault="00021817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pacing w:val="-1"/>
          <w:sz w:val="28"/>
          <w:szCs w:val="28"/>
          <w:lang w:val="uk-UA"/>
        </w:rPr>
        <w:t xml:space="preserve">ПАСПОРТ 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color w:val="000000"/>
          <w:sz w:val="32"/>
          <w:szCs w:val="32"/>
          <w:lang w:val="uk-UA" w:eastAsia="uk-UA"/>
        </w:rPr>
        <w:t xml:space="preserve">«Програма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A4131">
        <w:rPr>
          <w:rFonts w:eastAsia="Times New Roman" w:cs="Times New Roman"/>
          <w:b/>
          <w:sz w:val="32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32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32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32"/>
          <w:szCs w:val="32"/>
          <w:lang w:val="uk-UA"/>
        </w:rPr>
        <w:t>роки»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634"/>
        <w:gridCol w:w="4634"/>
      </w:tblGrid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</w:t>
            </w:r>
          </w:p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4E7EB4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Відповідальний виконавець Програми,  співвиконавці  (учасники)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7C740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Брацлавська селищна рада,</w:t>
            </w:r>
            <w:r w:rsidRPr="00BA4131">
              <w:rPr>
                <w:rFonts w:eastAsia="Courier New" w:cs="Times New Roman"/>
                <w:color w:val="000000"/>
                <w:sz w:val="28"/>
                <w:szCs w:val="28"/>
                <w:lang w:val="uk-UA" w:bidi="ru-RU"/>
              </w:rPr>
              <w:t xml:space="preserve">  Брацлавська ТМПК, Брацлавський           ККП, 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КНП «ЦПМСД» Брацлавської селищної ради, заклади освіти, культури, інші підприємства територіал</w:t>
            </w:r>
            <w:r w:rsidR="007C740D">
              <w:rPr>
                <w:rFonts w:eastAsia="Calibri" w:cs="Times New Roman"/>
                <w:sz w:val="28"/>
                <w:szCs w:val="28"/>
                <w:lang w:val="uk-UA"/>
              </w:rPr>
              <w:t>ьно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підпорядковані селищній раді,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відповідальні з реалізації повноважень у сфері цивільного захисту в  територіальній громаді</w:t>
            </w:r>
            <w:r w:rsidRPr="00BA4131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Мета 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Забезпечення захисту населення і територій від надзвичайних ситуацій техногенного та природного характеру в межах повноважень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021817" w:rsidP="00BA4131">
            <w:pPr>
              <w:spacing w:after="120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2025-2027</w:t>
            </w:r>
            <w:r w:rsidR="000F654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роки</w:t>
            </w: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6.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Загальний обсяг           фінансових ресурсів, необхідних для реалізації Програми, 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всього, у тому числі:</w:t>
            </w:r>
          </w:p>
          <w:p w:rsidR="00BA4131" w:rsidRPr="00BA4131" w:rsidRDefault="00BA4131" w:rsidP="00BA4131">
            <w:pPr>
              <w:numPr>
                <w:ilvl w:val="0"/>
                <w:numId w:val="1"/>
              </w:numPr>
              <w:suppressAutoHyphens/>
              <w:ind w:left="-47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коштів місцевого бюджету, 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грн.  </w:t>
            </w:r>
          </w:p>
          <w:p w:rsidR="00BA4131" w:rsidRPr="00BA4131" w:rsidRDefault="00BA4131" w:rsidP="00BA4131">
            <w:pPr>
              <w:numPr>
                <w:ilvl w:val="0"/>
                <w:numId w:val="1"/>
              </w:numPr>
              <w:suppressAutoHyphens/>
              <w:ind w:left="-47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коштів інших джерел, 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5E398C" w:rsidRDefault="005E398C" w:rsidP="005E398C">
            <w:pPr>
              <w:jc w:val="center"/>
              <w:rPr>
                <w:sz w:val="28"/>
                <w:lang w:val="uk-UA"/>
              </w:rPr>
            </w:pPr>
          </w:p>
          <w:p w:rsidR="00BA4131" w:rsidRPr="00BA4131" w:rsidRDefault="0088175E" w:rsidP="005E398C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413</w:t>
            </w:r>
            <w:r w:rsidR="005E398C" w:rsidRPr="005E398C">
              <w:rPr>
                <w:sz w:val="28"/>
                <w:lang w:val="uk-UA"/>
              </w:rPr>
              <w:t xml:space="preserve">1,258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тис.</w:t>
            </w:r>
            <w:r w:rsidR="005E398C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r w:rsidR="00BA4131" w:rsidRPr="00BA4131">
              <w:rPr>
                <w:rFonts w:eastAsia="Times New Roman" w:cs="Times New Roman"/>
                <w:sz w:val="28"/>
                <w:szCs w:val="28"/>
                <w:lang w:val="uk-UA"/>
              </w:rPr>
              <w:t>грн.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-</w:t>
            </w:r>
          </w:p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BA4131" w:rsidRPr="00BA4131" w:rsidTr="008C413F">
        <w:tc>
          <w:tcPr>
            <w:tcW w:w="621" w:type="dxa"/>
            <w:shd w:val="clear" w:color="auto" w:fill="auto"/>
          </w:tcPr>
          <w:p w:rsidR="00BA4131" w:rsidRPr="00BA4131" w:rsidRDefault="00BA4131" w:rsidP="00BA4131">
            <w:pPr>
              <w:spacing w:after="120"/>
              <w:jc w:val="center"/>
              <w:rPr>
                <w:rFonts w:eastAsia="Times New Roman" w:cs="Times New Roman"/>
                <w:sz w:val="27"/>
                <w:szCs w:val="27"/>
                <w:lang w:val="uk-UA"/>
              </w:rPr>
            </w:pPr>
            <w:r w:rsidRPr="00BA4131">
              <w:rPr>
                <w:rFonts w:eastAsia="Times New Roman" w:cs="Times New Roman"/>
                <w:sz w:val="27"/>
                <w:szCs w:val="27"/>
                <w:lang w:val="uk-UA"/>
              </w:rPr>
              <w:t>7.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Очікувані результати виконання </w:t>
            </w:r>
          </w:p>
        </w:tc>
        <w:tc>
          <w:tcPr>
            <w:tcW w:w="4634" w:type="dxa"/>
            <w:shd w:val="clear" w:color="auto" w:fill="auto"/>
          </w:tcPr>
          <w:p w:rsidR="00BA4131" w:rsidRPr="00BA4131" w:rsidRDefault="00BA4131" w:rsidP="00BA4131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A4131">
              <w:rPr>
                <w:rFonts w:eastAsia="Times New Roman" w:cs="Times New Roman"/>
                <w:sz w:val="28"/>
                <w:szCs w:val="28"/>
                <w:lang w:val="uk-UA"/>
              </w:rPr>
              <w:t>Реалізація державної політики у сфері цивільного захисту на території ТГ. Здійснення заходів безпеки та захисту населення і територій від надзвичайних ситуацій техногенного та природного характеру територіальної громади</w:t>
            </w:r>
          </w:p>
        </w:tc>
      </w:tr>
    </w:tbl>
    <w:p w:rsidR="00BA4131" w:rsidRPr="00BA4131" w:rsidRDefault="00BA4131" w:rsidP="00BA4131">
      <w:pPr>
        <w:ind w:left="7513"/>
        <w:rPr>
          <w:rFonts w:eastAsia="Times New Roman" w:cs="Times New Roman"/>
          <w:lang w:val="uk-UA"/>
        </w:rPr>
      </w:pPr>
    </w:p>
    <w:p w:rsidR="007C740D" w:rsidRDefault="007C740D" w:rsidP="007C740D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lang w:val="uk-UA"/>
        </w:rPr>
      </w:pPr>
    </w:p>
    <w:p w:rsidR="00381019" w:rsidRDefault="00381019" w:rsidP="007C740D">
      <w:pPr>
        <w:widowControl w:val="0"/>
        <w:autoSpaceDE w:val="0"/>
        <w:autoSpaceDN w:val="0"/>
        <w:adjustRightInd w:val="0"/>
        <w:ind w:right="65"/>
        <w:rPr>
          <w:rFonts w:eastAsia="Times New Roman" w:cs="Times New Roman"/>
          <w:lang w:val="uk-UA"/>
        </w:rPr>
      </w:pPr>
    </w:p>
    <w:p w:rsidR="00BA4131" w:rsidRPr="00BA4131" w:rsidRDefault="00BA4131" w:rsidP="007C740D">
      <w:pPr>
        <w:widowControl w:val="0"/>
        <w:autoSpaceDE w:val="0"/>
        <w:autoSpaceDN w:val="0"/>
        <w:adjustRightInd w:val="0"/>
        <w:ind w:right="65"/>
        <w:jc w:val="center"/>
        <w:rPr>
          <w:rFonts w:eastAsia="Times New Roman" w:cs="Times New Roman"/>
          <w:b/>
          <w:sz w:val="28"/>
          <w:szCs w:val="32"/>
          <w:lang w:val="uk-UA"/>
        </w:rPr>
      </w:pPr>
      <w:r w:rsidRPr="00BA4131">
        <w:rPr>
          <w:rFonts w:eastAsia="Times New Roman" w:cs="Times New Roman"/>
          <w:b/>
          <w:color w:val="000000"/>
          <w:sz w:val="28"/>
          <w:szCs w:val="32"/>
          <w:lang w:val="uk-UA" w:eastAsia="uk-UA"/>
        </w:rPr>
        <w:lastRenderedPageBreak/>
        <w:t xml:space="preserve">Програма </w:t>
      </w:r>
      <w:r w:rsidRPr="00BA4131">
        <w:rPr>
          <w:rFonts w:eastAsia="Times New Roman" w:cs="Times New Roman"/>
          <w:b/>
          <w:sz w:val="28"/>
          <w:szCs w:val="32"/>
          <w:lang w:val="uk-UA"/>
        </w:rPr>
        <w:t>забезпечення 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32"/>
          <w:lang w:val="uk-UA"/>
        </w:rPr>
      </w:pPr>
      <w:r w:rsidRPr="00BA4131">
        <w:rPr>
          <w:rFonts w:eastAsia="Times New Roman" w:cs="Times New Roman"/>
          <w:b/>
          <w:sz w:val="28"/>
          <w:szCs w:val="32"/>
          <w:lang w:val="uk-UA"/>
        </w:rPr>
        <w:t xml:space="preserve">на </w:t>
      </w:r>
      <w:r w:rsidR="00021817">
        <w:rPr>
          <w:rFonts w:eastAsia="Times New Roman" w:cs="Times New Roman"/>
          <w:b/>
          <w:sz w:val="28"/>
          <w:szCs w:val="32"/>
          <w:lang w:val="uk-UA"/>
        </w:rPr>
        <w:t>2025-2027</w:t>
      </w:r>
      <w:r w:rsidR="000F654F">
        <w:rPr>
          <w:rFonts w:eastAsia="Times New Roman" w:cs="Times New Roman"/>
          <w:b/>
          <w:sz w:val="28"/>
          <w:szCs w:val="32"/>
          <w:lang w:val="uk-UA"/>
        </w:rPr>
        <w:t xml:space="preserve"> </w:t>
      </w:r>
      <w:r w:rsidRPr="00BA4131">
        <w:rPr>
          <w:rFonts w:eastAsia="Times New Roman" w:cs="Times New Roman"/>
          <w:b/>
          <w:sz w:val="28"/>
          <w:szCs w:val="32"/>
          <w:lang w:val="uk-UA"/>
        </w:rPr>
        <w:t>роки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ind w:left="36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І. Визначення  проблеми, на розв’язання якої спрямована Програма</w:t>
      </w:r>
    </w:p>
    <w:p w:rsidR="00BA4131" w:rsidRPr="00BA4131" w:rsidRDefault="00BA4131" w:rsidP="00BA4131">
      <w:pPr>
        <w:widowControl w:val="0"/>
        <w:autoSpaceDE w:val="0"/>
        <w:autoSpaceDN w:val="0"/>
        <w:adjustRightInd w:val="0"/>
        <w:ind w:right="65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          Місцеву цільову «Програму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sz w:val="28"/>
          <w:szCs w:val="28"/>
          <w:lang w:val="uk-UA"/>
        </w:rPr>
        <w:t>роки» (далі – Програма) розроблено на основі реалізації завдань визначених Кодексом Цивільного захисту України  від 2 жовтня 2012 року №5403-</w:t>
      </w:r>
      <w:r w:rsidRPr="00BA4131">
        <w:rPr>
          <w:rFonts w:eastAsia="Times New Roman" w:cs="Times New Roman"/>
          <w:sz w:val="28"/>
          <w:szCs w:val="28"/>
          <w:lang w:val="en-US"/>
        </w:rPr>
        <w:t>V</w:t>
      </w:r>
      <w:r w:rsidRPr="00BA4131">
        <w:rPr>
          <w:rFonts w:eastAsia="Times New Roman" w:cs="Times New Roman"/>
          <w:sz w:val="28"/>
          <w:szCs w:val="28"/>
          <w:lang w:val="uk-UA"/>
        </w:rPr>
        <w:t>І, постанов Кабінету Міністрів України: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19 серпня 2002 №1200 «Про затвердження Порядку забезпечення населення і особового складу невоєнізованих формувань засобами радіаційного та хімічного захисту», від 6 березня 2002 № 264 «Про затвердження Порядку обліку місць масового відпочинку населення на водних об’єктах», Закону України  від 24.02.2022 року  № 2102-ІХ «Про затвердження Указу Президента України  «Про введення воєнного стану в Україні».</w:t>
      </w:r>
    </w:p>
    <w:p w:rsidR="00BA4131" w:rsidRPr="00BA4131" w:rsidRDefault="00BA4131" w:rsidP="00BA4131">
      <w:pPr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Програма – це узгоджений за ресурсами, виконавцями і термінами реалізації комплекс заходів, виконання яких передбачається з таким ступенем деталізації, який вважається доцільним з урахуванням пріоритетних напрямів розвитку і спрямованих на створення правових, фінансових, економічних, організаційно-господарських та інших умов розвитку системи цивільного захисту, забезпечення пожежної безпеки, запобігання і реагування на надзвичайні ситуації та створення на території громади страхового фонду документації.</w:t>
      </w:r>
    </w:p>
    <w:p w:rsidR="00BA4131" w:rsidRPr="00BA4131" w:rsidRDefault="00BA4131" w:rsidP="00BA4131">
      <w:pPr>
        <w:ind w:right="-117"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Прийняття Програми дозволить зменшити ризик виникнення надзвичайних ситуацій та їх вплив на населення громади, зменшити кількість постраждалого населення та загибелі  людей від надзвичайних ситуацій та подій. </w:t>
      </w:r>
    </w:p>
    <w:p w:rsidR="00BA4131" w:rsidRPr="00BA4131" w:rsidRDefault="00021817" w:rsidP="00BA4131">
      <w:pPr>
        <w:ind w:right="-117" w:firstLine="709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У зв’язку з вторгненням російської ф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едерації на територію України, введенням воєнного стану, є загроза надзвичайних ситуацій соціального та воєнного характеру. </w:t>
      </w:r>
    </w:p>
    <w:p w:rsidR="00BA4131" w:rsidRPr="00BA4131" w:rsidRDefault="00BA4131" w:rsidP="00F729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 xml:space="preserve">Програмою передбачено створення матеріального резерву для запобігання,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</w:t>
      </w:r>
      <w:r w:rsidRPr="00BA4131">
        <w:rPr>
          <w:rFonts w:eastAsia="Times New Roman" w:cs="Times New Roman"/>
          <w:sz w:val="28"/>
          <w:szCs w:val="28"/>
          <w:lang w:val="uk-UA"/>
        </w:rPr>
        <w:t>ситуацій,</w:t>
      </w:r>
      <w:r w:rsidRPr="00BA4131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 xml:space="preserve">розвиток системи оповіщення і зв’язку, удосконалення системи реагування на надзвичайні ситуації, розвиток і вдосконалення рятувальних сил на водних об’єктах, проведення </w:t>
      </w:r>
      <w:proofErr w:type="spellStart"/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>роз’яснювально</w:t>
      </w:r>
      <w:proofErr w:type="spellEnd"/>
      <w:r w:rsidRPr="00BA4131">
        <w:rPr>
          <w:rFonts w:eastAsia="Times New Roman" w:cs="Times New Roman"/>
          <w:color w:val="000000"/>
          <w:sz w:val="28"/>
          <w:szCs w:val="28"/>
          <w:lang w:val="uk-UA"/>
        </w:rPr>
        <w:t>-пропагандистської роботи серед населення.</w:t>
      </w:r>
    </w:p>
    <w:p w:rsidR="00F7292C" w:rsidRDefault="00F7292C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ІІ. Мета Програми</w:t>
      </w:r>
    </w:p>
    <w:p w:rsidR="00BA4131" w:rsidRPr="00BA4131" w:rsidRDefault="00BA4131" w:rsidP="00F7292C">
      <w:pPr>
        <w:widowControl w:val="0"/>
        <w:tabs>
          <w:tab w:val="left" w:pos="1260"/>
        </w:tabs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Метою Програми є забезпечення захисту населення і територій від надзвичайних ситуацій техногенного та природного характеру, пожежної безпеки громади, реалізація завдань та заходів, спрямованих на підвищення рівня </w:t>
      </w:r>
      <w:r w:rsidRPr="00BA4131">
        <w:rPr>
          <w:rFonts w:eastAsia="Times New Roman" w:cs="Times New Roman"/>
          <w:sz w:val="28"/>
          <w:szCs w:val="28"/>
          <w:lang w:val="uk-UA"/>
        </w:rPr>
        <w:lastRenderedPageBreak/>
        <w:t xml:space="preserve">готовності органів управління та сил Брацлавської селищної територіальної  громади, територій, навколишнього природного середовища та майна від надзвичайних ситуацій шляхом запобігання таким ситуаціям, ліквідації їх наслідків і надання допомоги постраждалим у мирний час та в особливий період, 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а також у разі застосування ядерної та інших видів зброї масового ураження проти України в умовах воєнного стану.</w:t>
      </w: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ІІІ. Обґрунтування шляхів і засобів розв’язання проблеми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Оптимальним варіантом розв’язання проблеми захисту населення і території від надзвичайних ситуацій техногенного та природного характеру є реалізація державної політики у сфері цивільного захисту шляхом здійснення першочергових заходів щодо захисту населення і територій від надзвичайних ситуацій з використанням ресурсів держави, міста, суб’єктів господарювання та інших джерел, не заборонених законодавством.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Забезпечення органами місцевого самоврядування ефективної реалізації державної політики у сфері цивільного захисту здійснюється шляхом виконання комплексу організаційних, управлінських та практичних заходів, зокрема: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підготовка керівного складу, органів управління, сил цивільного захисту і населення до дій в умовах загрози та виникнення можливих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здійснення захисту населення і територій від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запобігання виникненню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реагування на надзвичайні ситуації та їх ліквідацію.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>Зазначені заходи реалізуються шляхом: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оповіщення та інформування керівників підприємств, установ, організацій та населення громади;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укриття людей у захисних спорудах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здійснення евакуаційних заходів;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інженерного захисту територій;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медичного захисту людей;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радіаційного і хімічного захисту людей та майна;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навчання населення діям у надзвичайних ситуаціях;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моніторингу і прогнозування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техногенної та пожежної безпеки;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реєстрації потенційно небезпечних об’єктів, об’єктів підвищеної небезпеки та потенційно небезпечних ділянок територій, ідентифікації та декларування безпеки об’єктів підвищеної небезпеки;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управління та координація діями суб’єктів, залучених до запобігання або ліквідації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організації життєзабезпечення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проведення аварійно-відновлювальних робіт;</w:t>
      </w: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відшкодування шкоди та надання допомоги особам, які постраждали внаслідок надзвичайної ситуації;</w:t>
      </w:r>
    </w:p>
    <w:p w:rsidR="00BA4131" w:rsidRPr="00BA4131" w:rsidRDefault="00BA4131" w:rsidP="00F7292C">
      <w:pPr>
        <w:widowControl w:val="0"/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організації підготовки та інформаційного забезпечення у сфері цивільного захисту.</w:t>
      </w:r>
    </w:p>
    <w:p w:rsidR="00BA4131" w:rsidRPr="00BA4131" w:rsidRDefault="00BA4131" w:rsidP="00BA4131">
      <w:pPr>
        <w:shd w:val="clear" w:color="auto" w:fill="FFFFFF"/>
        <w:ind w:left="720"/>
        <w:jc w:val="center"/>
        <w:rPr>
          <w:rFonts w:eastAsia="Times New Roman" w:cs="Times New Roman"/>
          <w:b/>
          <w:bCs/>
          <w:sz w:val="28"/>
          <w:szCs w:val="28"/>
        </w:rPr>
      </w:pPr>
      <w:r w:rsidRPr="00BA4131">
        <w:rPr>
          <w:rFonts w:eastAsia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BA4131">
        <w:rPr>
          <w:rFonts w:eastAsia="Times New Roman" w:cs="Times New Roman"/>
          <w:b/>
          <w:bCs/>
          <w:sz w:val="28"/>
          <w:szCs w:val="28"/>
        </w:rPr>
        <w:t xml:space="preserve">.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Обсяги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джерела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фінансування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BA4131">
        <w:rPr>
          <w:rFonts w:eastAsia="Times New Roman" w:cs="Times New Roman"/>
          <w:b/>
          <w:bCs/>
          <w:sz w:val="28"/>
          <w:szCs w:val="28"/>
        </w:rPr>
        <w:t>Програми</w:t>
      </w:r>
      <w:proofErr w:type="spellEnd"/>
      <w:r w:rsidRPr="00BA413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Розв’язання проблем, визначених Програмою, та реалізація основних заходів цивільного захисту потребує залучення бюджетних коштів та інших джерел надходжень не заборонених чинним законодавством.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Орієнтовні обсяги та джерела фінансування Програми наведено у Паспорті  «Програми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A4131">
        <w:rPr>
          <w:rFonts w:eastAsia="Times New Roman" w:cs="Times New Roman"/>
          <w:sz w:val="28"/>
          <w:szCs w:val="28"/>
          <w:lang w:val="uk-UA"/>
        </w:rPr>
        <w:t>роки» та додатку 1 Програми.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pacing w:line="216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. Строки виконання Програми</w:t>
      </w:r>
    </w:p>
    <w:p w:rsidR="00BA4131" w:rsidRPr="00BA4131" w:rsidRDefault="00BA4131" w:rsidP="00BA4131">
      <w:pPr>
        <w:ind w:firstLine="684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Реалізація заходів Програми розрахована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="000F654F">
        <w:rPr>
          <w:rFonts w:eastAsia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A4131">
        <w:rPr>
          <w:rFonts w:eastAsia="Times New Roman" w:cs="Times New Roman"/>
          <w:sz w:val="28"/>
          <w:szCs w:val="28"/>
          <w:lang w:val="uk-UA"/>
        </w:rPr>
        <w:t xml:space="preserve">роки.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 xml:space="preserve">І. Перелік завдань і заходів Програми та результативні показники </w:t>
      </w:r>
    </w:p>
    <w:p w:rsidR="00BA4131" w:rsidRPr="00BA4131" w:rsidRDefault="00BA4131" w:rsidP="00BA4131">
      <w:pPr>
        <w:shd w:val="clear" w:color="auto" w:fill="FFFFFF"/>
        <w:ind w:firstLine="709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Відповідно до мети та пріоритетів розвитку цивільного захисту визначені такі основні завдання: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реальної готовності органів управління, підпорядкованих їм сил та засобів цивільного захисту до оперативного реагування на надзвичайні ситуації і ліквідацію їх наслідків;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проведення попереджувальних заходів у сфері захисту населення, техногенної та пожежної безпеки, з метою досягнення прийнятого рівня ризику виникнення надзвичайних ситуацій та зменшення людських і матеріальних втрат;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достатнього фінансування місцевим бюджетом та інших джерел фінансування, не заборонених законодавством всіх рівнів профільних програм і заходів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розвиток створеного потенціалу засобів захисту населення, накопичення необхідних фінансових і матеріальних резервів, призначених для попередження та ліквідації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розроблення і впровадження заходів щодо безаварійного функціонування потенційно небезпечних об’єктів, систем життєзабезпечення громади, виконання вимог чинного законодавства у сфері цивільного захисту;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розроблення та впровадження новітніх технологій, спрямованих на запобігання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підтримання у готовності систем управління, оповіщення та зв’язку до застосування за призначенням;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забезпечення обов’язковим обслуговуванням державними аварійно-рятувальними службами потенційно небезпечних об’єктів та окремих територій громади згідно з чинним законодавством;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скорочення застосування шкідливих речовин на об’єктах, які мають їх в технологічному виробництві шляхом послідовної їх модернізації на підставі передових та нешкідливих технологій;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своєчасне проведення невідкладних робіт з ліквідації наслідків надзвичайних ситуацій та організація життєзабезпечення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надання оперативної допомоги населенню, з використанням засобів цивільного захисту, в разі виникнення несприятливих побутових або нестандартних ситуацій;</w:t>
      </w:r>
    </w:p>
    <w:p w:rsidR="00BA4131" w:rsidRPr="00BA4131" w:rsidRDefault="007D07FC" w:rsidP="008F3E0E">
      <w:pPr>
        <w:snapToGrid w:val="0"/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lastRenderedPageBreak/>
        <w:t xml:space="preserve">- оперативне 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>оповіщення населення про ви</w:t>
      </w:r>
      <w:r>
        <w:rPr>
          <w:rFonts w:eastAsia="Times New Roman" w:cs="Times New Roman"/>
          <w:sz w:val="28"/>
          <w:szCs w:val="28"/>
          <w:lang w:val="uk-UA"/>
        </w:rPr>
        <w:t>никнення або загрозу виникнення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 надзвичайної ситуації</w:t>
      </w:r>
      <w:r w:rsidR="008F3E0E" w:rsidRPr="008F3E0E">
        <w:rPr>
          <w:lang w:val="uk-UA" w:eastAsia="uk-UA"/>
        </w:rPr>
        <w:t xml:space="preserve"> </w:t>
      </w:r>
      <w:r w:rsidR="008F3E0E" w:rsidRPr="0088175E">
        <w:rPr>
          <w:sz w:val="28"/>
          <w:szCs w:val="28"/>
          <w:lang w:val="uk-UA" w:eastAsia="uk-UA"/>
        </w:rPr>
        <w:t>(проектування та впровадження місцевої автоматизованої системи централізованого оповіщення (МАСЦО))</w:t>
      </w:r>
      <w:r w:rsidR="00BA4131" w:rsidRPr="0088175E">
        <w:rPr>
          <w:rFonts w:eastAsia="Times New Roman" w:cs="Times New Roman"/>
          <w:sz w:val="28"/>
          <w:szCs w:val="28"/>
          <w:lang w:val="uk-UA"/>
        </w:rPr>
        <w:t>,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 своєчасне інформування про обстановку, яка склалася, заходи, що вживаються для запобігання надзвичайним ситуаціям, та подолання їх наслідків;</w:t>
      </w:r>
    </w:p>
    <w:p w:rsidR="00BA4131" w:rsidRPr="00BA4131" w:rsidRDefault="00BA4131" w:rsidP="00BA4131">
      <w:pPr>
        <w:widowControl w:val="0"/>
        <w:ind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 проведення пропаганди цивільного захисту серед населення, виховання молодого та підростаючого покоління шляхом забезпечення участі у всеукраїнських заходах;</w:t>
      </w:r>
    </w:p>
    <w:p w:rsid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підготовка населення, керівного складу і фахівців цивільного захисту до дій при загрозі або в</w:t>
      </w:r>
      <w:r w:rsidR="00F7292C">
        <w:rPr>
          <w:rFonts w:eastAsia="Times New Roman" w:cs="Times New Roman"/>
          <w:sz w:val="28"/>
          <w:szCs w:val="28"/>
          <w:lang w:val="uk-UA"/>
        </w:rPr>
        <w:t>иникненні надзвичайних ситуацій;</w:t>
      </w:r>
    </w:p>
    <w:p w:rsidR="00F7292C" w:rsidRPr="00BA4131" w:rsidRDefault="00F7292C" w:rsidP="00F7292C">
      <w:pPr>
        <w:snapToGrid w:val="0"/>
        <w:ind w:firstLine="709"/>
        <w:jc w:val="both"/>
        <w:rPr>
          <w:sz w:val="28"/>
          <w:lang w:val="uk-UA" w:eastAsia="uk-UA"/>
        </w:rPr>
      </w:pPr>
      <w:r>
        <w:rPr>
          <w:lang w:val="uk-UA" w:eastAsia="uk-UA"/>
        </w:rPr>
        <w:t xml:space="preserve">- </w:t>
      </w:r>
      <w:r w:rsidRPr="00F7292C">
        <w:rPr>
          <w:sz w:val="28"/>
          <w:lang w:val="uk-UA" w:eastAsia="uk-UA"/>
        </w:rPr>
        <w:t>забезпечення заходів для формування матеріального резерву обласного бюджету Вінницької області</w:t>
      </w:r>
      <w:r>
        <w:rPr>
          <w:sz w:val="28"/>
          <w:lang w:val="uk-UA" w:eastAsia="uk-UA"/>
        </w:rPr>
        <w:t>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Перелік завдань та заходів зазначено в додатку 2 Програми.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VІ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І. Напрями діяльності та заходи Програми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Очікувані результати та обґрунтування ефективності виконання програмних заходів визначаються в конкретному, вимірювальному та порівняльному вигляді з економічних, соціальних та екологічних напрямків.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У зв’язку із специфікою проблем, що розв’язуються, визначаються наступні показники ефективності програмних заходів: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економічних втрат;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підвищення ефективності витрат на заходи щодо зниження ризику або попередження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кількості загиблих людей;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зменшення кількості постраждалого населення;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повнота моніторингу;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достовірність прогнозу виникнення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збитки порівняно з попереднім періодом;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гарантований захист населення від надзвичайних ситуацій;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швидкість ліквідації надзвичайних ситуацій та подій;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>- зниження соціальної напруженості серед населення у зоні надзвичайної ситуації;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- перелік та масштаби робіт щодо соціальної реабілітації постраждалого населення.                                                                                                                                             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VІІІ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 xml:space="preserve">. </w:t>
      </w:r>
      <w:r w:rsidRPr="00BA4131">
        <w:rPr>
          <w:rFonts w:eastAsia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BA4131" w:rsidRPr="00BA4131" w:rsidRDefault="00BA4131" w:rsidP="00BA4131">
      <w:pPr>
        <w:shd w:val="clear" w:color="auto" w:fill="FFFFFF"/>
        <w:ind w:firstLine="720"/>
        <w:jc w:val="both"/>
        <w:rPr>
          <w:rFonts w:eastAsia="Times New Roman" w:cs="Times New Roman"/>
          <w:spacing w:val="-2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 xml:space="preserve">Реалізація Програми здійснюється в комплексі з іншими 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загальнодержавними та обласними програмами екологічної і соціально-</w:t>
      </w: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>економічної спрямованості</w:t>
      </w:r>
      <w:r w:rsidRPr="00BA4131">
        <w:rPr>
          <w:rFonts w:eastAsia="Times New Roman" w:cs="Times New Roman"/>
          <w:spacing w:val="-2"/>
          <w:sz w:val="28"/>
          <w:szCs w:val="28"/>
          <w:lang w:val="uk-UA"/>
        </w:rPr>
        <w:t>.</w:t>
      </w:r>
    </w:p>
    <w:p w:rsidR="00BA4131" w:rsidRDefault="00BA4131" w:rsidP="00052247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Координація та контроль за  виконанням  Програми покладається на відповідального за безпосереднє керівництво діяльністю  територіальної громади з реалізації повноважень у сфері цивільного захисту, виконавчий комітет, який є постійно діючим органом управління цивільного захисту, до повноважень якого належать питання організації та здійснення заходів цивільного захисту. </w:t>
      </w:r>
    </w:p>
    <w:p w:rsidR="007C740D" w:rsidRPr="00BA4131" w:rsidRDefault="007C740D" w:rsidP="00052247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pacing w:line="218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uk-UA"/>
        </w:rPr>
        <w:t>І</w:t>
      </w:r>
      <w:r w:rsidRPr="00BA4131">
        <w:rPr>
          <w:rFonts w:eastAsia="Times New Roman" w:cs="Times New Roman"/>
          <w:b/>
          <w:bCs/>
          <w:spacing w:val="6"/>
          <w:sz w:val="28"/>
          <w:szCs w:val="28"/>
          <w:lang w:val="en-US"/>
        </w:rPr>
        <w:t>X</w:t>
      </w:r>
      <w:r w:rsidRPr="00BA4131">
        <w:rPr>
          <w:rFonts w:eastAsia="Times New Roman" w:cs="Times New Roman"/>
          <w:b/>
          <w:bCs/>
          <w:sz w:val="28"/>
          <w:szCs w:val="28"/>
          <w:lang w:val="uk-UA"/>
        </w:rPr>
        <w:t>. Очікувані кінцеві результати виконання Програми</w:t>
      </w:r>
    </w:p>
    <w:p w:rsidR="00BA4131" w:rsidRPr="00BA4131" w:rsidRDefault="00BA4131" w:rsidP="00BA4131">
      <w:pPr>
        <w:shd w:val="clear" w:color="auto" w:fill="FFFFFF"/>
        <w:spacing w:before="24"/>
        <w:ind w:right="79"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lastRenderedPageBreak/>
        <w:t xml:space="preserve">Реалізація заходів Програми забезпечить підтримання в постійному експлуатаційному стані системи оповіщення органів управління та населення про загрозу й виникнення надзвичайної ситуації, створить систему постійного моніторингу та інформаційно-аналітичного забезпечення органів влади, аварійно-рятувальних сил, </w:t>
      </w:r>
      <w:proofErr w:type="spellStart"/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чергово</w:t>
      </w:r>
      <w:proofErr w:type="spellEnd"/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-диспетчерських служб підприємств, установ та організацій, населення з питань техногенної, пожежної і природної безпеки й реагування на надзвичайні ситуації на території громади, запобігання та оперативне редагування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усунення 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наслідків</w:t>
      </w:r>
      <w:r w:rsidRPr="00BA4131">
        <w:rPr>
          <w:rFonts w:eastAsia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у разі застосування ядерної та інших видів зброї масового ураження проти України в умовах воєнного стану</w:t>
      </w:r>
      <w:r w:rsidRPr="00BA4131">
        <w:rPr>
          <w:rFonts w:eastAsia="Times New Roman" w:cs="Times New Roman"/>
          <w:spacing w:val="3"/>
          <w:sz w:val="28"/>
          <w:szCs w:val="28"/>
          <w:lang w:val="uk-UA"/>
        </w:rPr>
        <w:t>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Виконання Програми сприятиме реалізації державної політики у сфері цивільного захисту на території ТГ, здійсненню заходів щодо безпеки та захисту населення і території, об’єктів національної економіки, інших матеріальних і культурних цінностей та довкілля від негативних наслідків надзвичайних ситуацій у мирний час та в особливий період, надзвичайних ситуацій соціального та воєнного характеру, поліпшить технічне оснащення, підвищить рівень готовності </w:t>
      </w:r>
      <w:proofErr w:type="spellStart"/>
      <w:r w:rsidRPr="00BA4131">
        <w:rPr>
          <w:rFonts w:eastAsia="Times New Roman" w:cs="Times New Roman"/>
          <w:sz w:val="28"/>
          <w:szCs w:val="28"/>
          <w:lang w:val="uk-UA"/>
        </w:rPr>
        <w:t>пожежно</w:t>
      </w:r>
      <w:proofErr w:type="spellEnd"/>
      <w:r w:rsidRPr="00BA4131">
        <w:rPr>
          <w:rFonts w:eastAsia="Times New Roman" w:cs="Times New Roman"/>
          <w:sz w:val="28"/>
          <w:szCs w:val="28"/>
          <w:lang w:val="uk-UA"/>
        </w:rPr>
        <w:t>-, аварійно-рятувальних підрозділів до оперативного реагування на можливі надзвичайні ситуації та пожежі,  покращенню діяльності органів місцевого самоврядування в напрямку вирішення актуальних проблем захисту населення, об’єктів і територій від небезпечних факторів різного характеру, підвищенню ролі і впливу органів місцевого самоврядування у сфері цивільного захисту.</w:t>
      </w: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ab/>
      </w:r>
    </w:p>
    <w:p w:rsidR="005E1CBA" w:rsidRPr="00BA4131" w:rsidRDefault="005E1CBA" w:rsidP="005E1CBA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</w:t>
      </w:r>
      <w:r w:rsidRPr="00BA4131">
        <w:rPr>
          <w:rFonts w:eastAsia="Times New Roman" w:cs="Times New Roman"/>
          <w:sz w:val="28"/>
          <w:szCs w:val="28"/>
          <w:lang w:val="uk-UA"/>
        </w:rPr>
        <w:t xml:space="preserve">Секретар </w:t>
      </w:r>
      <w:r w:rsidRPr="005E1CBA">
        <w:rPr>
          <w:rFonts w:eastAsia="Times New Roman" w:cs="Times New Roman"/>
          <w:sz w:val="28"/>
          <w:szCs w:val="28"/>
          <w:lang w:val="uk-UA"/>
        </w:rPr>
        <w:t>селищної ради                                             Тетяна НЕПИЙВОДА</w:t>
      </w:r>
    </w:p>
    <w:p w:rsidR="005E1CBA" w:rsidRPr="00BA4131" w:rsidRDefault="005E1CBA" w:rsidP="005E1CBA">
      <w:pPr>
        <w:shd w:val="clear" w:color="auto" w:fill="FFFFFF"/>
        <w:rPr>
          <w:rFonts w:eastAsia="Times New Roman" w:cs="Times New Roman"/>
          <w:sz w:val="20"/>
          <w:szCs w:val="20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b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052247" w:rsidRDefault="00052247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7C740D" w:rsidRDefault="007C740D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</w:p>
    <w:p w:rsidR="00BA4131" w:rsidRPr="00BA4131" w:rsidRDefault="00BA4131" w:rsidP="00BA4131">
      <w:pPr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lastRenderedPageBreak/>
        <w:t>Додаток 1</w:t>
      </w:r>
    </w:p>
    <w:p w:rsidR="00BA4131" w:rsidRPr="00BA4131" w:rsidRDefault="00BA4131" w:rsidP="00BA4131">
      <w:pPr>
        <w:shd w:val="clear" w:color="auto" w:fill="FFFFFF"/>
        <w:spacing w:line="317" w:lineRule="exact"/>
        <w:ind w:left="8222" w:hanging="284"/>
        <w:jc w:val="both"/>
        <w:rPr>
          <w:rFonts w:eastAsia="Times New Roman" w:cs="Times New Roman"/>
          <w:spacing w:val="-1"/>
          <w:sz w:val="28"/>
          <w:szCs w:val="28"/>
          <w:lang w:val="uk-UA"/>
        </w:rPr>
      </w:pPr>
      <w:r w:rsidRPr="00BA4131">
        <w:rPr>
          <w:rFonts w:eastAsia="Times New Roman" w:cs="Times New Roman"/>
          <w:spacing w:val="-1"/>
          <w:sz w:val="28"/>
          <w:szCs w:val="28"/>
          <w:lang w:val="uk-UA"/>
        </w:rPr>
        <w:t>до Програми</w:t>
      </w: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lang w:val="uk-UA"/>
        </w:rPr>
      </w:pPr>
    </w:p>
    <w:p w:rsidR="00BA4131" w:rsidRPr="00BA4131" w:rsidRDefault="00BA4131" w:rsidP="00BA4131">
      <w:pPr>
        <w:shd w:val="clear" w:color="auto" w:fill="FFFFFF"/>
        <w:spacing w:line="317" w:lineRule="exact"/>
        <w:ind w:left="55"/>
        <w:jc w:val="center"/>
        <w:rPr>
          <w:rFonts w:eastAsia="Times New Roman" w:cs="Times New Roman"/>
          <w:b/>
          <w:spacing w:val="-1"/>
          <w:lang w:val="uk-UA"/>
        </w:rPr>
      </w:pPr>
    </w:p>
    <w:p w:rsidR="00BA4131" w:rsidRPr="00BA4131" w:rsidRDefault="00BA4131" w:rsidP="00BA4131">
      <w:pPr>
        <w:tabs>
          <w:tab w:val="left" w:pos="3735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A4131">
        <w:rPr>
          <w:rFonts w:eastAsia="Times New Roman" w:cs="Times New Roman"/>
          <w:b/>
          <w:sz w:val="28"/>
          <w:szCs w:val="28"/>
          <w:lang w:val="uk-UA"/>
        </w:rPr>
        <w:t xml:space="preserve">РЕСУРСНЕ ЗАБЕЗПЕЧЕННЯ </w:t>
      </w:r>
    </w:p>
    <w:p w:rsidR="00BA4131" w:rsidRDefault="00BA4131" w:rsidP="00BA4131">
      <w:pPr>
        <w:tabs>
          <w:tab w:val="left" w:pos="270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BA4131">
        <w:rPr>
          <w:rFonts w:eastAsia="Times New Roman" w:cs="Times New Roman"/>
          <w:sz w:val="28"/>
          <w:szCs w:val="28"/>
          <w:lang w:val="uk-UA"/>
        </w:rPr>
        <w:t xml:space="preserve">«Програми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територіальної  громади на </w:t>
      </w:r>
      <w:r w:rsidR="00021817">
        <w:rPr>
          <w:rFonts w:eastAsia="Times New Roman" w:cs="Times New Roman"/>
          <w:sz w:val="28"/>
          <w:szCs w:val="28"/>
          <w:lang w:val="uk-UA"/>
        </w:rPr>
        <w:t>2025-2027</w:t>
      </w:r>
      <w:r w:rsidRPr="00BA4131">
        <w:rPr>
          <w:rFonts w:eastAsia="Times New Roman" w:cs="Times New Roman"/>
          <w:sz w:val="28"/>
          <w:szCs w:val="28"/>
          <w:lang w:val="uk-UA"/>
        </w:rPr>
        <w:t>роки»</w:t>
      </w:r>
    </w:p>
    <w:p w:rsidR="00052247" w:rsidRPr="00BA4131" w:rsidRDefault="00052247" w:rsidP="00BA4131">
      <w:pPr>
        <w:tabs>
          <w:tab w:val="left" w:pos="2700"/>
        </w:tabs>
        <w:jc w:val="center"/>
        <w:rPr>
          <w:rFonts w:eastAsia="Times New Roman" w:cs="Times New Roman"/>
          <w:lang w:val="uk-UA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126"/>
        <w:gridCol w:w="1266"/>
        <w:gridCol w:w="1445"/>
        <w:gridCol w:w="2656"/>
      </w:tblGrid>
      <w:tr w:rsidR="00BA4131" w:rsidRPr="00BA4131" w:rsidTr="008C413F">
        <w:trPr>
          <w:cantSplit/>
          <w:trHeight w:val="420"/>
          <w:tblHeader/>
          <w:jc w:val="center"/>
        </w:trPr>
        <w:tc>
          <w:tcPr>
            <w:tcW w:w="3262" w:type="dxa"/>
            <w:vMerge w:val="restart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>Обсяг коштів, які пропонується залучити для виконання Програми</w:t>
            </w:r>
          </w:p>
        </w:tc>
        <w:tc>
          <w:tcPr>
            <w:tcW w:w="3837" w:type="dxa"/>
            <w:gridSpan w:val="3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 xml:space="preserve">Роки виконання </w:t>
            </w:r>
          </w:p>
        </w:tc>
        <w:tc>
          <w:tcPr>
            <w:tcW w:w="265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 xml:space="preserve">Всього витрат на виконання Програми, </w:t>
            </w:r>
          </w:p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 w:rsidRPr="00BA4131">
              <w:rPr>
                <w:rFonts w:eastAsia="Times New Roman" w:cs="Times New Roman"/>
                <w:b/>
                <w:lang w:val="uk-UA"/>
              </w:rPr>
              <w:t>тис. грн.</w:t>
            </w:r>
          </w:p>
        </w:tc>
      </w:tr>
      <w:tr w:rsidR="00BA4131" w:rsidRPr="00BA4131" w:rsidTr="008C413F">
        <w:trPr>
          <w:cantSplit/>
          <w:trHeight w:val="675"/>
          <w:tblHeader/>
          <w:jc w:val="center"/>
        </w:trPr>
        <w:tc>
          <w:tcPr>
            <w:tcW w:w="3262" w:type="dxa"/>
            <w:vMerge/>
          </w:tcPr>
          <w:p w:rsidR="00BA4131" w:rsidRPr="00BA4131" w:rsidRDefault="00BA4131" w:rsidP="00BA4131">
            <w:pPr>
              <w:tabs>
                <w:tab w:val="left" w:pos="2700"/>
              </w:tabs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2025</w:t>
            </w:r>
          </w:p>
        </w:tc>
        <w:tc>
          <w:tcPr>
            <w:tcW w:w="1266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2026</w:t>
            </w:r>
          </w:p>
        </w:tc>
        <w:tc>
          <w:tcPr>
            <w:tcW w:w="1445" w:type="dxa"/>
          </w:tcPr>
          <w:p w:rsidR="00BA4131" w:rsidRPr="00BA4131" w:rsidRDefault="00021817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2027</w:t>
            </w:r>
          </w:p>
        </w:tc>
        <w:tc>
          <w:tcPr>
            <w:tcW w:w="2656" w:type="dxa"/>
          </w:tcPr>
          <w:p w:rsidR="00BA4131" w:rsidRPr="00BA4131" w:rsidRDefault="00021817" w:rsidP="00021817">
            <w:pPr>
              <w:tabs>
                <w:tab w:val="left" w:pos="2700"/>
              </w:tabs>
              <w:jc w:val="center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2025 – 2027</w:t>
            </w:r>
            <w:r w:rsidR="00BA4131" w:rsidRPr="00BA4131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</w:tr>
      <w:tr w:rsidR="00BA4131" w:rsidRPr="00BA4131" w:rsidTr="008C413F">
        <w:trPr>
          <w:tblHeader/>
          <w:jc w:val="center"/>
        </w:trPr>
        <w:tc>
          <w:tcPr>
            <w:tcW w:w="3262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112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126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1445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2656" w:type="dxa"/>
          </w:tcPr>
          <w:p w:rsidR="00BA4131" w:rsidRPr="00BA4131" w:rsidRDefault="00BA4131" w:rsidP="00BA4131">
            <w:pPr>
              <w:tabs>
                <w:tab w:val="left" w:pos="2700"/>
              </w:tabs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5</w:t>
            </w:r>
          </w:p>
        </w:tc>
      </w:tr>
      <w:tr w:rsidR="005E1CBA" w:rsidRPr="00BA4131" w:rsidTr="00232A1B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Обсяг ресурсів всього, у тому числі:</w:t>
            </w:r>
          </w:p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  <w:r w:rsidRPr="00BA4131">
              <w:rPr>
                <w:rFonts w:eastAsia="Times New Roman" w:cs="Times New Roman"/>
                <w:lang w:val="en-US"/>
              </w:rPr>
              <w:t>6</w:t>
            </w:r>
            <w:r w:rsidRPr="00BA4131">
              <w:rPr>
                <w:rFonts w:eastAsia="Times New Roman" w:cs="Times New Roman"/>
                <w:lang w:val="uk-UA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BA" w:rsidRPr="005E1CBA" w:rsidRDefault="005E1CBA" w:rsidP="005E1CBA">
            <w:pPr>
              <w:jc w:val="center"/>
              <w:rPr>
                <w:lang w:val="uk-UA"/>
              </w:rPr>
            </w:pPr>
            <w:r w:rsidRPr="005E1CBA">
              <w:rPr>
                <w:lang w:val="en-US"/>
              </w:rPr>
              <w:t>1391,2</w:t>
            </w:r>
            <w:r w:rsidRPr="005E1CBA">
              <w:rPr>
                <w:lang w:val="uk-UA"/>
              </w:rPr>
              <w:t>58</w:t>
            </w:r>
          </w:p>
        </w:tc>
        <w:tc>
          <w:tcPr>
            <w:tcW w:w="1445" w:type="dxa"/>
          </w:tcPr>
          <w:p w:rsidR="005E1CBA" w:rsidRPr="00BA4131" w:rsidRDefault="0088175E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en-US"/>
              </w:rPr>
              <w:t>1 11</w:t>
            </w:r>
            <w:r w:rsidR="005E1CBA" w:rsidRPr="00BA4131">
              <w:rPr>
                <w:rFonts w:eastAsia="Times New Roman" w:cs="Times New Roman"/>
                <w:lang w:val="uk-UA"/>
              </w:rPr>
              <w:t>5,0</w:t>
            </w:r>
          </w:p>
        </w:tc>
        <w:tc>
          <w:tcPr>
            <w:tcW w:w="2656" w:type="dxa"/>
          </w:tcPr>
          <w:p w:rsidR="005E1CBA" w:rsidRPr="00BA4131" w:rsidRDefault="0088175E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413</w:t>
            </w:r>
            <w:r w:rsidR="005E1CBA" w:rsidRPr="005E1CBA">
              <w:rPr>
                <w:rFonts w:eastAsia="Times New Roman" w:cs="Times New Roman"/>
                <w:lang w:val="uk-UA"/>
              </w:rPr>
              <w:t>1,258</w:t>
            </w:r>
          </w:p>
        </w:tc>
      </w:tr>
      <w:tr w:rsidR="005E1CBA" w:rsidRPr="00BA4131" w:rsidTr="00232A1B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numPr>
                <w:ilvl w:val="0"/>
                <w:numId w:val="1"/>
              </w:numPr>
              <w:suppressAutoHyphens/>
              <w:ind w:left="97" w:firstLine="142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 xml:space="preserve">коштів місцевого бюджету, </w:t>
            </w:r>
            <w:proofErr w:type="spellStart"/>
            <w:r w:rsidRPr="00BA4131">
              <w:rPr>
                <w:rFonts w:eastAsia="Times New Roman" w:cs="Times New Roman"/>
                <w:lang w:val="uk-UA"/>
              </w:rPr>
              <w:t>тис.грн</w:t>
            </w:r>
            <w:proofErr w:type="spellEnd"/>
            <w:r w:rsidRPr="00BA4131">
              <w:rPr>
                <w:rFonts w:eastAsia="Times New Roman" w:cs="Times New Roman"/>
                <w:lang w:val="uk-UA"/>
              </w:rPr>
              <w:t xml:space="preserve">.  </w:t>
            </w:r>
          </w:p>
          <w:p w:rsidR="005E1CBA" w:rsidRPr="00BA4131" w:rsidRDefault="005E1CBA" w:rsidP="005E1CBA">
            <w:pPr>
              <w:tabs>
                <w:tab w:val="left" w:pos="2700"/>
              </w:tabs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1</w:t>
            </w:r>
            <w:r w:rsidRPr="00BA4131">
              <w:rPr>
                <w:rFonts w:eastAsia="Times New Roman" w:cs="Times New Roman"/>
                <w:lang w:val="en-US"/>
              </w:rPr>
              <w:t>6</w:t>
            </w:r>
            <w:r w:rsidRPr="00BA4131">
              <w:rPr>
                <w:rFonts w:eastAsia="Times New Roman" w:cs="Times New Roman"/>
                <w:lang w:val="uk-UA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BA" w:rsidRPr="005E1CBA" w:rsidRDefault="005E1CBA" w:rsidP="005E1CBA">
            <w:pPr>
              <w:jc w:val="center"/>
              <w:rPr>
                <w:lang w:val="uk-UA"/>
              </w:rPr>
            </w:pPr>
            <w:r w:rsidRPr="005E1CBA">
              <w:rPr>
                <w:lang w:val="uk-UA"/>
              </w:rPr>
              <w:t>1391,258</w:t>
            </w:r>
          </w:p>
        </w:tc>
        <w:tc>
          <w:tcPr>
            <w:tcW w:w="1445" w:type="dxa"/>
          </w:tcPr>
          <w:p w:rsidR="005E1CBA" w:rsidRPr="00BA4131" w:rsidRDefault="0088175E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en-US"/>
              </w:rPr>
              <w:t>1 11</w:t>
            </w:r>
            <w:r w:rsidR="005E1CBA" w:rsidRPr="00BA4131">
              <w:rPr>
                <w:rFonts w:eastAsia="Times New Roman" w:cs="Times New Roman"/>
                <w:lang w:val="uk-UA"/>
              </w:rPr>
              <w:t>5,0</w:t>
            </w:r>
          </w:p>
        </w:tc>
        <w:tc>
          <w:tcPr>
            <w:tcW w:w="2656" w:type="dxa"/>
          </w:tcPr>
          <w:p w:rsidR="005E1CBA" w:rsidRPr="00BA4131" w:rsidRDefault="0088175E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413</w:t>
            </w:r>
            <w:r w:rsidR="005E1CBA" w:rsidRPr="005E1CBA">
              <w:rPr>
                <w:rFonts w:eastAsia="Times New Roman" w:cs="Times New Roman"/>
                <w:lang w:val="uk-UA"/>
              </w:rPr>
              <w:t>1,258</w:t>
            </w:r>
          </w:p>
        </w:tc>
      </w:tr>
      <w:tr w:rsidR="005E1CBA" w:rsidRPr="00BA4131" w:rsidTr="008C413F">
        <w:trPr>
          <w:jc w:val="center"/>
        </w:trPr>
        <w:tc>
          <w:tcPr>
            <w:tcW w:w="3262" w:type="dxa"/>
          </w:tcPr>
          <w:p w:rsidR="005E1CBA" w:rsidRPr="00BA4131" w:rsidRDefault="005E1CBA" w:rsidP="005E1CBA">
            <w:pPr>
              <w:numPr>
                <w:ilvl w:val="0"/>
                <w:numId w:val="1"/>
              </w:numPr>
              <w:ind w:left="-45" w:firstLine="142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 xml:space="preserve">коштів інших джерел, </w:t>
            </w:r>
            <w:proofErr w:type="spellStart"/>
            <w:r w:rsidRPr="00BA4131">
              <w:rPr>
                <w:rFonts w:eastAsia="Times New Roman" w:cs="Times New Roman"/>
                <w:lang w:val="uk-UA"/>
              </w:rPr>
              <w:t>тис.грн</w:t>
            </w:r>
            <w:proofErr w:type="spellEnd"/>
            <w:r w:rsidRPr="00BA4131">
              <w:rPr>
                <w:rFonts w:eastAsia="Times New Roman" w:cs="Times New Roman"/>
                <w:lang w:val="uk-UA"/>
              </w:rPr>
              <w:t>.</w:t>
            </w:r>
          </w:p>
        </w:tc>
        <w:tc>
          <w:tcPr>
            <w:tcW w:w="112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126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1445" w:type="dxa"/>
          </w:tcPr>
          <w:p w:rsidR="005E1CBA" w:rsidRPr="00BA4131" w:rsidRDefault="005E1CBA" w:rsidP="005E1CBA">
            <w:pPr>
              <w:ind w:left="-66" w:right="-84"/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  <w:tc>
          <w:tcPr>
            <w:tcW w:w="2656" w:type="dxa"/>
          </w:tcPr>
          <w:p w:rsidR="005E1CBA" w:rsidRPr="00BA4131" w:rsidRDefault="005E1CBA" w:rsidP="005E1CBA">
            <w:pPr>
              <w:jc w:val="center"/>
              <w:rPr>
                <w:rFonts w:eastAsia="Times New Roman" w:cs="Times New Roman"/>
                <w:lang w:val="uk-UA"/>
              </w:rPr>
            </w:pPr>
            <w:r w:rsidRPr="00BA4131">
              <w:rPr>
                <w:rFonts w:eastAsia="Times New Roman" w:cs="Times New Roman"/>
                <w:lang w:val="uk-UA"/>
              </w:rPr>
              <w:t>-</w:t>
            </w:r>
          </w:p>
        </w:tc>
      </w:tr>
    </w:tbl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BA4131" w:rsidP="00BA4131">
      <w:pPr>
        <w:jc w:val="both"/>
        <w:rPr>
          <w:rFonts w:eastAsia="Times New Roman" w:cs="Times New Roman"/>
          <w:b/>
          <w:lang w:val="uk-UA"/>
        </w:rPr>
      </w:pPr>
    </w:p>
    <w:p w:rsidR="00BA4131" w:rsidRPr="00BA4131" w:rsidRDefault="004E7EB4" w:rsidP="00BA4131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BA4131" w:rsidRPr="00BA4131">
        <w:rPr>
          <w:rFonts w:eastAsia="Times New Roman" w:cs="Times New Roman"/>
          <w:sz w:val="28"/>
          <w:szCs w:val="28"/>
          <w:lang w:val="uk-UA"/>
        </w:rPr>
        <w:t xml:space="preserve">Секретар </w:t>
      </w:r>
      <w:r w:rsidR="005E1CBA" w:rsidRPr="005E1CBA">
        <w:rPr>
          <w:rFonts w:eastAsia="Times New Roman" w:cs="Times New Roman"/>
          <w:sz w:val="28"/>
          <w:szCs w:val="28"/>
          <w:lang w:val="uk-UA"/>
        </w:rPr>
        <w:t>селищної ради                                             Тетяна НЕПИЙВОДА</w:t>
      </w:r>
    </w:p>
    <w:p w:rsidR="00BA4131" w:rsidRPr="00BA4131" w:rsidRDefault="00BA4131" w:rsidP="00BA4131">
      <w:pPr>
        <w:shd w:val="clear" w:color="auto" w:fill="FFFFFF"/>
        <w:rPr>
          <w:rFonts w:eastAsia="Times New Roman" w:cs="Times New Roman"/>
          <w:sz w:val="20"/>
          <w:szCs w:val="20"/>
          <w:lang w:val="uk-UA"/>
        </w:rPr>
      </w:pPr>
    </w:p>
    <w:p w:rsidR="004704C3" w:rsidRDefault="004704C3"/>
    <w:sectPr w:rsidR="004704C3" w:rsidSect="00F7292C">
      <w:headerReference w:type="even" r:id="rId7"/>
      <w:headerReference w:type="default" r:id="rId8"/>
      <w:pgSz w:w="11906" w:h="16838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80" w:rsidRDefault="00347480" w:rsidP="007C740D">
      <w:r>
        <w:separator/>
      </w:r>
    </w:p>
  </w:endnote>
  <w:endnote w:type="continuationSeparator" w:id="0">
    <w:p w:rsidR="00347480" w:rsidRDefault="00347480" w:rsidP="007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80" w:rsidRDefault="00347480" w:rsidP="007C740D">
      <w:r>
        <w:separator/>
      </w:r>
    </w:p>
  </w:footnote>
  <w:footnote w:type="continuationSeparator" w:id="0">
    <w:p w:rsidR="00347480" w:rsidRDefault="00347480" w:rsidP="007C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3" w:rsidRDefault="00D7544C" w:rsidP="00A90D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B5D">
      <w:rPr>
        <w:rStyle w:val="a5"/>
        <w:noProof/>
      </w:rPr>
      <w:t>8</w:t>
    </w:r>
    <w:r>
      <w:rPr>
        <w:rStyle w:val="a5"/>
      </w:rPr>
      <w:fldChar w:fldCharType="end"/>
    </w:r>
  </w:p>
  <w:p w:rsidR="00C42833" w:rsidRDefault="00347480" w:rsidP="00E215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3" w:rsidRDefault="00347480" w:rsidP="00A90D5F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31"/>
    <w:rsid w:val="00021817"/>
    <w:rsid w:val="00052247"/>
    <w:rsid w:val="000F654F"/>
    <w:rsid w:val="00347480"/>
    <w:rsid w:val="00380249"/>
    <w:rsid w:val="00381019"/>
    <w:rsid w:val="004704C3"/>
    <w:rsid w:val="004E7EB4"/>
    <w:rsid w:val="005E1CBA"/>
    <w:rsid w:val="005E398C"/>
    <w:rsid w:val="0078703A"/>
    <w:rsid w:val="007B31E6"/>
    <w:rsid w:val="007C740D"/>
    <w:rsid w:val="007D07FC"/>
    <w:rsid w:val="0080591F"/>
    <w:rsid w:val="0088175E"/>
    <w:rsid w:val="008F3E0E"/>
    <w:rsid w:val="009B353F"/>
    <w:rsid w:val="00A43F45"/>
    <w:rsid w:val="00A56651"/>
    <w:rsid w:val="00AD5B21"/>
    <w:rsid w:val="00AE58C6"/>
    <w:rsid w:val="00B62C61"/>
    <w:rsid w:val="00BA4131"/>
    <w:rsid w:val="00C46AD6"/>
    <w:rsid w:val="00D7544C"/>
    <w:rsid w:val="00D939DE"/>
    <w:rsid w:val="00E25B5D"/>
    <w:rsid w:val="00E55E4B"/>
    <w:rsid w:val="00EA529B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7459-168B-41C2-8DB4-7C0D1375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131"/>
    <w:pPr>
      <w:tabs>
        <w:tab w:val="center" w:pos="4677"/>
        <w:tab w:val="right" w:pos="9355"/>
      </w:tabs>
    </w:pPr>
    <w:rPr>
      <w:rFonts w:eastAsia="Times New Roman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BA413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BA4131"/>
  </w:style>
  <w:style w:type="paragraph" w:styleId="a6">
    <w:name w:val="footer"/>
    <w:basedOn w:val="a"/>
    <w:link w:val="a7"/>
    <w:uiPriority w:val="99"/>
    <w:unhideWhenUsed/>
    <w:rsid w:val="007C7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740D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E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EB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2024-12-27T08:36:00Z</cp:lastPrinted>
  <dcterms:created xsi:type="dcterms:W3CDTF">2023-03-01T19:57:00Z</dcterms:created>
  <dcterms:modified xsi:type="dcterms:W3CDTF">2024-12-27T08:49:00Z</dcterms:modified>
</cp:coreProperties>
</file>