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DA" w:rsidRDefault="00045EDA" w:rsidP="00AE627A">
      <w:pPr>
        <w:ind w:firstLine="284"/>
        <w:jc w:val="both"/>
        <w:rPr>
          <w:sz w:val="19"/>
          <w:szCs w:val="19"/>
        </w:rPr>
      </w:pPr>
    </w:p>
    <w:p w:rsidR="00045EDA" w:rsidRDefault="00045EDA" w:rsidP="00AE627A">
      <w:pPr>
        <w:ind w:firstLine="284"/>
        <w:jc w:val="both"/>
        <w:rPr>
          <w:sz w:val="2"/>
          <w:szCs w:val="2"/>
        </w:rPr>
        <w:sectPr w:rsidR="00045EDA" w:rsidSect="007401B4">
          <w:pgSz w:w="12240" w:h="15840"/>
          <w:pgMar w:top="567" w:right="0" w:bottom="1133" w:left="0" w:header="0" w:footer="3" w:gutter="0"/>
          <w:cols w:space="720"/>
          <w:noEndnote/>
          <w:docGrid w:linePitch="360"/>
        </w:sectPr>
      </w:pPr>
    </w:p>
    <w:p w:rsidR="007401B4" w:rsidRP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 w:rsidRPr="007401B4">
        <w:rPr>
          <w:b w:val="0"/>
          <w:sz w:val="24"/>
        </w:rPr>
        <w:lastRenderedPageBreak/>
        <w:t>ЗАТВЕРДЖЕНО</w:t>
      </w:r>
    </w:p>
    <w:p w:rsid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рішенням </w:t>
      </w:r>
      <w:r w:rsidR="00920EE1">
        <w:rPr>
          <w:b w:val="0"/>
          <w:sz w:val="24"/>
        </w:rPr>
        <w:t>29</w:t>
      </w:r>
      <w:r w:rsidR="00096157">
        <w:rPr>
          <w:b w:val="0"/>
          <w:sz w:val="24"/>
        </w:rPr>
        <w:t xml:space="preserve"> </w:t>
      </w:r>
      <w:r>
        <w:rPr>
          <w:b w:val="0"/>
          <w:sz w:val="24"/>
        </w:rPr>
        <w:t>сесії</w:t>
      </w:r>
    </w:p>
    <w:p w:rsidR="00096157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Брацлавської селищної ради </w:t>
      </w:r>
    </w:p>
    <w:p w:rsid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8 скликання </w:t>
      </w:r>
    </w:p>
    <w:p w:rsidR="007401B4" w:rsidRPr="007401B4" w:rsidRDefault="00920EE1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>від «22</w:t>
      </w:r>
      <w:r w:rsidR="007250AD">
        <w:rPr>
          <w:b w:val="0"/>
          <w:sz w:val="24"/>
        </w:rPr>
        <w:t xml:space="preserve">» </w:t>
      </w:r>
      <w:r w:rsidR="000C51AD">
        <w:rPr>
          <w:b w:val="0"/>
          <w:sz w:val="24"/>
        </w:rPr>
        <w:t>черв</w:t>
      </w:r>
      <w:r w:rsidR="008A7D7A">
        <w:rPr>
          <w:b w:val="0"/>
          <w:sz w:val="24"/>
        </w:rPr>
        <w:t>ня</w:t>
      </w:r>
      <w:r w:rsidR="007250AD">
        <w:rPr>
          <w:b w:val="0"/>
          <w:sz w:val="24"/>
        </w:rPr>
        <w:t xml:space="preserve"> 202</w:t>
      </w:r>
      <w:r w:rsidR="000C51AD">
        <w:rPr>
          <w:b w:val="0"/>
          <w:sz w:val="24"/>
        </w:rPr>
        <w:t>2</w:t>
      </w:r>
      <w:r w:rsidR="007250AD">
        <w:rPr>
          <w:b w:val="0"/>
          <w:sz w:val="24"/>
        </w:rPr>
        <w:t xml:space="preserve"> року № </w:t>
      </w:r>
      <w:r>
        <w:rPr>
          <w:b w:val="0"/>
          <w:sz w:val="24"/>
        </w:rPr>
        <w:t>163</w:t>
      </w:r>
    </w:p>
    <w:p w:rsidR="007401B4" w:rsidRDefault="007401B4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Default="004B76AF" w:rsidP="00AE627A">
      <w:pPr>
        <w:pStyle w:val="30"/>
        <w:shd w:val="clear" w:color="auto" w:fill="auto"/>
        <w:spacing w:after="0" w:line="240" w:lineRule="auto"/>
        <w:ind w:firstLine="284"/>
      </w:pPr>
      <w:r>
        <w:t>ПОЛОЖЕННЯ</w:t>
      </w:r>
    </w:p>
    <w:p w:rsidR="00045EDA" w:rsidRDefault="00096157" w:rsidP="00096157">
      <w:pPr>
        <w:pStyle w:val="30"/>
        <w:shd w:val="clear" w:color="auto" w:fill="auto"/>
        <w:spacing w:after="0" w:line="240" w:lineRule="auto"/>
        <w:ind w:firstLine="284"/>
      </w:pPr>
      <w:r>
        <w:t>про</w:t>
      </w:r>
      <w:r w:rsidR="00AE627A">
        <w:t xml:space="preserve"> </w:t>
      </w:r>
      <w:r w:rsidR="004B76AF">
        <w:t xml:space="preserve">Службу у справах дітей </w:t>
      </w:r>
      <w:r w:rsidR="0083491F">
        <w:br/>
      </w:r>
      <w:r w:rsidR="004B76AF">
        <w:t>Брацлавської селищної</w:t>
      </w:r>
      <w:r w:rsidR="004B76AF" w:rsidRPr="002537D3">
        <w:rPr>
          <w:lang w:val="ru-RU"/>
        </w:rPr>
        <w:t xml:space="preserve"> </w:t>
      </w:r>
      <w:r w:rsidR="004B76AF">
        <w:t xml:space="preserve">ради </w:t>
      </w:r>
      <w:r w:rsidR="008A7D7A">
        <w:t xml:space="preserve"> Вінницької області</w:t>
      </w:r>
    </w:p>
    <w:p w:rsidR="00AE627A" w:rsidRDefault="00AE627A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Pr="00715459" w:rsidRDefault="004B76AF" w:rsidP="00AE627A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284"/>
        <w:rPr>
          <w:bCs/>
        </w:rPr>
      </w:pPr>
      <w:r w:rsidRPr="004B76AF">
        <w:rPr>
          <w:bCs/>
        </w:rPr>
        <w:t>Служба у справах дітей Брацлавської селищної ради</w:t>
      </w:r>
      <w:r w:rsidR="008A7D7A">
        <w:rPr>
          <w:bCs/>
        </w:rPr>
        <w:t xml:space="preserve"> Вінницької області</w:t>
      </w:r>
      <w:r w:rsidRPr="004B76AF">
        <w:rPr>
          <w:bCs/>
        </w:rPr>
        <w:t xml:space="preserve"> </w:t>
      </w:r>
      <w:r w:rsidR="00715459" w:rsidRPr="004B76AF">
        <w:rPr>
          <w:bCs/>
        </w:rPr>
        <w:t>(далі - С</w:t>
      </w:r>
      <w:r w:rsidR="00B80B9B" w:rsidRPr="004B76AF">
        <w:rPr>
          <w:bCs/>
        </w:rPr>
        <w:t>лужба) є</w:t>
      </w:r>
      <w:r w:rsidR="00B80B9B" w:rsidRPr="00715459">
        <w:rPr>
          <w:bCs/>
        </w:rPr>
        <w:t xml:space="preserve"> </w:t>
      </w:r>
      <w:r>
        <w:rPr>
          <w:bCs/>
        </w:rPr>
        <w:t xml:space="preserve">виконавчим органом </w:t>
      </w:r>
      <w:r w:rsidR="00F6015A" w:rsidRPr="00715459">
        <w:rPr>
          <w:bCs/>
        </w:rPr>
        <w:t xml:space="preserve">Брацлавської селищної </w:t>
      </w:r>
      <w:r w:rsidR="00B80B9B" w:rsidRPr="00715459">
        <w:rPr>
          <w:bCs/>
        </w:rPr>
        <w:t>ради.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1.2. Повна назва: </w:t>
      </w:r>
      <w:r w:rsidR="004B76AF">
        <w:t>Служба у справах дітей Брацлавської селищної ради</w:t>
      </w:r>
      <w:r w:rsidR="008A7D7A">
        <w:t xml:space="preserve"> </w:t>
      </w:r>
      <w:r w:rsidR="008A7D7A">
        <w:rPr>
          <w:bCs/>
        </w:rPr>
        <w:t>Вінницької області</w:t>
      </w:r>
      <w:r w:rsidR="004B76AF">
        <w:t>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Скорочена назва: </w:t>
      </w:r>
      <w:r w:rsidR="004B76AF">
        <w:t>Служба у справах дітей.</w:t>
      </w:r>
    </w:p>
    <w:p w:rsidR="00045EDA" w:rsidRDefault="004B76AF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Юридична адреса С</w:t>
      </w:r>
      <w:r w:rsidR="00B80B9B">
        <w:t xml:space="preserve">лужби: </w:t>
      </w:r>
      <w:r w:rsidR="00F6015A">
        <w:t>22870</w:t>
      </w:r>
      <w:r w:rsidR="00B80B9B">
        <w:t xml:space="preserve">, </w:t>
      </w:r>
      <w:r w:rsidR="00F6015A">
        <w:t>Вінницька</w:t>
      </w:r>
      <w:r w:rsidR="00B80B9B">
        <w:t xml:space="preserve"> область, </w:t>
      </w:r>
      <w:r w:rsidR="00F6015A">
        <w:t>Тульчинський</w:t>
      </w:r>
      <w:r w:rsidR="00B80B9B">
        <w:t xml:space="preserve"> район, </w:t>
      </w:r>
      <w:r w:rsidR="00F6015A">
        <w:t>смт Брацлав</w:t>
      </w:r>
      <w:r w:rsidR="00B80B9B">
        <w:t>, вулиця</w:t>
      </w:r>
      <w:r>
        <w:t xml:space="preserve"> Незалежності,28</w:t>
      </w:r>
      <w:r w:rsidR="00B80B9B"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підпорядкована, підзвітна та підконтрольна </w:t>
      </w:r>
      <w:r w:rsidR="00F6015A" w:rsidRPr="002537D3">
        <w:rPr>
          <w:bCs/>
        </w:rPr>
        <w:t>селищному</w:t>
      </w:r>
      <w:r w:rsidRPr="002537D3">
        <w:rPr>
          <w:bCs/>
        </w:rPr>
        <w:t xml:space="preserve"> голові</w:t>
      </w:r>
      <w:r w:rsidR="00F6015A" w:rsidRPr="002537D3">
        <w:rPr>
          <w:bCs/>
        </w:rPr>
        <w:t>,</w:t>
      </w:r>
      <w:r w:rsidR="0083491F" w:rsidRPr="002537D3">
        <w:rPr>
          <w:bCs/>
        </w:rPr>
        <w:t xml:space="preserve"> </w:t>
      </w:r>
      <w:r w:rsidR="0083491F" w:rsidRPr="002537D3">
        <w:rPr>
          <w:bCs/>
          <w:color w:val="333333"/>
          <w:bdr w:val="none" w:sz="0" w:space="0" w:color="auto" w:frame="1"/>
        </w:rPr>
        <w:t>заступнику селищного голови з питань діяльності виконавчих органів,</w:t>
      </w:r>
      <w:r w:rsidR="00F6015A" w:rsidRPr="002537D3">
        <w:rPr>
          <w:bCs/>
        </w:rPr>
        <w:t xml:space="preserve"> виконавчому комітету</w:t>
      </w:r>
      <w:r w:rsidR="00CA0144" w:rsidRPr="002537D3">
        <w:rPr>
          <w:bCs/>
        </w:rPr>
        <w:t xml:space="preserve"> та селищній раді</w:t>
      </w:r>
      <w:r w:rsidRPr="002537D3">
        <w:rPr>
          <w:bCs/>
        </w:rPr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у своїй діяльності керується Конституцією та законами України, актами Президента України і Кабінету Міністрів України, наказами Міністерства соціальної політики, рішеннями </w:t>
      </w:r>
      <w:r w:rsidR="00CA0144" w:rsidRPr="002537D3">
        <w:rPr>
          <w:bCs/>
        </w:rPr>
        <w:t>селищної</w:t>
      </w:r>
      <w:r w:rsidRPr="002537D3">
        <w:rPr>
          <w:bCs/>
        </w:rPr>
        <w:t xml:space="preserve"> ради, виконавчого комітету, розпорядженнями та дорученнями с</w:t>
      </w:r>
      <w:r w:rsidR="00CA0144" w:rsidRPr="002537D3">
        <w:rPr>
          <w:bCs/>
        </w:rPr>
        <w:t>елищного</w:t>
      </w:r>
      <w:r w:rsidRPr="002537D3">
        <w:rPr>
          <w:bCs/>
        </w:rPr>
        <w:t xml:space="preserve"> голови, цим Положенням та іншими нормативно-правовими актами.</w:t>
      </w:r>
    </w:p>
    <w:p w:rsidR="00045EDA" w:rsidRPr="002537D3" w:rsidRDefault="00793644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>
        <w:rPr>
          <w:bCs/>
        </w:rPr>
        <w:t>Основними завданнями С</w:t>
      </w:r>
      <w:r w:rsidR="00B80B9B" w:rsidRPr="002537D3">
        <w:rPr>
          <w:bCs/>
        </w:rPr>
        <w:t>лужби є забезпечення реалізації державної соціальної політики на відповідній території у сфері соціального захисту дітей, що включає: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розроблення і здійснення самостійно або разом із відповідними органами виконавчої влади, органами місцевого самоврядування,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координація зусиль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 xml:space="preserve">здійснення контролю за умовами утримання і виховання дітей у закладах </w:t>
      </w:r>
      <w:r>
        <w:lastRenderedPageBreak/>
        <w:t>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державної статистики щодо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надання органам виконавчої влади, органам місцевого самоврядування, підприємствам, установам, організаціям всіх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улаштування дітей-сиріт та дітей, позбавлених батьківського піклування під опіку, піклування;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визначення пріоритетних напрямів поліпшення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045EDA" w:rsidRPr="00793644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  <w:rPr>
          <w:bCs/>
        </w:rPr>
      </w:pPr>
      <w:r w:rsidRPr="00793644">
        <w:rPr>
          <w:bCs/>
        </w:rPr>
        <w:t xml:space="preserve">Служба відповідно до визначених повноважень </w:t>
      </w:r>
      <w:r w:rsidR="00CA0144" w:rsidRPr="00793644">
        <w:rPr>
          <w:bCs/>
        </w:rPr>
        <w:t xml:space="preserve">на відповідній території </w:t>
      </w:r>
      <w:r w:rsidRPr="00793644">
        <w:rPr>
          <w:bCs/>
        </w:rPr>
        <w:t>виконує такі функції: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організовує розроблення і здійснення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надає місцевим органам виконавчої влади і органам місцевого самоврядування,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сімейного типу, сприяє усиновленню;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подає пропозиції до проектів регіональних програм, планів</w:t>
      </w:r>
      <w:r w:rsidR="00CA0144" w:rsidRPr="002537D3">
        <w:rPr>
          <w:lang w:val="ru-RU"/>
        </w:rPr>
        <w:t xml:space="preserve"> </w:t>
      </w:r>
      <w:r>
        <w:t>і прогнозів у частині соціального захисту, забезпечення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забезпечує у межах своїх повноважень здійснення контролю</w:t>
      </w:r>
      <w:r w:rsidR="00CA0144" w:rsidRPr="002537D3">
        <w:rPr>
          <w:lang w:val="ru-RU"/>
        </w:rPr>
        <w:t xml:space="preserve"> </w:t>
      </w:r>
      <w:r>
        <w:t>за додержанням законодавства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>здійснює контроль за умовами утримання і виховання дітей у спеціальних виховних установах Державної кримінально-виконавчої служби, дітей-сиріт та дітей, позбавлених батьківського піклування, у сім'ях опікунів, піклувальників, дитячих будинках сімейного типу, прийомних сім'ях;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lastRenderedPageBreak/>
        <w:t>разом з відповідними структурними підрозділами центральних та місцевих органів виконавчої влади, науковими 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передовий міжнародний досвід з питань соціального захисту дітей, їх прав та інтересів;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організовує і проводить разом з іншими структурними</w:t>
      </w:r>
      <w:r w:rsidR="00B2111C" w:rsidRPr="002537D3">
        <w:t xml:space="preserve"> </w:t>
      </w:r>
      <w:r>
        <w:t>підрозділами</w:t>
      </w:r>
      <w:r w:rsidR="0083491F">
        <w:t xml:space="preserve"> Брацлавської селищної ради,</w:t>
      </w:r>
      <w:r>
        <w:t xml:space="preserve"> </w:t>
      </w:r>
      <w:r w:rsidR="00B2111C">
        <w:t>в</w:t>
      </w:r>
      <w:r>
        <w:t>иконавч</w:t>
      </w:r>
      <w:r w:rsidR="0083491F">
        <w:t>им</w:t>
      </w:r>
      <w:r>
        <w:t xml:space="preserve"> комітет</w:t>
      </w:r>
      <w:r w:rsidR="0083491F">
        <w:t>ом</w:t>
      </w:r>
      <w:r>
        <w:t xml:space="preserve"> </w:t>
      </w:r>
      <w:r w:rsidR="00B2111C">
        <w:t>селищної</w:t>
      </w:r>
      <w:r>
        <w:t xml:space="preserve"> ради, уповноваженими підрозділами</w:t>
      </w:r>
      <w:r w:rsidR="00B2111C">
        <w:t xml:space="preserve"> </w:t>
      </w:r>
      <w:r>
        <w:t>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 xml:space="preserve">розробляє і подає на розгляд </w:t>
      </w:r>
      <w:r w:rsidR="00B2111C">
        <w:t>Брацлавської селищної</w:t>
      </w:r>
      <w:r>
        <w:t xml:space="preserve"> ради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 соціального захисту для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веде облік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095445" w:rsidRPr="00095445" w:rsidRDefault="00095445" w:rsidP="00095445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  <w:rPr>
          <w:bCs/>
          <w:color w:val="000000" w:themeColor="text1"/>
        </w:rPr>
      </w:pPr>
      <w:r w:rsidRPr="00095445">
        <w:rPr>
          <w:bCs/>
          <w:color w:val="000000" w:themeColor="text1"/>
        </w:rPr>
        <w:t>Забезпеч</w:t>
      </w:r>
      <w:r>
        <w:rPr>
          <w:bCs/>
          <w:color w:val="000000" w:themeColor="text1"/>
        </w:rPr>
        <w:t>ує</w:t>
      </w:r>
      <w:r w:rsidRPr="00095445">
        <w:rPr>
          <w:bCs/>
          <w:color w:val="000000" w:themeColor="text1"/>
        </w:rPr>
        <w:t xml:space="preserve"> в межах повноважень ведення єдиного електронного банку даних про дітей-сиріт, дітей, позбавлених батьківського піклування, і сім’ї потенційних опікунів, піклувальників».</w:t>
      </w:r>
    </w:p>
    <w:p w:rsidR="00045EDA" w:rsidRDefault="00B80B9B" w:rsidP="00095445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надає потенційним усиновлювачам, опікунам, піклувальникам, батькам-вихователям, прийомним батькам інформацію про дітей, які перебувають на обліку в службі, і видає направлення</w:t>
      </w:r>
      <w:r w:rsidR="00B2111C">
        <w:t xml:space="preserve"> </w:t>
      </w:r>
      <w:r>
        <w:t>на відвідування закладів з метою налагодження психологічного контакту з дитиною;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акт обстеження умов проживання дитини та опис її майна, а також акт обстеження житлово-побутових умов потенційного опікуна,</w:t>
      </w:r>
      <w:r w:rsidR="00F6015A">
        <w:t xml:space="preserve"> </w:t>
      </w:r>
      <w:r>
        <w:t>піклувальника;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>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звіт про стан виховання, утримання і розвитку дітей в прийомних сім'ях та дитячих будинках сімейного типу;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усиновлювачів, опікунів, піклувальників, до дитячих будинків сімейного типу, прийомних сімей;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та подає в установленому порядку статистичну звітність;</w:t>
      </w:r>
    </w:p>
    <w:p w:rsidR="00B2111C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479"/>
        </w:tabs>
        <w:spacing w:before="0" w:after="0" w:line="240" w:lineRule="auto"/>
        <w:ind w:firstLine="284"/>
      </w:pPr>
      <w:r>
        <w:t>розглядає в установленому порядку звернення громадян;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lastRenderedPageBreak/>
        <w:t>розглядає звернення власника підприємства, установи або організації усіх форм власності та надає письмовий дозвіл щодо звільнення працівника молодше 18 років;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проводить інформаційно-роз'яснювальну роботу з питань, що належать до її компетенції, через засоби масової інформації;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здійснює інші функції, які випливають з покладених на неї завдань, відповідно до законодавства.</w:t>
      </w:r>
    </w:p>
    <w:p w:rsidR="00095445" w:rsidRPr="00920EE1" w:rsidRDefault="00095445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  <w:rPr>
          <w:bCs/>
          <w:color w:val="000000" w:themeColor="text1"/>
        </w:rPr>
      </w:pPr>
      <w:r w:rsidRPr="00920EE1">
        <w:rPr>
          <w:bCs/>
          <w:color w:val="000000" w:themeColor="text1"/>
        </w:rPr>
        <w:t>Забезпечує в межах повноважень ведення єдиного електронного банку даних про дітей-сиріт, дітей, позбавлених батьківського піклування, і сім’ї потен</w:t>
      </w:r>
      <w:r w:rsidR="009A5816" w:rsidRPr="00920EE1">
        <w:rPr>
          <w:bCs/>
          <w:color w:val="000000" w:themeColor="text1"/>
        </w:rPr>
        <w:t>ційних опікунів, піклувальників</w:t>
      </w:r>
      <w:r w:rsidRPr="00920EE1">
        <w:rPr>
          <w:bCs/>
          <w:color w:val="000000" w:themeColor="text1"/>
        </w:rPr>
        <w:t>.</w:t>
      </w:r>
    </w:p>
    <w:p w:rsidR="00045EDA" w:rsidRPr="00793644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240" w:lineRule="auto"/>
        <w:ind w:left="720" w:hanging="360"/>
        <w:rPr>
          <w:bCs/>
        </w:rPr>
      </w:pPr>
      <w:bookmarkStart w:id="0" w:name="_GoBack"/>
      <w:bookmarkEnd w:id="0"/>
      <w:r w:rsidRPr="00793644">
        <w:rPr>
          <w:bCs/>
        </w:rPr>
        <w:t>Служба для здійснення повноважень та виконання завдань, що визначені, має право: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02"/>
          <w:tab w:val="left" w:pos="480"/>
        </w:tabs>
        <w:spacing w:before="0" w:after="0" w:line="240" w:lineRule="auto"/>
        <w:ind w:left="0" w:firstLine="284"/>
      </w:pPr>
      <w:r>
        <w:t>приймати з питань, що належать до її компетенції, рішення,</w:t>
      </w:r>
      <w:r w:rsidR="00B2111C">
        <w:t xml:space="preserve"> </w:t>
      </w:r>
      <w:r>
        <w:t>які є обов'язкові для виконання місцевими органами виконавчої влади, органами місцевого самоврядування, підприємствами, установами та організаціями усіх форм власності, посадовими особами, громадянами;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67"/>
          <w:tab w:val="left" w:pos="480"/>
        </w:tabs>
        <w:spacing w:before="0" w:after="0" w:line="240" w:lineRule="auto"/>
        <w:ind w:left="0" w:firstLine="284"/>
      </w:pPr>
      <w:r>
        <w:t>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30"/>
          <w:tab w:val="left" w:pos="480"/>
        </w:tabs>
        <w:spacing w:before="0" w:after="0" w:line="240" w:lineRule="auto"/>
        <w:ind w:firstLine="284"/>
      </w:pPr>
      <w:r>
        <w:t>отримувати в установленому порядку від інших структурних підрозділів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виконання покладених на неї завдань;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0" w:line="240" w:lineRule="auto"/>
        <w:ind w:firstLine="284"/>
      </w:pPr>
      <w:r>
        <w:t>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проводити роботу серед дітей з метою запобігання вчиненню правопорушень;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направлення до спеціальних</w:t>
      </w:r>
      <w:r w:rsidR="00B2111C">
        <w:t xml:space="preserve"> </w:t>
      </w:r>
      <w:r>
        <w:t>установ, навчальних закладів усіх форм власності дітей, які опинилися у складних життєвих обставинах, неодноразово самовільно залишали сім'ю та навчальні заклади;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власності, стан виховної роботи з дітьми у навчальних закладах, за місцем проживання, а також у разі необхідності - умови роботи працівників молодше 18 років на підприємствах, в установах та організаціях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представляти у разі необхідності інтереси дітей в судах, у</w:t>
      </w:r>
      <w:r w:rsidR="00B2111C">
        <w:t xml:space="preserve"> </w:t>
      </w:r>
      <w:r>
        <w:t>їх відносинах з підприємствами, установами та організаціями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 xml:space="preserve">запрошувати для бесіди батьків або опікунів, піклувальників, посадових осіб з метою з'ясування причин, які призвели до порушення прав дітей, </w:t>
      </w:r>
      <w:r>
        <w:lastRenderedPageBreak/>
        <w:t>бездоглядності та безпритульності, вчинення правопорушень, і вживати заходів до усунення таких причин;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спеціально уповноваженим центральним органом виконавчої влади у справах сім'ї, дітей та молоді, службами у справах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розробляти і виконувати власні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495"/>
        </w:tabs>
        <w:spacing w:before="0" w:after="0" w:line="240" w:lineRule="auto"/>
        <w:ind w:firstLine="284"/>
      </w:pPr>
      <w:r>
        <w:t>скликати в установленому порядку наради, конференції, семінари з питань, що належать до її компетенції;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23"/>
        </w:tabs>
        <w:spacing w:before="0" w:after="0" w:line="240" w:lineRule="auto"/>
        <w:ind w:firstLine="284"/>
      </w:pPr>
      <w:r>
        <w:t>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>Служба під час виконання покладених на неї завдань</w:t>
      </w:r>
      <w:r w:rsidR="00B2111C" w:rsidRPr="009969AB">
        <w:rPr>
          <w:bCs/>
        </w:rPr>
        <w:t xml:space="preserve"> </w:t>
      </w:r>
      <w:r w:rsidRPr="009969AB">
        <w:rPr>
          <w:bCs/>
        </w:rPr>
        <w:t xml:space="preserve">взаємодіє з іншими структурними підрозділами </w:t>
      </w:r>
      <w:r w:rsidR="0083491F" w:rsidRPr="009969AB">
        <w:rPr>
          <w:bCs/>
        </w:rPr>
        <w:t>Брацлавської селищної ради</w:t>
      </w:r>
      <w:r w:rsidR="009969AB">
        <w:rPr>
          <w:bCs/>
        </w:rPr>
        <w:t>,</w:t>
      </w:r>
      <w:r w:rsidR="0083491F" w:rsidRPr="009969AB">
        <w:rPr>
          <w:bCs/>
        </w:rPr>
        <w:t xml:space="preserve"> </w:t>
      </w:r>
      <w:r w:rsidRPr="009969AB">
        <w:rPr>
          <w:bCs/>
        </w:rPr>
        <w:t>виконавч</w:t>
      </w:r>
      <w:r w:rsidR="0083491F" w:rsidRPr="009969AB">
        <w:rPr>
          <w:bCs/>
        </w:rPr>
        <w:t>им</w:t>
      </w:r>
      <w:r w:rsidRPr="009969AB">
        <w:rPr>
          <w:bCs/>
        </w:rPr>
        <w:t xml:space="preserve"> комітет</w:t>
      </w:r>
      <w:r w:rsidR="0083491F" w:rsidRPr="009969AB">
        <w:rPr>
          <w:bCs/>
        </w:rPr>
        <w:t>ом</w:t>
      </w:r>
      <w:r w:rsidRPr="009969AB">
        <w:rPr>
          <w:bCs/>
        </w:rPr>
        <w:t xml:space="preserve"> </w:t>
      </w:r>
      <w:r w:rsidR="00B2111C" w:rsidRPr="009969AB">
        <w:rPr>
          <w:bCs/>
        </w:rPr>
        <w:t xml:space="preserve">Брацлавської селищної </w:t>
      </w:r>
      <w:r w:rsidRPr="009969AB">
        <w:rPr>
          <w:bCs/>
        </w:rPr>
        <w:t>ради, підприємствами, установами та організаціями усіх форм власності, об'єднаннями громадян і громадянами.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 xml:space="preserve">Службу очолює начальник, який призначається на посаду і звільняється з посади </w:t>
      </w:r>
      <w:r w:rsidR="00B2111C" w:rsidRPr="009969AB">
        <w:rPr>
          <w:bCs/>
        </w:rPr>
        <w:t xml:space="preserve">селищним </w:t>
      </w:r>
      <w:r w:rsidRPr="009969AB">
        <w:rPr>
          <w:bCs/>
        </w:rPr>
        <w:t>головою</w:t>
      </w:r>
      <w:r w:rsidR="00B2111C" w:rsidRPr="009969AB">
        <w:rPr>
          <w:bCs/>
        </w:rPr>
        <w:t xml:space="preserve"> відповідно до законодавства</w:t>
      </w:r>
      <w:r w:rsidR="00AE627A" w:rsidRPr="009969AB">
        <w:rPr>
          <w:bCs/>
        </w:rPr>
        <w:t>.</w:t>
      </w:r>
    </w:p>
    <w:p w:rsidR="00045EDA" w:rsidRPr="009969AB" w:rsidRDefault="009969A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>
        <w:rPr>
          <w:bCs/>
        </w:rPr>
        <w:t>Начальник С</w:t>
      </w:r>
      <w:r w:rsidR="00B80B9B" w:rsidRPr="009969AB">
        <w:rPr>
          <w:bCs/>
        </w:rPr>
        <w:t>лужби: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з</w:t>
      </w:r>
      <w:r w:rsidR="009969AB">
        <w:t>дійснює керівництво діяльністю С</w:t>
      </w:r>
      <w:r>
        <w:t>лужби, несе персональну відповідальність за виконання покладених на неї завдань, а т</w:t>
      </w:r>
      <w:r w:rsidR="009969AB">
        <w:t>акож за роботу підпорядкованих С</w:t>
      </w:r>
      <w:r>
        <w:t>лужбі закладів;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надає погодження на прийн</w:t>
      </w:r>
      <w:r w:rsidR="009969AB">
        <w:t>яття та звільнення працівників С</w:t>
      </w:r>
      <w:r>
        <w:t xml:space="preserve">лужби, які призначаються </w:t>
      </w:r>
      <w:r w:rsidR="00B2111C">
        <w:t xml:space="preserve">селищним </w:t>
      </w:r>
      <w:r>
        <w:t>головою;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видає у межах своєї компетенції накази, організовує і контролює їх виконання;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 xml:space="preserve">подає на затвердження </w:t>
      </w:r>
      <w:r w:rsidR="00B2111C">
        <w:t>селищному</w:t>
      </w:r>
      <w:r>
        <w:t xml:space="preserve"> гол</w:t>
      </w:r>
      <w:r w:rsidR="009969AB">
        <w:t>ові кошторис та штатний розпис С</w:t>
      </w:r>
      <w:r>
        <w:t>лужби в межах граничної чисельності та фонду оплати праці працівників;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затверджує положення про структурні підрозділи і функц</w:t>
      </w:r>
      <w:r w:rsidR="009969AB">
        <w:t>іональні обов'язки працівників С</w:t>
      </w:r>
      <w:r>
        <w:t>лужби;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розпоряджається коштами у</w:t>
      </w:r>
      <w:r w:rsidR="009969AB">
        <w:t xml:space="preserve"> межах затвердженого кошторису С</w:t>
      </w:r>
      <w:r>
        <w:t xml:space="preserve">лужби за погодженням </w:t>
      </w:r>
      <w:r w:rsidR="00B2111C">
        <w:t>селищного</w:t>
      </w:r>
      <w:r>
        <w:t xml:space="preserve"> голови;</w:t>
      </w:r>
    </w:p>
    <w:p w:rsidR="009969AB" w:rsidRDefault="009969A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представляє Службу у всіх судових інстанціях</w:t>
      </w:r>
      <w:r w:rsidR="00CB5D43">
        <w:t>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погоджен</w:t>
      </w:r>
      <w:r w:rsidR="0083491F" w:rsidRPr="00CB5D43">
        <w:rPr>
          <w:bCs/>
        </w:rPr>
        <w:t>ня</w:t>
      </w:r>
      <w:r w:rsidRPr="00CB5D43">
        <w:rPr>
          <w:bCs/>
        </w:rPr>
        <w:t xml:space="preserve"> вирішення пита</w:t>
      </w:r>
      <w:r w:rsidR="00CB5D43">
        <w:rPr>
          <w:bCs/>
        </w:rPr>
        <w:t>нь, що належать до компетенції С</w:t>
      </w:r>
      <w:r w:rsidRPr="00CB5D43">
        <w:rPr>
          <w:bCs/>
        </w:rPr>
        <w:t>лужби, в ній може утворюватися колегія у складі начальника служби (голова колегії), його заступників, керівників інших структурних підрозділів</w:t>
      </w:r>
      <w:r w:rsidR="0083491F" w:rsidRPr="00CB5D43">
        <w:rPr>
          <w:bCs/>
        </w:rPr>
        <w:t xml:space="preserve"> Брацлавської селищної ради,</w:t>
      </w:r>
      <w:r w:rsidRPr="00CB5D43">
        <w:rPr>
          <w:bCs/>
        </w:rPr>
        <w:t xml:space="preserve"> виконавчого комітету </w:t>
      </w:r>
      <w:r w:rsidR="0083491F" w:rsidRPr="00CB5D43">
        <w:rPr>
          <w:bCs/>
        </w:rPr>
        <w:t>селищної</w:t>
      </w:r>
      <w:r w:rsidRPr="00CB5D43">
        <w:rPr>
          <w:bCs/>
        </w:rPr>
        <w:t xml:space="preserve"> ради, органів</w:t>
      </w:r>
      <w:r w:rsidR="00B2111C" w:rsidRPr="00CB5D43">
        <w:rPr>
          <w:bCs/>
        </w:rPr>
        <w:t xml:space="preserve"> </w:t>
      </w:r>
      <w:r w:rsidRPr="00CB5D43">
        <w:rPr>
          <w:bCs/>
        </w:rPr>
        <w:t xml:space="preserve">Національної поліції, представників підприємств, установ, організацій, об'єднань </w:t>
      </w:r>
      <w:r w:rsidRPr="00CB5D43">
        <w:rPr>
          <w:bCs/>
        </w:rPr>
        <w:lastRenderedPageBreak/>
        <w:t>громадян та благодійних організацій.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Склад колегії затверджується </w:t>
      </w:r>
      <w:r w:rsidR="00B2111C">
        <w:t>селищним</w:t>
      </w:r>
      <w:r>
        <w:t xml:space="preserve"> головою</w:t>
      </w:r>
      <w:r w:rsidR="00CB5D43">
        <w:t>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Рішення колегії проводяться в життя наказами начальника служби.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розгляду наукових рекомендацій і пропозицій щодо поліпшення діяльності</w:t>
      </w:r>
      <w:r w:rsidR="00CB5D43">
        <w:rPr>
          <w:bCs/>
        </w:rPr>
        <w:t xml:space="preserve"> та вирішення інших питань при С</w:t>
      </w:r>
      <w:r w:rsidRPr="00CB5D43">
        <w:rPr>
          <w:bCs/>
        </w:rPr>
        <w:t>лужбі можуть утворюватися наукові та координаційні ради і комісії.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Склад цих рад і комісій та положенн</w:t>
      </w:r>
      <w:r w:rsidR="00CB5D43">
        <w:t>я про них затверджує начальник С</w:t>
      </w:r>
      <w:r>
        <w:t>лужби.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 w:line="240" w:lineRule="auto"/>
        <w:ind w:firstLine="284"/>
        <w:rPr>
          <w:bCs/>
        </w:rPr>
      </w:pPr>
      <w:r>
        <w:rPr>
          <w:bCs/>
        </w:rPr>
        <w:t>Утримання С</w:t>
      </w:r>
      <w:r w:rsidR="00B80B9B" w:rsidRPr="00CB5D43">
        <w:rPr>
          <w:bCs/>
        </w:rPr>
        <w:t>лужби здійснюється відповідно до законодавства.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Розподіл отриманих доходів (прибутків) або їх частини серед засновників, працівників закладу (крім оплати їхньої праці, нарахування єдиного соціального внеску), членів органів управління та інших, пов’язаних з ними осіб забороняється.</w:t>
      </w:r>
    </w:p>
    <w:p w:rsidR="00045EDA" w:rsidRDefault="00B80B9B" w:rsidP="00ED2797">
      <w:pPr>
        <w:pStyle w:val="20"/>
        <w:shd w:val="clear" w:color="auto" w:fill="auto"/>
        <w:tabs>
          <w:tab w:val="left" w:pos="2262"/>
        </w:tabs>
        <w:spacing w:before="0" w:after="0" w:line="240" w:lineRule="auto"/>
        <w:ind w:firstLine="284"/>
      </w:pPr>
      <w:r>
        <w:t>Доходи</w:t>
      </w:r>
      <w:r w:rsidR="00ED2797">
        <w:t xml:space="preserve"> </w:t>
      </w:r>
      <w:r>
        <w:t>(прибутки) закладу використовуються виключно для</w:t>
      </w:r>
      <w:r w:rsidR="00ED2797">
        <w:t xml:space="preserve"> </w:t>
      </w:r>
      <w:r>
        <w:t>фінансування видатків на утримання закладу, реалізації мети (цілей, завдань) та напрямів діяльності, визначених цим Положенням.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Гранична чисельність, фонд оплати праці працівників</w:t>
      </w:r>
      <w:r w:rsidR="00CB5D43">
        <w:rPr>
          <w:bCs/>
        </w:rPr>
        <w:t xml:space="preserve"> С</w:t>
      </w:r>
      <w:r w:rsidRPr="00CB5D43">
        <w:rPr>
          <w:bCs/>
        </w:rPr>
        <w:t xml:space="preserve">лужби затверджуються </w:t>
      </w:r>
      <w:r w:rsidR="00127995" w:rsidRPr="00CB5D43">
        <w:rPr>
          <w:bCs/>
        </w:rPr>
        <w:t>селищною</w:t>
      </w:r>
      <w:r w:rsidRPr="00CB5D43">
        <w:rPr>
          <w:bCs/>
        </w:rPr>
        <w:t xml:space="preserve"> радою.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Мат</w:t>
      </w:r>
      <w:r w:rsidR="00CB5D43">
        <w:t>еріально-технічне забезпечення С</w:t>
      </w:r>
      <w:r>
        <w:t xml:space="preserve">лужби здійснює </w:t>
      </w:r>
      <w:r w:rsidR="00127995">
        <w:t xml:space="preserve">Брацлавська селищна </w:t>
      </w:r>
      <w:r>
        <w:t>рад</w:t>
      </w:r>
      <w:r w:rsidR="00127995">
        <w:t>а</w:t>
      </w:r>
      <w:r>
        <w:t>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240" w:lineRule="auto"/>
        <w:ind w:firstLine="284"/>
        <w:rPr>
          <w:bCs/>
        </w:rPr>
      </w:pPr>
      <w:r>
        <w:rPr>
          <w:bCs/>
        </w:rPr>
        <w:t>Кошторис та штатний розпис С</w:t>
      </w:r>
      <w:r w:rsidR="00B80B9B" w:rsidRPr="00CB5D43">
        <w:rPr>
          <w:bCs/>
        </w:rPr>
        <w:t>лужби затверджуються у встановленому порядку с</w:t>
      </w:r>
      <w:r w:rsidR="00127995" w:rsidRPr="00CB5D43">
        <w:rPr>
          <w:bCs/>
        </w:rPr>
        <w:t>елищною</w:t>
      </w:r>
      <w:r w:rsidR="00B80B9B" w:rsidRPr="00CB5D43">
        <w:rPr>
          <w:bCs/>
        </w:rPr>
        <w:t xml:space="preserve"> радою в межах визначеної граничної чисельності та фонду оплати праці її працівників.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У разі припинення закладу (ліквідації, злиття, поділу, приєднання або перетворення) активи закладу передаються одному або кільком неприбутковим організаці</w:t>
      </w:r>
      <w:r w:rsidR="00CB5D43">
        <w:rPr>
          <w:bCs/>
        </w:rPr>
        <w:t>ям (комунальним закладам селищн</w:t>
      </w:r>
      <w:r w:rsidRPr="00CB5D43">
        <w:rPr>
          <w:bCs/>
        </w:rPr>
        <w:t>ої ради) або зараховуються до доходу місцевого бюджету.</w:t>
      </w:r>
    </w:p>
    <w:p w:rsidR="00045EDA" w:rsidRPr="00CB5D43" w:rsidRDefault="00B80B9B" w:rsidP="00CB5D43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 xml:space="preserve">Служба є юридичною особою, </w:t>
      </w:r>
      <w:r w:rsidR="00AE627A" w:rsidRPr="00CB5D43">
        <w:rPr>
          <w:bCs/>
        </w:rPr>
        <w:t xml:space="preserve">має </w:t>
      </w:r>
      <w:r w:rsidRPr="00CB5D43">
        <w:rPr>
          <w:bCs/>
        </w:rPr>
        <w:t>рахунки в органах Казначейства, печатку із зображенням Державного Герба України і своїм найменуванням</w:t>
      </w:r>
      <w:r w:rsidR="00CB5D43">
        <w:rPr>
          <w:bCs/>
        </w:rPr>
        <w:t xml:space="preserve">, </w:t>
      </w:r>
      <w:r w:rsidR="00CB5D43" w:rsidRPr="00CB5D43">
        <w:rPr>
          <w:bCs/>
        </w:rPr>
        <w:t>має право у межах своїх повноважень укладати від свого імені угоди з юридичними і фізичними особами, мати майнові і немайнові права, нести зобов’язання, бути позивачем і відповідачем у судах.</w:t>
      </w:r>
    </w:p>
    <w:p w:rsidR="004F6DC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Внесення змін та доповнень до цього положення здійснюється в порядку, встановленому чинним законодавством України, шляхом викладення його в новій редакції.</w:t>
      </w:r>
    </w:p>
    <w:p w:rsidR="004F6DCA" w:rsidRPr="00CB5D43" w:rsidRDefault="004F6DCA" w:rsidP="004F6DCA"/>
    <w:sectPr w:rsidR="004F6DCA" w:rsidRPr="00CB5D43" w:rsidSect="00F6015A">
      <w:type w:val="continuous"/>
      <w:pgSz w:w="12240" w:h="15840"/>
      <w:pgMar w:top="709" w:right="824" w:bottom="709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D0" w:rsidRDefault="00BC50D0">
      <w:r>
        <w:separator/>
      </w:r>
    </w:p>
  </w:endnote>
  <w:endnote w:type="continuationSeparator" w:id="0">
    <w:p w:rsidR="00BC50D0" w:rsidRDefault="00BC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D0" w:rsidRDefault="00BC50D0"/>
  </w:footnote>
  <w:footnote w:type="continuationSeparator" w:id="0">
    <w:p w:rsidR="00BC50D0" w:rsidRDefault="00BC50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C12"/>
    <w:multiLevelType w:val="hybridMultilevel"/>
    <w:tmpl w:val="DE9EF4C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CDC"/>
    <w:multiLevelType w:val="hybridMultilevel"/>
    <w:tmpl w:val="665664BA"/>
    <w:lvl w:ilvl="0" w:tplc="A11C4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F5F67"/>
    <w:multiLevelType w:val="multilevel"/>
    <w:tmpl w:val="A4B40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82198"/>
    <w:multiLevelType w:val="multilevel"/>
    <w:tmpl w:val="D7603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172F0"/>
    <w:multiLevelType w:val="multilevel"/>
    <w:tmpl w:val="8708B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C58F9"/>
    <w:multiLevelType w:val="multilevel"/>
    <w:tmpl w:val="3FAE4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61E08"/>
    <w:multiLevelType w:val="multilevel"/>
    <w:tmpl w:val="B1D0F9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F59AA"/>
    <w:multiLevelType w:val="multilevel"/>
    <w:tmpl w:val="24F4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A7DFE"/>
    <w:multiLevelType w:val="multilevel"/>
    <w:tmpl w:val="B7AE0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5EDA"/>
    <w:rsid w:val="00045EDA"/>
    <w:rsid w:val="00095445"/>
    <w:rsid w:val="00096157"/>
    <w:rsid w:val="000C51AD"/>
    <w:rsid w:val="000E473F"/>
    <w:rsid w:val="00127995"/>
    <w:rsid w:val="0013142F"/>
    <w:rsid w:val="001A7863"/>
    <w:rsid w:val="002537D3"/>
    <w:rsid w:val="002B28DD"/>
    <w:rsid w:val="0030752A"/>
    <w:rsid w:val="00470B3F"/>
    <w:rsid w:val="004930FA"/>
    <w:rsid w:val="004B76AF"/>
    <w:rsid w:val="004F6DCA"/>
    <w:rsid w:val="005B143F"/>
    <w:rsid w:val="00715459"/>
    <w:rsid w:val="007250AD"/>
    <w:rsid w:val="007401B4"/>
    <w:rsid w:val="00793644"/>
    <w:rsid w:val="00834031"/>
    <w:rsid w:val="0083491F"/>
    <w:rsid w:val="008A7D7A"/>
    <w:rsid w:val="00920EE1"/>
    <w:rsid w:val="009969AB"/>
    <w:rsid w:val="009A5816"/>
    <w:rsid w:val="00A33004"/>
    <w:rsid w:val="00AE627A"/>
    <w:rsid w:val="00B2111C"/>
    <w:rsid w:val="00B80B9B"/>
    <w:rsid w:val="00BC50D0"/>
    <w:rsid w:val="00C51554"/>
    <w:rsid w:val="00CA0144"/>
    <w:rsid w:val="00CB5D43"/>
    <w:rsid w:val="00D0416D"/>
    <w:rsid w:val="00D82671"/>
    <w:rsid w:val="00EB1DA3"/>
    <w:rsid w:val="00ED2797"/>
    <w:rsid w:val="00F6015A"/>
    <w:rsid w:val="00F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9632-8396-461D-9691-A1C1F08D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20" w:after="12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E6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1F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4F6DCA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01B4"/>
    <w:rPr>
      <w:color w:val="000000"/>
    </w:rPr>
  </w:style>
  <w:style w:type="paragraph" w:styleId="aa">
    <w:name w:val="footer"/>
    <w:basedOn w:val="a"/>
    <w:link w:val="ab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01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2022-07-05T11:26:00Z</cp:lastPrinted>
  <dcterms:created xsi:type="dcterms:W3CDTF">2020-12-10T12:53:00Z</dcterms:created>
  <dcterms:modified xsi:type="dcterms:W3CDTF">2022-07-05T11:38:00Z</dcterms:modified>
</cp:coreProperties>
</file>