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77" w:rsidRDefault="00EC1077" w:rsidP="00EC1077">
      <w:pPr>
        <w:shd w:val="clear" w:color="auto" w:fill="FFFFFF"/>
        <w:tabs>
          <w:tab w:val="left" w:pos="8040"/>
        </w:tabs>
        <w:ind w:left="4622"/>
        <w:rPr>
          <w:rFonts w:eastAsia="Times New Roman"/>
          <w:bCs/>
          <w:sz w:val="18"/>
          <w:szCs w:val="18"/>
          <w:lang w:val="uk-UA"/>
        </w:rPr>
      </w:pPr>
      <w:r>
        <w:rPr>
          <w:rFonts w:eastAsia="Times New Roman"/>
          <w:bCs/>
          <w:sz w:val="18"/>
          <w:szCs w:val="18"/>
          <w:lang w:val="uk-UA"/>
        </w:rPr>
        <w:t xml:space="preserve">                                           </w:t>
      </w:r>
      <w:r w:rsidRPr="004876E5">
        <w:rPr>
          <w:rFonts w:eastAsia="Times New Roman"/>
          <w:bCs/>
          <w:sz w:val="18"/>
          <w:szCs w:val="18"/>
          <w:lang w:val="uk-UA"/>
        </w:rPr>
        <w:t xml:space="preserve">Додаток </w:t>
      </w:r>
      <w:r>
        <w:rPr>
          <w:rFonts w:eastAsia="Times New Roman"/>
          <w:bCs/>
          <w:sz w:val="18"/>
          <w:szCs w:val="18"/>
          <w:lang w:val="uk-UA"/>
        </w:rPr>
        <w:t>2</w:t>
      </w:r>
    </w:p>
    <w:p w:rsidR="00EC1077" w:rsidRDefault="00EC1077" w:rsidP="00EC1077">
      <w:pPr>
        <w:shd w:val="clear" w:color="auto" w:fill="FFFFFF"/>
        <w:tabs>
          <w:tab w:val="left" w:pos="8040"/>
        </w:tabs>
        <w:ind w:left="4622"/>
        <w:rPr>
          <w:rFonts w:eastAsia="Times New Roman"/>
          <w:bCs/>
          <w:sz w:val="18"/>
          <w:szCs w:val="18"/>
          <w:lang w:val="uk-UA"/>
        </w:rPr>
      </w:pPr>
      <w:r>
        <w:rPr>
          <w:rFonts w:eastAsia="Times New Roman"/>
          <w:bCs/>
          <w:sz w:val="18"/>
          <w:szCs w:val="18"/>
          <w:lang w:val="uk-UA"/>
        </w:rPr>
        <w:t xml:space="preserve">                                   до рішення 26 сесії 8 скликання </w:t>
      </w:r>
    </w:p>
    <w:p w:rsidR="00EC1077" w:rsidRPr="004876E5" w:rsidRDefault="00EC1077" w:rsidP="00EC1077">
      <w:pPr>
        <w:shd w:val="clear" w:color="auto" w:fill="FFFFFF"/>
        <w:tabs>
          <w:tab w:val="left" w:pos="8040"/>
        </w:tabs>
        <w:ind w:left="4622"/>
        <w:rPr>
          <w:rFonts w:eastAsia="Times New Roman"/>
          <w:bCs/>
          <w:sz w:val="18"/>
          <w:szCs w:val="18"/>
          <w:lang w:val="uk-UA"/>
        </w:rPr>
      </w:pPr>
      <w:r>
        <w:rPr>
          <w:rFonts w:eastAsia="Times New Roman"/>
          <w:bCs/>
          <w:sz w:val="18"/>
          <w:szCs w:val="18"/>
          <w:lang w:val="uk-UA"/>
        </w:rPr>
        <w:t xml:space="preserve">                                   Брацлавської селищної ради № 156</w:t>
      </w:r>
    </w:p>
    <w:p w:rsidR="00EC1077" w:rsidRPr="004876E5" w:rsidRDefault="00EC1077" w:rsidP="00EC1077">
      <w:pPr>
        <w:shd w:val="clear" w:color="auto" w:fill="FFFFFF"/>
        <w:ind w:left="4622"/>
        <w:rPr>
          <w:rFonts w:eastAsia="Times New Roman"/>
          <w:bCs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           </w:t>
      </w:r>
      <w:r w:rsidRPr="004876E5">
        <w:rPr>
          <w:rFonts w:eastAsia="Times New Roman"/>
          <w:bCs/>
          <w:lang w:val="uk-UA"/>
        </w:rPr>
        <w:t>від 14 лютого 2022 року</w:t>
      </w:r>
    </w:p>
    <w:p w:rsidR="00EC1077" w:rsidRDefault="00EC1077">
      <w:pPr>
        <w:shd w:val="clear" w:color="auto" w:fill="FFFFFF"/>
        <w:ind w:left="4622"/>
        <w:rPr>
          <w:rFonts w:eastAsia="Times New Roman"/>
          <w:b/>
          <w:bCs/>
          <w:sz w:val="28"/>
          <w:szCs w:val="28"/>
          <w:lang w:val="uk-UA"/>
        </w:rPr>
      </w:pPr>
    </w:p>
    <w:p w:rsidR="009A2C6D" w:rsidRDefault="00135B20">
      <w:pPr>
        <w:shd w:val="clear" w:color="auto" w:fill="FFFFFF"/>
        <w:ind w:left="4622"/>
      </w:pPr>
      <w:r>
        <w:rPr>
          <w:rFonts w:eastAsia="Times New Roman"/>
          <w:b/>
          <w:bCs/>
          <w:sz w:val="28"/>
          <w:szCs w:val="28"/>
          <w:lang w:val="uk-UA"/>
        </w:rPr>
        <w:t>ДОГОВІР №</w:t>
      </w:r>
      <w:r w:rsidR="00A217D4">
        <w:rPr>
          <w:rFonts w:eastAsia="Times New Roman"/>
          <w:b/>
          <w:bCs/>
          <w:sz w:val="28"/>
          <w:szCs w:val="28"/>
          <w:lang w:val="uk-UA"/>
        </w:rPr>
        <w:t xml:space="preserve">  </w:t>
      </w:r>
    </w:p>
    <w:p w:rsidR="00CD0D14" w:rsidRDefault="00135B20" w:rsidP="00212BCC">
      <w:pPr>
        <w:shd w:val="clear" w:color="auto" w:fill="FFFFFF"/>
        <w:ind w:left="754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про передачу </w:t>
      </w:r>
      <w:r w:rsidR="00DD2F1B">
        <w:rPr>
          <w:rFonts w:eastAsia="Times New Roman"/>
          <w:b/>
          <w:bCs/>
          <w:sz w:val="28"/>
          <w:szCs w:val="28"/>
          <w:lang w:val="uk-UA"/>
        </w:rPr>
        <w:t>міжбюджетного трансферту з місцевого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бюджету </w:t>
      </w:r>
    </w:p>
    <w:p w:rsidR="00D8389E" w:rsidRDefault="00CD0D14" w:rsidP="00212BCC">
      <w:pPr>
        <w:shd w:val="clear" w:color="auto" w:fill="FFFFFF"/>
        <w:ind w:left="754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до державного</w:t>
      </w:r>
      <w:r w:rsidR="00135B20">
        <w:rPr>
          <w:rFonts w:eastAsia="Times New Roman"/>
          <w:b/>
          <w:bCs/>
          <w:sz w:val="28"/>
          <w:szCs w:val="28"/>
          <w:lang w:val="uk-UA"/>
        </w:rPr>
        <w:t xml:space="preserve"> бюджету </w:t>
      </w:r>
    </w:p>
    <w:p w:rsidR="00144D09" w:rsidRDefault="00144D09" w:rsidP="00144D09">
      <w:pPr>
        <w:shd w:val="clear" w:color="auto" w:fill="FFFFFF"/>
        <w:ind w:left="754"/>
        <w:rPr>
          <w:rFonts w:eastAsia="Times New Roman"/>
          <w:b/>
          <w:bCs/>
          <w:sz w:val="28"/>
          <w:szCs w:val="28"/>
          <w:lang w:val="uk-UA"/>
        </w:rPr>
      </w:pPr>
    </w:p>
    <w:p w:rsidR="009A2C6D" w:rsidRPr="00144D09" w:rsidRDefault="00251261" w:rsidP="00144D09">
      <w:pPr>
        <w:shd w:val="clear" w:color="auto" w:fill="FFFFFF"/>
        <w:tabs>
          <w:tab w:val="left" w:pos="6494"/>
        </w:tabs>
        <w:ind w:left="115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« </w:t>
      </w:r>
      <w:r w:rsidR="00EC1077"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     </w:t>
      </w:r>
      <w:r w:rsidR="00FA2C19"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 »</w:t>
      </w:r>
      <w:r>
        <w:rPr>
          <w:rFonts w:eastAsia="Times New Roman"/>
          <w:b/>
          <w:bCs/>
          <w:spacing w:val="-7"/>
          <w:sz w:val="28"/>
          <w:szCs w:val="28"/>
          <w:lang w:val="uk-UA"/>
        </w:rPr>
        <w:t xml:space="preserve">  </w:t>
      </w:r>
      <w:r w:rsidR="00FA2C19">
        <w:rPr>
          <w:rFonts w:eastAsia="Times New Roman"/>
          <w:b/>
          <w:bCs/>
          <w:sz w:val="28"/>
          <w:szCs w:val="28"/>
          <w:lang w:val="uk-UA"/>
        </w:rPr>
        <w:t xml:space="preserve">лютого 2022 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FA2C19">
        <w:rPr>
          <w:rFonts w:eastAsia="Times New Roman"/>
          <w:b/>
          <w:bCs/>
          <w:sz w:val="28"/>
          <w:szCs w:val="28"/>
          <w:lang w:val="uk-UA"/>
        </w:rPr>
        <w:t>року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                           с</w:t>
      </w:r>
      <w:r w:rsidR="00FA2C19" w:rsidRPr="00FA2C19">
        <w:rPr>
          <w:rFonts w:eastAsia="Times New Roman"/>
          <w:b/>
          <w:bCs/>
          <w:sz w:val="28"/>
          <w:szCs w:val="28"/>
          <w:lang w:val="uk-UA"/>
        </w:rPr>
        <w:t>м</w:t>
      </w:r>
      <w:r>
        <w:rPr>
          <w:rFonts w:eastAsia="Times New Roman"/>
          <w:b/>
          <w:bCs/>
          <w:sz w:val="28"/>
          <w:szCs w:val="28"/>
          <w:lang w:val="uk-UA"/>
        </w:rPr>
        <w:t>т</w:t>
      </w:r>
      <w:r w:rsidR="00FA2C19" w:rsidRPr="00FA2C19">
        <w:rPr>
          <w:rFonts w:eastAsia="Times New Roman"/>
          <w:b/>
          <w:bCs/>
          <w:sz w:val="28"/>
          <w:szCs w:val="28"/>
          <w:lang w:val="uk-UA"/>
        </w:rPr>
        <w:t>.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 Брацлав</w:t>
      </w:r>
    </w:p>
    <w:p w:rsidR="00B919B1" w:rsidRDefault="00B919B1" w:rsidP="00B919B1">
      <w:pPr>
        <w:shd w:val="clear" w:color="auto" w:fill="FFFFFF"/>
        <w:spacing w:line="322" w:lineRule="exact"/>
        <w:ind w:left="34" w:firstLine="715"/>
        <w:jc w:val="both"/>
        <w:rPr>
          <w:rFonts w:eastAsia="Times New Roman"/>
          <w:sz w:val="28"/>
          <w:szCs w:val="28"/>
          <w:lang w:val="uk-UA"/>
        </w:rPr>
      </w:pPr>
    </w:p>
    <w:p w:rsidR="00251261" w:rsidRDefault="005C441D" w:rsidP="005C441D">
      <w:pPr>
        <w:ind w:left="-180" w:firstLine="888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Брацлавська  селищна  рада в особі секретаря селищної ради </w:t>
      </w:r>
      <w:proofErr w:type="spellStart"/>
      <w:r>
        <w:rPr>
          <w:rFonts w:eastAsia="Times New Roman"/>
          <w:sz w:val="28"/>
          <w:szCs w:val="28"/>
          <w:lang w:val="uk-UA"/>
        </w:rPr>
        <w:t>Непийводи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Тетяни Вікторівни,</w:t>
      </w:r>
      <w:r>
        <w:rPr>
          <w:rFonts w:eastAsia="Times New Roman"/>
          <w:spacing w:val="-3"/>
          <w:sz w:val="28"/>
          <w:szCs w:val="28"/>
          <w:lang w:val="uk-UA"/>
        </w:rPr>
        <w:t xml:space="preserve"> що </w:t>
      </w:r>
      <w:r>
        <w:rPr>
          <w:rFonts w:eastAsia="Times New Roman"/>
          <w:sz w:val="28"/>
          <w:szCs w:val="28"/>
          <w:lang w:val="uk-UA"/>
        </w:rPr>
        <w:t xml:space="preserve">діє на підставі Закону України «Про місцеве самоврядування в Україні», </w:t>
      </w:r>
      <w:r w:rsidR="00135B20">
        <w:rPr>
          <w:rFonts w:eastAsia="Times New Roman"/>
          <w:spacing w:val="-3"/>
          <w:sz w:val="28"/>
          <w:szCs w:val="28"/>
          <w:lang w:val="uk-UA"/>
        </w:rPr>
        <w:t xml:space="preserve">з однієї сторони </w:t>
      </w:r>
      <w:r w:rsidR="00251261">
        <w:rPr>
          <w:sz w:val="28"/>
          <w:szCs w:val="28"/>
          <w:lang w:val="uk-UA"/>
        </w:rPr>
        <w:t xml:space="preserve">та Вінницький обласний територіальний центр комплектування та соціальної підтримки в особі полковника Вінницького Олега Миколайовича, що діє на підставі </w:t>
      </w:r>
      <w:r w:rsidR="00251261" w:rsidRPr="001940D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</w:t>
      </w:r>
      <w:r w:rsidR="00A217D4">
        <w:rPr>
          <w:sz w:val="28"/>
          <w:szCs w:val="28"/>
          <w:lang w:val="uk-UA"/>
        </w:rPr>
        <w:t xml:space="preserve"> </w:t>
      </w:r>
      <w:r w:rsidR="00251261">
        <w:rPr>
          <w:sz w:val="28"/>
          <w:szCs w:val="28"/>
          <w:lang w:val="uk-UA"/>
        </w:rPr>
        <w:t>(в</w:t>
      </w:r>
      <w:r>
        <w:rPr>
          <w:sz w:val="28"/>
          <w:szCs w:val="28"/>
          <w:lang w:val="uk-UA"/>
        </w:rPr>
        <w:t xml:space="preserve"> </w:t>
      </w:r>
      <w:r w:rsidR="00251261">
        <w:rPr>
          <w:sz w:val="28"/>
          <w:szCs w:val="28"/>
          <w:lang w:val="uk-UA"/>
        </w:rPr>
        <w:t xml:space="preserve"> подальшому іменується Сторона 2), відповідно до статті 85 Бюджетного кодексу України  уклали даний Договір про наступне:</w:t>
      </w:r>
    </w:p>
    <w:p w:rsidR="00251261" w:rsidRDefault="00251261" w:rsidP="00251261">
      <w:pPr>
        <w:ind w:left="-180"/>
        <w:jc w:val="both"/>
        <w:rPr>
          <w:sz w:val="28"/>
          <w:szCs w:val="28"/>
          <w:lang w:val="uk-UA"/>
        </w:rPr>
      </w:pPr>
    </w:p>
    <w:p w:rsidR="00251261" w:rsidRDefault="00251261" w:rsidP="00251261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Предмет договору</w:t>
      </w:r>
    </w:p>
    <w:p w:rsidR="00251261" w:rsidRDefault="00251261" w:rsidP="00251261">
      <w:pPr>
        <w:jc w:val="both"/>
        <w:rPr>
          <w:sz w:val="28"/>
          <w:szCs w:val="28"/>
          <w:lang w:val="uk-UA"/>
        </w:rPr>
      </w:pPr>
      <w:r w:rsidRPr="001F2895">
        <w:rPr>
          <w:sz w:val="28"/>
          <w:szCs w:val="28"/>
          <w:lang w:val="uk-UA"/>
        </w:rPr>
        <w:t xml:space="preserve">1.1. </w:t>
      </w:r>
      <w:r>
        <w:rPr>
          <w:sz w:val="28"/>
          <w:szCs w:val="28"/>
          <w:lang w:val="uk-UA"/>
        </w:rPr>
        <w:t xml:space="preserve">Предметом Договору є передача коштів Вінницькому обласному територіальному центру комплектування та соціальної підтримки з бюджету селищної територіальної громади у 2022 році у вигляді міжбюджетного трансферту </w:t>
      </w:r>
      <w:r w:rsidR="00114F10" w:rsidRPr="004967BF">
        <w:rPr>
          <w:sz w:val="28"/>
          <w:szCs w:val="28"/>
          <w:lang w:val="uk-UA"/>
        </w:rPr>
        <w:t xml:space="preserve">«Субвенції з </w:t>
      </w:r>
      <w:r w:rsidR="00114F10" w:rsidRPr="00237851">
        <w:rPr>
          <w:sz w:val="28"/>
          <w:szCs w:val="28"/>
          <w:lang w:val="uk-UA"/>
        </w:rPr>
        <w:t>місцевого бюджету державному бюджету на виконання програм соціально</w:t>
      </w:r>
      <w:r w:rsidR="009F18A8">
        <w:rPr>
          <w:sz w:val="28"/>
          <w:szCs w:val="28"/>
          <w:lang w:val="uk-UA"/>
        </w:rPr>
        <w:t xml:space="preserve"> </w:t>
      </w:r>
      <w:r w:rsidR="00114F10" w:rsidRPr="00237851">
        <w:rPr>
          <w:sz w:val="28"/>
          <w:szCs w:val="28"/>
          <w:lang w:val="uk-UA"/>
        </w:rPr>
        <w:t xml:space="preserve">- економічного розвитку регіонів» (далі – Субвенція), </w:t>
      </w:r>
      <w:r w:rsidR="00114F10">
        <w:rPr>
          <w:rFonts w:eastAsia="Times New Roman"/>
          <w:sz w:val="28"/>
          <w:szCs w:val="28"/>
          <w:lang w:val="uk-UA"/>
        </w:rPr>
        <w:t xml:space="preserve">в сумі  </w:t>
      </w:r>
      <w:r w:rsidR="009F18A8">
        <w:rPr>
          <w:rFonts w:eastAsia="Times New Roman"/>
          <w:sz w:val="28"/>
          <w:szCs w:val="28"/>
          <w:lang w:val="uk-UA"/>
        </w:rPr>
        <w:t xml:space="preserve">                            </w:t>
      </w:r>
      <w:r w:rsidR="00114F10">
        <w:rPr>
          <w:rFonts w:eastAsia="Times New Roman"/>
          <w:sz w:val="28"/>
          <w:szCs w:val="28"/>
          <w:lang w:val="uk-UA"/>
        </w:rPr>
        <w:t xml:space="preserve"> 20</w:t>
      </w:r>
      <w:r w:rsidR="009F18A8">
        <w:rPr>
          <w:rFonts w:eastAsia="Times New Roman"/>
          <w:sz w:val="28"/>
          <w:szCs w:val="28"/>
          <w:lang w:val="uk-UA"/>
        </w:rPr>
        <w:t> </w:t>
      </w:r>
      <w:r w:rsidR="00114F10">
        <w:rPr>
          <w:rFonts w:eastAsia="Times New Roman"/>
          <w:sz w:val="28"/>
          <w:szCs w:val="28"/>
          <w:lang w:val="uk-UA"/>
        </w:rPr>
        <w:t>000</w:t>
      </w:r>
      <w:r w:rsidR="009F18A8">
        <w:rPr>
          <w:rFonts w:eastAsia="Times New Roman"/>
          <w:sz w:val="28"/>
          <w:szCs w:val="28"/>
          <w:lang w:val="uk-UA"/>
        </w:rPr>
        <w:t xml:space="preserve"> </w:t>
      </w:r>
      <w:r w:rsidR="00114F10">
        <w:rPr>
          <w:rFonts w:eastAsia="Times New Roman"/>
          <w:sz w:val="28"/>
          <w:szCs w:val="28"/>
          <w:lang w:val="uk-UA"/>
        </w:rPr>
        <w:t xml:space="preserve">грн, за рахунок </w:t>
      </w:r>
      <w:r w:rsidR="00E5665D">
        <w:rPr>
          <w:rFonts w:eastAsia="Times New Roman"/>
          <w:sz w:val="28"/>
          <w:szCs w:val="28"/>
          <w:lang w:val="uk-UA"/>
        </w:rPr>
        <w:t xml:space="preserve">коштів передачі з загального до спеціального фонду </w:t>
      </w:r>
      <w:r w:rsidR="00114F10">
        <w:rPr>
          <w:rFonts w:eastAsia="Times New Roman"/>
          <w:sz w:val="28"/>
          <w:szCs w:val="28"/>
          <w:lang w:val="uk-UA"/>
        </w:rPr>
        <w:t>бюджету розвитку</w:t>
      </w:r>
      <w:r w:rsidR="00E5665D">
        <w:rPr>
          <w:rFonts w:eastAsia="Times New Roman"/>
          <w:sz w:val="28"/>
          <w:szCs w:val="28"/>
          <w:lang w:val="uk-UA"/>
        </w:rPr>
        <w:t xml:space="preserve"> місцевого бюджету</w:t>
      </w:r>
      <w:r w:rsidR="00A32F98">
        <w:rPr>
          <w:rFonts w:eastAsia="Times New Roman"/>
          <w:sz w:val="28"/>
          <w:szCs w:val="28"/>
          <w:lang w:val="uk-UA"/>
        </w:rPr>
        <w:t>,</w:t>
      </w:r>
      <w:r w:rsidR="00114F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виключно на виконання заходів, передбачених </w:t>
      </w:r>
      <w:r w:rsidRPr="00251261">
        <w:rPr>
          <w:rFonts w:eastAsia="Courier New"/>
          <w:bCs/>
          <w:sz w:val="28"/>
          <w:szCs w:val="28"/>
          <w:lang w:val="uk-UA" w:bidi="ru-RU"/>
        </w:rPr>
        <w:t>Програм</w:t>
      </w:r>
      <w:r w:rsidR="00052EA9">
        <w:rPr>
          <w:rFonts w:eastAsia="Courier New"/>
          <w:bCs/>
          <w:sz w:val="28"/>
          <w:szCs w:val="28"/>
          <w:lang w:val="uk-UA" w:bidi="ru-RU"/>
        </w:rPr>
        <w:t>ою</w:t>
      </w:r>
      <w:r w:rsidRPr="00251261">
        <w:rPr>
          <w:rFonts w:eastAsia="Courier New"/>
          <w:bCs/>
          <w:sz w:val="28"/>
          <w:szCs w:val="28"/>
          <w:lang w:val="uk-UA" w:bidi="ru-RU"/>
        </w:rPr>
        <w:t xml:space="preserve"> «Територіальна оборона на території Брацлавської територіальної громади» на 2022-2025 роки</w:t>
      </w:r>
      <w:r w:rsidRPr="00995D1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затверджених рішенням 26 </w:t>
      </w:r>
      <w:r w:rsidRPr="004967BF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Брацлавської селищн</w:t>
      </w:r>
      <w:r w:rsidRPr="004967BF">
        <w:rPr>
          <w:sz w:val="28"/>
          <w:szCs w:val="28"/>
          <w:lang w:val="uk-UA"/>
        </w:rPr>
        <w:t xml:space="preserve">ої ради </w:t>
      </w:r>
      <w:r w:rsidRPr="00237851">
        <w:rPr>
          <w:sz w:val="28"/>
          <w:szCs w:val="28"/>
          <w:lang w:val="uk-UA"/>
        </w:rPr>
        <w:t xml:space="preserve">8 скликання від </w:t>
      </w:r>
      <w:r>
        <w:rPr>
          <w:sz w:val="28"/>
          <w:szCs w:val="28"/>
          <w:lang w:val="uk-UA"/>
        </w:rPr>
        <w:t>14</w:t>
      </w:r>
      <w:r w:rsidRPr="002378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23785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237851">
        <w:rPr>
          <w:sz w:val="28"/>
          <w:szCs w:val="28"/>
          <w:lang w:val="uk-UA"/>
        </w:rPr>
        <w:t xml:space="preserve"> року </w:t>
      </w:r>
      <w:r w:rsidRPr="00DA7E1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155</w:t>
      </w:r>
      <w:r w:rsidRPr="004967BF">
        <w:rPr>
          <w:sz w:val="28"/>
          <w:szCs w:val="28"/>
          <w:lang w:val="uk-UA"/>
        </w:rPr>
        <w:t xml:space="preserve"> «Про внесення змін до рішення </w:t>
      </w:r>
      <w:r>
        <w:rPr>
          <w:sz w:val="28"/>
          <w:szCs w:val="28"/>
          <w:lang w:val="uk-UA"/>
        </w:rPr>
        <w:t xml:space="preserve">22 </w:t>
      </w:r>
      <w:r w:rsidRPr="00DA7E12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Брацлавської селищної</w:t>
      </w:r>
      <w:r w:rsidRPr="00DA7E12">
        <w:rPr>
          <w:sz w:val="28"/>
          <w:szCs w:val="28"/>
          <w:lang w:val="uk-UA"/>
        </w:rPr>
        <w:t xml:space="preserve"> ради 8 скликання від 2</w:t>
      </w:r>
      <w:r>
        <w:rPr>
          <w:sz w:val="28"/>
          <w:szCs w:val="28"/>
          <w:lang w:val="uk-UA"/>
        </w:rPr>
        <w:t>2</w:t>
      </w:r>
      <w:r w:rsidRPr="00DA7E12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1</w:t>
      </w:r>
      <w:r w:rsidRPr="00DA7E12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964</w:t>
      </w:r>
      <w:r w:rsidRPr="00DA7E12">
        <w:rPr>
          <w:sz w:val="28"/>
          <w:szCs w:val="28"/>
          <w:lang w:val="uk-UA"/>
        </w:rPr>
        <w:t xml:space="preserve"> «Про бюджет</w:t>
      </w:r>
      <w:r>
        <w:rPr>
          <w:sz w:val="28"/>
          <w:szCs w:val="28"/>
          <w:lang w:val="uk-UA"/>
        </w:rPr>
        <w:t xml:space="preserve"> Брацлавської селищної</w:t>
      </w:r>
      <w:r w:rsidRPr="004967BF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2</w:t>
      </w:r>
      <w:r w:rsidRPr="004967BF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.</w:t>
      </w:r>
    </w:p>
    <w:p w:rsidR="00251261" w:rsidRDefault="00251261" w:rsidP="0025126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2</w:t>
      </w:r>
      <w:r w:rsidRPr="008F25F1">
        <w:rPr>
          <w:b/>
          <w:sz w:val="28"/>
          <w:szCs w:val="28"/>
          <w:lang w:val="uk-UA"/>
        </w:rPr>
        <w:t>. Загальні</w:t>
      </w:r>
      <w:r>
        <w:rPr>
          <w:b/>
          <w:sz w:val="28"/>
          <w:szCs w:val="28"/>
          <w:lang w:val="uk-UA"/>
        </w:rPr>
        <w:t xml:space="preserve"> положення</w:t>
      </w:r>
    </w:p>
    <w:p w:rsidR="002F2537" w:rsidRDefault="00251261" w:rsidP="002F2537">
      <w:pPr>
        <w:ind w:left="-180"/>
        <w:jc w:val="both"/>
        <w:rPr>
          <w:spacing w:val="-6"/>
          <w:sz w:val="28"/>
          <w:szCs w:val="28"/>
          <w:lang w:val="uk-UA"/>
        </w:rPr>
      </w:pPr>
      <w:r w:rsidRPr="001F2895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 xml:space="preserve">.Даним Договором визначається передача коштів з бюджету </w:t>
      </w:r>
      <w:r w:rsidR="00052EA9">
        <w:rPr>
          <w:sz w:val="28"/>
          <w:szCs w:val="28"/>
          <w:lang w:val="uk-UA"/>
        </w:rPr>
        <w:t xml:space="preserve">селищної </w:t>
      </w:r>
      <w:r>
        <w:rPr>
          <w:sz w:val="28"/>
          <w:szCs w:val="28"/>
          <w:lang w:val="uk-UA"/>
        </w:rPr>
        <w:t xml:space="preserve">територіальної громади у вигляді субвенції державному бюджету  у вигляді субвенції з місцевого бюджету державному бюджету </w:t>
      </w:r>
      <w:r w:rsidR="002F2537">
        <w:rPr>
          <w:sz w:val="28"/>
          <w:szCs w:val="28"/>
          <w:lang w:val="uk-UA"/>
        </w:rPr>
        <w:t xml:space="preserve">у 2022 році </w:t>
      </w:r>
      <w:r>
        <w:rPr>
          <w:sz w:val="28"/>
          <w:szCs w:val="28"/>
          <w:lang w:val="uk-UA"/>
        </w:rPr>
        <w:t>на виконання програм соціально – економічного розвитку регіонів в сумі  </w:t>
      </w:r>
      <w:r w:rsidR="002F253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0 000 грн (</w:t>
      </w:r>
      <w:r w:rsidR="002F2537">
        <w:rPr>
          <w:sz w:val="28"/>
          <w:szCs w:val="28"/>
          <w:lang w:val="uk-UA"/>
        </w:rPr>
        <w:t>Двадцять</w:t>
      </w:r>
      <w:r>
        <w:rPr>
          <w:sz w:val="28"/>
          <w:szCs w:val="28"/>
          <w:lang w:val="uk-UA"/>
        </w:rPr>
        <w:t xml:space="preserve"> тисяч грн 00 копійок), </w:t>
      </w:r>
      <w:r w:rsidRPr="003A10B0">
        <w:rPr>
          <w:color w:val="222222"/>
          <w:sz w:val="28"/>
          <w:szCs w:val="28"/>
          <w:shd w:val="clear" w:color="auto" w:fill="FFFFFF"/>
          <w:lang w:val="uk-UA"/>
        </w:rPr>
        <w:t>(для в/ч А733</w:t>
      </w:r>
      <w:r w:rsidR="002F2537">
        <w:rPr>
          <w:color w:val="222222"/>
          <w:sz w:val="28"/>
          <w:szCs w:val="28"/>
          <w:shd w:val="clear" w:color="auto" w:fill="FFFFFF"/>
          <w:lang w:val="uk-UA"/>
        </w:rPr>
        <w:t>5</w:t>
      </w:r>
      <w:r w:rsidRPr="003A10B0">
        <w:rPr>
          <w:color w:val="222222"/>
          <w:sz w:val="28"/>
          <w:szCs w:val="28"/>
          <w:shd w:val="clear" w:color="auto" w:fill="FFFFFF"/>
          <w:lang w:val="uk-UA"/>
        </w:rPr>
        <w:t xml:space="preserve">) </w:t>
      </w:r>
      <w:r w:rsidR="002F2537" w:rsidRPr="002F2537">
        <w:rPr>
          <w:sz w:val="28"/>
          <w:szCs w:val="28"/>
          <w:shd w:val="clear" w:color="auto" w:fill="FFFFFF"/>
          <w:lang w:val="uk-UA"/>
        </w:rPr>
        <w:t xml:space="preserve">на </w:t>
      </w:r>
      <w:r w:rsidR="00114F10" w:rsidRPr="00114F10">
        <w:rPr>
          <w:sz w:val="28"/>
          <w:szCs w:val="28"/>
          <w:shd w:val="clear" w:color="auto" w:fill="FFFFFF"/>
          <w:lang w:val="uk-UA"/>
        </w:rPr>
        <w:t>придбання майна для забезпечення навчального процесу резервістів  і військовозобов’язаних  військової частини</w:t>
      </w:r>
    </w:p>
    <w:p w:rsidR="00251261" w:rsidRPr="006D136B" w:rsidRDefault="002F2537" w:rsidP="002F2537">
      <w:pPr>
        <w:ind w:left="-18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251261" w:rsidRPr="006D136B">
        <w:rPr>
          <w:spacing w:val="-6"/>
          <w:sz w:val="28"/>
          <w:szCs w:val="28"/>
          <w:lang w:val="uk-UA"/>
        </w:rPr>
        <w:t>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1348"/>
        <w:gridCol w:w="1700"/>
        <w:gridCol w:w="1682"/>
        <w:gridCol w:w="1707"/>
        <w:gridCol w:w="1670"/>
      </w:tblGrid>
      <w:tr w:rsidR="002F2537" w:rsidRPr="00545494" w:rsidTr="00114F10">
        <w:tc>
          <w:tcPr>
            <w:tcW w:w="2033" w:type="dxa"/>
          </w:tcPr>
          <w:p w:rsidR="002F2537" w:rsidRDefault="002F2537" w:rsidP="00320C44">
            <w:pPr>
              <w:shd w:val="clear" w:color="auto" w:fill="FFFFFF"/>
              <w:ind w:left="288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48" w:type="dxa"/>
          </w:tcPr>
          <w:p w:rsidR="002F2537" w:rsidRPr="00545494" w:rsidRDefault="002F2537" w:rsidP="00320C44">
            <w:pPr>
              <w:shd w:val="clear" w:color="auto" w:fill="FFFFFF"/>
              <w:ind w:left="288"/>
              <w:rPr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700" w:type="dxa"/>
          </w:tcPr>
          <w:p w:rsidR="002F2537" w:rsidRPr="00545494" w:rsidRDefault="002F2537" w:rsidP="00320C44">
            <w:pPr>
              <w:shd w:val="clear" w:color="auto" w:fill="FFFFFF"/>
              <w:ind w:left="346"/>
              <w:rPr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682" w:type="dxa"/>
          </w:tcPr>
          <w:p w:rsidR="002F2537" w:rsidRPr="00545494" w:rsidRDefault="002F2537" w:rsidP="00320C44">
            <w:pPr>
              <w:shd w:val="clear" w:color="auto" w:fill="FFFFFF"/>
              <w:ind w:left="230"/>
              <w:rPr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707" w:type="dxa"/>
          </w:tcPr>
          <w:p w:rsidR="002F2537" w:rsidRPr="00545494" w:rsidRDefault="002F2537" w:rsidP="00320C44">
            <w:pPr>
              <w:shd w:val="clear" w:color="auto" w:fill="FFFFFF"/>
              <w:ind w:left="206"/>
              <w:rPr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670" w:type="dxa"/>
          </w:tcPr>
          <w:p w:rsidR="002F2537" w:rsidRPr="00545494" w:rsidRDefault="002F2537" w:rsidP="00320C44">
            <w:pPr>
              <w:shd w:val="clear" w:color="auto" w:fill="FFFFFF"/>
              <w:ind w:left="211"/>
              <w:rPr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2F2537" w:rsidRPr="0059562D" w:rsidTr="00114F10">
        <w:tc>
          <w:tcPr>
            <w:tcW w:w="2033" w:type="dxa"/>
          </w:tcPr>
          <w:p w:rsidR="002F2537" w:rsidRPr="001F1069" w:rsidRDefault="002F2537" w:rsidP="00114F10">
            <w:pPr>
              <w:shd w:val="clear" w:color="auto" w:fill="FFFFFF"/>
              <w:ind w:left="240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</w:t>
            </w:r>
            <w:r w:rsidRPr="001F1069">
              <w:rPr>
                <w:rFonts w:eastAsia="Times New Roman"/>
                <w:sz w:val="24"/>
                <w:szCs w:val="24"/>
                <w:lang w:val="uk-UA"/>
              </w:rPr>
              <w:t xml:space="preserve">идатки </w:t>
            </w:r>
            <w:r w:rsidR="00114F10">
              <w:rPr>
                <w:rFonts w:eastAsia="Times New Roman"/>
                <w:sz w:val="24"/>
                <w:szCs w:val="24"/>
                <w:lang w:val="uk-UA"/>
              </w:rPr>
              <w:t>р</w:t>
            </w:r>
            <w:r w:rsidRPr="001F1069">
              <w:rPr>
                <w:rFonts w:eastAsia="Times New Roman"/>
                <w:sz w:val="24"/>
                <w:szCs w:val="24"/>
                <w:lang w:val="uk-UA"/>
              </w:rPr>
              <w:t>озвитку</w:t>
            </w:r>
          </w:p>
        </w:tc>
        <w:tc>
          <w:tcPr>
            <w:tcW w:w="1348" w:type="dxa"/>
          </w:tcPr>
          <w:p w:rsidR="002F2537" w:rsidRPr="0059562D" w:rsidRDefault="00114F10" w:rsidP="00320C44">
            <w:pPr>
              <w:shd w:val="clear" w:color="auto" w:fill="FFFFFF"/>
              <w:ind w:left="2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0" w:type="dxa"/>
          </w:tcPr>
          <w:p w:rsidR="002F2537" w:rsidRDefault="002F2537" w:rsidP="00320C44">
            <w:pPr>
              <w:shd w:val="clear" w:color="auto" w:fill="FFFFFF"/>
              <w:ind w:right="-163"/>
              <w:rPr>
                <w:rFonts w:eastAsia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val="uk-UA"/>
              </w:rPr>
              <w:t xml:space="preserve">    20 000,00</w:t>
            </w:r>
          </w:p>
          <w:p w:rsidR="002F2537" w:rsidRPr="0059562D" w:rsidRDefault="002F2537" w:rsidP="00320C44">
            <w:pPr>
              <w:shd w:val="clear" w:color="auto" w:fill="FFFFFF"/>
              <w:ind w:left="254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:rsidR="002F2537" w:rsidRPr="0059562D" w:rsidRDefault="00114F10" w:rsidP="00320C44">
            <w:pPr>
              <w:shd w:val="clear" w:color="auto" w:fill="FFFFFF"/>
              <w:ind w:left="211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-</w:t>
            </w:r>
          </w:p>
        </w:tc>
        <w:tc>
          <w:tcPr>
            <w:tcW w:w="1707" w:type="dxa"/>
          </w:tcPr>
          <w:p w:rsidR="002F2537" w:rsidRPr="0059562D" w:rsidRDefault="00114F10" w:rsidP="00320C44">
            <w:pPr>
              <w:shd w:val="clear" w:color="auto" w:fill="FFFFFF"/>
              <w:ind w:left="72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-</w:t>
            </w:r>
          </w:p>
        </w:tc>
        <w:tc>
          <w:tcPr>
            <w:tcW w:w="1670" w:type="dxa"/>
          </w:tcPr>
          <w:p w:rsidR="002F2537" w:rsidRPr="0059562D" w:rsidRDefault="00114F10" w:rsidP="00320C44">
            <w:pPr>
              <w:shd w:val="clear" w:color="auto" w:fill="FFFFFF"/>
              <w:ind w:left="245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-</w:t>
            </w:r>
          </w:p>
        </w:tc>
      </w:tr>
      <w:tr w:rsidR="002F2537" w:rsidRPr="0059562D" w:rsidTr="00114F10">
        <w:tc>
          <w:tcPr>
            <w:tcW w:w="2033" w:type="dxa"/>
          </w:tcPr>
          <w:p w:rsidR="002F2537" w:rsidRPr="0059562D" w:rsidRDefault="002F2537" w:rsidP="00320C44">
            <w:pPr>
              <w:shd w:val="clear" w:color="auto" w:fill="FFFFFF"/>
              <w:ind w:left="24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48" w:type="dxa"/>
          </w:tcPr>
          <w:p w:rsidR="002F2537" w:rsidRPr="0059562D" w:rsidRDefault="002F2537" w:rsidP="00320C44">
            <w:pPr>
              <w:shd w:val="clear" w:color="auto" w:fill="FFFFFF"/>
              <w:ind w:left="240"/>
              <w:rPr>
                <w:lang w:val="uk-UA"/>
              </w:rPr>
            </w:pPr>
            <w:r w:rsidRPr="0059562D">
              <w:rPr>
                <w:rFonts w:eastAsia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700" w:type="dxa"/>
          </w:tcPr>
          <w:p w:rsidR="002F2537" w:rsidRPr="0059562D" w:rsidRDefault="002F2537" w:rsidP="00320C44">
            <w:pPr>
              <w:shd w:val="clear" w:color="auto" w:fill="FFFFFF"/>
              <w:ind w:left="254"/>
              <w:rPr>
                <w:lang w:val="uk-UA"/>
              </w:rPr>
            </w:pPr>
            <w:r w:rsidRPr="0059562D">
              <w:rPr>
                <w:rFonts w:eastAsia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82" w:type="dxa"/>
          </w:tcPr>
          <w:p w:rsidR="002F2537" w:rsidRPr="0059562D" w:rsidRDefault="002F2537" w:rsidP="00320C44">
            <w:pPr>
              <w:shd w:val="clear" w:color="auto" w:fill="FFFFFF"/>
              <w:ind w:left="211"/>
              <w:rPr>
                <w:lang w:val="uk-UA"/>
              </w:rPr>
            </w:pPr>
            <w:r w:rsidRPr="0059562D">
              <w:rPr>
                <w:rFonts w:eastAsia="Times New Roman"/>
                <w:spacing w:val="-3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7" w:type="dxa"/>
          </w:tcPr>
          <w:p w:rsidR="002F2537" w:rsidRPr="0059562D" w:rsidRDefault="002F2537" w:rsidP="00320C44">
            <w:pPr>
              <w:shd w:val="clear" w:color="auto" w:fill="FFFFFF"/>
              <w:ind w:left="72"/>
              <w:rPr>
                <w:lang w:val="uk-UA"/>
              </w:rPr>
            </w:pPr>
            <w:r w:rsidRPr="0059562D">
              <w:rPr>
                <w:rFonts w:eastAsia="Times New Roman"/>
                <w:spacing w:val="-3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70" w:type="dxa"/>
          </w:tcPr>
          <w:p w:rsidR="002F2537" w:rsidRPr="0059562D" w:rsidRDefault="002F2537" w:rsidP="00320C44">
            <w:pPr>
              <w:shd w:val="clear" w:color="auto" w:fill="FFFFFF"/>
              <w:ind w:left="245"/>
              <w:rPr>
                <w:lang w:val="uk-UA"/>
              </w:rPr>
            </w:pPr>
            <w:r w:rsidRPr="0059562D">
              <w:rPr>
                <w:rFonts w:eastAsia="Times New Roman"/>
                <w:spacing w:val="-3"/>
                <w:sz w:val="28"/>
                <w:szCs w:val="28"/>
                <w:lang w:val="uk-UA"/>
              </w:rPr>
              <w:t>Листопад</w:t>
            </w:r>
          </w:p>
        </w:tc>
      </w:tr>
      <w:tr w:rsidR="00114F10" w:rsidRPr="0059562D" w:rsidTr="00114F10">
        <w:tc>
          <w:tcPr>
            <w:tcW w:w="2033" w:type="dxa"/>
          </w:tcPr>
          <w:p w:rsidR="00114F10" w:rsidRPr="0059562D" w:rsidRDefault="00114F10" w:rsidP="00320C44">
            <w:pPr>
              <w:shd w:val="clear" w:color="auto" w:fill="FFFFFF"/>
              <w:ind w:left="24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48" w:type="dxa"/>
          </w:tcPr>
          <w:p w:rsidR="00114F10" w:rsidRPr="0059562D" w:rsidRDefault="00114F10" w:rsidP="00320C44">
            <w:pPr>
              <w:shd w:val="clear" w:color="auto" w:fill="FFFFFF"/>
              <w:ind w:left="2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0" w:type="dxa"/>
          </w:tcPr>
          <w:p w:rsidR="00114F10" w:rsidRPr="0059562D" w:rsidRDefault="00114F10" w:rsidP="00320C44">
            <w:pPr>
              <w:shd w:val="clear" w:color="auto" w:fill="FFFFFF"/>
              <w:ind w:left="254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2" w:type="dxa"/>
          </w:tcPr>
          <w:p w:rsidR="00114F10" w:rsidRPr="0059562D" w:rsidRDefault="00114F10" w:rsidP="00320C44">
            <w:pPr>
              <w:shd w:val="clear" w:color="auto" w:fill="FFFFFF"/>
              <w:ind w:left="211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-</w:t>
            </w:r>
          </w:p>
        </w:tc>
        <w:tc>
          <w:tcPr>
            <w:tcW w:w="1707" w:type="dxa"/>
          </w:tcPr>
          <w:p w:rsidR="00114F10" w:rsidRPr="0059562D" w:rsidRDefault="00114F10" w:rsidP="00320C44">
            <w:pPr>
              <w:shd w:val="clear" w:color="auto" w:fill="FFFFFF"/>
              <w:ind w:left="72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-</w:t>
            </w:r>
          </w:p>
        </w:tc>
        <w:tc>
          <w:tcPr>
            <w:tcW w:w="1670" w:type="dxa"/>
          </w:tcPr>
          <w:p w:rsidR="00114F10" w:rsidRPr="0059562D" w:rsidRDefault="00114F10" w:rsidP="00320C44">
            <w:pPr>
              <w:shd w:val="clear" w:color="auto" w:fill="FFFFFF"/>
              <w:ind w:left="245"/>
              <w:rPr>
                <w:rFonts w:eastAsia="Times New Roman"/>
                <w:spacing w:val="-3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3"/>
                <w:sz w:val="28"/>
                <w:szCs w:val="28"/>
                <w:lang w:val="uk-UA"/>
              </w:rPr>
              <w:t>-</w:t>
            </w:r>
          </w:p>
        </w:tc>
      </w:tr>
    </w:tbl>
    <w:p w:rsidR="00251261" w:rsidRDefault="00EC1077" w:rsidP="00EC1077">
      <w:pPr>
        <w:widowControl/>
        <w:autoSpaceDE/>
        <w:autoSpaceDN/>
        <w:adjustRightInd/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251261">
        <w:rPr>
          <w:b/>
          <w:sz w:val="28"/>
          <w:szCs w:val="28"/>
          <w:lang w:val="uk-UA"/>
        </w:rPr>
        <w:t>Права і обов’язки сторін</w:t>
      </w:r>
    </w:p>
    <w:p w:rsidR="00251261" w:rsidRDefault="00251261" w:rsidP="00251261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Вінницький обласний територіальний центр комплектування та соціальної підтримки зобов’язується:</w:t>
      </w:r>
    </w:p>
    <w:p w:rsidR="00251261" w:rsidRDefault="00251261" w:rsidP="00251261">
      <w:pPr>
        <w:pStyle w:val="a4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71DD5">
        <w:rPr>
          <w:sz w:val="28"/>
          <w:szCs w:val="28"/>
          <w:lang w:val="uk-UA"/>
        </w:rPr>
        <w:t xml:space="preserve">изначити розпорядником коштів </w:t>
      </w:r>
      <w:r>
        <w:rPr>
          <w:sz w:val="28"/>
          <w:szCs w:val="28"/>
          <w:lang w:val="uk-UA"/>
        </w:rPr>
        <w:t>обласний територіальний центр комплектування та соціальної підтримки;</w:t>
      </w:r>
    </w:p>
    <w:p w:rsidR="00251261" w:rsidRDefault="00251261" w:rsidP="00251261">
      <w:pPr>
        <w:pStyle w:val="a4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інформувати </w:t>
      </w:r>
      <w:r w:rsidR="00114F10">
        <w:rPr>
          <w:sz w:val="28"/>
          <w:szCs w:val="28"/>
          <w:lang w:val="uk-UA"/>
        </w:rPr>
        <w:t>Брацлавську селищну</w:t>
      </w:r>
      <w:r>
        <w:rPr>
          <w:sz w:val="28"/>
          <w:szCs w:val="28"/>
          <w:lang w:val="uk-UA"/>
        </w:rPr>
        <w:t xml:space="preserve"> раду про цільове використання переданих коштів;</w:t>
      </w:r>
    </w:p>
    <w:p w:rsidR="00251261" w:rsidRDefault="00251261" w:rsidP="00251261">
      <w:pPr>
        <w:pStyle w:val="a4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повідомити </w:t>
      </w:r>
      <w:r w:rsidR="00114F10">
        <w:rPr>
          <w:sz w:val="28"/>
          <w:szCs w:val="28"/>
          <w:lang w:val="uk-UA"/>
        </w:rPr>
        <w:t xml:space="preserve">Брацлавську селищну </w:t>
      </w:r>
      <w:r>
        <w:rPr>
          <w:sz w:val="28"/>
          <w:szCs w:val="28"/>
          <w:lang w:val="uk-UA"/>
        </w:rPr>
        <w:t>раду про обставини, що не дають можливість виконувати належним чином умови даного договору;</w:t>
      </w:r>
    </w:p>
    <w:p w:rsidR="00251261" w:rsidRDefault="00251261" w:rsidP="00251261">
      <w:pPr>
        <w:pStyle w:val="a4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ефективне використання коштів бюджету </w:t>
      </w:r>
      <w:r w:rsidR="00114F10">
        <w:rPr>
          <w:sz w:val="28"/>
          <w:szCs w:val="28"/>
          <w:lang w:val="uk-UA"/>
        </w:rPr>
        <w:t xml:space="preserve">селищної </w:t>
      </w:r>
      <w:r>
        <w:rPr>
          <w:sz w:val="28"/>
          <w:szCs w:val="28"/>
          <w:lang w:val="uk-UA"/>
        </w:rPr>
        <w:t xml:space="preserve">територіальної громади </w:t>
      </w:r>
      <w:r w:rsidR="00114F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законодавства;</w:t>
      </w:r>
    </w:p>
    <w:p w:rsidR="00251261" w:rsidRPr="00A71DD5" w:rsidRDefault="00251261" w:rsidP="00251261">
      <w:pPr>
        <w:pStyle w:val="a4"/>
        <w:widowControl/>
        <w:numPr>
          <w:ilvl w:val="0"/>
          <w:numId w:val="12"/>
        </w:numPr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неможливості використання коштів бюджету </w:t>
      </w:r>
      <w:r w:rsidR="00114F10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територіальної громади за цільовим призначенням, </w:t>
      </w:r>
      <w:r w:rsidR="00114F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їх повернення до бюджету </w:t>
      </w:r>
      <w:r w:rsidR="0084513F">
        <w:rPr>
          <w:sz w:val="28"/>
          <w:szCs w:val="28"/>
          <w:lang w:val="uk-UA"/>
        </w:rPr>
        <w:t>селищн</w:t>
      </w:r>
      <w:r>
        <w:rPr>
          <w:sz w:val="28"/>
          <w:szCs w:val="28"/>
          <w:lang w:val="uk-UA"/>
        </w:rPr>
        <w:t xml:space="preserve">ої територіальної </w:t>
      </w:r>
      <w:r w:rsidR="00114F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громади;</w:t>
      </w:r>
    </w:p>
    <w:p w:rsidR="00251261" w:rsidRDefault="00114F10" w:rsidP="00251261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Брацлавська селищна</w:t>
      </w:r>
      <w:r w:rsidR="00251261">
        <w:rPr>
          <w:sz w:val="28"/>
          <w:szCs w:val="28"/>
          <w:lang w:val="uk-UA"/>
        </w:rPr>
        <w:t xml:space="preserve"> рада зобов’язується:</w:t>
      </w:r>
    </w:p>
    <w:p w:rsidR="00251261" w:rsidRDefault="00251261" w:rsidP="00251261">
      <w:pPr>
        <w:widowControl/>
        <w:numPr>
          <w:ilvl w:val="2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Перераховувати субвенцію відповідно до пункту 2.1 даного Договору.</w:t>
      </w:r>
    </w:p>
    <w:p w:rsidR="00251261" w:rsidRDefault="00251261" w:rsidP="00251261">
      <w:pPr>
        <w:widowControl/>
        <w:numPr>
          <w:ilvl w:val="2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Терміново письмово повідомляти про форс-мажорні обставини, що не дають можливості виконувати умови даного договору. </w:t>
      </w:r>
    </w:p>
    <w:p w:rsidR="00251261" w:rsidRDefault="00251261" w:rsidP="00251261">
      <w:pPr>
        <w:widowControl/>
        <w:numPr>
          <w:ilvl w:val="2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Інформувати фінансов</w:t>
      </w:r>
      <w:r w:rsidR="00114F10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="00114F10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 xml:space="preserve"> щодо змін до помісячного розпису субвенції та її обсягу.</w:t>
      </w:r>
    </w:p>
    <w:p w:rsidR="00251261" w:rsidRDefault="00251261" w:rsidP="00251261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Відповідальність сторін</w:t>
      </w:r>
    </w:p>
    <w:p w:rsidR="00251261" w:rsidRDefault="00251261" w:rsidP="00251261">
      <w:pPr>
        <w:widowControl/>
        <w:numPr>
          <w:ilvl w:val="1"/>
          <w:numId w:val="9"/>
        </w:numPr>
        <w:tabs>
          <w:tab w:val="clear" w:pos="690"/>
          <w:tab w:val="num" w:pos="540"/>
          <w:tab w:val="num" w:pos="720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 невиконанні умов Договору Сторони несуть відповідальність згідно чинного законодавства України.</w:t>
      </w:r>
    </w:p>
    <w:p w:rsidR="00251261" w:rsidRDefault="00251261" w:rsidP="00251261">
      <w:pPr>
        <w:widowControl/>
        <w:numPr>
          <w:ilvl w:val="1"/>
          <w:numId w:val="9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Усі спори та розбіжності, які можуть виникнути при виконанні Договору, вирішуються шляхом переговорів сторін, або в разі неможливості вирішення таких питань – відповідно до чинного законодавства.</w:t>
      </w:r>
    </w:p>
    <w:p w:rsidR="00251261" w:rsidRDefault="00251261" w:rsidP="00251261">
      <w:pPr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Форс-мажорні обставини</w:t>
      </w:r>
    </w:p>
    <w:p w:rsidR="00251261" w:rsidRDefault="00251261" w:rsidP="00251261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Сторони звільняються від відповідальності за порушення умов даного Договору у разі дії форс-мажорних обставин (непереборної сили, стихійного лиха, військових дій тощо). У вказаних випадках строк виконання зобов’язань по Договору переноситься на термін дії цих обставин.</w:t>
      </w:r>
    </w:p>
    <w:p w:rsidR="00251261" w:rsidRDefault="00251261" w:rsidP="00251261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виникнення обставин, зазначених у пунктів 5.1 цього Договору, Сторони зобов’язані терміново інформувати одна одну про їх виникнення, але не пізніше трьох днів з початку виникнення. Якщо ці обставини діють більше трьох місяців, то сторони мають право (за взаємної згоди) відмовитись від подальшого виконання Договору.</w:t>
      </w:r>
    </w:p>
    <w:p w:rsidR="00251261" w:rsidRDefault="00251261" w:rsidP="00251261">
      <w:pPr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Строк дії Договору та інші умови</w:t>
      </w:r>
    </w:p>
    <w:p w:rsidR="00251261" w:rsidRDefault="00251261" w:rsidP="00251261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Договір набирає чинності з моменту його підписання сторонами і діє до 31 грудня 2022 року.</w:t>
      </w:r>
    </w:p>
    <w:p w:rsidR="00251261" w:rsidRDefault="00251261" w:rsidP="00251261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Договір вважається таким, що виконаний за умови передачі коштів до державного бюджету в сумі, визначеній пунктом 2.1 цього Договору.</w:t>
      </w:r>
    </w:p>
    <w:p w:rsidR="00251261" w:rsidRDefault="00251261" w:rsidP="00251261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в цей Договір можуть бути внесені за взаємною згодою Сторін, що оформляється додатковою угодою до цього Договору.</w:t>
      </w:r>
    </w:p>
    <w:p w:rsidR="00251261" w:rsidRDefault="00251261" w:rsidP="00251261">
      <w:pPr>
        <w:widowControl/>
        <w:numPr>
          <w:ilvl w:val="1"/>
          <w:numId w:val="9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Договір укладений в трьох примірниках, які мають однакову юридичну силу та знаходяться у Сторін-підписантів даного Договору, а також у фінансовому </w:t>
      </w:r>
      <w:r w:rsidR="00A32F98">
        <w:rPr>
          <w:sz w:val="28"/>
          <w:szCs w:val="28"/>
          <w:lang w:val="uk-UA"/>
        </w:rPr>
        <w:t xml:space="preserve"> відділі </w:t>
      </w:r>
      <w:r>
        <w:rPr>
          <w:sz w:val="28"/>
          <w:szCs w:val="28"/>
          <w:lang w:val="uk-UA"/>
        </w:rPr>
        <w:t xml:space="preserve"> </w:t>
      </w:r>
      <w:r w:rsidR="00A32F98">
        <w:rPr>
          <w:sz w:val="28"/>
          <w:szCs w:val="28"/>
          <w:lang w:val="uk-UA"/>
        </w:rPr>
        <w:t xml:space="preserve">Брацлавської селищної </w:t>
      </w:r>
      <w:r>
        <w:rPr>
          <w:sz w:val="28"/>
          <w:szCs w:val="28"/>
          <w:lang w:val="uk-UA"/>
        </w:rPr>
        <w:t>ради.</w:t>
      </w:r>
    </w:p>
    <w:p w:rsidR="00251261" w:rsidRDefault="00A32F98" w:rsidP="00251261">
      <w:pPr>
        <w:ind w:left="-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селищної </w:t>
      </w:r>
      <w:r w:rsidR="00251261">
        <w:rPr>
          <w:b/>
          <w:sz w:val="28"/>
          <w:szCs w:val="28"/>
          <w:lang w:val="uk-UA"/>
        </w:rPr>
        <w:t xml:space="preserve"> ради </w:t>
      </w:r>
      <w:r>
        <w:rPr>
          <w:b/>
          <w:sz w:val="28"/>
          <w:szCs w:val="28"/>
          <w:lang w:val="uk-UA"/>
        </w:rPr>
        <w:t xml:space="preserve">             </w:t>
      </w:r>
      <w:r w:rsidR="00251261">
        <w:rPr>
          <w:b/>
          <w:sz w:val="28"/>
          <w:szCs w:val="28"/>
          <w:lang w:val="uk-UA"/>
        </w:rPr>
        <w:t xml:space="preserve">    Вінницький обласний ТЦК та СП</w:t>
      </w:r>
    </w:p>
    <w:p w:rsidR="00251261" w:rsidRDefault="00251261" w:rsidP="00251261">
      <w:pPr>
        <w:ind w:left="-30"/>
        <w:jc w:val="both"/>
        <w:rPr>
          <w:b/>
          <w:sz w:val="28"/>
          <w:szCs w:val="28"/>
          <w:lang w:val="uk-UA"/>
        </w:rPr>
      </w:pPr>
    </w:p>
    <w:p w:rsidR="00251261" w:rsidRDefault="00A32F98" w:rsidP="00F16129">
      <w:pPr>
        <w:ind w:left="-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 Тетяна  НЕПИЙВОДА       ____________</w:t>
      </w:r>
      <w:r w:rsidR="00251261">
        <w:rPr>
          <w:b/>
          <w:sz w:val="28"/>
          <w:szCs w:val="28"/>
          <w:lang w:val="uk-UA"/>
        </w:rPr>
        <w:t xml:space="preserve"> Олег ВІННИЦЬКИЙ</w:t>
      </w:r>
      <w:bookmarkStart w:id="0" w:name="_GoBack"/>
      <w:bookmarkEnd w:id="0"/>
    </w:p>
    <w:sectPr w:rsidR="00251261" w:rsidSect="00653B91">
      <w:type w:val="continuous"/>
      <w:pgSz w:w="11909" w:h="16834"/>
      <w:pgMar w:top="567" w:right="851" w:bottom="567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08F1"/>
    <w:multiLevelType w:val="hybridMultilevel"/>
    <w:tmpl w:val="30C2D2A0"/>
    <w:lvl w:ilvl="0" w:tplc="FF2A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872ED"/>
    <w:multiLevelType w:val="multilevel"/>
    <w:tmpl w:val="9CD420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0"/>
        </w:tabs>
        <w:ind w:left="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0"/>
        </w:tabs>
        <w:ind w:left="1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2160"/>
      </w:pPr>
      <w:rPr>
        <w:rFonts w:hint="default"/>
      </w:rPr>
    </w:lvl>
  </w:abstractNum>
  <w:abstractNum w:abstractNumId="2">
    <w:nsid w:val="27B57F09"/>
    <w:multiLevelType w:val="multilevel"/>
    <w:tmpl w:val="8F60FB7C"/>
    <w:lvl w:ilvl="0">
      <w:start w:val="1"/>
      <w:numFmt w:val="decimal"/>
      <w:lvlText w:val="%1."/>
      <w:lvlJc w:val="left"/>
      <w:pPr>
        <w:ind w:left="343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7" w:hanging="2160"/>
      </w:pPr>
      <w:rPr>
        <w:rFonts w:hint="default"/>
      </w:rPr>
    </w:lvl>
  </w:abstractNum>
  <w:abstractNum w:abstractNumId="3">
    <w:nsid w:val="2A8B5F18"/>
    <w:multiLevelType w:val="hybridMultilevel"/>
    <w:tmpl w:val="DB6C76BE"/>
    <w:lvl w:ilvl="0" w:tplc="4DE2497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CED3662"/>
    <w:multiLevelType w:val="singleLevel"/>
    <w:tmpl w:val="234A2686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32F468F7"/>
    <w:multiLevelType w:val="singleLevel"/>
    <w:tmpl w:val="47EA4F72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350D6CCB"/>
    <w:multiLevelType w:val="multilevel"/>
    <w:tmpl w:val="FD02E102"/>
    <w:lvl w:ilvl="0">
      <w:start w:val="6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eastAsia="Times New Roman" w:hint="default"/>
      </w:rPr>
    </w:lvl>
  </w:abstractNum>
  <w:abstractNum w:abstractNumId="7">
    <w:nsid w:val="3AB73A98"/>
    <w:multiLevelType w:val="multilevel"/>
    <w:tmpl w:val="7FC0526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70"/>
        </w:tabs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80"/>
        </w:tabs>
        <w:ind w:left="3180" w:hanging="2160"/>
      </w:pPr>
      <w:rPr>
        <w:rFonts w:hint="default"/>
      </w:rPr>
    </w:lvl>
  </w:abstractNum>
  <w:abstractNum w:abstractNumId="8">
    <w:nsid w:val="4C814225"/>
    <w:multiLevelType w:val="hybridMultilevel"/>
    <w:tmpl w:val="4FFC0508"/>
    <w:lvl w:ilvl="0" w:tplc="E362EC0C">
      <w:start w:val="5"/>
      <w:numFmt w:val="decimal"/>
      <w:lvlText w:val="%1."/>
      <w:lvlJc w:val="left"/>
      <w:pPr>
        <w:ind w:left="37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517" w:hanging="360"/>
      </w:pPr>
    </w:lvl>
    <w:lvl w:ilvl="2" w:tplc="0422001B" w:tentative="1">
      <w:start w:val="1"/>
      <w:numFmt w:val="lowerRoman"/>
      <w:lvlText w:val="%3."/>
      <w:lvlJc w:val="right"/>
      <w:pPr>
        <w:ind w:left="5237" w:hanging="180"/>
      </w:pPr>
    </w:lvl>
    <w:lvl w:ilvl="3" w:tplc="0422000F" w:tentative="1">
      <w:start w:val="1"/>
      <w:numFmt w:val="decimal"/>
      <w:lvlText w:val="%4."/>
      <w:lvlJc w:val="left"/>
      <w:pPr>
        <w:ind w:left="5957" w:hanging="360"/>
      </w:pPr>
    </w:lvl>
    <w:lvl w:ilvl="4" w:tplc="04220019" w:tentative="1">
      <w:start w:val="1"/>
      <w:numFmt w:val="lowerLetter"/>
      <w:lvlText w:val="%5."/>
      <w:lvlJc w:val="left"/>
      <w:pPr>
        <w:ind w:left="6677" w:hanging="360"/>
      </w:pPr>
    </w:lvl>
    <w:lvl w:ilvl="5" w:tplc="0422001B" w:tentative="1">
      <w:start w:val="1"/>
      <w:numFmt w:val="lowerRoman"/>
      <w:lvlText w:val="%6."/>
      <w:lvlJc w:val="right"/>
      <w:pPr>
        <w:ind w:left="7397" w:hanging="180"/>
      </w:pPr>
    </w:lvl>
    <w:lvl w:ilvl="6" w:tplc="0422000F" w:tentative="1">
      <w:start w:val="1"/>
      <w:numFmt w:val="decimal"/>
      <w:lvlText w:val="%7."/>
      <w:lvlJc w:val="left"/>
      <w:pPr>
        <w:ind w:left="8117" w:hanging="360"/>
      </w:pPr>
    </w:lvl>
    <w:lvl w:ilvl="7" w:tplc="04220019" w:tentative="1">
      <w:start w:val="1"/>
      <w:numFmt w:val="lowerLetter"/>
      <w:lvlText w:val="%8."/>
      <w:lvlJc w:val="left"/>
      <w:pPr>
        <w:ind w:left="8837" w:hanging="360"/>
      </w:pPr>
    </w:lvl>
    <w:lvl w:ilvl="8" w:tplc="0422001B" w:tentative="1">
      <w:start w:val="1"/>
      <w:numFmt w:val="lowerRoman"/>
      <w:lvlText w:val="%9."/>
      <w:lvlJc w:val="right"/>
      <w:pPr>
        <w:ind w:left="9557" w:hanging="180"/>
      </w:pPr>
    </w:lvl>
  </w:abstractNum>
  <w:abstractNum w:abstractNumId="9">
    <w:nsid w:val="58B851EF"/>
    <w:multiLevelType w:val="multilevel"/>
    <w:tmpl w:val="EFAEAA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0">
    <w:nsid w:val="66E475A6"/>
    <w:multiLevelType w:val="multilevel"/>
    <w:tmpl w:val="1F5C5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0426412"/>
    <w:multiLevelType w:val="multilevel"/>
    <w:tmpl w:val="A894B2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B20"/>
    <w:rsid w:val="00034805"/>
    <w:rsid w:val="00052EA9"/>
    <w:rsid w:val="00082B47"/>
    <w:rsid w:val="000D428D"/>
    <w:rsid w:val="0010016B"/>
    <w:rsid w:val="00114F10"/>
    <w:rsid w:val="00135B20"/>
    <w:rsid w:val="00144D09"/>
    <w:rsid w:val="001F5B0E"/>
    <w:rsid w:val="0021135A"/>
    <w:rsid w:val="00212BCC"/>
    <w:rsid w:val="00237851"/>
    <w:rsid w:val="00241D50"/>
    <w:rsid w:val="00251261"/>
    <w:rsid w:val="002866BF"/>
    <w:rsid w:val="002B1A33"/>
    <w:rsid w:val="002E03A4"/>
    <w:rsid w:val="002F2537"/>
    <w:rsid w:val="00305997"/>
    <w:rsid w:val="00314AC8"/>
    <w:rsid w:val="003347CA"/>
    <w:rsid w:val="003521EF"/>
    <w:rsid w:val="003528CB"/>
    <w:rsid w:val="004967BF"/>
    <w:rsid w:val="004B3198"/>
    <w:rsid w:val="004B4A1A"/>
    <w:rsid w:val="004B545D"/>
    <w:rsid w:val="004E7A01"/>
    <w:rsid w:val="00504681"/>
    <w:rsid w:val="00504B5B"/>
    <w:rsid w:val="0053756A"/>
    <w:rsid w:val="00545494"/>
    <w:rsid w:val="0059562D"/>
    <w:rsid w:val="00595E1B"/>
    <w:rsid w:val="005C441D"/>
    <w:rsid w:val="006306BA"/>
    <w:rsid w:val="006339CD"/>
    <w:rsid w:val="00653B91"/>
    <w:rsid w:val="00654B60"/>
    <w:rsid w:val="00672B74"/>
    <w:rsid w:val="006B0627"/>
    <w:rsid w:val="006D136B"/>
    <w:rsid w:val="006D7670"/>
    <w:rsid w:val="00716EF1"/>
    <w:rsid w:val="007224E8"/>
    <w:rsid w:val="00791E0E"/>
    <w:rsid w:val="007D3AE6"/>
    <w:rsid w:val="007E2357"/>
    <w:rsid w:val="0084513F"/>
    <w:rsid w:val="008847FD"/>
    <w:rsid w:val="008D128A"/>
    <w:rsid w:val="008E7609"/>
    <w:rsid w:val="008F42CF"/>
    <w:rsid w:val="00926B84"/>
    <w:rsid w:val="00953A4F"/>
    <w:rsid w:val="009758D6"/>
    <w:rsid w:val="009A2C6D"/>
    <w:rsid w:val="009F18A8"/>
    <w:rsid w:val="00A02C21"/>
    <w:rsid w:val="00A217D4"/>
    <w:rsid w:val="00A32F98"/>
    <w:rsid w:val="00AA7883"/>
    <w:rsid w:val="00AD477F"/>
    <w:rsid w:val="00AF74A2"/>
    <w:rsid w:val="00B633E9"/>
    <w:rsid w:val="00B919B1"/>
    <w:rsid w:val="00C07517"/>
    <w:rsid w:val="00C50591"/>
    <w:rsid w:val="00CD0D14"/>
    <w:rsid w:val="00D224D3"/>
    <w:rsid w:val="00D32BA9"/>
    <w:rsid w:val="00D8389E"/>
    <w:rsid w:val="00DA7E12"/>
    <w:rsid w:val="00DB4368"/>
    <w:rsid w:val="00DC1E55"/>
    <w:rsid w:val="00DC6B3D"/>
    <w:rsid w:val="00DD2F1B"/>
    <w:rsid w:val="00E17541"/>
    <w:rsid w:val="00E3337D"/>
    <w:rsid w:val="00E5665D"/>
    <w:rsid w:val="00EC1077"/>
    <w:rsid w:val="00EF6917"/>
    <w:rsid w:val="00F16129"/>
    <w:rsid w:val="00F241C4"/>
    <w:rsid w:val="00F53B2B"/>
    <w:rsid w:val="00FA2C19"/>
    <w:rsid w:val="00FA3BC8"/>
    <w:rsid w:val="00FA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2DF2DE-1B40-4C7B-AA2D-97C6FDF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8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7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77F"/>
    <w:rPr>
      <w:rFonts w:ascii="Segoe UI" w:hAnsi="Segoe UI" w:cs="Segoe UI"/>
      <w:sz w:val="18"/>
      <w:szCs w:val="18"/>
    </w:rPr>
  </w:style>
  <w:style w:type="character" w:customStyle="1" w:styleId="rvts48">
    <w:name w:val="rvts48"/>
    <w:rsid w:val="003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4B14-D80A-43A3-A1DD-52D723A2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10</cp:revision>
  <cp:lastPrinted>2022-10-27T06:14:00Z</cp:lastPrinted>
  <dcterms:created xsi:type="dcterms:W3CDTF">2022-02-18T09:25:00Z</dcterms:created>
  <dcterms:modified xsi:type="dcterms:W3CDTF">2022-10-27T06:16:00Z</dcterms:modified>
</cp:coreProperties>
</file>