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2E" w:rsidRPr="0047192E" w:rsidRDefault="0047192E" w:rsidP="0047192E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6"/>
          <w:lang w:val="ru-RU" w:eastAsia="ru-RU"/>
        </w:rPr>
        <w:t>ЗАТВЕРДЖЕНО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="006A352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сесії </w:t>
      </w:r>
      <w:r w:rsidR="004B3A96" w:rsidRPr="0047192E">
        <w:rPr>
          <w:rFonts w:ascii="Times New Roman" w:eastAsia="Times New Roman" w:hAnsi="Times New Roman" w:cs="Times New Roman"/>
          <w:sz w:val="26"/>
          <w:lang w:val="ru-RU" w:eastAsia="ru-RU"/>
        </w:rPr>
        <w:t>8 скликання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ради</w:t>
      </w:r>
      <w:r w:rsidR="004B3A96">
        <w:rPr>
          <w:rFonts w:ascii="Times New Roman" w:eastAsia="Times New Roman" w:hAnsi="Times New Roman" w:cs="Times New Roman"/>
          <w:sz w:val="26"/>
          <w:lang w:val="ru-RU" w:eastAsia="ru-RU"/>
        </w:rPr>
        <w:t xml:space="preserve"> 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</w:t>
      </w:r>
      <w:r w:rsidR="00860FE4">
        <w:rPr>
          <w:rFonts w:ascii="Times New Roman" w:eastAsia="Times New Roman" w:hAnsi="Times New Roman" w:cs="Times New Roman"/>
          <w:sz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lang w:eastAsia="ru-RU"/>
        </w:rPr>
        <w:t>» лютого</w:t>
      </w:r>
      <w:r w:rsidRPr="0047192E">
        <w:rPr>
          <w:rFonts w:ascii="Times New Roman" w:eastAsia="Times New Roman" w:hAnsi="Times New Roman" w:cs="Times New Roman"/>
          <w:sz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lang w:eastAsia="ru-RU"/>
        </w:rPr>
        <w:t>2року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</w:t>
      </w:r>
      <w:r w:rsidR="00860FE4">
        <w:rPr>
          <w:rFonts w:ascii="Times New Roman" w:eastAsia="Times New Roman" w:hAnsi="Times New Roman" w:cs="Times New Roman"/>
          <w:sz w:val="26"/>
          <w:lang w:val="ru-RU" w:eastAsia="ru-RU"/>
        </w:rPr>
        <w:t>№ 9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Комплексна Програма </w:t>
      </w: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розвитку освіти</w:t>
      </w:r>
    </w:p>
    <w:p w:rsidR="0047192E" w:rsidRPr="0047192E" w:rsidRDefault="0047192E" w:rsidP="0047192E">
      <w:pPr>
        <w:spacing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Брацлавської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селищної  територіальної громади</w:t>
      </w:r>
    </w:p>
    <w:p w:rsidR="0047192E" w:rsidRPr="0047192E" w:rsidRDefault="0047192E" w:rsidP="0047192E">
      <w:pPr>
        <w:spacing w:before="1" w:after="200" w:line="598" w:lineRule="exact"/>
        <w:ind w:left="978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на 20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Pr="00471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</w:t>
      </w:r>
    </w:p>
    <w:p w:rsidR="0047192E" w:rsidRPr="0047192E" w:rsidRDefault="0047192E" w:rsidP="0047192E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  <w:sectPr w:rsidR="0047192E" w:rsidRPr="0047192E" w:rsidSect="0047192E">
          <w:pgSz w:w="11900" w:h="16840"/>
          <w:pgMar w:top="1135" w:right="707" w:bottom="280" w:left="1701" w:header="0" w:footer="0" w:gutter="0"/>
          <w:cols w:space="720"/>
        </w:sect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left="709" w:right="84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ПАСПОРТ</w:t>
      </w:r>
    </w:p>
    <w:p w:rsidR="0047192E" w:rsidRPr="0047192E" w:rsidRDefault="0047192E" w:rsidP="0047192E">
      <w:pPr>
        <w:spacing w:after="0" w:line="322" w:lineRule="exact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Комплексної Програми розвитку освіти</w:t>
      </w:r>
    </w:p>
    <w:p w:rsidR="0047192E" w:rsidRPr="0047192E" w:rsidRDefault="0047192E" w:rsidP="0047192E">
      <w:pPr>
        <w:spacing w:after="0" w:line="276" w:lineRule="auto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Брацла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вської селищної територіальної громади  на 20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99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7096"/>
      </w:tblGrid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5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Тип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Програма розвитку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Підстава для розробки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Продовження програмно-цільового забезпечення розвитку системи освіти в громаді з урахуванням досягнутого в результаті виконання попередніх програм, переорієнтація освіти на забезпечення рівного доступу до якісної освіти, реалізації принципу безперервної освіти, задоволення освітніх запитівнаселення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ind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Нормативно-правова база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КонституціяУкраїни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ЗакониУкраїни: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дошкільну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загальну середню освіту»;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позашкільну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color w:val="212829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охорону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итинства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оздоровлення та відпочинок дітей»;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фізичну культуру та спорт»;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бібліотеки і бібліотечну справу»;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Національну програму інформатизації»;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молодіжні та дитячі громадські організації»;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інформації в інформаційно-телекомунікаційних системах»;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персональних даних»;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місцеве самоврядування в Україні»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Концепція національно-патріотичного виховання в системі освіти України;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3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Укази ПрезидентаУкраїни: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8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«Про Стратегію національно-патріотичного виховання »;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забезпечення пріоритетного розвитку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розвитку системи виявлення та підтримки обдарованих і талановитих дітей та молоді»;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всеукраїнський конкурс «Учитель року»;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додаткові заходи щодо підвищення якості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нація».</w:t>
            </w:r>
          </w:p>
          <w:p w:rsidR="0047192E" w:rsidRPr="0047192E" w:rsidRDefault="0047192E" w:rsidP="0047192E">
            <w:pPr>
              <w:numPr>
                <w:ilvl w:val="0"/>
                <w:numId w:val="3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ведення обліку дітей шкільного віку та учнів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 №684 від 13.09.2017;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медичного обслуговування дітей у дошкільному навчальному закладі» № 826 від 14.06.2002;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заклад дошкільної освіти» № 305 від 12.03.2003;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 затвердження норм харчування у навчальних та оздоровчих закладах» № 1591 від 22.11.2004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створення групу подовженого дня у державних і комунальних закладах загальної середньої освіти» №667 від 25.06.2018 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«Питання штатного розпису дошкільних навчальних закладів» № 1122 від 05.10.2009;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Правил безпеки під час проведення занять з фізичної культури і спорту в загальноосвітніх навчальних закладах» № 521 від 01.06.2010;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освітній округ і опорний заклад освіти» № 532 від 19.06.2019;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Порядку організації інклюзивного навчання у загальноосвітніх навчальних закладах» № 872 від 15.08.2011;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критеріїв, за якими оцінюється ступінь ризику від провадження господарської у сфері загальної середньої освіти та визначається періодичність проведення здійснення планових заходів державного нагляду (контролю) Державною службою якості освіти» № 338 від 17.04.2019;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внесення змін до Положення про дитячо-юнацьку спортивну школу» № 549 від 24.07.2013;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Державного стандарту початкової загальної освіти для дітей з особливими освітніми потребами» № 607 від 21.08.2013;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організацію харчування окремих категорій учнів загальноосвітніх навчальних закладів» №856 від 19.06.2002;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організації інклюзивного навчання у загальноосвітніх навчальних закладах</w:t>
            </w: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872 від 15 серпня 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затвердження Програми «Шкільний автобус» №31 від 16.01.2003;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 затвердження Положення про інклюзивно-ресурсний центр» № 545 від 12.07.2017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Наказ Міністерства освіти і науки України від 01.10.2010№ 912 «Про затвердження  концепції розвитку інклюзивного навчання»</w:t>
            </w:r>
          </w:p>
        </w:tc>
      </w:tr>
      <w:tr w:rsidR="0047192E" w:rsidRPr="0047192E" w:rsidTr="0047192E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Розробник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suppressLineNumbers/>
              <w:suppressAutoHyphens/>
              <w:autoSpaceDE w:val="0"/>
              <w:autoSpaceDN w:val="0"/>
              <w:ind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 освіти Брацлавської селищної 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Відповідальний виконавець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7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освітиБрацлавськоїселищноїради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Учасники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AD229D">
            <w:pPr>
              <w:widowControl w:val="0"/>
              <w:autoSpaceDE w:val="0"/>
              <w:autoSpaceDN w:val="0"/>
              <w:ind w:left="103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освіти Брацлавської селищної ради,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заклади загальної середньої, дошкільної</w:t>
            </w:r>
            <w:r w:rsidR="00AD229D">
              <w:rPr>
                <w:rFonts w:ascii="Times New Roman" w:hAnsi="Times New Roman" w:cs="Times New Roman"/>
                <w:sz w:val="24"/>
                <w:szCs w:val="24"/>
              </w:rPr>
              <w:t>, мистецкої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освіти територіальної громади, громадські організації, батьки.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для розвитку доступної та якісної системи освіти Брацлавської територіальної громади відповідно до вимог суспільства.</w:t>
            </w: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ефективного управління системою освіти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Завдання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Програми</w:t>
            </w:r>
          </w:p>
        </w:tc>
        <w:tc>
          <w:tcPr>
            <w:tcW w:w="7096" w:type="dxa"/>
            <w:tcBorders>
              <w:bottom w:val="nil"/>
            </w:tcBorders>
          </w:tcPr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Розвиток загальноїсередньої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, дошкільної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2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механізмів державно-громадського регулювання якості регіональної освіти шляхом: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− чіткої координації діяльності державних органів управління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освітою та громадських інститутів освітньої політики;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урізноманітнення форм неперервної освіти педагогів та управлінців, запровадження системи їхнього стимулювання;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переходу на систему незалежного оцінювання навчальних досягнень здобувачів 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 незалежної експертної оцінки та наукового супроводу на всіх рівнях реалізації Програми.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 майстерності.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 освітніх інновацій, інформаційних педагогічних технологій.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сприятливих умов для пошуку, підтримки та розвитку обдарованих дітей і молоді.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в здобувачів освіти здорового способу життя, розвиток дитячого та юнацького спорту і туризму.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громади.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 міжрегіонального та міжнародного партнерства.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Приведення матеріально-технічного стану кожного закладу освіти до потреб модернізації галузі.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Терміни реалізації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роки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Ресурсне забезпечення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ефективності використання бюджетних та позабюджетних коштів;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прозорість використання фінансів у системі освіти об’єднаної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7096" w:type="dxa"/>
            <w:tcBorders>
              <w:bottom w:val="single" w:sz="4" w:space="0" w:color="000000"/>
            </w:tcBorders>
          </w:tcPr>
          <w:p w:rsidR="0047192E" w:rsidRPr="0047192E" w:rsidRDefault="0047192E" w:rsidP="006A3527">
            <w:pPr>
              <w:widowControl w:val="0"/>
              <w:autoSpaceDE w:val="0"/>
              <w:autoSpaceDN w:val="0"/>
              <w:ind w:left="103" w:right="9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 місцев</w:t>
            </w:r>
            <w:r w:rsid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</w:t>
            </w:r>
            <w:r w:rsid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інші джерела фінансування не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заборонені чинним законодавством.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tabs>
                <w:tab w:val="left" w:pos="2552"/>
              </w:tabs>
              <w:autoSpaceDE w:val="0"/>
              <w:autoSpaceDN w:val="0"/>
              <w:ind w:left="103"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096" w:type="dxa"/>
          </w:tcPr>
          <w:p w:rsidR="006A3527" w:rsidRDefault="006A3527" w:rsidP="0047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7" w:rsidRDefault="006A3527" w:rsidP="0047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6A3527" w:rsidP="006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67930,0  тис. грн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6A3527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9" w:type="dxa"/>
            <w:vAlign w:val="center"/>
          </w:tcPr>
          <w:p w:rsidR="0047192E" w:rsidRPr="006A3527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Очікувані результати Програми</w:t>
            </w:r>
          </w:p>
        </w:tc>
        <w:tc>
          <w:tcPr>
            <w:tcW w:w="7096" w:type="dxa"/>
          </w:tcPr>
          <w:p w:rsidR="0047192E" w:rsidRPr="008257BC" w:rsidRDefault="0047192E" w:rsidP="006A3527">
            <w:pPr>
              <w:widowControl w:val="0"/>
              <w:autoSpaceDE w:val="0"/>
              <w:autoSpaceDN w:val="0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длярозвитку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Брацлавської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запитів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8257BC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Контроль, корекція та оцінювання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освіти.</w:t>
            </w:r>
          </w:p>
        </w:tc>
      </w:tr>
    </w:tbl>
    <w:p w:rsidR="0047192E" w:rsidRPr="0047192E" w:rsidRDefault="0047192E" w:rsidP="0047192E">
      <w:pPr>
        <w:widowControl w:val="0"/>
        <w:tabs>
          <w:tab w:val="left" w:pos="41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І. Загальна характеристика Програми</w:t>
      </w:r>
    </w:p>
    <w:p w:rsidR="0047192E" w:rsidRPr="0047192E" w:rsidRDefault="0047192E" w:rsidP="0047192E">
      <w:pPr>
        <w:widowControl w:val="0"/>
        <w:suppressLineNumbers/>
        <w:tabs>
          <w:tab w:val="left" w:pos="0"/>
        </w:tabs>
        <w:suppressAutoHyphens/>
        <w:autoSpaceDE w:val="0"/>
        <w:autoSpaceDN w:val="0"/>
        <w:spacing w:after="0" w:line="240" w:lineRule="auto"/>
        <w:ind w:right="1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Комплексна програма розвитку освітньої галузі Брацлавської селищної територіальної громади на 2022-2024 роки (далі - Програма) розроблена відповідно до Конституції України, Законів України «Проосвіту», «Про дошкільну освіту», «Про загальну середню освіту» (зі змінами), «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позашкільну освіту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47192E">
        <w:rPr>
          <w:rFonts w:ascii="Times New Roman" w:eastAsia="Times New Roman" w:hAnsi="Times New Roman" w:cs="Times New Roman"/>
          <w:color w:val="212829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Про охорону дитинства», «Про оздоровлення та відпочинок дітей», «Про фізичну культуру та спорт», «Про бібліотеки і бібліотечну справу», «Про забезпечення організаційно-правових умов соціального захисту дітей-сиріт та дітей, позбавлених батьківського піклування», «Про Національну програму інформатизації» (зі змінами), «Про молодіжні та дитячі громадські організації», «Про захист інформації в інформаційно-телекомунікаційних системах», «Про захист персональних даних», «Про місцеве самоврядування в Україні»; Указів ПрезидентаУкраїни 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«Про Стратегію національно-патріотичного виховання дітей та молоді на 2020 - 2025 роки»,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Національну стратегію розвитку освіти в Україні на період до 2021року», «Про заходи щодо забезпечення пріоритетного розвитку освіти в Україні», «Про заходи щодо розвитку системи виявлення та підтримки обдарованих і талановитих дітей  та  молоді», «Про  всеукраїнський конкурс «Учитель року», «Про додаткові заходи щодо підвищення якості освіти в Україні», «Про національну стратегію з оздоровчої рухової активності в Україні на період до 2025 року «Рухова активність – здоровий спосіб життя – здорова нація»; Постанов Кабінету Міністрів України 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ведення обліку дітей шкільного віку та учнів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 №684 від 13.09.2017; «Про затвердження Порядку медичного обслуговування дітей у дошкільному навчальному закладі»№ 826 від 14.06.2002; «Про затвердження Положення про дошкільний навчальний заклад» № 305 від 12.03.2003; «Про затвердження норм харчування у навчальних та оздоровчих закладах» № 1591 від 22.11.2004; «Про затвердження Порядку створення групу подовженого дня у державних і комунальних закладах загальної середньої освіти» № 667 від 25.06.2018 ;«Питання штатного розпису дошкільних навчальних закладів» № 1122 від 05.10.2009; «Про затвердження Правил безпеки під час проведення занять з фізичної культури і спорту в загальноосвітніх навчальних закладах» № 521 від 01.06.2010; «Про затвердження Положення про освітній округ» № 777 від 27.08.2010; «Про затвердження Порядку організації інклюзивного навчання у загальноосвітніх навчальних закладах» № 872 від 15.08.2011; «Про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нагляду» № 311 від 30.03.2011; «Про внесення змін до Положення про дитячо-юнацьку спортивну школу» № 549 від 24.07.2013; «Про затвердження Державного стандарту початкової загальної освіти для дітей з особливими освітніми потребами» № 607 від 21.08.2013; «Про організацію харчування окремих категорій учнів загальноосвітніх навчальних закладів» №856 від 19.06.2002; «Про затвердження  Державної стратегії регіонального розвитку на період до 2020 року» № 385 від 06.08.2014;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організації інклюзивного навчання у загальноосвітніх навчальних закладах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872 від 15 серпня 2011;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затвердження Положення про інклюзивно-ресурсний центр» № 545 від 12.07.2017; «Про затвердження Програми «Шкільний автобус» №31 від 16.01.2003; 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25.10.2005; Наказу Міністерства освіти і науки України від 01.10.2010 № 912 «Про затвердження Концепції розвитку інклюзивної освіти»і спрямована на забезпечення стійкого розвитку системи освіти в об’єднаній територіальній громаді,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особистості.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33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>ІІ. Проблема, на розв'язання якої спрямована Програма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Підготовка Програми зумовлена стратегічним розвитком України, процесами модернізації національної системи освіти в Україні, підвищенням ролі регіонального компонента, забезпеченням наступності та неперервності в її розвитку.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Загальна спрямованість модернізації освіти територіальної громади полягає у приведенні її у відповідність до європейських стандартів, потреб сучасного життя, цілеспрямованої орієнтації на задоволення запитів жителів об’єднаної територіальної громади у якісній та доступній освіті.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Стратегічний курс суспільства на посилення ролі громад, урегулюванні суспільного життя та соціально-економічного розвитку зумовлює переоцінку традиційних факторів регіонального розвитку, у тому числі й переосмислення функції освіти, набуття нею першочергового значення як рушійної сили позитивних суспільних змін. Виважена та гнучка освітня політика має успішно реалізовуватися через Програму розвитку освіти, що своєю спрямованістю і змістом відповідає економічним, соціокультурним умовам і перспективам розвитку .</w:t>
      </w:r>
    </w:p>
    <w:p w:rsidR="0047192E" w:rsidRPr="0047192E" w:rsidRDefault="0047192E" w:rsidP="0047192E">
      <w:pPr>
        <w:widowControl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ціннісним виміром якості сучасної освіти в територіальній громаді  є особистість, здатна успішно будувати власне життя і ефективно діяти в глобальному середовищі, вносити свідомий вклад у піднесення конкурентоздатності країни в європейському і світовому просторі.</w:t>
      </w:r>
    </w:p>
    <w:p w:rsidR="0047192E" w:rsidRPr="0047192E" w:rsidRDefault="0047192E" w:rsidP="0047192E">
      <w:pPr>
        <w:widowControl w:val="0"/>
        <w:spacing w:before="1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визначає стратегічні пріоритети розвитку освіти  територіальної громади, створення освітнього середовища, що, задовольняючи запити в якісній освіті населення громади, водночас інтегруватиметься в єдиний державний освітній простір, відповідатиме міжнародним критеріям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започатковує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організаційні шляхи її реалізації, обґрунтовує ресурсні потреби, скеровує педагогічну спільноту до реалізації ціннісних пріоритетів особистості, суспільства, держави.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структурою Програма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є комплексом науково-методичних, матеріально-технічних, управлінських проектів із визначенням шляхів їх реалізації та джерел фінансування, усі підрозділи її взаємопов’язані, взаємозумовлені, взаємодоповнюючі і мають розглядатися лише комплексно у своїй цілісності. У ній максимально враховано суспільні потреби населення громади щодо рівня освіти, забезпечено отримання якісних послуг у  закладах загальної середньої освіти в сільській місцевості, забезпечено розвиток інтелектуального потенціалу молоді, розвиток науково-інформаційних технологій, досягнення в галузі педагогічних новацій.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регіону, що вимагатимуть відповідного реагування системи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Провідна ідея Програми -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якісна освіта через відкритий доступ, оптимальність використання ресурсів, комфортність учасників освітнього процесу.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освіти, сприятиме удосконаленню діяльності закладів освіти об’єднаної територіальної громади, стимулюватиме розвитку творчого потенціалу вчителя, підвищення його професійної майстерності, розв’язання комплексу завдань у питаннях пошуку, розвитку, заохочення й підтримки обдарованих і талановитих дітей і підлітків, підготовки їх до Всеукраїнських учнівських олімпіад з навчальних предметів, проведення конкурсу «Учитель року».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ІІІ. Мета Програми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 нового рівня розвитку освіти територіальної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рівної доступності населення регіону до сучасної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суттєве підвищення якості освіти і виховання, приведення системи освітньої роботи у відповідність до потреб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реалізації прав дітей з особливими освітніми потребами на отримання рівного доступу до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раціональне використання кадрового потенціалу педагогічних працівників закладів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 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громади умов, які відповідають сучасним вимогам розвитку освіти та забезпечують якісне проведення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в територіальній громаді єдиного інформаційно- навчального простору освіти для забезпечення нової якості навчання та забезпечення комплексного підходу до використання сучасних інформаційно-комунікаційних технологій в освітньому процесі;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сучасних управлінськихсистем;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удосконалення позашкільної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мистецької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створення можливостей для духовного, інтелектуального, фізичного розвитку особистості у позаурочний час;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сприятливих умов для виявлення, підтримки інтелектуально і творчо обдарованих дітей та молоді, їх самореалізації в сучасному суспільстві через участь у предметних олімпіадах, конкурсах, фестивалях, змаганнях;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відповідального ставлення здобувачів освіти до особистого здоров’я, вміння протистояти шкідливим звичкам та неадекватній поведінці;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освітніх контактів, співпраця у міжнародних програмах і проектах, активізація партнерських зв’язків між освітянами різних країн, створення туристичних маршрутів;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регулярного безоплатного підвезення до місця навчання і додому здобувачів освіти та педагогічних працівників;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якісного харчування дітей у освітніх закладах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ефективності використання фінансових та матеріально- технічних ресурсів, які залучаються для забезпечення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стратегії впровадження сучасних енергозберігаючих технологій.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2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Шляхи та засоби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Основними засобами розв’язання окреслених проблем є: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освіти, збагачення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інноваційних моделей управління на основі мережевого підходу та технології управління освітніми округами;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мережі закладів загальної середньої освіти, розвиток опорних шкіл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,закладів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дошкільної, позашкільної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роботи з національно-патріотичного виховання;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заохочення і підтримка обдарованих дітей, запровадження сучасних методик виявлення, навчання і виховання обдарованої молоді, впровадження дієвого механізму стимулювання здобувачів освіти та їх наставників. Популяризація досягнень здобувачів освіти та поширення досвіду роботи педагогічних і науково- педагогічнихпрацівників;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здобуття якісної освіти дітьми з особливими освітніми потребами. Запровадження у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закладах освіти посад учитель-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ассистент та вихователь-асистент.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науково-методичного забезпечення освітнього процесу на основі інноваційних моделей формування освітніх компетентностей;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вивчення проблемних питань щодо виховання молоді за сучасних соціальних умов;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поглиблення міжнародного співробітництва з питань реалізації кращих зразків європейської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оновлення змісту і форм професійної діяльності педагогічних працівників, підвищення педагогічної культури педагогічних 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працівників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розвиток педагогічної творчості в освіті, удосконалення системи підготовки педагогічних кадрів, їх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професійної  діяльності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та післядипломно їосвіти.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4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доступності дітей і молоді до якісної позашкільної освіти шляхом розширення та розвитку мережі гуртків та секцій на базі навчальнихзакладів;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забезпечення закладів загальної середньої, дошкільної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>,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освіти громади сучасним матеріально-технічним оснащенням, навчально-методичною, краєзнавчою, довідниковою, художньою літературою;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оздоровлення дітей пільговихкатегорій;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забезпечення якісного харчування дітей відповідно до норм в закладах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загальноїсередньої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об’єднаної територіальної громади, активізація  участі територіальної  громади в йогоорганізації;</w:t>
      </w:r>
    </w:p>
    <w:p w:rsidR="0047192E" w:rsidRPr="0047192E" w:rsidRDefault="0047192E" w:rsidP="001C0CE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їдалень (технологічного, холодильного устаткування, інвентарю для харчоблоків, посуду, меблів, тощо);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оснащення закладів освіти громади сучасними навчально- комп’ютерними комплексами та системними і прикладними програмними продуктами;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та забезпечення належного технічного стану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на основі сучасних технологій та енергозбереження.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виконується в один етап.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Строк реалізації Програми – 2022-2024 роки.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-6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Завдання Програми та результативні показники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629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І. Дошкільна освіта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 Розвиток дошкільної освіти</w:t>
      </w:r>
    </w:p>
    <w:p w:rsidR="0047192E" w:rsidRPr="0047192E" w:rsidRDefault="00CE5C04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bookmarkStart w:id="0" w:name="_GoBack"/>
      <w:bookmarkEnd w:id="0"/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максимального охоплення дітей дошкільною освітою та поліпшення її якості;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закладів освіти для дітей дошкільного віку з урахуванням демографічних показників;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обов’язкової дошкільної освіти дітей старшого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додаткових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комп’ютеризація, впровадження інноваційних методик навчання дітей, створення сайтів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нових форм дошкільної освіти відповідно до запитів населення;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дошкільної освіти для дітей з особливими потребами, дітей з інвалідністю;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autoSpaceDE w:val="0"/>
        <w:autoSpaceDN w:val="0"/>
        <w:spacing w:before="2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інтегрованого підходу до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розв’язання проблем психологічного розвитку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розвитку, підтримки обдарованих і талановитих дітей дошкільноговіку;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у практиці роботи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соціально-педагогічного патронату сім’ї;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посилення соціального захисту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збільшення кількості працівників з дошкільною педагогічною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підвищення кваліфікації медичних працівників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активізація участі батьків у освітньому процесі дошкільного навчального закладу, підвищення їх загальної педагогічної культури;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покращення  системихарчування;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енергозберігаючихтехнологій;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протипожежного захисту будівель та приміщень закладів дошкільної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мережі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різних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типів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100%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охопленнядітей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річноговікудошкільноюосвітою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показника охоплення різними видами дошкільної освіти, забезпечення її якості та доступності;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створення в закладах дошкільної освіти груп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інтенсивного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 для обдарованихдітей;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програми планування здоров’язберігаючих технологій у всіх видах пізнавальної діяльності;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95"/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підготовка педагогічних кадрів для дошкільної освіти відповідно до сучасних потреб.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якісних показників здоров’я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системи додаткових освітніх послуг, спрямованих на створення умов розвитку особистості;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розвивального середовища для дітей дошкільного віку з урахуванням їх вікових та індивідуальних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закладів дошкільної освіти сучасним обладнанням, навчально-методичними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енергозберігаючих технологій (заміна вікон, дверей, дахів, утеплення фасадів);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5"/>
          <w:tab w:val="left" w:pos="4195"/>
          <w:tab w:val="left" w:pos="5527"/>
          <w:tab w:val="left" w:pos="7733"/>
          <w:tab w:val="left" w:pos="8338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розвитку системи перепідготовки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підвищення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кваліфікації педагогічних кадрів закладів дошкільної освіти.</w:t>
      </w:r>
    </w:p>
    <w:p w:rsidR="0047192E" w:rsidRPr="0047192E" w:rsidRDefault="0047192E" w:rsidP="0047192E">
      <w:pPr>
        <w:widowControl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Обсяг фінансування завдань, визначених у розділі програми уточнюється щороку при формуванні відповідних бюджетів.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ІІ. Розвиток загальної середньої освіти</w:t>
      </w: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2.1. Підвищення якості шкільної освіти</w:t>
      </w:r>
    </w:p>
    <w:p w:rsidR="0047192E" w:rsidRPr="0047192E" w:rsidRDefault="00CE5C04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9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для населення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статку: безоплатності повної загальної середньої освіти в межах державних стандартів;</w:t>
      </w:r>
    </w:p>
    <w:p w:rsidR="0047192E" w:rsidRPr="0047192E" w:rsidRDefault="0047192E" w:rsidP="0047192E">
      <w:pPr>
        <w:widowControl w:val="0"/>
        <w:tabs>
          <w:tab w:val="left" w:pos="543"/>
          <w:tab w:val="left" w:pos="544"/>
          <w:tab w:val="left" w:pos="4709"/>
        </w:tabs>
        <w:autoSpaceDE w:val="0"/>
        <w:autoSpaceDN w:val="0"/>
        <w:spacing w:before="89"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досягнення нової сучасної якості загальної середньої освіти з варіативною соціальною адресністю умов її здобуття відповідно до запитів та можливостей здобувачів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403"/>
          <w:tab w:val="left" w:pos="405"/>
        </w:tabs>
        <w:autoSpaceDE w:val="0"/>
        <w:autoSpaceDN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максимальне наближення навчання і виховання кожного учня до їх сутності, здібностей та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64"/>
          <w:tab w:val="left" w:pos="56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якісний розвиток мережі загальної середньої освіти, впровадження різних форм навчання (у т.ч. екстернатного, дистанційного);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між дошкільною та початковою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61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відпрацювання нових моделей («Шкіл майбутнього»), ефективного використання наявних матеріально-технічних, кадрових, навчально-методичних, інформаційно-комп’ютерних та інших ресурсів, широкого доступу до інформаційних ресурсів Інтернету;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before="1"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сучасного інформаційно-комунікаційного, матеріально-технічного оснащення освітнього процесу в кожномузакладі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91"/>
          <w:tab w:val="left" w:pos="592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організації навчально-виховного процесу з фізичної культури та спорту;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забезпечення умов для апробації та ефективного впровадження прогресивних технологій інноваційного розвитку, сучасних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принципів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 навчально-виховного процесу в усіх ланкахосвіти;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0" w:right="12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та комунікацій в усіх ланках системи освіти, в освітньому процесі та вуправлінні;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 сучасних технологій створення баз даних про освіту та освітні середовища, оперативного збору, обробки і обміну інформації;</w:t>
      </w:r>
    </w:p>
    <w:p w:rsidR="0047192E" w:rsidRPr="0047192E" w:rsidRDefault="0047192E" w:rsidP="0047192E">
      <w:pPr>
        <w:widowControl w:val="0"/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оновлення й удосконалення матеріально-технічної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навчально-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методичної бази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закладів загальної середньої освіти.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Очікувані результати</w:t>
      </w: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всіх типів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нових державних стандартів 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8623"/>
        </w:tabs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створення рівних умов для доступності здобувачів освіти до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якісної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підвищення якості навчально-виховного процесу з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урахуванням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досягнень педагогічної науки та якості надання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якості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 навчання;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сучасним обладнанням, навчально- методичними матеріалами; покращення матеріально-технічної та навчальної бази закладів загальної середньої освіти.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autoSpaceDE w:val="0"/>
        <w:autoSpaceDN w:val="0"/>
        <w:spacing w:after="24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Обсяг фінансування завдань, визначених у розділах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програми,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уточнюється щороку при формуванні відповідних бюджетів.</w:t>
      </w:r>
    </w:p>
    <w:p w:rsidR="0047192E" w:rsidRPr="0047192E" w:rsidRDefault="0047192E" w:rsidP="00CC25CE">
      <w:pPr>
        <w:widowControl w:val="0"/>
        <w:numPr>
          <w:ilvl w:val="1"/>
          <w:numId w:val="6"/>
        </w:numPr>
        <w:autoSpaceDE w:val="0"/>
        <w:autoSpaceDN w:val="0"/>
        <w:spacing w:before="1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Робота з обдарованими і талановитими дітьми та молоддю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умов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та оновлення науково-методичного забезпечення змісту, форм і методів роботи з обдарованими і талановитими дітьми та молоддю, створення умов для забезпечення рівного доступу обдарованих і талановитих дітей та молоді до якісноїосвіти;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напрямків роботи з обдарованими і талановитими дітьми та молоддю, розвиток ефективних систем виявлення, навчання, виховання і професійної орієнтації обдарованих і талановитих дітей тамолоді;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удосконалити систему соціальної підтримки і заохочення талановитих здобувачів освіти та педагогічних працівників, які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здійснювати видавництво кращих робіт здобувачів освіти та методичних 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обладнання у закладах освіти з метою створення умов для роботи з обдарованою молоддю;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1C0CEF" w:rsidP="0047192E">
      <w:pPr>
        <w:widowControl w:val="0"/>
        <w:numPr>
          <w:ilvl w:val="1"/>
          <w:numId w:val="7"/>
        </w:numPr>
        <w:tabs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ефективної системи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виявлення та </w:t>
      </w:r>
      <w:r w:rsidR="00860F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підтримки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обдарованих    і талановитих дітей та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 і творчої самореалізації обдарованої учнівської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рівного доступу обдарованих і талановитих дітей до якісної освіти у навчальних закладах;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розширення мережі навчальних закладів з поглибленим і профільним вивченням окремих предметів;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результативності учнів у олімпіадах, змаганнях та конкурсах;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консолідація зусиль місцевих органів виконавчої влади, закладів освіти, установ та організацій через різні форми роботи з обдарованою молоддю;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професійної компетентності педагогічних працівників та підготовка їх до роботи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науково-методичних, інформаційно-організаційних послуг, які надаються учителям, що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та поповнення інформаційної бази «Обдарована дитина»;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видавництво науково-дослідницьких робіт здобувачів освіти, збірників методичних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узагальнювати передовий педагогічний досвід педагогічних працівників, що мають систему роботи з обдарованими дітьми та поповнювати відповідний інформаційно-ресурсний банк даних;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розробляти електронні програмно-методичні комплекси для навчання обдарованих дітей у контексті інформаційно-навчального середовища та переходу до профільного навчання;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матеріально-технічної бази закладів освіти територіальної громади.</w:t>
      </w:r>
    </w:p>
    <w:p w:rsidR="0047192E" w:rsidRPr="0047192E" w:rsidRDefault="0047192E" w:rsidP="0047192E">
      <w:pPr>
        <w:widowControl w:val="0"/>
        <w:tabs>
          <w:tab w:val="left" w:pos="0"/>
        </w:tabs>
        <w:autoSpaceDE w:val="0"/>
        <w:autoSpaceDN w:val="0"/>
        <w:spacing w:after="24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Обсяг фінансування завдань, визначених у розділі програми, уточнюється щороку при формуванні відповідних бюджетів.</w:t>
      </w:r>
    </w:p>
    <w:p w:rsidR="0047192E" w:rsidRPr="0047192E" w:rsidRDefault="0047192E" w:rsidP="0047192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Збереження та розвиток здоров’я через освіту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33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здоров’язберігаючого середовища у закладах освіти на основі наступності і безперервності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розширювати мережу факультативів, гуртків, спецкурсів для здобувачів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безпечної життєдіяльності та здорового способу життя, виховання в дітей, здобувачів освіти та молоді особистої відповідальності за власне здоров’я і здоров’я родини, навичок само-збереження;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налагодження раціональної організації освітнього процесу, що базується на оптимальних для збереження і розвитку здоров’я здобувачів освіти матеріально-технічних і санітарно-гігієнічних умовах;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проводити профілактичну, оздоровчу та еколого-валеологічну освітню діяльність;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об’єднати зусилля педагогічних колективів, медичних працівників, батьків для реалізації права дітей і підлітків на збереження та зміцнення фізичного і психічного здоров’я;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before="2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навчити школярів відповідальному ставленню до власного здоров’я та здоров’я оточуючих як до найвищих індивідуальних та суспільних цінностей;</w:t>
      </w:r>
    </w:p>
    <w:p w:rsidR="0047192E" w:rsidRPr="0047192E" w:rsidRDefault="0047192E" w:rsidP="0047192E">
      <w:pPr>
        <w:widowControl w:val="0"/>
        <w:tabs>
          <w:tab w:val="left" w:pos="11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 активного дозвіллядітей;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удосконалити систему роботи з профілактики та запобігання дитячого травматизму;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професійного потенціалу педагогічних працівників громади щодо використання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популяризація здорового способу життя через єдиний інформаційний простір;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науково-методичними матеріалами та фаховою літературою з питань фізичної культури і спорту;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розвитку матеріально-технічної бази для підтримки відповідних санітарно-гігієнічних умов у закладах освіти з метою збереження здоров’я учасників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 на належному рівні стадіони та спортивні майданчики навчальних закладів, регулярно поновлювати спортивний інвентар;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поновлення обладнання медичних кабінетів;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харчуванням учнів дошкільних груп при закладах загальної середньої освіти за рахунок бюджету міської ради.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201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дієвості та ефективності роботи системи оздоровчих заходів у закладах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здорового способу життя в здобувачів освіти через підвищення якості викладання основ здоров’я на основі методики розвитку життєвих навичок;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профілактика </w:t>
      </w: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шкідливих звичок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збереження та зміцнення здоров’я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валеологічної освіченості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організація роботи оздоровчих таборів із денним перебуванням дітей на базі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ознайомлення педагогів з інноваційними методами формування здорового способу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життя;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поінформованості освітян з питань здоров’язбережувальних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якісних показників фізичної підготовки дітей тапідлітків;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24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 участь здобувачів освіти в спортивних змаганнях, заходах з протипожежної безпеки, безпеки руху, захисту людей від техногенних небезпек, природних небезпек.</w:t>
      </w:r>
    </w:p>
    <w:p w:rsidR="0047192E" w:rsidRPr="0047192E" w:rsidRDefault="0047192E" w:rsidP="001C0CEF">
      <w:pPr>
        <w:widowControl w:val="0"/>
        <w:numPr>
          <w:ilvl w:val="1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right="301" w:firstLine="567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Інклюзивна освіта дітей з особливими освітніми потребами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49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раннє виявлення, психолого-педагогічне вивчення та повне охоплення дітей з особливостями психофізичного розвитку спеціальною 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поновлювати банк даних дітей з особливими потребами;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навчально-методичний супровід корекційно-розвивального навчання;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упроваджувати комп’ютерно-орієнтовані корекційні педагогічні технології;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організації підготовки педагогічних працівників закладів освіти територіальної громади для роботи з дітьми, які мають особливі освітні потреби;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в закладах освіти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пропагування та популяризація культури здорового способу життя;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поширювати інклюзивну модель освіти в систему діяльності закладів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68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прав дітей із особливими потребами щодо здобуття ними рівного доступу до якісноїо 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соціального захисту дітей пільгових категорій і тих, які перебувають у несприятливих умовах та екстремальних ситуаціях;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поповнення матеріально-технічної і навчально-методичної бази та створення належних умов роботи логопеда, навчальних кабінетів практичних психологів та соціальних педагогів закладів освіти для організації роботи дітей з особливими освітніми потребами;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Обсяг фінансування завдань, визначених у розділі програми, уточнюється 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щороку при формуванні відповідних бюджетів.</w:t>
      </w:r>
    </w:p>
    <w:p w:rsidR="0047192E" w:rsidRPr="0047192E" w:rsidRDefault="0047192E" w:rsidP="0047192E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right="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2.5 Організація харчування здобувачів освіти закладів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загальної середньої освіти</w:t>
      </w:r>
    </w:p>
    <w:p w:rsidR="0047192E" w:rsidRPr="0047192E" w:rsidRDefault="001C0CEF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організація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якісного, збалансованого та дієтичного 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безкоштовним харчуванням здобувачів освіти 1-11 класів пільгових категорій, а саме: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малозабезпеченим сім’ям», дітей, батьки яких є учасниками антитерористичної операції або мобілізовані в зону антитерористичної операції, дітей-переселенців, дітей з особливими освітніми потребами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вимог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витрат комунальних послуг та енергоносіїв для приготування обідів з організації харчування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шкільні їдальні енергозберігаючим, технологічним та холодильним обладнанням, інвентарем для харчоблоків, посудом для приготування їжі та харчування дітей, меблями;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санітарним одягом, миючими та дезинфікуючими засобами;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естетичне оформлення обідніх залів.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проведення ремонту електромереж, водогонів, каналізацій, заміни вентиляційних систем.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поліпшення якостіхарчування;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поліпшення показників здоров’я 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створення сприятливих умов для його збереження й зміцнення, нормального росту і розвитку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впровадження системи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в їдальнях і на харчоблоках умов, що відповідають вимогам санітарно-епідеміологічних правил і норм, естетичне оформлення обідніх залів;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комплексного підходу до оснащення їдалень та харчоблоків відповідно до сучасних вимог технології харчового виробництва.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3673"/>
        </w:tabs>
        <w:spacing w:before="240"/>
        <w:outlineLvl w:val="2"/>
        <w:rPr>
          <w:b/>
          <w:bCs/>
          <w:i/>
          <w:sz w:val="24"/>
          <w:szCs w:val="24"/>
          <w:lang w:val="ru-RU"/>
        </w:rPr>
      </w:pPr>
      <w:r w:rsidRPr="001C0CEF">
        <w:rPr>
          <w:b/>
          <w:bCs/>
          <w:i/>
          <w:sz w:val="24"/>
          <w:szCs w:val="24"/>
          <w:lang w:val="ru-RU"/>
        </w:rPr>
        <w:t>«</w:t>
      </w:r>
      <w:r w:rsidRPr="001C0CEF">
        <w:rPr>
          <w:b/>
          <w:bCs/>
          <w:sz w:val="24"/>
          <w:szCs w:val="24"/>
          <w:lang w:val="ru-RU"/>
        </w:rPr>
        <w:t>Шкільнийавтобус»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дошкільної,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та педагогічних працівників, які мешкають за межами пішохідної доступності до навчальних закладів і додому;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підвезення здобувачів освіти та педагогічних працівників на олімпіади, турніри, конкурси, гуртки, спортивні змагання, захист науково-дослідницьких робіт, конкурси фахової майстерності, до пунктів тестування, за маршрутами туристичних екскурсій;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3"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 питань матеріально-технічного, кадрового забезпечення транспортних перевезень автобусами;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місць постійного зберігання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врегулювання питань організації випуску на лінію та безпечної експлуатації транспортних засобів;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та затвердження спеціалізованих транспортних маршрутів відповідно до діючого порядку;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організація режиму роботи навчальних закладів з врахуванням графіка підвезення дітей;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придбання шкільних автобусів для забезпечення регулярного перевезення.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соціального захисту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позитивних зрушень у забезпеченні життєдіяльності сільського населення;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наявність необхідної кількості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оптимальної мережі закладів 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tabs>
          <w:tab w:val="left" w:pos="527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належних умов дляздобуття повної загальноїсередньої освіти.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851"/>
        </w:tabs>
        <w:spacing w:before="240"/>
        <w:ind w:right="1"/>
        <w:outlineLvl w:val="1"/>
        <w:rPr>
          <w:b/>
          <w:bCs/>
          <w:sz w:val="24"/>
          <w:szCs w:val="24"/>
          <w:lang w:val="ru-RU"/>
        </w:rPr>
      </w:pPr>
      <w:r w:rsidRPr="001C0CEF">
        <w:rPr>
          <w:b/>
          <w:bCs/>
          <w:sz w:val="24"/>
          <w:szCs w:val="24"/>
          <w:lang w:val="ru-RU"/>
        </w:rPr>
        <w:t>Організація оздоровлення та відпочинку дітей та здобувачів освітина 2022 – 2024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Важливим постає питання в забезпеченні соціального захисту дитинства, турботі про здоров’я підростаючого покоління, реалізації конституційного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дітей на оздоровлення та відпочинок, як невід’ємної складової  державної політики. 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захворювань. В  громаді проживає 627 дітей  шкільного віку,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14 %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перебуває на диспансерному обліку.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 негаразди у державі викликають стрімке погіршення рівня життя багатьох сімей об’єднаної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tabs>
          <w:tab w:val="left" w:pos="-64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покращення якості оздоровлення та відпочинку дітей та молоді, збільшення кількості дітей, охоплених організованими формами оздоровлення та відпочинку, в першу чергу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tabs>
          <w:tab w:val="left" w:pos="-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розвиток творчих здібностей дітей та молоді, формування здорового способу життя та патріотичне виховання.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Фінансове забезпечення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державного, обласного, районного та міського бюджетів, коштів підприємств, установ, організацій, професійних спілок, Фонду соціального страхування з тимчасової втрати працездатності, а також добровільних внесків юридичних і фізичних осіб та інших джерел, не заборонених законодавством.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 результати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 кількість дітей, охоплених організованими формами оздоровлення  та відпочинку, у тому числі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якість оздоровчих послуг;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забезпечити оздоровчі заклади висококваліфікованими підготовленими кадрами;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рівень інформаційного забезпечення діяльності дитячих закладів оздоровлення та відпочинку.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Надання допомоги дітям сиротам, позбавленим батьківського піклування, яким виповнюється 18 років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надання одноразової матеріальної допомоги дітям-сиротам та дітям, позбавленим батьківського піклування, яким виповнюється 18 років.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Матеріальне забезпечення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ІІІ. Інформаційно-освітнє середовище системи освіти</w:t>
      </w:r>
    </w:p>
    <w:p w:rsidR="0047192E" w:rsidRPr="0047192E" w:rsidRDefault="0047192E" w:rsidP="001C0CEF">
      <w:pPr>
        <w:widowControl w:val="0"/>
        <w:numPr>
          <w:ilvl w:val="1"/>
          <w:numId w:val="33"/>
        </w:numPr>
        <w:tabs>
          <w:tab w:val="left" w:pos="1134"/>
        </w:tabs>
        <w:autoSpaceDE w:val="0"/>
        <w:autoSpaceDN w:val="0"/>
        <w:spacing w:before="89"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Єдиний інформаційно-освітнійпростір</w:t>
      </w:r>
    </w:p>
    <w:p w:rsidR="0047192E" w:rsidRPr="0047192E" w:rsidRDefault="001C0CEF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освіти через подальше впровадження інформаційно- комунікаційних технологій, які надають стимулюючий вплив на творчий розвиток особистості;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7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комплексної інформатизації освіти регіону через створення інформаційно-навчального середовища, запровадження новітніх інформаційних технологій у навчальний процес, систему тестового оцінювання знань;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проводити заміну технічно застарілої комп’ютерної техніки;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 інформаційних ресурсів та медіаосвіти;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механізму електронного управлінняосвітою;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вільного доступу до якісної освіти через інтернет;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89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 інформації та знань на регіональному рівні;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інформаційної компетентності учасників освітнього процесу;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модернізація</w:t>
      </w:r>
      <w:proofErr w:type="gramEnd"/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управління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освітою.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якісного рівня освітнього процесу в закладах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в закладах загальної середньої освіти громади;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доведення показника підключення закладів освіти до глобальних інформаційних ресурсів з використанням високошвидкісних каналів до 100%;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завершення створення єдиної освітньої мережі Інтернет в регіоні для доступу закладів загальної середньої освіти до світових інформаційних ресурсів татехнологій;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вдосконалення дистанційного навчання здобувачів освіти та вчителів, що надасть можливість створення умов для отримання повноцінної освіти, соціальної адаптації та реабілітації дітей з особливи освітніми потребами, які перебувають на довготривалому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лікуванні, виявлення обдарованих учнів, налагодження їх ефективного електронного зв’язку з провідними фахівцями тавченими;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мережі електронних бібліотек і ресурсних центрів, що забезпечать інформаційну та науково-методичну підтримку навчального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інформаційної компетентності та культури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системи підготовки та підвищення кваліфікації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24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локальних інформаційних мереж закладів освіти та установ, єдиного інформаційного освітнього простору громади з комп’ютерною технологією збирання та опрацювання інформації.</w:t>
      </w:r>
    </w:p>
    <w:p w:rsidR="0047192E" w:rsidRPr="0047192E" w:rsidRDefault="001C0CEF" w:rsidP="001C0CEF">
      <w:pPr>
        <w:widowControl w:val="0"/>
        <w:numPr>
          <w:ilvl w:val="1"/>
          <w:numId w:val="33"/>
        </w:numPr>
        <w:autoSpaceDE w:val="0"/>
        <w:autoSpaceDN w:val="0"/>
        <w:spacing w:before="89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47192E"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Шкільна бібліотека»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абезпечити заклади освіти громади навчально-методичними комплексами нового покоління, які відповідають державним та освітнім стандартам і спрямовані на розвиток особистості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обладнати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бібліотеки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комп'ютерами та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створити сучасні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індивідуальні робочі місця для самостійного пошуку і опрацювання інформації здобувачами освіти та вчителями;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реалізувати можливість замовлення необхідної літератури за допомогою електронного документообігу та Інтернет-технологій;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1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удосконалити матеріально-технічну базу шкільних бібліотек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сприяти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утворенню єд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иної бібліотечно-інформаційної 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мережі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107"/>
          <w:tab w:val="left" w:pos="4054"/>
          <w:tab w:val="left" w:pos="5429"/>
          <w:tab w:val="left" w:pos="6895"/>
        </w:tabs>
        <w:autoSpaceDE w:val="0"/>
        <w:autoSpaceDN w:val="0"/>
        <w:spacing w:before="47"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підвищити інформаційну культуру учасників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освітнього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створити автоматизовані робочі місця бібліотекарів.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Очікувані результати: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83"/>
          <w:tab w:val="left" w:pos="2535"/>
          <w:tab w:val="left" w:pos="3948"/>
          <w:tab w:val="left" w:pos="6682"/>
          <w:tab w:val="left" w:pos="8578"/>
        </w:tabs>
        <w:autoSpaceDE w:val="0"/>
        <w:autoSpaceDN w:val="0"/>
        <w:spacing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створення в кожному закладі загальної середньої освіти бібліотечно-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інформаційного  медіацентру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забезпечення інформаційного супроводу освітнього процесу</w:t>
      </w:r>
      <w:r w:rsidRPr="0047192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єдиного освітньо-інформаційного простору регіону.</w:t>
      </w:r>
    </w:p>
    <w:p w:rsidR="0047192E" w:rsidRPr="0047192E" w:rsidRDefault="0047192E" w:rsidP="0047192E">
      <w:pPr>
        <w:widowControl w:val="0"/>
        <w:autoSpaceDE w:val="0"/>
        <w:autoSpaceDN w:val="0"/>
        <w:spacing w:before="264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Розділ І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tabs>
          <w:tab w:val="left" w:pos="408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покращення умов для доступності здобувачів освіти до якісної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збереження та розширення мережі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гурткової роботи відповідно до потреб вихованців та їх батьків;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сприяння підвищенню кваліфікації педагогічних працівників системи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та впровадження нових виховних програм,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збереження та подальше зміцнення матеріально-технічної бази позашкільних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мистецьких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 закладів різнихтипів;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банку даних щодо нормативно-правової бази функціонування та розвитку позашкільної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системи моніторингу якості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якісно нових форм організації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, музичної, хореографічної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та інших видівтворчості;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збереження та розвиток існуючої мережі гуртківзакладів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із забезпеченням організаційно-методичного супроводу їхдіяльності;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забезпечення соціально-педагогічного захисту неповнолітніх та організації їх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дозвілля через систему позашкільно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сиріт, напівсиріт, тих, які потрапили у скрутні життєві обставини, дітей з особливими освітнімипотребами);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розширення у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закладах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позашкільної освіти до сільських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науково-методичними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зміцнення матеріально-технічної бази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дієвих систем багатоканального фінансування галузі, інформатизації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орієнтація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та виховання на трудову діяльність у ринкових умовах;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розробки педагогічними працівниками закладів позашкільної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освіти модифікованих та авторських програм гурткової роботи, участь в обласних та всеукраїнських конкурсах науково-методичних розробок за напрямами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закордоном.</w:t>
      </w:r>
    </w:p>
    <w:p w:rsidR="0047192E" w:rsidRPr="0047192E" w:rsidRDefault="0047192E" w:rsidP="0047192E">
      <w:pPr>
        <w:widowControl w:val="0"/>
        <w:autoSpaceDE w:val="0"/>
        <w:autoSpaceDN w:val="0"/>
        <w:spacing w:before="1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28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Кадрове забезпечення</w:t>
      </w:r>
    </w:p>
    <w:p w:rsidR="0047192E" w:rsidRPr="0047192E" w:rsidRDefault="0047192E" w:rsidP="0047192E">
      <w:pPr>
        <w:widowControl w:val="0"/>
        <w:tabs>
          <w:tab w:val="left" w:pos="707"/>
        </w:tabs>
        <w:autoSpaceDE w:val="0"/>
        <w:autoSpaceDN w:val="0"/>
        <w:spacing w:after="0" w:line="240" w:lineRule="auto"/>
        <w:ind w:right="288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5.1. Кадри</w:t>
      </w:r>
    </w:p>
    <w:p w:rsidR="0047192E" w:rsidRPr="0047192E" w:rsidRDefault="0047192E" w:rsidP="0047192E">
      <w:pPr>
        <w:widowControl w:val="0"/>
        <w:autoSpaceDE w:val="0"/>
        <w:autoSpaceDN w:val="0"/>
        <w:spacing w:before="2" w:after="0" w:line="240" w:lineRule="auto"/>
        <w:ind w:right="6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оптимізації кадрового забезпечення закладів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0"/>
          <w:tab w:val="left" w:pos="471"/>
        </w:tabs>
        <w:autoSpaceDE w:val="0"/>
        <w:autoSpaceDN w:val="0"/>
        <w:spacing w:after="0" w:line="240" w:lineRule="auto"/>
        <w:ind w:left="0" w:right="9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своєчасному підвищенню кваліфікації та атестації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належні та комфортні умови організаційно-педагогічної роботи;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формуванню систем психологічної та правової освіти, підвищенню компетентності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 єдине інформаційне середовище системи освіти громади на базі порталу відділу освіти, що дасть можливість оперативного доступу до необхідної інформації споживачам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підготовку педагогічних кадрів до роботи за новим змістом і програмами;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 науково-методичний супровід та навчально-методичне забезпечення професійної діяльності педагогів, які працюють з дітьми з особливими освітніми потребами, обдарованими учнями.</w:t>
      </w:r>
    </w:p>
    <w:p w:rsidR="0047192E" w:rsidRPr="0047192E" w:rsidRDefault="0047192E" w:rsidP="0047192E">
      <w:pPr>
        <w:widowControl w:val="0"/>
        <w:autoSpaceDE w:val="0"/>
        <w:autoSpaceDN w:val="0"/>
        <w:spacing w:before="7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професійного розвитку педагогічних, управлінських і методичних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науково-методичного супроводу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мотивації до неперервної педагогічної освіти протягом усього життя з урахуванням вимог сучасного інформаційно-технологічногосуспільства;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стабілізація кадрового складу закладів дошкільної, загальної середньої,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професійно-педагогічної адаптації молодих фахівців;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поліпшення соціально-економічного становища педагогічних працівників, морального і матеріального стимулювання їхньої професійної діяльності.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І. Партнерство та співпраця</w:t>
      </w:r>
    </w:p>
    <w:p w:rsidR="0047192E" w:rsidRPr="0047192E" w:rsidRDefault="0047192E" w:rsidP="0047192E">
      <w:pPr>
        <w:widowControl w:val="0"/>
        <w:spacing w:before="47" w:after="0" w:line="240" w:lineRule="auto"/>
        <w:ind w:right="260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.1 Освіта без кордонів</w:t>
      </w:r>
    </w:p>
    <w:p w:rsidR="0047192E" w:rsidRPr="0047192E" w:rsidRDefault="0047192E" w:rsidP="0047192E">
      <w:pPr>
        <w:widowControl w:val="0"/>
        <w:autoSpaceDE w:val="0"/>
        <w:autoSpaceDN w:val="0"/>
        <w:spacing w:before="49" w:after="0" w:line="240" w:lineRule="auto"/>
        <w:ind w:right="4092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забезпечити дієву організаційну, методичну підтримку комплексних змістовних програм регіонального та міжнародного освітнього партнерства;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9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налагодити міжнародне і міжрегіональне співробітництво з метою обміну та поширення педагогічного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посилювати інтеграційні зв’язки з вітчизняними та зарубіжними науково- дослідницькими установами, закладами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брати участь у науково-практичних конференціях, симпозіумах, семінарах, тренінгах, круглих столах, Інтернет-конференціях, вебінарах;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форми й методи партнерської співпраці;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залучати здобувачів освіти та педагогічних працівників громади до участі у міжнародних освітніх проектах, програмах та конкурсах.</w:t>
      </w:r>
    </w:p>
    <w:p w:rsidR="0047192E" w:rsidRPr="0047192E" w:rsidRDefault="0047192E" w:rsidP="0047192E">
      <w:pPr>
        <w:widowControl w:val="0"/>
        <w:autoSpaceDE w:val="0"/>
        <w:autoSpaceDN w:val="0"/>
        <w:spacing w:before="9" w:after="0" w:line="240" w:lineRule="auto"/>
        <w:ind w:right="2600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та якості освіти в закладах загальної середньої освіти через поширення прогресивного міжнародного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безпосередніх контактів і партнерських зв’язків між закладами освіти громади та закордонними українськими школами й освітніми центрами зарубіжжя;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зростання рівня поінформованості педагогів громади щодо європейського освітнього простору;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рзробка та реалізація спільних міжнародних освітніх проектів.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Перелік завдань і заходів та очікувані результати виконання Програми</w:t>
      </w:r>
    </w:p>
    <w:p w:rsidR="0047192E" w:rsidRPr="0047192E" w:rsidRDefault="003807BA" w:rsidP="0047192E">
      <w:pPr>
        <w:widowControl w:val="0"/>
        <w:numPr>
          <w:ilvl w:val="2"/>
          <w:numId w:val="4"/>
        </w:numPr>
        <w:tabs>
          <w:tab w:val="left" w:pos="1095"/>
        </w:tabs>
        <w:autoSpaceDE w:val="0"/>
        <w:autoSpaceDN w:val="0"/>
        <w:spacing w:before="1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для 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населення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  держ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авних   гарантій   доступності </w:t>
      </w:r>
      <w:proofErr w:type="gramStart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  рівних</w:t>
      </w:r>
      <w:proofErr w:type="gramEnd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можливостей   отримання   повноцінної   освіти  незалежно  від  місця  проживання  і  матеріального  статку:  безоплатності   повної загальної середньої освіти в межах державнихстандартів.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79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нової сучасної якості дошкільної, загальної середньої, позашкільної</w:t>
      </w:r>
      <w:r w:rsidR="00B00057">
        <w:rPr>
          <w:rFonts w:ascii="Times New Roman" w:eastAsia="Times New Roman" w:hAnsi="Times New Roman" w:cs="Times New Roman"/>
          <w:sz w:val="24"/>
          <w:szCs w:val="24"/>
          <w:lang w:val="ru-RU"/>
        </w:rPr>
        <w:t>,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освіти з варіативною соціальною адресністю умов її здобуття відповідно до запитів та можливостей споживачів освітніх послуг; максимальне наближення навчання івиховання кожного здобувача освітидо їх сутності, здібностей та особливостей.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Забезпеченняумов здобуття освіти в умовах, що гарантують здоров'я, захист прав особистості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 освітньому процесі, їх психологічну і фізичну безпеку.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24"/>
        </w:tabs>
        <w:autoSpaceDE w:val="0"/>
        <w:autoSpaceDN w:val="0"/>
        <w:spacing w:before="89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для апробації та ефективного впровадження прогресивних технологій інноваційного розвитку, сучасних принципів організації освітнього процесу в усіх ланках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  та   комунікацій   в   усіх ланках системи освіти, в</w:t>
      </w:r>
      <w:r w:rsid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освітньому процесі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  управлінні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  застосування сучасних технологій створення баз даних про освіту та освітні середовища, оперативного збору, обробки і обміну інформації.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58"/>
        </w:tabs>
        <w:autoSpaceDE w:val="0"/>
        <w:autoSpaceDN w:val="0"/>
        <w:spacing w:before="2"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Піднесення соціального статусу і професіоналізму педагогічних працівників; приведення змісту фундаментальної, психолого-педагогічної, методичної, інформаційно-технологічної практичної та соціально-гуманітарної підготовки і підвищення кваліфікації педагогічних працівників у відповідність до вимог інформаційно-технологічного суспільства і змін, що відбуваються у соціально-економічній, духовній та гуманітарній сферах; орієнтація підготовки та перепідготовки педагогічних кадрів на інноваційні підходи до освіти, упровадження сучасних форм, методів і технологій, вибудовування демократичних комунікацій, ділового партнерства, визнання унікальної цінності особистості учасників освітнього процесу в закладах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 узагальнюючим результативним чинником виконання Програми має стати збалансована відповідність: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5"/>
        </w:tabs>
        <w:autoSpaceDE w:val="0"/>
        <w:autoSpaceDN w:val="0"/>
        <w:spacing w:before="1"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якості освітнього процесу в закладах освіти відповідно до цілей і стандартів освіти в державі;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задоволеності очікувань учасників процесу освіти від якості наданих закладами освіти послуг.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Ці результати конкретизуватимуться у: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9"/>
        </w:tabs>
        <w:autoSpaceDE w:val="0"/>
        <w:autoSpaceDN w:val="0"/>
        <w:spacing w:before="1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механізмів сталого розвитку системи освіти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Брацлавської селищної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територіальної громади;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8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досягненні якості мережі закладів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 змістом освіти, формами і мовою її здобуття; безпечністю та сприятливістю умов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освітнього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процесу для здоров'яучасників;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і безперервності освіти у всіх її ланках;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9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розвинутості сучасного ресурсного забезпечення закладів освіти у регіоні, у тому числі матеріально-технічного, навчально-методичного, інформаційно-комунікаційного оснащення, кадрового забезпечення;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комфортних соціально-психологічних умов діяльності для всіх учасників освітнього процесу, що ґрунтуватимуться на впровадженні в життя колективів закладів освіти ідей людиноцентризму;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досягненні ефективної моделі управління якістю освіти в громаді на підставі розбудови системного моніторингу стану та результатів функціонування і розвитку системи освіти на всіх рівнях, адаптивності управління, прийнятті ефективних управлінських рішень за результатами;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 державним стандартам, конкурентноздатності здобутої випускниками закладів освіти незалежно від їх соціального статусу, фізичних та особистих можливостей.</w:t>
      </w:r>
    </w:p>
    <w:p w:rsid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 метою системного аналізу реалізації Програми буде проводитись щорічний моніторинг виконання передбачених заходів.</w:t>
      </w:r>
    </w:p>
    <w:p w:rsidR="00B64D77" w:rsidRPr="0047192E" w:rsidRDefault="00B64D77" w:rsidP="00B64D77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Ресурсне забезпечення, напрям діяльності та заходи Програми відобрпжені в додатку 2 </w:t>
      </w:r>
      <w:r w:rsidR="008257BC" w:rsidRPr="008257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Програми. </w:t>
      </w:r>
    </w:p>
    <w:p w:rsidR="0047192E" w:rsidRPr="0047192E" w:rsidRDefault="0047192E" w:rsidP="0047192E">
      <w:pPr>
        <w:widowControl w:val="0"/>
        <w:tabs>
          <w:tab w:val="left" w:pos="46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ІІ. Система управління та контролю за ходом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Організаційний супровід та координація діяльності щодо виконання Програми здійснюється відділом освіти Брацлавської селищної ради;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 освіти Брацлавської селищної ради здійснює аналіз стану реалізації Програми і надає інформацію про її виконання селищному голові.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 селищної ради                                                      Тетяна НЕПИЙВОДА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Додаток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до Комплексної Програми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розвитку освіти Брацлавської селищної 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 громади на 20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tabs>
          <w:tab w:val="left" w:pos="36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.Загальні 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призначення та виплату грошової винагороди Брацлавської селищної територіальної громади обдарованим дітям (далі - Положення) регламентує порядок призначення та виплати грошової винагороди переможцям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етапів Всеукраїнських учнівських олімпіад з навчальних предметів та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 та за високі досягнення у навчанні, а також переможцям Міжнародних, Всеукраїнських, обласних творчих конкурсів, турнірів,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Грошова винагорода для обдарованих дітей – це фінансова підтримка, що надається з метою заохочення дітей та молоді шкільного віку до участі у науковій, культурній,  творчій, спортивній, громадській діяльності та реалізації проектів, забезпечення економічних і соціальних гарантій самореалізації особистості.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 педагогічним працівникам є мотивуючим засобом для педагогів,  які здійснювали підготовку дітей  і матеріальним заохоченням до подальшої роботи з обдарованими дітьми.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грошової винагороди дітям 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 грошової винагороди здійснюється впродовж навчального року з 1 вересня до 31 травня.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грошових винагород дітям та преміювання педагогічним працівникам здійснюється за підсумками результатів олімпіад, конкурсів, спартакіад,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одноразових премій та одноразових грошових винагород починається після подання клопотання  адміністрацією загальноосвітніх  навчальних закладів та видачі наказу начальника відділу освіти Брацлавської селищної ради.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призначення 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грошових винагород  обдарованим дітям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освіти Брацлавської селищно ради формує списки претендентів на виплату грошових винагород, премій на підставі клопотань адміністрації навчальних закладів. </w:t>
      </w:r>
    </w:p>
    <w:p w:rsidR="0047192E" w:rsidRPr="0047192E" w:rsidRDefault="0047192E" w:rsidP="0047192E">
      <w:pPr>
        <w:widowControl w:val="0"/>
        <w:tabs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Інтелектуальний напрямок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грошову винагороду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3 місце – 500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одноразові  премії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1 місце –1500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2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3 місце – 800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II етапу  Всеукраїнського конкурсу-захисту науково-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дослідницьких робіт учнів-членів Малої академії наук України отримують стипендії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3 місце –500 грн.</w:t>
      </w:r>
    </w:p>
    <w:p w:rsidR="0047192E" w:rsidRPr="0047192E" w:rsidRDefault="0047192E" w:rsidP="0047192E">
      <w:pPr>
        <w:widowControl w:val="0"/>
        <w:tabs>
          <w:tab w:val="left" w:pos="3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Творчий напрямок</w:t>
      </w:r>
    </w:p>
    <w:p w:rsidR="0047192E" w:rsidRPr="0047192E" w:rsidRDefault="0047192E" w:rsidP="0047192E">
      <w:pPr>
        <w:widowControl w:val="0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обласних та республіканських конкурсів, чемпіонатів, турнірів, фестивалів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7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     Один учасник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ab/>
        <w:t>Команда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 місце – 300 грн.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7192E" w:rsidRPr="0047192E" w:rsidRDefault="0047192E" w:rsidP="0047192E">
      <w:pPr>
        <w:widowControl w:val="0"/>
        <w:tabs>
          <w:tab w:val="left" w:pos="1276"/>
          <w:tab w:val="left" w:pos="1418"/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3 місце – 200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</w:p>
    <w:p w:rsidR="0047192E" w:rsidRPr="0047192E" w:rsidRDefault="0047192E" w:rsidP="0047192E">
      <w:pPr>
        <w:widowControl w:val="0"/>
        <w:tabs>
          <w:tab w:val="left" w:pos="1418"/>
          <w:tab w:val="left" w:pos="21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Фізична культура, спорт, туризм</w:t>
      </w:r>
    </w:p>
    <w:p w:rsidR="0047192E" w:rsidRPr="0047192E" w:rsidRDefault="0047192E" w:rsidP="0047192E">
      <w:pPr>
        <w:widowControl w:val="0"/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Переможці обласних та республіканських спартакіад школярів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учасник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Команда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 місце – 300 грн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3 місце – 200 гр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призначення одноразових 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>грошових винагород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За підготовку учнів переможців  III або IV етапів Всеукраїнських учнівських олімпіад з навчальних предметів та II, III етапу Всеукраїнського конкурсу-захисту науково-дослідницьких робіт учнів-членів Малої академії наук України педагогічні працівники  отримують одноразові  грошові винагороди  в розмірі 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 випадку, якщо педагогічний працівник підготував двох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</w:t>
      </w:r>
      <w:r w:rsidRPr="004719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7192E" w:rsidRPr="0047192E" w:rsidRDefault="0047192E" w:rsidP="0047192E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У випадку, якщо  педагогічний працівник підготував трьох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8257BC">
      <w:pPr>
        <w:widowControl w:val="0"/>
        <w:tabs>
          <w:tab w:val="left" w:pos="73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</w:t>
      </w:r>
      <w:r w:rsidR="008257BC" w:rsidRPr="008257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Тетяна НЕПИЙВОДА</w:t>
      </w: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8257B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92E" w:rsidRDefault="0047192E" w:rsidP="0047192E">
      <w:pPr>
        <w:widowControl w:val="0"/>
        <w:ind w:firstLine="567"/>
      </w:pPr>
    </w:p>
    <w:sectPr w:rsidR="0047192E" w:rsidSect="001C0C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5"/>
    <w:multiLevelType w:val="hybridMultilevel"/>
    <w:tmpl w:val="F2D8FF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38"/>
    <w:multiLevelType w:val="multilevel"/>
    <w:tmpl w:val="091A6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2160"/>
      </w:pPr>
      <w:rPr>
        <w:rFonts w:hint="default"/>
      </w:rPr>
    </w:lvl>
  </w:abstractNum>
  <w:abstractNum w:abstractNumId="2">
    <w:nsid w:val="066622B9"/>
    <w:multiLevelType w:val="hybridMultilevel"/>
    <w:tmpl w:val="28025EAA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3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4">
    <w:nsid w:val="14BB71E4"/>
    <w:multiLevelType w:val="hybridMultilevel"/>
    <w:tmpl w:val="30B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6">
    <w:nsid w:val="1C701A77"/>
    <w:multiLevelType w:val="multilevel"/>
    <w:tmpl w:val="1B24A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24BB51F4"/>
    <w:multiLevelType w:val="multilevel"/>
    <w:tmpl w:val="89424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9C80EA5"/>
    <w:multiLevelType w:val="multilevel"/>
    <w:tmpl w:val="CD1E7790"/>
    <w:lvl w:ilvl="0">
      <w:start w:val="4"/>
      <w:numFmt w:val="decimal"/>
      <w:lvlText w:val="%1"/>
      <w:lvlJc w:val="left"/>
      <w:pPr>
        <w:ind w:left="2901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1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1" w:hanging="356"/>
      </w:pPr>
      <w:rPr>
        <w:rFonts w:hint="default"/>
        <w:b/>
        <w:spacing w:val="0"/>
        <w:w w:val="100"/>
      </w:rPr>
    </w:lvl>
    <w:lvl w:ilvl="4">
      <w:start w:val="1"/>
      <w:numFmt w:val="decimal"/>
      <w:lvlText w:val="%4.%5.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5">
      <w:numFmt w:val="bullet"/>
      <w:lvlText w:val="•"/>
      <w:lvlJc w:val="left"/>
      <w:pPr>
        <w:ind w:left="6117" w:hanging="610"/>
      </w:pPr>
      <w:rPr>
        <w:rFonts w:hint="default"/>
      </w:rPr>
    </w:lvl>
    <w:lvl w:ilvl="6">
      <w:numFmt w:val="bullet"/>
      <w:lvlText w:val="•"/>
      <w:lvlJc w:val="left"/>
      <w:pPr>
        <w:ind w:left="6922" w:hanging="610"/>
      </w:pPr>
      <w:rPr>
        <w:rFonts w:hint="default"/>
      </w:rPr>
    </w:lvl>
    <w:lvl w:ilvl="7">
      <w:numFmt w:val="bullet"/>
      <w:lvlText w:val="•"/>
      <w:lvlJc w:val="left"/>
      <w:pPr>
        <w:ind w:left="7726" w:hanging="610"/>
      </w:pPr>
      <w:rPr>
        <w:rFonts w:hint="default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</w:rPr>
    </w:lvl>
  </w:abstractNum>
  <w:abstractNum w:abstractNumId="9">
    <w:nsid w:val="30DE7FEE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0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11">
    <w:nsid w:val="35891418"/>
    <w:multiLevelType w:val="hybridMultilevel"/>
    <w:tmpl w:val="3F68C90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397B7600"/>
    <w:multiLevelType w:val="hybridMultilevel"/>
    <w:tmpl w:val="66FC35D0"/>
    <w:lvl w:ilvl="0" w:tplc="D9E4A990">
      <w:numFmt w:val="bullet"/>
      <w:lvlText w:val="−"/>
      <w:lvlJc w:val="left"/>
      <w:pPr>
        <w:ind w:left="425" w:hanging="425"/>
      </w:pPr>
      <w:rPr>
        <w:rFonts w:ascii="Arial" w:eastAsia="Arial" w:hAnsi="Arial" w:cs="Arial" w:hint="default"/>
        <w:w w:val="100"/>
        <w:sz w:val="28"/>
        <w:szCs w:val="28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3">
    <w:nsid w:val="3FA26510"/>
    <w:multiLevelType w:val="multilevel"/>
    <w:tmpl w:val="B2FE3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15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9701BBE"/>
    <w:multiLevelType w:val="hybridMultilevel"/>
    <w:tmpl w:val="0F7C8298"/>
    <w:lvl w:ilvl="0" w:tplc="86563200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62AF6B6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4A181024">
      <w:numFmt w:val="bullet"/>
      <w:lvlText w:val="•"/>
      <w:lvlJc w:val="left"/>
      <w:pPr>
        <w:ind w:left="751" w:hanging="248"/>
      </w:pPr>
      <w:rPr>
        <w:rFonts w:hint="default"/>
      </w:rPr>
    </w:lvl>
    <w:lvl w:ilvl="3" w:tplc="855A5C6A">
      <w:numFmt w:val="bullet"/>
      <w:lvlText w:val="•"/>
      <w:lvlJc w:val="left"/>
      <w:pPr>
        <w:ind w:left="947" w:hanging="248"/>
      </w:pPr>
      <w:rPr>
        <w:rFonts w:hint="default"/>
      </w:rPr>
    </w:lvl>
    <w:lvl w:ilvl="4" w:tplc="DD98B16C">
      <w:numFmt w:val="bullet"/>
      <w:lvlText w:val="•"/>
      <w:lvlJc w:val="left"/>
      <w:pPr>
        <w:ind w:left="1143" w:hanging="248"/>
      </w:pPr>
      <w:rPr>
        <w:rFonts w:hint="default"/>
      </w:rPr>
    </w:lvl>
    <w:lvl w:ilvl="5" w:tplc="24C88568">
      <w:numFmt w:val="bullet"/>
      <w:lvlText w:val="•"/>
      <w:lvlJc w:val="left"/>
      <w:pPr>
        <w:ind w:left="1339" w:hanging="248"/>
      </w:pPr>
      <w:rPr>
        <w:rFonts w:hint="default"/>
      </w:rPr>
    </w:lvl>
    <w:lvl w:ilvl="6" w:tplc="6A386B9E">
      <w:numFmt w:val="bullet"/>
      <w:lvlText w:val="•"/>
      <w:lvlJc w:val="left"/>
      <w:pPr>
        <w:ind w:left="1535" w:hanging="248"/>
      </w:pPr>
      <w:rPr>
        <w:rFonts w:hint="default"/>
      </w:rPr>
    </w:lvl>
    <w:lvl w:ilvl="7" w:tplc="0BB43684">
      <w:numFmt w:val="bullet"/>
      <w:lvlText w:val="•"/>
      <w:lvlJc w:val="left"/>
      <w:pPr>
        <w:ind w:left="1731" w:hanging="248"/>
      </w:pPr>
      <w:rPr>
        <w:rFonts w:hint="default"/>
      </w:rPr>
    </w:lvl>
    <w:lvl w:ilvl="8" w:tplc="B760890A">
      <w:numFmt w:val="bullet"/>
      <w:lvlText w:val="•"/>
      <w:lvlJc w:val="left"/>
      <w:pPr>
        <w:ind w:left="1927" w:hanging="248"/>
      </w:pPr>
      <w:rPr>
        <w:rFonts w:hint="default"/>
      </w:rPr>
    </w:lvl>
  </w:abstractNum>
  <w:abstractNum w:abstractNumId="17">
    <w:nsid w:val="4C7275B0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8">
    <w:nsid w:val="4D503599"/>
    <w:multiLevelType w:val="multilevel"/>
    <w:tmpl w:val="62BA0208"/>
    <w:lvl w:ilvl="0">
      <w:start w:val="7"/>
      <w:numFmt w:val="decimal"/>
      <w:lvlText w:val="%1"/>
      <w:lvlJc w:val="left"/>
      <w:pPr>
        <w:ind w:left="403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4" w:hanging="492"/>
      </w:pPr>
      <w:rPr>
        <w:rFonts w:hint="default"/>
      </w:rPr>
    </w:lvl>
    <w:lvl w:ilvl="3">
      <w:numFmt w:val="bullet"/>
      <w:lvlText w:val="•"/>
      <w:lvlJc w:val="left"/>
      <w:pPr>
        <w:ind w:left="5876" w:hanging="492"/>
      </w:pPr>
      <w:rPr>
        <w:rFonts w:hint="default"/>
      </w:rPr>
    </w:lvl>
    <w:lvl w:ilvl="4">
      <w:numFmt w:val="bullet"/>
      <w:lvlText w:val="•"/>
      <w:lvlJc w:val="left"/>
      <w:pPr>
        <w:ind w:left="6488" w:hanging="492"/>
      </w:pPr>
      <w:rPr>
        <w:rFonts w:hint="default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</w:rPr>
    </w:lvl>
    <w:lvl w:ilvl="6">
      <w:numFmt w:val="bullet"/>
      <w:lvlText w:val="•"/>
      <w:lvlJc w:val="left"/>
      <w:pPr>
        <w:ind w:left="7712" w:hanging="492"/>
      </w:pPr>
      <w:rPr>
        <w:rFonts w:hint="default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</w:rPr>
    </w:lvl>
    <w:lvl w:ilvl="8">
      <w:numFmt w:val="bullet"/>
      <w:lvlText w:val="•"/>
      <w:lvlJc w:val="left"/>
      <w:pPr>
        <w:ind w:left="8936" w:hanging="492"/>
      </w:pPr>
      <w:rPr>
        <w:rFonts w:hint="default"/>
      </w:rPr>
    </w:lvl>
  </w:abstractNum>
  <w:abstractNum w:abstractNumId="19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0D7A"/>
    <w:multiLevelType w:val="hybridMultilevel"/>
    <w:tmpl w:val="8F88CCC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>
    <w:nsid w:val="52A251C0"/>
    <w:multiLevelType w:val="hybridMultilevel"/>
    <w:tmpl w:val="7A1E5896"/>
    <w:lvl w:ilvl="0" w:tplc="00C274BA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>
      <w:start w:val="1"/>
      <w:numFmt w:val="decimal"/>
      <w:lvlText w:val="%4."/>
      <w:lvlJc w:val="left"/>
      <w:pPr>
        <w:ind w:left="2275" w:hanging="360"/>
      </w:pPr>
    </w:lvl>
    <w:lvl w:ilvl="4" w:tplc="04190019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2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23">
    <w:nsid w:val="5F5D4BA2"/>
    <w:multiLevelType w:val="hybridMultilevel"/>
    <w:tmpl w:val="1478BCF0"/>
    <w:lvl w:ilvl="0" w:tplc="A1D4CC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>
    <w:nsid w:val="672007A8"/>
    <w:multiLevelType w:val="multilevel"/>
    <w:tmpl w:val="CD0A8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27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28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0">
    <w:nsid w:val="73FA1ABC"/>
    <w:multiLevelType w:val="hybridMultilevel"/>
    <w:tmpl w:val="84BA4904"/>
    <w:lvl w:ilvl="0" w:tplc="A838146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84B9A0">
      <w:numFmt w:val="bullet"/>
      <w:lvlText w:val="•"/>
      <w:lvlJc w:val="left"/>
      <w:pPr>
        <w:ind w:left="330" w:hanging="116"/>
      </w:pPr>
      <w:rPr>
        <w:rFonts w:hint="default"/>
      </w:rPr>
    </w:lvl>
    <w:lvl w:ilvl="2" w:tplc="A32408D0">
      <w:numFmt w:val="bullet"/>
      <w:lvlText w:val="•"/>
      <w:lvlJc w:val="left"/>
      <w:pPr>
        <w:ind w:left="560" w:hanging="116"/>
      </w:pPr>
      <w:rPr>
        <w:rFonts w:hint="default"/>
      </w:rPr>
    </w:lvl>
    <w:lvl w:ilvl="3" w:tplc="661E2004">
      <w:numFmt w:val="bullet"/>
      <w:lvlText w:val="•"/>
      <w:lvlJc w:val="left"/>
      <w:pPr>
        <w:ind w:left="790" w:hanging="116"/>
      </w:pPr>
      <w:rPr>
        <w:rFonts w:hint="default"/>
      </w:rPr>
    </w:lvl>
    <w:lvl w:ilvl="4" w:tplc="A4E6BB72">
      <w:numFmt w:val="bullet"/>
      <w:lvlText w:val="•"/>
      <w:lvlJc w:val="left"/>
      <w:pPr>
        <w:ind w:left="1020" w:hanging="116"/>
      </w:pPr>
      <w:rPr>
        <w:rFonts w:hint="default"/>
      </w:rPr>
    </w:lvl>
    <w:lvl w:ilvl="5" w:tplc="762047BE">
      <w:numFmt w:val="bullet"/>
      <w:lvlText w:val="•"/>
      <w:lvlJc w:val="left"/>
      <w:pPr>
        <w:ind w:left="1249" w:hanging="116"/>
      </w:pPr>
      <w:rPr>
        <w:rFonts w:hint="default"/>
      </w:rPr>
    </w:lvl>
    <w:lvl w:ilvl="6" w:tplc="AE30E3BA">
      <w:numFmt w:val="bullet"/>
      <w:lvlText w:val="•"/>
      <w:lvlJc w:val="left"/>
      <w:pPr>
        <w:ind w:left="1479" w:hanging="116"/>
      </w:pPr>
      <w:rPr>
        <w:rFonts w:hint="default"/>
      </w:rPr>
    </w:lvl>
    <w:lvl w:ilvl="7" w:tplc="FFD2DBE6">
      <w:numFmt w:val="bullet"/>
      <w:lvlText w:val="•"/>
      <w:lvlJc w:val="left"/>
      <w:pPr>
        <w:ind w:left="1709" w:hanging="116"/>
      </w:pPr>
      <w:rPr>
        <w:rFonts w:hint="default"/>
      </w:rPr>
    </w:lvl>
    <w:lvl w:ilvl="8" w:tplc="A09032E4">
      <w:numFmt w:val="bullet"/>
      <w:lvlText w:val="•"/>
      <w:lvlJc w:val="left"/>
      <w:pPr>
        <w:ind w:left="1939" w:hanging="116"/>
      </w:pPr>
      <w:rPr>
        <w:rFonts w:hint="default"/>
      </w:rPr>
    </w:lvl>
  </w:abstractNum>
  <w:abstractNum w:abstractNumId="31">
    <w:nsid w:val="750D4CBA"/>
    <w:multiLevelType w:val="hybridMultilevel"/>
    <w:tmpl w:val="69B4AE3E"/>
    <w:lvl w:ilvl="0" w:tplc="86D4D1CE">
      <w:start w:val="1"/>
      <w:numFmt w:val="decimal"/>
      <w:lvlText w:val="%1."/>
      <w:lvlJc w:val="left"/>
      <w:pPr>
        <w:ind w:left="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6" w:hanging="360"/>
      </w:pPr>
    </w:lvl>
    <w:lvl w:ilvl="2" w:tplc="0419001B" w:tentative="1">
      <w:start w:val="1"/>
      <w:numFmt w:val="lowerRoman"/>
      <w:lvlText w:val="%3."/>
      <w:lvlJc w:val="right"/>
      <w:pPr>
        <w:ind w:left="6826" w:hanging="180"/>
      </w:pPr>
    </w:lvl>
    <w:lvl w:ilvl="3" w:tplc="0419000F" w:tentative="1">
      <w:start w:val="1"/>
      <w:numFmt w:val="decimal"/>
      <w:lvlText w:val="%4."/>
      <w:lvlJc w:val="left"/>
      <w:pPr>
        <w:ind w:left="7546" w:hanging="360"/>
      </w:pPr>
    </w:lvl>
    <w:lvl w:ilvl="4" w:tplc="04190019" w:tentative="1">
      <w:start w:val="1"/>
      <w:numFmt w:val="lowerLetter"/>
      <w:lvlText w:val="%5."/>
      <w:lvlJc w:val="left"/>
      <w:pPr>
        <w:ind w:left="8266" w:hanging="360"/>
      </w:pPr>
    </w:lvl>
    <w:lvl w:ilvl="5" w:tplc="0419001B" w:tentative="1">
      <w:start w:val="1"/>
      <w:numFmt w:val="lowerRoman"/>
      <w:lvlText w:val="%6."/>
      <w:lvlJc w:val="right"/>
      <w:pPr>
        <w:ind w:left="8986" w:hanging="180"/>
      </w:pPr>
    </w:lvl>
    <w:lvl w:ilvl="6" w:tplc="0419000F" w:tentative="1">
      <w:start w:val="1"/>
      <w:numFmt w:val="decimal"/>
      <w:lvlText w:val="%7."/>
      <w:lvlJc w:val="left"/>
      <w:pPr>
        <w:ind w:left="9706" w:hanging="360"/>
      </w:pPr>
    </w:lvl>
    <w:lvl w:ilvl="7" w:tplc="04190019" w:tentative="1">
      <w:start w:val="1"/>
      <w:numFmt w:val="lowerLetter"/>
      <w:lvlText w:val="%8."/>
      <w:lvlJc w:val="left"/>
      <w:pPr>
        <w:ind w:left="10426" w:hanging="360"/>
      </w:pPr>
    </w:lvl>
    <w:lvl w:ilvl="8" w:tplc="0419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32">
    <w:nsid w:val="779134F7"/>
    <w:multiLevelType w:val="multilevel"/>
    <w:tmpl w:val="7D84C492"/>
    <w:lvl w:ilvl="0">
      <w:start w:val="3"/>
      <w:numFmt w:val="decimal"/>
      <w:lvlText w:val="%1"/>
      <w:lvlJc w:val="left"/>
      <w:pPr>
        <w:ind w:left="251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5"/>
  </w:num>
  <w:num w:numId="9">
    <w:abstractNumId w:val="26"/>
  </w:num>
  <w:num w:numId="10">
    <w:abstractNumId w:val="2"/>
  </w:num>
  <w:num w:numId="11">
    <w:abstractNumId w:val="3"/>
  </w:num>
  <w:num w:numId="12">
    <w:abstractNumId w:val="14"/>
  </w:num>
  <w:num w:numId="13">
    <w:abstractNumId w:val="27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0"/>
  </w:num>
  <w:num w:numId="19">
    <w:abstractNumId w:val="20"/>
  </w:num>
  <w:num w:numId="20">
    <w:abstractNumId w:val="29"/>
  </w:num>
  <w:num w:numId="21">
    <w:abstractNumId w:val="24"/>
  </w:num>
  <w:num w:numId="22">
    <w:abstractNumId w:val="12"/>
  </w:num>
  <w:num w:numId="23">
    <w:abstractNumId w:val="21"/>
  </w:num>
  <w:num w:numId="24">
    <w:abstractNumId w:val="6"/>
  </w:num>
  <w:num w:numId="25">
    <w:abstractNumId w:val="31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1"/>
  </w:num>
  <w:num w:numId="32">
    <w:abstractNumId w:val="25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192E"/>
    <w:rsid w:val="001C0CEF"/>
    <w:rsid w:val="003807BA"/>
    <w:rsid w:val="0047192E"/>
    <w:rsid w:val="004B3A96"/>
    <w:rsid w:val="00613761"/>
    <w:rsid w:val="006A3527"/>
    <w:rsid w:val="006E6896"/>
    <w:rsid w:val="008257BC"/>
    <w:rsid w:val="00860FE4"/>
    <w:rsid w:val="009A7F48"/>
    <w:rsid w:val="00AD229D"/>
    <w:rsid w:val="00AD5B21"/>
    <w:rsid w:val="00AE58C6"/>
    <w:rsid w:val="00B00057"/>
    <w:rsid w:val="00B64D77"/>
    <w:rsid w:val="00CC25CE"/>
    <w:rsid w:val="00CD3CAF"/>
    <w:rsid w:val="00CE5C04"/>
    <w:rsid w:val="00D939DE"/>
    <w:rsid w:val="00E5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4CB3-B600-47BE-9400-ACD1C39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96"/>
    <w:rPr>
      <w:lang w:val="uk-UA"/>
    </w:rPr>
  </w:style>
  <w:style w:type="paragraph" w:styleId="1">
    <w:name w:val="heading 1"/>
    <w:basedOn w:val="a"/>
    <w:link w:val="10"/>
    <w:uiPriority w:val="1"/>
    <w:qFormat/>
    <w:rsid w:val="0047192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47192E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7192E"/>
    <w:pPr>
      <w:widowControl w:val="0"/>
      <w:autoSpaceDE w:val="0"/>
      <w:autoSpaceDN w:val="0"/>
      <w:spacing w:after="0" w:line="240" w:lineRule="auto"/>
      <w:ind w:left="11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92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719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7192E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7192E"/>
  </w:style>
  <w:style w:type="table" w:customStyle="1" w:styleId="TableNormal">
    <w:name w:val="Table Normal"/>
    <w:uiPriority w:val="2"/>
    <w:semiHidden/>
    <w:unhideWhenUsed/>
    <w:qFormat/>
    <w:rsid w:val="00471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719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7192E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7192E"/>
    <w:pPr>
      <w:widowControl w:val="0"/>
      <w:autoSpaceDE w:val="0"/>
      <w:autoSpaceDN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71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2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192E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192E"/>
    <w:rPr>
      <w:rFonts w:eastAsia="Times New Roman"/>
      <w:lang w:eastAsia="ru-RU"/>
    </w:rPr>
  </w:style>
  <w:style w:type="paragraph" w:styleId="21">
    <w:name w:val="Body Text 2"/>
    <w:basedOn w:val="a"/>
    <w:link w:val="22"/>
    <w:rsid w:val="00471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47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59"/>
    <w:rsid w:val="004719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8482</Words>
  <Characters>48349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2022-10-28T11:15:00Z</cp:lastPrinted>
  <dcterms:created xsi:type="dcterms:W3CDTF">2022-02-13T13:57:00Z</dcterms:created>
  <dcterms:modified xsi:type="dcterms:W3CDTF">2022-10-28T11:34:00Z</dcterms:modified>
</cp:coreProperties>
</file>