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EF0" w:rsidRPr="009A2EF0" w:rsidRDefault="004D05C1" w:rsidP="009A2EF0">
      <w:pPr>
        <w:keepNext/>
        <w:spacing w:after="0" w:line="240" w:lineRule="auto"/>
        <w:ind w:firstLine="426"/>
        <w:jc w:val="center"/>
        <w:outlineLvl w:val="0"/>
        <w:rPr>
          <w:rFonts w:ascii="Times New Roman" w:eastAsia="Times New Roman" w:hAnsi="Times New Roman" w:cs="Times New Roman"/>
          <w:sz w:val="32"/>
          <w:szCs w:val="20"/>
          <w:lang w:val="ru-RU" w:eastAsia="x-none"/>
        </w:rPr>
      </w:pPr>
      <w:r>
        <w:rPr>
          <w:rFonts w:ascii="Times New Roman" w:eastAsia="Times New Roman" w:hAnsi="Times New Roman" w:cs="Times New Roman"/>
          <w:noProof/>
          <w:sz w:val="32"/>
          <w:szCs w:val="20"/>
          <w:lang w:val="ru-RU"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12.15pt;margin-top:0;width:34.5pt;height:47.25pt;z-index:251658240;mso-wrap-distance-left:7.1pt;mso-wrap-distance-right:7.1pt;mso-position-horizontal-relative:page" wrapcoords="0 343 0 17486 7513 20571 8922 20571 11739 20571 12678 20571 20661 17143 20661 343 0 343" o:allowincell="f" fillcolor="window">
            <v:imagedata r:id="rId5" o:title=""/>
            <w10:wrap type="tight" anchorx="page"/>
          </v:shape>
          <o:OLEObject Type="Embed" ProgID="Word.Picture.8" ShapeID="_x0000_s1026" DrawAspect="Content" ObjectID="_1713776422" r:id="rId6"/>
        </w:object>
      </w:r>
      <w:r w:rsidR="009A2EF0" w:rsidRPr="009A2EF0">
        <w:rPr>
          <w:rFonts w:ascii="Times New Roman" w:eastAsia="Times New Roman" w:hAnsi="Times New Roman" w:cs="Times New Roman"/>
          <w:sz w:val="32"/>
          <w:szCs w:val="20"/>
          <w:lang w:val="en-US" w:eastAsia="x-none"/>
        </w:rPr>
        <w:tab/>
      </w:r>
    </w:p>
    <w:p w:rsidR="009A2EF0" w:rsidRPr="009A2EF0" w:rsidRDefault="009A2EF0" w:rsidP="009A2EF0">
      <w:pPr>
        <w:keepNext/>
        <w:spacing w:after="0" w:line="240" w:lineRule="auto"/>
        <w:ind w:firstLine="426"/>
        <w:jc w:val="center"/>
        <w:outlineLvl w:val="0"/>
        <w:rPr>
          <w:rFonts w:ascii="Times New Roman" w:eastAsia="Times New Roman" w:hAnsi="Times New Roman" w:cs="Times New Roman"/>
          <w:sz w:val="32"/>
          <w:szCs w:val="20"/>
          <w:lang w:eastAsia="x-none"/>
        </w:rPr>
      </w:pPr>
    </w:p>
    <w:p w:rsidR="009A2EF0" w:rsidRPr="009A2EF0" w:rsidRDefault="009A2EF0" w:rsidP="009A2EF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2EF0" w:rsidRPr="009A2EF0" w:rsidRDefault="009A2EF0" w:rsidP="009A2EF0">
      <w:pPr>
        <w:keepNext/>
        <w:spacing w:after="0" w:line="240" w:lineRule="auto"/>
        <w:ind w:firstLine="426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8"/>
          <w:lang w:val="ru-RU" w:eastAsia="x-none"/>
        </w:rPr>
      </w:pPr>
      <w:r w:rsidRPr="009A2EF0">
        <w:rPr>
          <w:rFonts w:ascii="Times New Roman" w:eastAsia="Times New Roman" w:hAnsi="Times New Roman" w:cs="Times New Roman"/>
          <w:b/>
          <w:spacing w:val="84"/>
          <w:sz w:val="28"/>
          <w:szCs w:val="28"/>
          <w:lang w:val="ru-RU" w:eastAsia="x-none"/>
        </w:rPr>
        <w:t>УКРАЇНА</w:t>
      </w:r>
      <w:r w:rsidRPr="009A2EF0">
        <w:rPr>
          <w:rFonts w:ascii="Times New Roman" w:eastAsia="Times New Roman" w:hAnsi="Times New Roman" w:cs="Times New Roman"/>
          <w:b/>
          <w:sz w:val="28"/>
          <w:szCs w:val="28"/>
          <w:lang w:val="ru-RU" w:eastAsia="x-none"/>
        </w:rPr>
        <w:t xml:space="preserve">                                          </w:t>
      </w:r>
    </w:p>
    <w:p w:rsidR="009A2EF0" w:rsidRPr="009A2EF0" w:rsidRDefault="009A2EF0" w:rsidP="009A2EF0">
      <w:pPr>
        <w:keepNext/>
        <w:spacing w:after="0" w:line="240" w:lineRule="auto"/>
        <w:ind w:firstLine="426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9A2EF0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   БРАЦЛАВСЬКА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</w:t>
      </w:r>
      <w:r w:rsidRPr="009A2EF0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СЕЛИЩНА </w:t>
      </w:r>
      <w:r w:rsidRPr="009A2EF0">
        <w:rPr>
          <w:rFonts w:ascii="Times New Roman" w:eastAsia="Times New Roman" w:hAnsi="Times New Roman" w:cs="Times New Roman"/>
          <w:b/>
          <w:sz w:val="28"/>
          <w:szCs w:val="28"/>
          <w:lang w:val="ru-RU" w:eastAsia="x-none"/>
        </w:rPr>
        <w:t xml:space="preserve"> </w:t>
      </w:r>
      <w:r w:rsidRPr="009A2EF0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РАДА</w:t>
      </w:r>
    </w:p>
    <w:p w:rsidR="009A2EF0" w:rsidRPr="009A2EF0" w:rsidRDefault="009A2EF0" w:rsidP="009A2E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2E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ВОСЬМОГО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A2E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СКЛИКАННЯ </w:t>
      </w:r>
    </w:p>
    <w:p w:rsidR="009A2EF0" w:rsidRPr="009A2EF0" w:rsidRDefault="009A2EF0" w:rsidP="009A2E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ДВАДЦЯТЬ  П’ЯТА</w:t>
      </w:r>
      <w:r w:rsidRPr="009A2E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(ПОЗАЧЕРГОВА)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A2E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СЕСІЯ </w:t>
      </w:r>
    </w:p>
    <w:p w:rsidR="009A2EF0" w:rsidRPr="009A2EF0" w:rsidRDefault="009A2EF0" w:rsidP="009A2EF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2E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РІШЕННЯ</w:t>
      </w:r>
    </w:p>
    <w:p w:rsidR="009A2EF0" w:rsidRPr="009A2EF0" w:rsidRDefault="009A2EF0" w:rsidP="009A2EF0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EF0" w:rsidRPr="009A2EF0" w:rsidRDefault="009A2EF0" w:rsidP="009A2EF0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2EF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лютого 2022</w:t>
      </w:r>
      <w:r w:rsidRPr="009A2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                    смт Брацлав                            № </w:t>
      </w:r>
      <w:r w:rsidR="005E197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9A2EF0" w:rsidRPr="009A2EF0" w:rsidRDefault="009A2EF0" w:rsidP="009A2EF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15C75" w:rsidRDefault="009A2EF0" w:rsidP="00A15C75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A2E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15C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надання права </w:t>
      </w:r>
    </w:p>
    <w:p w:rsidR="00A15C75" w:rsidRDefault="00A15C75" w:rsidP="00A15C75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тимчасового підпису на </w:t>
      </w:r>
    </w:p>
    <w:p w:rsidR="009A2EF0" w:rsidRDefault="00A15C75" w:rsidP="00A15C75">
      <w:pPr>
        <w:spacing w:after="0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фінансових документах</w:t>
      </w:r>
    </w:p>
    <w:p w:rsidR="009A2EF0" w:rsidRDefault="009A2EF0" w:rsidP="009A2EF0"/>
    <w:p w:rsidR="00A15C75" w:rsidRPr="00A3128B" w:rsidRDefault="009A2EF0" w:rsidP="00A3128B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</w:rPr>
      </w:pPr>
      <w:r w:rsidRPr="00A3128B">
        <w:rPr>
          <w:rFonts w:ascii="Times New Roman" w:hAnsi="Times New Roman" w:cs="Times New Roman"/>
          <w:sz w:val="28"/>
        </w:rPr>
        <w:t>Відповідно до</w:t>
      </w:r>
      <w:r w:rsidR="00A15C75" w:rsidRPr="00A3128B">
        <w:rPr>
          <w:rFonts w:ascii="Times New Roman" w:hAnsi="Times New Roman" w:cs="Times New Roman"/>
          <w:sz w:val="28"/>
        </w:rPr>
        <w:t xml:space="preserve"> ч.2</w:t>
      </w:r>
      <w:r w:rsidRPr="00A3128B">
        <w:rPr>
          <w:rFonts w:ascii="Times New Roman" w:hAnsi="Times New Roman" w:cs="Times New Roman"/>
          <w:sz w:val="28"/>
        </w:rPr>
        <w:t xml:space="preserve"> </w:t>
      </w:r>
      <w:r w:rsidR="00A15C75" w:rsidRPr="00A3128B">
        <w:rPr>
          <w:rFonts w:ascii="Times New Roman" w:hAnsi="Times New Roman" w:cs="Times New Roman"/>
          <w:sz w:val="28"/>
        </w:rPr>
        <w:t>ст. 42, ч.6 ст. 46</w:t>
      </w:r>
      <w:r w:rsidR="00A3128B">
        <w:rPr>
          <w:rFonts w:ascii="Times New Roman" w:hAnsi="Times New Roman" w:cs="Times New Roman"/>
          <w:sz w:val="28"/>
        </w:rPr>
        <w:t xml:space="preserve">, </w:t>
      </w:r>
      <w:r w:rsidR="00A15C75" w:rsidRPr="00A3128B">
        <w:rPr>
          <w:rFonts w:ascii="Times New Roman" w:hAnsi="Times New Roman" w:cs="Times New Roman"/>
          <w:sz w:val="28"/>
        </w:rPr>
        <w:t xml:space="preserve"> ч.3 ст. 50 </w:t>
      </w:r>
      <w:r w:rsidRPr="00A3128B">
        <w:rPr>
          <w:rFonts w:ascii="Times New Roman" w:hAnsi="Times New Roman" w:cs="Times New Roman"/>
          <w:sz w:val="28"/>
        </w:rPr>
        <w:t xml:space="preserve">Закону України «Про місцеве самоврядування в Україні», </w:t>
      </w:r>
      <w:r w:rsidR="00A15C75" w:rsidRPr="00A3128B">
        <w:rPr>
          <w:rFonts w:ascii="Times New Roman" w:hAnsi="Times New Roman" w:cs="Times New Roman"/>
          <w:sz w:val="28"/>
        </w:rPr>
        <w:t>на виконання Закону України «Про бухгалтерський  облік та фінансову звітність в Україні» від 16.07.1999р №996-ХІV, наказу Міністерства фінансів від 24.05.1995р №88 «Про затвердження Положення про документальне забезпечення записів у бухгалтерському обліку», Наказу Міністерства фінансів України від 22.06.2012р №758 «Про затвердження Порядку відкриття  та закриття рахунків у національній валюті в органах Державної Казначейської служби України»</w:t>
      </w:r>
      <w:r w:rsidR="004C5FCC" w:rsidRPr="00A3128B">
        <w:rPr>
          <w:rFonts w:ascii="Times New Roman" w:hAnsi="Times New Roman" w:cs="Times New Roman"/>
          <w:sz w:val="28"/>
        </w:rPr>
        <w:t>, в зв’язку з тимчасовою непрацездатністю</w:t>
      </w:r>
      <w:r w:rsidR="005E1977" w:rsidRPr="005E1977">
        <w:rPr>
          <w:rFonts w:ascii="Times New Roman" w:hAnsi="Times New Roman" w:cs="Times New Roman"/>
          <w:sz w:val="28"/>
        </w:rPr>
        <w:t xml:space="preserve"> </w:t>
      </w:r>
      <w:r w:rsidR="004C5FCC" w:rsidRPr="00A3128B">
        <w:rPr>
          <w:rFonts w:ascii="Times New Roman" w:hAnsi="Times New Roman" w:cs="Times New Roman"/>
          <w:sz w:val="28"/>
        </w:rPr>
        <w:t xml:space="preserve">селищного голови, з метою забезпечення дотримання фінансової дисципліни, селищна рада ВИРІШИЛА: </w:t>
      </w:r>
    </w:p>
    <w:p w:rsidR="004C5FCC" w:rsidRPr="00A3128B" w:rsidRDefault="004C5FCC" w:rsidP="00A3128B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</w:rPr>
      </w:pPr>
    </w:p>
    <w:p w:rsidR="00B82C83" w:rsidRDefault="00A15C75" w:rsidP="00A3128B">
      <w:pPr>
        <w:pStyle w:val="a3"/>
        <w:numPr>
          <w:ilvl w:val="0"/>
          <w:numId w:val="1"/>
        </w:numPr>
        <w:spacing w:line="276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r w:rsidRPr="00A3128B">
        <w:rPr>
          <w:rFonts w:ascii="Times New Roman" w:hAnsi="Times New Roman" w:cs="Times New Roman"/>
          <w:sz w:val="28"/>
        </w:rPr>
        <w:t xml:space="preserve">Надати право </w:t>
      </w:r>
      <w:r w:rsidR="004C5FCC" w:rsidRPr="00A3128B">
        <w:rPr>
          <w:rFonts w:ascii="Times New Roman" w:hAnsi="Times New Roman" w:cs="Times New Roman"/>
          <w:sz w:val="28"/>
        </w:rPr>
        <w:t xml:space="preserve">тимчасового </w:t>
      </w:r>
      <w:r w:rsidRPr="00A3128B">
        <w:rPr>
          <w:rFonts w:ascii="Times New Roman" w:hAnsi="Times New Roman" w:cs="Times New Roman"/>
          <w:sz w:val="28"/>
        </w:rPr>
        <w:t xml:space="preserve">першого підпису бухгалтерських документів, довіреностей, </w:t>
      </w:r>
      <w:r w:rsidR="003D203E">
        <w:rPr>
          <w:rFonts w:ascii="Times New Roman" w:hAnsi="Times New Roman" w:cs="Times New Roman"/>
          <w:sz w:val="28"/>
        </w:rPr>
        <w:t xml:space="preserve">договорів, </w:t>
      </w:r>
      <w:bookmarkStart w:id="0" w:name="_GoBack"/>
      <w:bookmarkEnd w:id="0"/>
      <w:r w:rsidRPr="00A3128B">
        <w:rPr>
          <w:rFonts w:ascii="Times New Roman" w:hAnsi="Times New Roman" w:cs="Times New Roman"/>
          <w:sz w:val="28"/>
        </w:rPr>
        <w:t>фінансової звітності</w:t>
      </w:r>
      <w:r w:rsidR="00A3128B">
        <w:rPr>
          <w:rFonts w:ascii="Times New Roman" w:hAnsi="Times New Roman" w:cs="Times New Roman"/>
          <w:sz w:val="28"/>
        </w:rPr>
        <w:t xml:space="preserve"> </w:t>
      </w:r>
      <w:r w:rsidRPr="00A3128B">
        <w:rPr>
          <w:rFonts w:ascii="Times New Roman" w:hAnsi="Times New Roman" w:cs="Times New Roman"/>
          <w:sz w:val="28"/>
        </w:rPr>
        <w:t>секретарю Брацлавської селищної р</w:t>
      </w:r>
      <w:r w:rsidR="004C5FCC" w:rsidRPr="00A3128B">
        <w:rPr>
          <w:rFonts w:ascii="Times New Roman" w:hAnsi="Times New Roman" w:cs="Times New Roman"/>
          <w:sz w:val="28"/>
        </w:rPr>
        <w:t xml:space="preserve">ади </w:t>
      </w:r>
      <w:proofErr w:type="spellStart"/>
      <w:r w:rsidR="004C5FCC" w:rsidRPr="00A3128B">
        <w:rPr>
          <w:rFonts w:ascii="Times New Roman" w:hAnsi="Times New Roman" w:cs="Times New Roman"/>
          <w:sz w:val="28"/>
        </w:rPr>
        <w:t>Непийводі</w:t>
      </w:r>
      <w:proofErr w:type="spellEnd"/>
      <w:r w:rsidR="004C5FCC" w:rsidRPr="00A3128B">
        <w:rPr>
          <w:rFonts w:ascii="Times New Roman" w:hAnsi="Times New Roman" w:cs="Times New Roman"/>
          <w:sz w:val="28"/>
        </w:rPr>
        <w:t xml:space="preserve"> Тетяні Вікторівні. </w:t>
      </w:r>
    </w:p>
    <w:p w:rsidR="00A3128B" w:rsidRPr="00A3128B" w:rsidRDefault="00A3128B" w:rsidP="00A3128B">
      <w:pPr>
        <w:pStyle w:val="a3"/>
        <w:spacing w:line="276" w:lineRule="auto"/>
        <w:ind w:left="426"/>
        <w:jc w:val="both"/>
        <w:rPr>
          <w:rFonts w:ascii="Times New Roman" w:hAnsi="Times New Roman" w:cs="Times New Roman"/>
          <w:sz w:val="28"/>
        </w:rPr>
      </w:pPr>
    </w:p>
    <w:p w:rsidR="00A3128B" w:rsidRPr="00A3128B" w:rsidRDefault="00A3128B" w:rsidP="00A3128B">
      <w:pPr>
        <w:pStyle w:val="a3"/>
        <w:numPr>
          <w:ilvl w:val="0"/>
          <w:numId w:val="1"/>
        </w:numPr>
        <w:spacing w:line="276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r w:rsidRPr="00A3128B">
        <w:rPr>
          <w:rFonts w:ascii="Times New Roman" w:hAnsi="Times New Roman" w:cs="Times New Roman"/>
          <w:sz w:val="28"/>
        </w:rPr>
        <w:t xml:space="preserve"> Контроль за виконанням даного рішення покласти на постійну депутатську комісію з питань соціального захисту, прав людини, ветеранів та учасників бойових дій, законності, депутатської діяльності, етики та регламенту, охорони пам’яток, історичного середовища (голова постійної комісії Дончик С.Ф.).</w:t>
      </w:r>
    </w:p>
    <w:p w:rsidR="00A3128B" w:rsidRPr="00A3128B" w:rsidRDefault="00A3128B" w:rsidP="00A3128B">
      <w:pPr>
        <w:spacing w:line="276" w:lineRule="auto"/>
        <w:rPr>
          <w:rFonts w:ascii="Times New Roman" w:hAnsi="Times New Roman" w:cs="Times New Roman"/>
          <w:sz w:val="28"/>
        </w:rPr>
      </w:pPr>
    </w:p>
    <w:p w:rsidR="004C5FCC" w:rsidRPr="00A3128B" w:rsidRDefault="00A3128B" w:rsidP="00A3128B">
      <w:pPr>
        <w:spacing w:line="276" w:lineRule="auto"/>
      </w:pPr>
      <w:r>
        <w:rPr>
          <w:rFonts w:ascii="Times New Roman" w:hAnsi="Times New Roman" w:cs="Times New Roman"/>
          <w:sz w:val="28"/>
        </w:rPr>
        <w:t xml:space="preserve">         </w:t>
      </w:r>
      <w:r w:rsidRPr="00A3128B">
        <w:rPr>
          <w:rFonts w:ascii="Times New Roman" w:hAnsi="Times New Roman" w:cs="Times New Roman"/>
          <w:sz w:val="28"/>
        </w:rPr>
        <w:t>Секретар селищної ради                                  Тетяна НЕПИЙВОДА</w:t>
      </w:r>
    </w:p>
    <w:sectPr w:rsidR="004C5FCC" w:rsidRPr="00A3128B" w:rsidSect="009A2EF0">
      <w:pgSz w:w="11900" w:h="16840" w:code="9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4933F8"/>
    <w:multiLevelType w:val="hybridMultilevel"/>
    <w:tmpl w:val="5FD02342"/>
    <w:lvl w:ilvl="0" w:tplc="D1180B5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EF0"/>
    <w:rsid w:val="003D203E"/>
    <w:rsid w:val="004C5FCC"/>
    <w:rsid w:val="004D05C1"/>
    <w:rsid w:val="005E1977"/>
    <w:rsid w:val="007461E0"/>
    <w:rsid w:val="009A2EF0"/>
    <w:rsid w:val="00A15C75"/>
    <w:rsid w:val="00A3128B"/>
    <w:rsid w:val="00AD5B21"/>
    <w:rsid w:val="00AE58C6"/>
    <w:rsid w:val="00D939DE"/>
    <w:rsid w:val="00E55E4B"/>
    <w:rsid w:val="00E6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7DDDC23-C88E-43F0-8A4C-5923238E7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F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12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128B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2022-05-11T08:42:00Z</cp:lastPrinted>
  <dcterms:created xsi:type="dcterms:W3CDTF">2022-02-01T08:51:00Z</dcterms:created>
  <dcterms:modified xsi:type="dcterms:W3CDTF">2022-05-11T09:14:00Z</dcterms:modified>
</cp:coreProperties>
</file>