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F2E4F" w14:textId="7EF8BEC6" w:rsidR="00E96B9A" w:rsidRPr="00DD10BB" w:rsidRDefault="00E96B9A" w:rsidP="00E96B9A">
      <w:pPr>
        <w:ind w:righ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BB">
        <w:rPr>
          <w:rFonts w:ascii="Times New Roman" w:hAnsi="Times New Roman" w:cs="Times New Roman"/>
          <w:b/>
          <w:sz w:val="28"/>
          <w:szCs w:val="28"/>
        </w:rPr>
        <w:t>ТЕХНОЛОГІЧНА КАРТКА АДМІНІСТРАТИВНОЇ ПОСЛУГИ 0</w:t>
      </w:r>
      <w:r>
        <w:rPr>
          <w:rFonts w:ascii="Times New Roman" w:hAnsi="Times New Roman" w:cs="Times New Roman"/>
          <w:b/>
          <w:sz w:val="28"/>
          <w:szCs w:val="28"/>
        </w:rPr>
        <w:t>1286</w:t>
      </w:r>
    </w:p>
    <w:p w14:paraId="56961370" w14:textId="4EAA948A" w:rsidR="00E96B9A" w:rsidRPr="00E96B9A" w:rsidRDefault="00E96B9A" w:rsidP="00E96B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  <w:r w:rsidRPr="00DD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1234A">
        <w:rPr>
          <w:rFonts w:ascii="Times New Roman" w:hAnsi="Times New Roman"/>
          <w:b/>
          <w:sz w:val="28"/>
          <w:szCs w:val="28"/>
        </w:rPr>
        <w:t>Встановлення статусу учасника бойових дій, видача посвідчення</w:t>
      </w:r>
      <w:bookmarkStart w:id="0" w:name="_GoBack"/>
      <w:bookmarkEnd w:id="0"/>
      <w:r w:rsidRPr="00DD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674930B" w14:textId="77777777" w:rsidR="00E96B9A" w:rsidRPr="00DD10BB" w:rsidRDefault="00E96B9A" w:rsidP="00E96B9A">
      <w:pPr>
        <w:ind w:right="250"/>
        <w:jc w:val="center"/>
        <w:rPr>
          <w:rFonts w:ascii="Times New Roman" w:hAnsi="Times New Roman" w:cs="Times New Roman"/>
        </w:rPr>
      </w:pPr>
      <w:r w:rsidRPr="00DD10BB">
        <w:rPr>
          <w:rFonts w:ascii="Times New Roman" w:hAnsi="Times New Roman" w:cs="Times New Roman"/>
        </w:rPr>
        <w:t>(назва адміністративної послуги)</w:t>
      </w:r>
    </w:p>
    <w:p w14:paraId="5139E14A" w14:textId="77777777" w:rsidR="00E96B9A" w:rsidRPr="00DD10BB" w:rsidRDefault="00E96B9A" w:rsidP="00E96B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3484BAFC" w14:textId="77777777" w:rsidR="00E96B9A" w:rsidRPr="00DD10BB" w:rsidRDefault="00E96B9A" w:rsidP="00E96B9A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0B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D45117C" w14:textId="77777777" w:rsidR="00F01C3C" w:rsidRDefault="00F01C3C" w:rsidP="00E96B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0300E1E1" w14:textId="77777777" w:rsidR="00F01C3C" w:rsidRDefault="00F01C3C" w:rsidP="00F01C3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150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216"/>
      </w:tblGrid>
      <w:tr w:rsidR="00F01C3C" w:rsidRPr="00E96B9A" w14:paraId="2CF579B8" w14:textId="77777777" w:rsidTr="00EC325A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62C2F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9F0CD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Етапи опрацювання звернення про надання</w:t>
            </w:r>
          </w:p>
          <w:p w14:paraId="09D7BE45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B0FB8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Відповідальна посадова особа суб’єкта</w:t>
            </w:r>
          </w:p>
          <w:p w14:paraId="2186D798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надання послуги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99C36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AB417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Строки виконання</w:t>
            </w:r>
          </w:p>
          <w:p w14:paraId="099B7C1F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етапів опрацювання</w:t>
            </w:r>
          </w:p>
        </w:tc>
      </w:tr>
      <w:tr w:rsidR="00F01C3C" w:rsidRPr="00E96B9A" w14:paraId="028979E6" w14:textId="77777777" w:rsidTr="00EC325A">
        <w:trPr>
          <w:trHeight w:val="1191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B541E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6FFA7" w14:textId="77777777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Реєстрація (оформлення) звернення суб’єкта 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A9410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F2750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1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431DB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iCs/>
              </w:rPr>
              <w:t>У день звернення заявника</w:t>
            </w:r>
          </w:p>
        </w:tc>
      </w:tr>
      <w:tr w:rsidR="00F01C3C" w:rsidRPr="00E96B9A" w14:paraId="0433DB8D" w14:textId="77777777" w:rsidTr="00EC325A">
        <w:trPr>
          <w:trHeight w:val="1191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63023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1A8C7" w14:textId="77777777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4A0A7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3EFA6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21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D89FF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01C3C" w:rsidRPr="00E96B9A" w14:paraId="328F3790" w14:textId="77777777" w:rsidTr="00EC325A">
        <w:trPr>
          <w:trHeight w:val="1191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A5084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FBCCE" w14:textId="77777777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B1769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DD243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1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83A3E" w14:textId="51C05BD8" w:rsidR="00F01C3C" w:rsidRPr="00E96B9A" w:rsidRDefault="00F01C3C" w:rsidP="0099188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E96B9A">
              <w:rPr>
                <w:rFonts w:ascii="Times New Roman" w:eastAsia="Times New Roman" w:hAnsi="Times New Roman" w:cs="Times New Roman"/>
                <w:iCs/>
              </w:rPr>
              <w:t xml:space="preserve">Протягом </w:t>
            </w:r>
            <w:r w:rsidR="00AB427D" w:rsidRPr="00E96B9A">
              <w:rPr>
                <w:rFonts w:ascii="Times New Roman" w:eastAsia="Times New Roman" w:hAnsi="Times New Roman" w:cs="Times New Roman"/>
                <w:iCs/>
              </w:rPr>
              <w:t>трьох</w:t>
            </w:r>
            <w:r w:rsidRPr="00E96B9A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EC325A" w:rsidRPr="00E96B9A">
              <w:rPr>
                <w:rFonts w:ascii="Times New Roman" w:eastAsia="Times New Roman" w:hAnsi="Times New Roman" w:cs="Times New Roman"/>
                <w:iCs/>
              </w:rPr>
              <w:br/>
            </w:r>
            <w:r w:rsidRPr="00E96B9A">
              <w:rPr>
                <w:rFonts w:ascii="Times New Roman" w:eastAsia="Times New Roman" w:hAnsi="Times New Roman" w:cs="Times New Roman"/>
                <w:iCs/>
              </w:rPr>
              <w:t>робочих днів</w:t>
            </w:r>
          </w:p>
        </w:tc>
      </w:tr>
      <w:tr w:rsidR="00F01C3C" w:rsidRPr="00E96B9A" w14:paraId="0397E9CE" w14:textId="77777777" w:rsidTr="00EC325A">
        <w:trPr>
          <w:trHeight w:val="1191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35D63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28326" w14:textId="77777777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DF6AA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C9188" w14:textId="77777777" w:rsidR="00F01C3C" w:rsidRPr="00E96B9A" w:rsidRDefault="00F01C3C" w:rsidP="006055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21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7C39A" w14:textId="77777777" w:rsidR="00F01C3C" w:rsidRPr="00E96B9A" w:rsidRDefault="00F01C3C" w:rsidP="0099188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01C3C" w:rsidRPr="00E96B9A" w14:paraId="08669F16" w14:textId="77777777" w:rsidTr="00EC325A">
        <w:trPr>
          <w:trHeight w:val="1871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124E0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0A98D" w14:textId="77777777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hAnsi="Times New Roman" w:cs="Times New Roman"/>
              </w:rPr>
              <w:t>Отримання документів та матеріалів для опрацювання. Перевірка відповідності пакету документів вимогам законодавства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54995" w14:textId="77777777" w:rsidR="00F01C3C" w:rsidRPr="00E96B9A" w:rsidRDefault="00F01C3C" w:rsidP="006055F5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4BE48" w14:textId="77777777" w:rsidR="00F01C3C" w:rsidRPr="00E96B9A" w:rsidRDefault="00F01C3C" w:rsidP="006055F5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4B23D" w14:textId="5BE45B95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Протягом </w:t>
            </w:r>
            <w:r w:rsidR="00AB427D" w:rsidRPr="00E96B9A">
              <w:rPr>
                <w:rFonts w:ascii="Times New Roman" w:eastAsia="Times New Roman" w:hAnsi="Times New Roman" w:cs="Times New Roman"/>
                <w:color w:val="000000"/>
              </w:rPr>
              <w:t>трьох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 робочих днів від дня надходження заяви від </w:t>
            </w:r>
            <w:r w:rsidR="00AB427D" w:rsidRPr="00E96B9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</w:tr>
      <w:tr w:rsidR="00F01C3C" w:rsidRPr="00E96B9A" w14:paraId="77B41DDD" w14:textId="77777777" w:rsidTr="00EC325A">
        <w:trPr>
          <w:trHeight w:val="1871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1C90F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B3BE2" w14:textId="77777777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53B79" w14:textId="77777777" w:rsidR="00F01C3C" w:rsidRPr="00E96B9A" w:rsidRDefault="00F01C3C" w:rsidP="006055F5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759CA" w14:textId="77777777" w:rsidR="00F01C3C" w:rsidRPr="00E96B9A" w:rsidRDefault="00F01C3C" w:rsidP="006055F5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C6324" w14:textId="697A72D2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Протягом 3</w:t>
            </w:r>
            <w:r w:rsidR="00191BC6"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4 робочих днів від дня реєстрації заяви в Міністерстві у справах ветеранів</w:t>
            </w:r>
          </w:p>
        </w:tc>
      </w:tr>
      <w:tr w:rsidR="00F01C3C" w:rsidRPr="00E96B9A" w14:paraId="40EE21FC" w14:textId="77777777" w:rsidTr="00EC325A">
        <w:trPr>
          <w:trHeight w:val="1871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A938E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B9A8E" w14:textId="4991132F" w:rsidR="00F01C3C" w:rsidRPr="00E96B9A" w:rsidRDefault="00953342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hAnsi="Times New Roman" w:cs="Times New Roman"/>
              </w:rPr>
              <w:t>Підготовка пакету докум</w:t>
            </w:r>
            <w:r w:rsidR="00D16A74" w:rsidRPr="00E96B9A">
              <w:rPr>
                <w:rFonts w:ascii="Times New Roman" w:hAnsi="Times New Roman" w:cs="Times New Roman"/>
              </w:rPr>
              <w:t>ентів до розгляду на засіданні відповідної міжвідомчої комісії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52FF9" w14:textId="77777777" w:rsidR="00F01C3C" w:rsidRPr="00E96B9A" w:rsidRDefault="00F01C3C" w:rsidP="006055F5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3CFF" w14:textId="77777777" w:rsidR="00F01C3C" w:rsidRPr="00E96B9A" w:rsidRDefault="00F01C3C" w:rsidP="006055F5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6DECD" w14:textId="51475198" w:rsidR="00F01C3C" w:rsidRPr="00E96B9A" w:rsidRDefault="00F01C3C" w:rsidP="0060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Протягом 5</w:t>
            </w:r>
            <w:r w:rsidR="00191BC6"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10 робочих днів від дня надходження заяви від </w:t>
            </w:r>
            <w:r w:rsidR="00AB427D" w:rsidRPr="00E96B9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</w:tr>
      <w:tr w:rsidR="00F01C3C" w:rsidRPr="00E96B9A" w14:paraId="4C3FDA08" w14:textId="77777777" w:rsidTr="00EC325A">
        <w:trPr>
          <w:trHeight w:val="1871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A8D47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A9044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D78BE" w14:textId="77777777" w:rsidR="00F01C3C" w:rsidRPr="00E96B9A" w:rsidRDefault="00F01C3C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DC40C" w14:textId="77777777" w:rsidR="00F01C3C" w:rsidRPr="00E96B9A" w:rsidRDefault="00F01C3C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6F4F3" w14:textId="7C31E8D2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Протягом 5</w:t>
            </w:r>
            <w:r w:rsidR="00191BC6"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15 робочих днів від дня реєстрації заяви в Міністерстві у справах ветеранів</w:t>
            </w:r>
          </w:p>
        </w:tc>
      </w:tr>
      <w:tr w:rsidR="00F01C3C" w:rsidRPr="00E96B9A" w14:paraId="2701F624" w14:textId="77777777" w:rsidTr="00EC325A">
        <w:trPr>
          <w:trHeight w:val="3912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C30E2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2B345" w14:textId="315401C5" w:rsidR="00D324E1" w:rsidRPr="00E96B9A" w:rsidRDefault="00953342" w:rsidP="00D3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Винесення документів на розгляд Міжвідомчої комісії для:</w:t>
            </w:r>
          </w:p>
          <w:p w14:paraId="0653FA9A" w14:textId="7ED4B908" w:rsidR="00D324E1" w:rsidRPr="00E96B9A" w:rsidRDefault="00953342" w:rsidP="00D3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прийняття рішення про надання (відмову в наданні) статусу учасника бойових дій;</w:t>
            </w:r>
          </w:p>
          <w:p w14:paraId="2B0C2EFC" w14:textId="10541FC8" w:rsidR="00F01C3C" w:rsidRPr="00E96B9A" w:rsidRDefault="00953342" w:rsidP="00D3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у разі потреби, уточнення інформації про осіб, стосовно яких подані документи (надсилання необхідних запитів), заслуховування пояснень таких осіб, свідків, представників державних органів та прийняття рішення про надання (відмову в наданні) статусу учасника бойових дій в місячний строк з дня надходження документів (уточненої інформації</w:t>
            </w:r>
            <w:r w:rsidRPr="00E96B9A">
              <w:t>)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34E12" w14:textId="77777777" w:rsidR="00F01C3C" w:rsidRPr="00E96B9A" w:rsidRDefault="00F01C3C" w:rsidP="00D324E1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6B7D2" w14:textId="77777777" w:rsidR="00F01C3C" w:rsidRPr="00E96B9A" w:rsidRDefault="00F01C3C" w:rsidP="00D324E1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6BE5F" w14:textId="28925D09" w:rsidR="00F01C3C" w:rsidRPr="00E96B9A" w:rsidRDefault="00F01C3C" w:rsidP="00D3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hAnsi="Times New Roman" w:cs="Times New Roman"/>
              </w:rPr>
              <w:t xml:space="preserve">Протягом 17 робочих днів від 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дня надходження заяви особи від </w:t>
            </w:r>
            <w:r w:rsidR="00AB427D" w:rsidRPr="00E96B9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ентру надання адміністративних послуг </w:t>
            </w:r>
            <w:r w:rsidRPr="00E96B9A">
              <w:rPr>
                <w:rFonts w:ascii="Times New Roman" w:hAnsi="Times New Roman" w:cs="Times New Roman"/>
              </w:rPr>
              <w:t>або надходження уточненої інформації стосовно неї</w:t>
            </w:r>
          </w:p>
        </w:tc>
      </w:tr>
      <w:tr w:rsidR="00F01C3C" w:rsidRPr="00E96B9A" w14:paraId="717C1E42" w14:textId="77777777" w:rsidTr="00EC325A">
        <w:trPr>
          <w:trHeight w:val="391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C7C54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A4D4D" w14:textId="77777777" w:rsidR="00F01C3C" w:rsidRPr="00E96B9A" w:rsidRDefault="00F01C3C" w:rsidP="00D3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451F2" w14:textId="77777777" w:rsidR="00F01C3C" w:rsidRPr="00E96B9A" w:rsidRDefault="00F01C3C" w:rsidP="00D324E1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89BFD" w14:textId="77777777" w:rsidR="00F01C3C" w:rsidRPr="00E96B9A" w:rsidRDefault="00F01C3C" w:rsidP="00D324E1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5020A" w14:textId="086EA970" w:rsidR="00F01C3C" w:rsidRPr="00E96B9A" w:rsidRDefault="00F01C3C" w:rsidP="00D3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E96B9A">
              <w:rPr>
                <w:rFonts w:ascii="Times New Roman" w:hAnsi="Times New Roman" w:cs="Times New Roman"/>
              </w:rPr>
              <w:t>Протягом 15</w:t>
            </w:r>
            <w:r w:rsidR="00191BC6"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E96B9A">
              <w:rPr>
                <w:rFonts w:ascii="Times New Roman" w:hAnsi="Times New Roman" w:cs="Times New Roman"/>
              </w:rPr>
              <w:t>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</w:p>
        </w:tc>
      </w:tr>
      <w:tr w:rsidR="00F01C3C" w:rsidRPr="00E96B9A" w14:paraId="401AD7D3" w14:textId="77777777" w:rsidTr="001D1F7D">
        <w:trPr>
          <w:trHeight w:val="1417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1C802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2BC48" w14:textId="77777777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E96B9A">
              <w:rPr>
                <w:rFonts w:ascii="Times New Roman" w:hAnsi="Times New Roman" w:cs="Times New Roman"/>
              </w:rPr>
              <w:t>Оформлення та підписання рішення Міжвідомчої комісії головою і секретарем, скріплення рішення гербовою печаткою Мінветеранів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E01E8" w14:textId="77777777" w:rsidR="00F01C3C" w:rsidRPr="00E96B9A" w:rsidRDefault="00F01C3C" w:rsidP="001D1F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BDC8D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8DAB3" w14:textId="063CBAAD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</w:pPr>
            <w:r w:rsidRPr="00E96B9A">
              <w:rPr>
                <w:rFonts w:ascii="Times New Roman" w:hAnsi="Times New Roman" w:cs="Times New Roman"/>
              </w:rPr>
              <w:t xml:space="preserve">Протягом </w:t>
            </w:r>
            <w:r w:rsidR="00AB427D" w:rsidRPr="00E96B9A">
              <w:rPr>
                <w:rFonts w:ascii="Times New Roman" w:hAnsi="Times New Roman" w:cs="Times New Roman"/>
              </w:rPr>
              <w:t>двох</w:t>
            </w:r>
            <w:r w:rsidRPr="00E96B9A">
              <w:rPr>
                <w:rFonts w:ascii="Times New Roman" w:hAnsi="Times New Roman" w:cs="Times New Roman"/>
              </w:rPr>
              <w:t xml:space="preserve"> робочих днів від дня прийняття рішення Міжвідомчою комісією</w:t>
            </w:r>
          </w:p>
        </w:tc>
      </w:tr>
      <w:tr w:rsidR="00F01C3C" w:rsidRPr="00E96B9A" w14:paraId="43417D5A" w14:textId="77777777" w:rsidTr="001D1F7D">
        <w:trPr>
          <w:trHeight w:val="1417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6887A" w14:textId="336E23E9" w:rsidR="00F01C3C" w:rsidRPr="00E96B9A" w:rsidRDefault="008B029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E8D75" w14:textId="5520A9B5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Передача результату надання послуги до </w:t>
            </w:r>
            <w:r w:rsidR="00AB427D" w:rsidRPr="00E96B9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592DF" w14:textId="77777777" w:rsidR="00F01C3C" w:rsidRPr="00E96B9A" w:rsidRDefault="00F01C3C" w:rsidP="001D1F7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07F40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EBF66" w14:textId="63B74A41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Протягом </w:t>
            </w:r>
            <w:r w:rsidR="00AB427D" w:rsidRPr="00E96B9A">
              <w:rPr>
                <w:rFonts w:ascii="Times New Roman" w:eastAsia="Times New Roman" w:hAnsi="Times New Roman" w:cs="Times New Roman"/>
                <w:color w:val="000000"/>
              </w:rPr>
              <w:t>одного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 дня з дня отримання результату надання послуги (у разі подання заяви через </w:t>
            </w:r>
            <w:r w:rsidR="00AB427D" w:rsidRPr="00E96B9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ентр надання адміністративних послуг)</w:t>
            </w:r>
          </w:p>
        </w:tc>
      </w:tr>
      <w:tr w:rsidR="00F01C3C" w:rsidRPr="00E96B9A" w14:paraId="36C179DF" w14:textId="77777777" w:rsidTr="001D1F7D">
        <w:trPr>
          <w:trHeight w:val="1417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2C29B" w14:textId="61916DD4" w:rsidR="00F01C3C" w:rsidRPr="00E96B9A" w:rsidRDefault="008B029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09724" w14:textId="0FF53B5C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Направлення повідомлення про </w:t>
            </w:r>
            <w:r w:rsidR="00191BC6" w:rsidRPr="00E96B9A">
              <w:rPr>
                <w:rFonts w:ascii="Times New Roman" w:eastAsia="Times New Roman" w:hAnsi="Times New Roman" w:cs="Times New Roman"/>
                <w:color w:val="000000"/>
              </w:rPr>
              <w:t>готовність</w:t>
            </w:r>
            <w:r w:rsidRPr="00E96B9A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результату послуги замовнику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309F4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1D998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54AC0" w14:textId="77777777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 одноденний термін</w:t>
            </w:r>
          </w:p>
        </w:tc>
      </w:tr>
      <w:tr w:rsidR="00F01C3C" w:rsidRPr="00E96B9A" w14:paraId="594B24FD" w14:textId="77777777" w:rsidTr="001D1F7D">
        <w:trPr>
          <w:trHeight w:val="1417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D3CD9" w14:textId="67FFA163" w:rsidR="00F01C3C" w:rsidRPr="00E96B9A" w:rsidRDefault="008B029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42CB1" w14:textId="77777777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Видача результату</w:t>
            </w:r>
          </w:p>
          <w:p w14:paraId="24F376AB" w14:textId="77777777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надання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C350C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BC64D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379F9" w14:textId="77777777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У день звернення заявника</w:t>
            </w:r>
          </w:p>
        </w:tc>
      </w:tr>
      <w:tr w:rsidR="00F01C3C" w:rsidRPr="00E96B9A" w14:paraId="4A3BE268" w14:textId="77777777" w:rsidTr="001D1F7D">
        <w:trPr>
          <w:trHeight w:val="1417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6EE74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6AB3C" w14:textId="77777777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4077F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05FC9" w14:textId="77777777" w:rsidR="00F01C3C" w:rsidRPr="00E96B9A" w:rsidRDefault="00F01C3C" w:rsidP="001D1F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79B41" w14:textId="77777777" w:rsidR="00F01C3C" w:rsidRPr="00E96B9A" w:rsidRDefault="00F01C3C" w:rsidP="001D1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color w:val="000000"/>
              </w:rPr>
              <w:t>В одноденний термін</w:t>
            </w:r>
          </w:p>
        </w:tc>
      </w:tr>
      <w:tr w:rsidR="00F01C3C" w:rsidRPr="00E96B9A" w14:paraId="49B1CBDB" w14:textId="77777777" w:rsidTr="00EC325A">
        <w:trPr>
          <w:trHeight w:val="49"/>
        </w:trPr>
        <w:tc>
          <w:tcPr>
            <w:tcW w:w="1506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988CB" w14:textId="77777777" w:rsidR="00F01C3C" w:rsidRPr="00E96B9A" w:rsidRDefault="00F01C3C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B9A">
              <w:rPr>
                <w:rFonts w:ascii="Times New Roman" w:eastAsia="Times New Roman" w:hAnsi="Times New Roman" w:cs="Times New Roman"/>
                <w:b/>
                <w:color w:val="000000"/>
              </w:rPr>
              <w:t>Оскарження результату надання послуги</w:t>
            </w:r>
          </w:p>
        </w:tc>
      </w:tr>
      <w:tr w:rsidR="00F01C3C" w:rsidRPr="00E96B9A" w14:paraId="57899158" w14:textId="77777777" w:rsidTr="00EC325A">
        <w:trPr>
          <w:trHeight w:val="1175"/>
        </w:trPr>
        <w:tc>
          <w:tcPr>
            <w:tcW w:w="1506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670FE" w14:textId="67761837" w:rsidR="00F01C3C" w:rsidRPr="00E96B9A" w:rsidRDefault="001D1F7D" w:rsidP="001D1F7D">
            <w:bookmarkStart w:id="1" w:name="_heading=h.gjdgxs" w:colFirst="0" w:colLast="0"/>
            <w:bookmarkEnd w:id="1"/>
            <w:r w:rsidRPr="00E96B9A">
              <w:rPr>
                <w:rStyle w:val="rvts82"/>
                <w:rFonts w:ascii="Times New Roman" w:eastAsia="Times New Roman" w:hAnsi="Times New Roman" w:cs="Times New Roman"/>
              </w:rPr>
              <w:lastRenderedPageBreak/>
              <w:t xml:space="preserve">Дії або бездіяльність адміністратора центру надання адміністративних послуг та/або посадової особи </w:t>
            </w:r>
            <w:r w:rsidR="00B57CE4" w:rsidRPr="00E96B9A">
              <w:rPr>
                <w:rFonts w:ascii="Times New Roman" w:eastAsia="Times New Roman" w:hAnsi="Times New Roman" w:cs="Times New Roman"/>
                <w:color w:val="000000"/>
              </w:rPr>
              <w:t>Міністерства у справах ветеранів України</w:t>
            </w:r>
            <w:r w:rsidR="00B57CE4" w:rsidRPr="00E96B9A">
              <w:rPr>
                <w:rStyle w:val="rvts82"/>
                <w:rFonts w:ascii="Times New Roman" w:eastAsia="Times New Roman" w:hAnsi="Times New Roman" w:cs="Times New Roman"/>
              </w:rPr>
              <w:t xml:space="preserve"> </w:t>
            </w:r>
            <w:r w:rsidRPr="00E96B9A">
              <w:rPr>
                <w:rStyle w:val="rvts82"/>
                <w:rFonts w:ascii="Times New Roman" w:eastAsia="Times New Roman" w:hAnsi="Times New Roman" w:cs="Times New Roman"/>
              </w:rPr>
              <w:t>можуть бути оскаржені до суду в порядку, встановленому законом.</w:t>
            </w:r>
          </w:p>
        </w:tc>
      </w:tr>
    </w:tbl>
    <w:p w14:paraId="5399CB56" w14:textId="77777777" w:rsidR="00F01C3C" w:rsidRPr="00E96B9A" w:rsidRDefault="00F01C3C" w:rsidP="00F01C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E1A916F" w14:textId="77777777" w:rsidR="00F01C3C" w:rsidRPr="00E96B9A" w:rsidRDefault="00F01C3C" w:rsidP="00F01C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96B9A">
        <w:rPr>
          <w:rFonts w:ascii="Times New Roman" w:eastAsia="Times New Roman" w:hAnsi="Times New Roman" w:cs="Times New Roman"/>
        </w:rPr>
        <w:t>Термін надання адміністративної послуги визначений нормативно-правовими актами: 30 календарних днів</w:t>
      </w:r>
    </w:p>
    <w:p w14:paraId="7AE659F2" w14:textId="77777777" w:rsidR="00F01C3C" w:rsidRDefault="00F01C3C" w:rsidP="00F01C3C">
      <w:pPr>
        <w:rPr>
          <w:rStyle w:val="rvts82"/>
          <w:rFonts w:ascii="Times New Roman" w:eastAsia="Times New Roman" w:hAnsi="Times New Roman" w:cs="Times New Roman"/>
          <w:sz w:val="28"/>
          <w:szCs w:val="28"/>
        </w:rPr>
      </w:pPr>
    </w:p>
    <w:p w14:paraId="721592D2" w14:textId="77777777" w:rsidR="00F01C3C" w:rsidRDefault="00F01C3C" w:rsidP="00F01C3C">
      <w:pPr>
        <w:rPr>
          <w:rFonts w:ascii="Times New Roman" w:hAnsi="Times New Roman" w:cs="Times New Roman"/>
          <w:sz w:val="28"/>
          <w:szCs w:val="28"/>
        </w:rPr>
      </w:pPr>
    </w:p>
    <w:p w14:paraId="73929A1D" w14:textId="77777777" w:rsidR="00B10B8B" w:rsidRPr="00F01C3C" w:rsidRDefault="00B10B8B" w:rsidP="00F01C3C">
      <w:pPr>
        <w:rPr>
          <w:rStyle w:val="rvts82"/>
        </w:rPr>
      </w:pPr>
    </w:p>
    <w:sectPr w:rsidR="00B10B8B" w:rsidRPr="00F01C3C" w:rsidSect="00D324E1">
      <w:headerReference w:type="default" r:id="rId7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2A31" w14:textId="77777777" w:rsidR="004D62A6" w:rsidRDefault="004D62A6" w:rsidP="00D324E1">
      <w:r>
        <w:separator/>
      </w:r>
    </w:p>
  </w:endnote>
  <w:endnote w:type="continuationSeparator" w:id="0">
    <w:p w14:paraId="5994FC9A" w14:textId="77777777" w:rsidR="004D62A6" w:rsidRDefault="004D62A6" w:rsidP="00D3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9DCA4" w14:textId="77777777" w:rsidR="004D62A6" w:rsidRDefault="004D62A6" w:rsidP="00D324E1">
      <w:r>
        <w:separator/>
      </w:r>
    </w:p>
  </w:footnote>
  <w:footnote w:type="continuationSeparator" w:id="0">
    <w:p w14:paraId="27778AC2" w14:textId="77777777" w:rsidR="004D62A6" w:rsidRDefault="004D62A6" w:rsidP="00D3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  <w:szCs w:val="28"/>
      </w:rPr>
      <w:id w:val="-1400503673"/>
      <w:docPartObj>
        <w:docPartGallery w:val="Page Numbers (Top of Page)"/>
        <w:docPartUnique/>
      </w:docPartObj>
    </w:sdtPr>
    <w:sdtEndPr/>
    <w:sdtContent>
      <w:p w14:paraId="6FDB6606" w14:textId="0D73DC07" w:rsidR="00D324E1" w:rsidRPr="00D324E1" w:rsidRDefault="00D324E1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D324E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D324E1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D324E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E96B9A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D324E1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15EEE477" w14:textId="77777777" w:rsidR="00D324E1" w:rsidRPr="00D324E1" w:rsidRDefault="00D324E1">
    <w:pPr>
      <w:pStyle w:val="a8"/>
      <w:rPr>
        <w:rFonts w:asciiTheme="majorBidi" w:hAnsiTheme="majorBidi" w:cstheme="maj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3"/>
    <w:rsid w:val="00052985"/>
    <w:rsid w:val="00066070"/>
    <w:rsid w:val="00082EC4"/>
    <w:rsid w:val="000B55EE"/>
    <w:rsid w:val="000E5692"/>
    <w:rsid w:val="0015512D"/>
    <w:rsid w:val="00191BC6"/>
    <w:rsid w:val="001D1F7D"/>
    <w:rsid w:val="001D3690"/>
    <w:rsid w:val="002062C9"/>
    <w:rsid w:val="002560ED"/>
    <w:rsid w:val="002D193B"/>
    <w:rsid w:val="002D21C0"/>
    <w:rsid w:val="00337988"/>
    <w:rsid w:val="00354778"/>
    <w:rsid w:val="003C4991"/>
    <w:rsid w:val="00425408"/>
    <w:rsid w:val="00443045"/>
    <w:rsid w:val="004563A8"/>
    <w:rsid w:val="004810B2"/>
    <w:rsid w:val="00493AB0"/>
    <w:rsid w:val="004B4536"/>
    <w:rsid w:val="004D62A6"/>
    <w:rsid w:val="005A2988"/>
    <w:rsid w:val="005F5365"/>
    <w:rsid w:val="006055F5"/>
    <w:rsid w:val="0064430E"/>
    <w:rsid w:val="007111F9"/>
    <w:rsid w:val="00816089"/>
    <w:rsid w:val="008B029C"/>
    <w:rsid w:val="008D64B1"/>
    <w:rsid w:val="00953342"/>
    <w:rsid w:val="009636F3"/>
    <w:rsid w:val="009A2B15"/>
    <w:rsid w:val="009B5660"/>
    <w:rsid w:val="00A2414F"/>
    <w:rsid w:val="00A97585"/>
    <w:rsid w:val="00AB3233"/>
    <w:rsid w:val="00AB427D"/>
    <w:rsid w:val="00AB79FC"/>
    <w:rsid w:val="00B10B8B"/>
    <w:rsid w:val="00B57037"/>
    <w:rsid w:val="00B57CE4"/>
    <w:rsid w:val="00B75FCC"/>
    <w:rsid w:val="00CB0F75"/>
    <w:rsid w:val="00D055F7"/>
    <w:rsid w:val="00D16A74"/>
    <w:rsid w:val="00D324E1"/>
    <w:rsid w:val="00D66DDA"/>
    <w:rsid w:val="00D76ACA"/>
    <w:rsid w:val="00D84999"/>
    <w:rsid w:val="00E55D50"/>
    <w:rsid w:val="00E96B9A"/>
    <w:rsid w:val="00EC325A"/>
    <w:rsid w:val="00F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CA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paragraph" w:styleId="a6">
    <w:name w:val="Balloon Text"/>
    <w:basedOn w:val="a"/>
    <w:link w:val="a7"/>
    <w:uiPriority w:val="99"/>
    <w:semiHidden/>
    <w:unhideWhenUsed/>
    <w:rsid w:val="009B56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660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456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D324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24E1"/>
  </w:style>
  <w:style w:type="paragraph" w:styleId="aa">
    <w:name w:val="footer"/>
    <w:basedOn w:val="a"/>
    <w:link w:val="ab"/>
    <w:uiPriority w:val="99"/>
    <w:unhideWhenUsed/>
    <w:rsid w:val="00D324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xBpci8v/0Abd9Hyyl8p6ki2i5g==">AMUW2mXY9HaU5ILI4zWP8UYH+JXY6HRkaLaBsnNjMuBzYSWWltENthfnsKttOhwwc7F4kgJGBhvRFzgURasY/VpBBn/vTvFZCD9nu/+CO+GpugGzenTZQKIVVcYuv2X7vS4urC79zxWJbrSYG7wS0n676jIP9LBHEAuoyy7dPDfkuWczsKTmOYLmz2qmcmNuWemQzDLFUWJ5aUIZ1HS55skni9le8fHVdWo8Q1vdrcpEQJeHnDivBtorW//RZZ+ggCGIddMBJkzP4YZfzGVaEfjlkE4Wz8gSYw/HSp/9592a3GNv+r71418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Шамраєва Ірина Михайлівна</dc:creator>
  <cp:lastModifiedBy>специалист</cp:lastModifiedBy>
  <cp:revision>2</cp:revision>
  <cp:lastPrinted>2023-06-12T09:21:00Z</cp:lastPrinted>
  <dcterms:created xsi:type="dcterms:W3CDTF">2023-10-12T10:06:00Z</dcterms:created>
  <dcterms:modified xsi:type="dcterms:W3CDTF">2023-10-12T10:06:00Z</dcterms:modified>
</cp:coreProperties>
</file>