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7B" w:rsidRDefault="00924C7B" w:rsidP="00924C7B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ІНФОРМАЦІЙНА КАРТКА</w:t>
      </w:r>
    </w:p>
    <w:p w:rsidR="00924C7B" w:rsidRDefault="00924C7B" w:rsidP="00924C7B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</w:t>
      </w:r>
    </w:p>
    <w:p w:rsidR="00924C7B" w:rsidRDefault="00924C7B" w:rsidP="00924C7B">
      <w:pPr>
        <w:jc w:val="center"/>
        <w:rPr>
          <w:b/>
          <w:w w:val="105"/>
          <w:sz w:val="26"/>
          <w:szCs w:val="26"/>
        </w:rPr>
      </w:pPr>
      <w:bookmarkStart w:id="1" w:name="n13"/>
      <w:bookmarkEnd w:id="1"/>
      <w:r w:rsidRPr="00924C7B">
        <w:rPr>
          <w:b/>
          <w:w w:val="105"/>
          <w:sz w:val="26"/>
          <w:szCs w:val="26"/>
        </w:rPr>
        <w:t xml:space="preserve"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924C7B">
        <w:rPr>
          <w:b/>
          <w:w w:val="105"/>
          <w:sz w:val="26"/>
          <w:szCs w:val="26"/>
        </w:rPr>
        <w:t>Держгеонадрами</w:t>
      </w:r>
      <w:proofErr w:type="spellEnd"/>
      <w:r w:rsidRPr="00924C7B">
        <w:rPr>
          <w:b/>
          <w:w w:val="105"/>
          <w:sz w:val="26"/>
          <w:szCs w:val="26"/>
        </w:rPr>
        <w:t xml:space="preserve"> та </w:t>
      </w:r>
      <w:proofErr w:type="spellStart"/>
      <w:r w:rsidRPr="00924C7B">
        <w:rPr>
          <w:b/>
          <w:w w:val="105"/>
          <w:sz w:val="26"/>
          <w:szCs w:val="26"/>
        </w:rPr>
        <w:t>Держпраці</w:t>
      </w:r>
      <w:proofErr w:type="spellEnd"/>
      <w:r w:rsidRPr="00924C7B">
        <w:rPr>
          <w:b/>
          <w:w w:val="105"/>
          <w:sz w:val="26"/>
          <w:szCs w:val="26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924C7B" w:rsidRDefault="00924C7B" w:rsidP="00924C7B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val="ru-RU" w:eastAsia="uk-UA"/>
        </w:rPr>
        <w:t xml:space="preserve">Центр </w:t>
      </w:r>
      <w:proofErr w:type="spellStart"/>
      <w:r>
        <w:rPr>
          <w:b/>
          <w:u w:val="single"/>
          <w:lang w:val="ru-RU" w:eastAsia="uk-UA"/>
        </w:rPr>
        <w:t>надання</w:t>
      </w:r>
      <w:proofErr w:type="spellEnd"/>
      <w:r>
        <w:rPr>
          <w:b/>
          <w:u w:val="single"/>
          <w:lang w:val="ru-RU" w:eastAsia="uk-UA"/>
        </w:rPr>
        <w:t xml:space="preserve"> </w:t>
      </w:r>
      <w:proofErr w:type="spellStart"/>
      <w:r>
        <w:rPr>
          <w:b/>
          <w:u w:val="single"/>
          <w:lang w:val="ru-RU" w:eastAsia="uk-UA"/>
        </w:rPr>
        <w:t>адм</w:t>
      </w:r>
      <w:proofErr w:type="spellEnd"/>
      <w:r>
        <w:rPr>
          <w:b/>
          <w:u w:val="single"/>
          <w:lang w:eastAsia="uk-UA"/>
        </w:rPr>
        <w:t>і</w:t>
      </w:r>
      <w:proofErr w:type="spellStart"/>
      <w:r>
        <w:rPr>
          <w:b/>
          <w:u w:val="single"/>
          <w:lang w:val="ru-RU" w:eastAsia="uk-UA"/>
        </w:rPr>
        <w:t>ністративних</w:t>
      </w:r>
      <w:proofErr w:type="spellEnd"/>
      <w:r>
        <w:rPr>
          <w:b/>
          <w:u w:val="single"/>
          <w:lang w:val="ru-RU" w:eastAsia="uk-UA"/>
        </w:rPr>
        <w:t xml:space="preserve"> </w:t>
      </w:r>
      <w:proofErr w:type="spellStart"/>
      <w:r>
        <w:rPr>
          <w:b/>
          <w:u w:val="single"/>
          <w:lang w:val="ru-RU" w:eastAsia="uk-UA"/>
        </w:rPr>
        <w:t>послуг</w:t>
      </w:r>
      <w:proofErr w:type="spellEnd"/>
      <w:r>
        <w:rPr>
          <w:b/>
          <w:u w:val="single"/>
          <w:lang w:val="ru-RU" w:eastAsia="uk-UA"/>
        </w:rPr>
        <w:t xml:space="preserve"> </w:t>
      </w:r>
      <w:r>
        <w:rPr>
          <w:b/>
          <w:u w:val="single"/>
          <w:lang w:eastAsia="uk-UA"/>
        </w:rPr>
        <w:t>Гоголівської селищної ради</w:t>
      </w:r>
    </w:p>
    <w:p w:rsidR="00924C7B" w:rsidRDefault="00924C7B" w:rsidP="00924C7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24C7B" w:rsidRDefault="00924C7B" w:rsidP="00924C7B">
      <w:pPr>
        <w:jc w:val="center"/>
        <w:rPr>
          <w:sz w:val="20"/>
          <w:szCs w:val="20"/>
          <w:lang w:eastAsia="uk-UA"/>
        </w:rPr>
      </w:pPr>
    </w:p>
    <w:tbl>
      <w:tblPr>
        <w:tblW w:w="4981" w:type="pct"/>
        <w:tblInd w:w="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6"/>
        <w:gridCol w:w="2887"/>
        <w:gridCol w:w="6003"/>
      </w:tblGrid>
      <w:tr w:rsidR="00924C7B" w:rsidTr="00924C7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24C7B" w:rsidRDefault="00924C7B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924C7B" w:rsidTr="00924C7B"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27</w:t>
            </w:r>
          </w:p>
        </w:tc>
      </w:tr>
      <w:tr w:rsidR="00924C7B" w:rsidTr="00924C7B"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924C7B" w:rsidTr="00924C7B"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  <w:lang w:eastAsia="uk-UA"/>
              </w:rPr>
              <w:t>Веб.сайт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hyperlink r:id="rId5" w:history="1">
              <w:r>
                <w:rPr>
                  <w:rStyle w:val="a3"/>
                  <w:i/>
                  <w:sz w:val="24"/>
                  <w:szCs w:val="24"/>
                  <w:lang w:eastAsia="uk-UA"/>
                </w:rPr>
                <w:t>http://gogoleve.rada.org.ua</w:t>
              </w:r>
            </w:hyperlink>
          </w:p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rStyle w:val="a3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Е-пошта </w:t>
            </w:r>
            <w:hyperlink r:id="rId6" w:history="1">
              <w:r>
                <w:rPr>
                  <w:rStyle w:val="a3"/>
                  <w:i/>
                  <w:sz w:val="24"/>
                  <w:szCs w:val="24"/>
                  <w:u w:val="none"/>
                  <w:lang w:eastAsia="uk-UA"/>
                </w:rPr>
                <w:t>gogolivskaotg@ukr.net</w:t>
              </w:r>
            </w:hyperlink>
          </w:p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rPr>
                <w:lang w:val="ru-RU"/>
              </w:rPr>
            </w:pPr>
            <w:proofErr w:type="spellStart"/>
            <w:r>
              <w:rPr>
                <w:rStyle w:val="a3"/>
                <w:i/>
                <w:sz w:val="24"/>
                <w:szCs w:val="24"/>
                <w:u w:val="none"/>
              </w:rPr>
              <w:t>tcnap</w:t>
            </w:r>
            <w:proofErr w:type="spellEnd"/>
            <w:r>
              <w:rPr>
                <w:rStyle w:val="a3"/>
                <w:i/>
                <w:sz w:val="24"/>
                <w:szCs w:val="24"/>
                <w:u w:val="none"/>
                <w:lang w:val="ru-RU"/>
              </w:rPr>
              <w:t>_</w:t>
            </w:r>
            <w:r>
              <w:rPr>
                <w:rStyle w:val="a3"/>
                <w:i/>
                <w:sz w:val="24"/>
                <w:szCs w:val="24"/>
                <w:u w:val="none"/>
              </w:rPr>
              <w:t>gogolivskaotg@ukr.net</w:t>
            </w:r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24C7B" w:rsidTr="00924C7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C7B" w:rsidRDefault="00924C7B">
            <w:pPr>
              <w:tabs>
                <w:tab w:val="left" w:pos="403"/>
              </w:tabs>
              <w:spacing w:line="276" w:lineRule="auto"/>
              <w:ind w:left="119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Стаття 38 Закону України «Про Державний земельний кадастр»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Пункти 166, 167, 167</w:t>
            </w:r>
            <w:r w:rsidRPr="00924C7B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924C7B">
              <w:rPr>
                <w:sz w:val="24"/>
                <w:szCs w:val="24"/>
                <w:lang w:eastAsia="ru-RU"/>
              </w:rPr>
              <w:t>, 168, 171, 171</w:t>
            </w:r>
            <w:r w:rsidRPr="00924C7B">
              <w:rPr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1</w:t>
            </w:r>
            <w:r w:rsidRPr="00924C7B">
              <w:rPr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24C7B">
              <w:rPr>
                <w:sz w:val="24"/>
                <w:szCs w:val="24"/>
                <w:lang w:eastAsia="ru-RU"/>
              </w:rPr>
              <w:t xml:space="preserve"> 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177</w:t>
            </w:r>
            <w:r w:rsidRPr="00924C7B">
              <w:rPr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1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4C7B">
              <w:rPr>
                <w:sz w:val="24"/>
                <w:szCs w:val="24"/>
                <w:lang w:eastAsia="ru-RU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Постанова Кабінету Міністрів України від 1 серпня 2011 р. № 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924C7B" w:rsidRPr="00924C7B" w:rsidRDefault="00924C7B" w:rsidP="00924C7B">
            <w:pPr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Заява про надання відомостей з Державного земельного кадастру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widowControl w:val="0"/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924C7B">
              <w:rPr>
                <w:sz w:val="24"/>
                <w:szCs w:val="24"/>
                <w:lang w:eastAsia="ru-RU"/>
              </w:rPr>
              <w:t>Заява про надання відомостей з  Державного земельного кадастру</w:t>
            </w:r>
            <w:r w:rsidRPr="00924C7B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4C7B">
              <w:rPr>
                <w:sz w:val="24"/>
                <w:szCs w:val="24"/>
                <w:lang w:eastAsia="ru-RU"/>
              </w:rPr>
              <w:t>у формі витягу з Державного земельного кадастру про</w:t>
            </w:r>
            <w:r w:rsidRPr="00924C7B">
              <w:rPr>
                <w:sz w:val="24"/>
                <w:szCs w:val="24"/>
                <w:lang w:eastAsia="uk-UA"/>
              </w:rPr>
              <w:t xml:space="preserve"> земельну ділянку</w:t>
            </w:r>
            <w:r w:rsidRPr="00924C7B">
              <w:rPr>
                <w:sz w:val="24"/>
                <w:szCs w:val="24"/>
                <w:lang w:eastAsia="ru-RU"/>
              </w:rPr>
              <w:t xml:space="preserve"> з 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усіма відомостями, внесеними до Поземельної книги, крім відомостей про речові права на земельну ділянку, що виникли після 1 січня 2013 р.,</w:t>
            </w:r>
            <w:r w:rsidRPr="00924C7B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Держгеонадрами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Держпраці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924C7B">
              <w:rPr>
                <w:bCs/>
                <w:iCs/>
                <w:sz w:val="24"/>
                <w:szCs w:val="24"/>
                <w:lang w:eastAsia="ru-RU"/>
              </w:rPr>
              <w:t xml:space="preserve">за </w:t>
            </w:r>
            <w:r w:rsidRPr="00924C7B">
              <w:rPr>
                <w:sz w:val="24"/>
                <w:szCs w:val="24"/>
                <w:lang w:eastAsia="uk-UA"/>
              </w:rPr>
              <w:t>формою, встановленою</w:t>
            </w:r>
            <w:r w:rsidRPr="00924C7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24C7B">
              <w:rPr>
                <w:sz w:val="24"/>
                <w:szCs w:val="24"/>
                <w:lang w:eastAsia="ru-RU"/>
              </w:rPr>
              <w:t>Порядком ведення Державного земельного кадастру, затвердженим постановою Кабінету Міністрів України від 17 жовт</w:t>
            </w:r>
            <w:r>
              <w:rPr>
                <w:sz w:val="24"/>
                <w:szCs w:val="24"/>
                <w:lang w:eastAsia="ru-RU"/>
              </w:rPr>
              <w:t xml:space="preserve">ня 2012 р.        № 1051 </w:t>
            </w:r>
          </w:p>
          <w:p w:rsidR="00924C7B" w:rsidRPr="00924C7B" w:rsidRDefault="00924C7B" w:rsidP="00924C7B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bCs/>
                <w:iCs/>
                <w:sz w:val="24"/>
                <w:szCs w:val="24"/>
                <w:lang w:eastAsia="ru-RU"/>
              </w:rPr>
              <w:t>3. </w:t>
            </w:r>
            <w:r w:rsidRPr="00924C7B">
              <w:rPr>
                <w:sz w:val="24"/>
                <w:szCs w:val="24"/>
                <w:lang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Pr="00924C7B">
              <w:rPr>
                <w:rFonts w:eastAsia="Calibri"/>
                <w:sz w:val="24"/>
                <w:szCs w:val="24"/>
              </w:rPr>
              <w:t>технічн</w:t>
            </w:r>
            <w:r w:rsidRPr="00924C7B">
              <w:rPr>
                <w:rFonts w:eastAsia="Calibri"/>
                <w:sz w:val="24"/>
                <w:szCs w:val="24"/>
                <w:lang w:eastAsia="ru-RU"/>
              </w:rPr>
              <w:t>ими</w:t>
            </w:r>
            <w:r w:rsidRPr="00924C7B">
              <w:rPr>
                <w:rFonts w:eastAsia="Calibri"/>
                <w:sz w:val="24"/>
                <w:szCs w:val="24"/>
              </w:rPr>
              <w:t xml:space="preserve"> засоб</w:t>
            </w:r>
            <w:r w:rsidRPr="00924C7B">
              <w:rPr>
                <w:rFonts w:eastAsia="Calibri"/>
                <w:sz w:val="24"/>
                <w:szCs w:val="24"/>
                <w:lang w:eastAsia="ru-RU"/>
              </w:rPr>
              <w:t>ам</w:t>
            </w:r>
            <w:r w:rsidRPr="00924C7B">
              <w:rPr>
                <w:rFonts w:eastAsia="Calibri"/>
                <w:sz w:val="24"/>
                <w:szCs w:val="24"/>
              </w:rPr>
              <w:t>и електронних комунікацій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вебпорталу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електронних послуг, у тому числі через веб-сторінку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Держгеокадастру</w:t>
            </w:r>
            <w:proofErr w:type="spellEnd"/>
          </w:p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9" w:type="pct"/>
            <w:gridSpan w:val="2"/>
          </w:tcPr>
          <w:p w:rsidR="00924C7B" w:rsidRPr="00924C7B" w:rsidRDefault="00924C7B" w:rsidP="00924C7B">
            <w:pPr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i/>
                <w:sz w:val="24"/>
                <w:szCs w:val="24"/>
                <w:lang w:eastAsia="ru-RU"/>
              </w:rPr>
              <w:t>У разі платності</w:t>
            </w:r>
            <w:r w:rsidRPr="00924C7B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Стаття 41 Закону України «Про Державний земельний кадастр»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Розмір плати за надання послуги – </w:t>
            </w:r>
            <w:r w:rsidRPr="00924C7B">
              <w:rPr>
                <w:bCs/>
                <w:sz w:val="24"/>
                <w:szCs w:val="24"/>
                <w:lang w:eastAsia="ru-RU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924C7B">
              <w:rPr>
                <w:sz w:val="24"/>
                <w:szCs w:val="24"/>
                <w:lang w:eastAsia="ru-RU"/>
              </w:rPr>
              <w:t xml:space="preserve"> </w:t>
            </w:r>
          </w:p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924C7B" w:rsidRPr="00924C7B" w:rsidRDefault="00924C7B" w:rsidP="00924C7B">
            <w:pPr>
              <w:rPr>
                <w:sz w:val="24"/>
                <w:szCs w:val="24"/>
                <w:shd w:val="clear" w:color="auto" w:fill="F9F9F9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У разі подання заяви в електронній формі </w:t>
            </w:r>
            <w:r w:rsidRPr="00924C7B">
              <w:rPr>
                <w:rFonts w:eastAsia="Calibri"/>
                <w:sz w:val="24"/>
                <w:szCs w:val="24"/>
              </w:rPr>
              <w:t>технічн</w:t>
            </w:r>
            <w:r w:rsidRPr="00924C7B">
              <w:rPr>
                <w:rFonts w:eastAsia="Calibri"/>
                <w:sz w:val="24"/>
                <w:szCs w:val="24"/>
                <w:lang w:eastAsia="ru-RU"/>
              </w:rPr>
              <w:t>ими</w:t>
            </w:r>
            <w:r w:rsidRPr="00924C7B">
              <w:rPr>
                <w:rFonts w:eastAsia="Calibri"/>
                <w:sz w:val="24"/>
                <w:szCs w:val="24"/>
              </w:rPr>
              <w:t xml:space="preserve"> засоб</w:t>
            </w:r>
            <w:r w:rsidRPr="00924C7B">
              <w:rPr>
                <w:rFonts w:eastAsia="Calibri"/>
                <w:sz w:val="24"/>
                <w:szCs w:val="24"/>
                <w:lang w:eastAsia="ru-RU"/>
              </w:rPr>
              <w:t>ам</w:t>
            </w:r>
            <w:r w:rsidRPr="00924C7B">
              <w:rPr>
                <w:rFonts w:eastAsia="Calibri"/>
                <w:sz w:val="24"/>
                <w:szCs w:val="24"/>
              </w:rPr>
              <w:t>и електронних комунікацій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7" w:tgtFrame="_blank" w:history="1">
              <w:r w:rsidRPr="00924C7B">
                <w:rPr>
                  <w:sz w:val="24"/>
                  <w:szCs w:val="24"/>
                  <w:shd w:val="clear" w:color="auto" w:fill="FFFFFF"/>
                  <w:lang w:eastAsia="ru-RU"/>
                </w:rPr>
                <w:t>Закону України</w:t>
              </w:r>
            </w:hyperlink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В день реєстрації відповідної заяви у територіальному органі </w:t>
            </w:r>
            <w:proofErr w:type="spellStart"/>
            <w:r w:rsidRPr="00924C7B">
              <w:rPr>
                <w:sz w:val="24"/>
                <w:szCs w:val="24"/>
                <w:lang w:eastAsia="ru-RU"/>
              </w:rPr>
              <w:t>Держгеокадастру</w:t>
            </w:r>
            <w:proofErr w:type="spellEnd"/>
          </w:p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1. У Державному земельному кадастрі відсутні запитувані відомості</w:t>
            </w:r>
          </w:p>
          <w:p w:rsidR="00924C7B" w:rsidRPr="00924C7B" w:rsidRDefault="00924C7B" w:rsidP="00924C7B">
            <w:pPr>
              <w:shd w:val="clear" w:color="auto" w:fill="FFFFFF"/>
              <w:textAlignment w:val="baseline"/>
              <w:rPr>
                <w:sz w:val="24"/>
                <w:szCs w:val="24"/>
                <w:lang w:eastAsia="uk-UA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витягу </w:t>
            </w:r>
            <w:r w:rsidRPr="00924C7B">
              <w:rPr>
                <w:sz w:val="24"/>
                <w:szCs w:val="24"/>
                <w:lang w:eastAsia="uk-UA"/>
              </w:rPr>
              <w:t xml:space="preserve">з Державного земельного кадастру про земельну ділянку </w:t>
            </w:r>
            <w:r w:rsidRPr="00924C7B">
              <w:rPr>
                <w:sz w:val="24"/>
                <w:szCs w:val="24"/>
                <w:lang w:eastAsia="ru-RU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924C7B">
              <w:rPr>
                <w:sz w:val="24"/>
                <w:szCs w:val="24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924C7B">
              <w:rPr>
                <w:sz w:val="24"/>
                <w:szCs w:val="24"/>
                <w:lang w:eastAsia="ru-RU"/>
              </w:rPr>
              <w:t>).</w:t>
            </w:r>
          </w:p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3. Документи подані не в повному обсязі (відсутність документа, що підтверджує повноваження діяти від </w:t>
            </w:r>
            <w:r w:rsidRPr="00924C7B">
              <w:rPr>
                <w:sz w:val="24"/>
                <w:szCs w:val="24"/>
                <w:lang w:eastAsia="ru-RU"/>
              </w:rPr>
              <w:lastRenderedPageBreak/>
              <w:t>імені заявника, відсутність документа, що підтверджує оплату послуг з надання витягу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(або інформації (реквізитів платежу)</w:t>
            </w:r>
            <w:r w:rsidRPr="00924C7B">
              <w:rPr>
                <w:sz w:val="24"/>
                <w:szCs w:val="24"/>
                <w:lang w:eastAsia="ru-RU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Витяг з Державного земельного кадастру про земельну ділянку з 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Держгеонадрами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Держпраці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924C7B">
              <w:rPr>
                <w:sz w:val="24"/>
                <w:szCs w:val="24"/>
                <w:lang w:eastAsia="ru-RU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 xml:space="preserve">Витяг з Державного земельного кадастру про земельну ділянку з 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Держгеонадрами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Держпраці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924C7B">
              <w:rPr>
                <w:sz w:val="24"/>
                <w:szCs w:val="24"/>
                <w:lang w:eastAsia="ru-RU"/>
              </w:rPr>
              <w:t xml:space="preserve">або повідомлення про відмову у наданні відомостей з Державного земельного кадастру 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надсилаються заявникові в електронній формі </w:t>
            </w:r>
            <w:r w:rsidRPr="00924C7B">
              <w:rPr>
                <w:rFonts w:eastAsia="Calibri"/>
                <w:sz w:val="24"/>
                <w:szCs w:val="24"/>
              </w:rPr>
              <w:t>технічн</w:t>
            </w:r>
            <w:r w:rsidRPr="00924C7B">
              <w:rPr>
                <w:rFonts w:eastAsia="Calibri"/>
                <w:sz w:val="24"/>
                <w:szCs w:val="24"/>
                <w:lang w:eastAsia="ru-RU"/>
              </w:rPr>
              <w:t>ими</w:t>
            </w:r>
            <w:r w:rsidRPr="00924C7B">
              <w:rPr>
                <w:rFonts w:eastAsia="Calibri"/>
                <w:sz w:val="24"/>
                <w:szCs w:val="24"/>
              </w:rPr>
              <w:t xml:space="preserve"> засоб</w:t>
            </w:r>
            <w:r w:rsidRPr="00924C7B">
              <w:rPr>
                <w:rFonts w:eastAsia="Calibri"/>
                <w:sz w:val="24"/>
                <w:szCs w:val="24"/>
                <w:lang w:eastAsia="ru-RU"/>
              </w:rPr>
              <w:t>ам</w:t>
            </w:r>
            <w:r w:rsidRPr="00924C7B">
              <w:rPr>
                <w:rFonts w:eastAsia="Calibri"/>
                <w:sz w:val="24"/>
                <w:szCs w:val="24"/>
              </w:rPr>
              <w:t>и електронних комунікацій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вебпорталу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електронних послуг, у тому числі через веб-сторінку </w:t>
            </w:r>
            <w:proofErr w:type="spellStart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>Держгеокадастру</w:t>
            </w:r>
            <w:proofErr w:type="spellEnd"/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, за бажанням заявника видаються у паперовій формі </w:t>
            </w:r>
            <w:r w:rsidRPr="00924C7B">
              <w:rPr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924C7B">
              <w:rPr>
                <w:sz w:val="24"/>
                <w:szCs w:val="24"/>
                <w:shd w:val="clear" w:color="auto" w:fill="FFFFFF"/>
                <w:lang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924C7B" w:rsidRPr="00924C7B" w:rsidTr="0092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1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24C7B">
              <w:rPr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27" w:type="pct"/>
          </w:tcPr>
          <w:p w:rsidR="00924C7B" w:rsidRPr="00924C7B" w:rsidRDefault="00924C7B" w:rsidP="00924C7B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924C7B">
              <w:rPr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3151" w:type="pct"/>
          </w:tcPr>
          <w:p w:rsidR="00924C7B" w:rsidRPr="00924C7B" w:rsidRDefault="00924C7B" w:rsidP="00924C7B">
            <w:pPr>
              <w:rPr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924C7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D786F" w:rsidRDefault="00CD786F"/>
    <w:sectPr w:rsidR="00CD7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7B"/>
    <w:rsid w:val="00121827"/>
    <w:rsid w:val="00924C7B"/>
    <w:rsid w:val="00C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F9C0-3B67-446E-A9DB-7951C76F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C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C7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2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vskaotg@ukr.net" TargetMode="External"/><Relationship Id="rId5" Type="http://schemas.openxmlformats.org/officeDocument/2006/relationships/hyperlink" Target="http://gogoleve.rada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6377</Words>
  <Characters>3635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1</cp:revision>
  <dcterms:created xsi:type="dcterms:W3CDTF">2023-07-06T08:20:00Z</dcterms:created>
  <dcterms:modified xsi:type="dcterms:W3CDTF">2023-07-06T08:42:00Z</dcterms:modified>
</cp:coreProperties>
</file>