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950C" w14:textId="77777777" w:rsidR="00A93F62" w:rsidRPr="00E03456" w:rsidRDefault="00A93F62" w:rsidP="00A93F62">
      <w:pPr>
        <w:ind w:left="5103"/>
        <w:rPr>
          <w:sz w:val="24"/>
          <w:szCs w:val="24"/>
        </w:rPr>
      </w:pPr>
      <w:r>
        <w:rPr>
          <w:sz w:val="24"/>
          <w:szCs w:val="24"/>
        </w:rPr>
        <w:t>Додаток 6</w:t>
      </w:r>
    </w:p>
    <w:p w14:paraId="2BA5CA59" w14:textId="77777777" w:rsidR="00A93F62" w:rsidRPr="00E03456" w:rsidRDefault="00A93F62" w:rsidP="00A93F62">
      <w:pPr>
        <w:ind w:left="5103"/>
        <w:rPr>
          <w:sz w:val="24"/>
          <w:szCs w:val="24"/>
        </w:rPr>
      </w:pPr>
      <w:r w:rsidRPr="00E03456">
        <w:rPr>
          <w:sz w:val="24"/>
          <w:szCs w:val="24"/>
        </w:rPr>
        <w:t xml:space="preserve">до рішення виконавчого комітету </w:t>
      </w:r>
    </w:p>
    <w:p w14:paraId="12507BC5" w14:textId="77777777" w:rsidR="00A93F62" w:rsidRPr="00E03456" w:rsidRDefault="00A93F62" w:rsidP="00A93F62">
      <w:pPr>
        <w:ind w:left="5103"/>
        <w:rPr>
          <w:sz w:val="24"/>
          <w:szCs w:val="24"/>
        </w:rPr>
      </w:pPr>
      <w:r w:rsidRPr="00E03456">
        <w:rPr>
          <w:sz w:val="24"/>
          <w:szCs w:val="24"/>
        </w:rPr>
        <w:t xml:space="preserve">від </w:t>
      </w:r>
      <w:r>
        <w:rPr>
          <w:sz w:val="24"/>
          <w:szCs w:val="24"/>
        </w:rPr>
        <w:t>21.07.2023 р.</w:t>
      </w:r>
    </w:p>
    <w:p w14:paraId="34A8FA53" w14:textId="77777777" w:rsidR="00A93F62" w:rsidRPr="00E03456" w:rsidRDefault="00A93F62" w:rsidP="00A93F62">
      <w:pPr>
        <w:ind w:left="5103"/>
        <w:rPr>
          <w:sz w:val="24"/>
          <w:szCs w:val="24"/>
        </w:rPr>
      </w:pPr>
      <w:r>
        <w:rPr>
          <w:sz w:val="24"/>
          <w:szCs w:val="24"/>
        </w:rPr>
        <w:t>№ 71</w:t>
      </w:r>
    </w:p>
    <w:p w14:paraId="5198201D" w14:textId="77777777" w:rsidR="00A93F62" w:rsidRPr="00E03456" w:rsidRDefault="00A93F62" w:rsidP="00A93F62">
      <w:pPr>
        <w:ind w:left="5103"/>
        <w:rPr>
          <w:sz w:val="24"/>
          <w:szCs w:val="24"/>
        </w:rPr>
      </w:pPr>
    </w:p>
    <w:p w14:paraId="5414C9D5" w14:textId="77777777" w:rsidR="00A93F62" w:rsidRPr="00646AA8" w:rsidRDefault="00A93F62" w:rsidP="00A93F62">
      <w:pPr>
        <w:ind w:left="5400"/>
        <w:rPr>
          <w:sz w:val="24"/>
          <w:szCs w:val="24"/>
        </w:rPr>
      </w:pPr>
    </w:p>
    <w:p w14:paraId="3C8FCD4A" w14:textId="77777777" w:rsidR="00A93F62" w:rsidRDefault="00A93F62" w:rsidP="00A93F62">
      <w:pPr>
        <w:jc w:val="center"/>
        <w:rPr>
          <w:b/>
          <w:sz w:val="24"/>
          <w:szCs w:val="24"/>
        </w:rPr>
      </w:pPr>
      <w:r w:rsidRPr="00646AA8">
        <w:rPr>
          <w:b/>
          <w:sz w:val="24"/>
          <w:szCs w:val="24"/>
        </w:rPr>
        <w:t>ІНФОРМАЦІЙНА КАРТКА АДМІНІСТРАТИВНОЇ ПОСЛУГИ</w:t>
      </w:r>
    </w:p>
    <w:p w14:paraId="73C372B6" w14:textId="77777777" w:rsidR="00A93F62" w:rsidRPr="00646AA8" w:rsidRDefault="00A93F62" w:rsidP="00A93F62">
      <w:pPr>
        <w:jc w:val="center"/>
        <w:rPr>
          <w:b/>
          <w:sz w:val="24"/>
          <w:szCs w:val="24"/>
        </w:rPr>
      </w:pPr>
    </w:p>
    <w:p w14:paraId="2C14A05C" w14:textId="77777777" w:rsidR="00A93F62" w:rsidRDefault="00A93F62" w:rsidP="00A93F62">
      <w:pPr>
        <w:jc w:val="center"/>
        <w:rPr>
          <w:b/>
          <w:color w:val="333333"/>
          <w:sz w:val="24"/>
          <w:u w:val="single"/>
          <w:shd w:val="clear" w:color="auto" w:fill="FFFFFF"/>
        </w:rPr>
      </w:pPr>
      <w:r w:rsidRPr="00870FEE">
        <w:rPr>
          <w:b/>
          <w:color w:val="333333"/>
          <w:sz w:val="24"/>
          <w:szCs w:val="28"/>
          <w:u w:val="single"/>
          <w:shd w:val="clear" w:color="auto" w:fill="FFFFFF"/>
        </w:rPr>
        <w:t>Внесення змін до</w:t>
      </w:r>
      <w:r>
        <w:rPr>
          <w:color w:val="333333"/>
          <w:sz w:val="24"/>
          <w:u w:val="single"/>
          <w:shd w:val="clear" w:color="auto" w:fill="FFFFFF"/>
        </w:rPr>
        <w:t xml:space="preserve"> </w:t>
      </w:r>
      <w:r w:rsidRPr="00870FEE">
        <w:rPr>
          <w:b/>
          <w:color w:val="333333"/>
          <w:sz w:val="24"/>
          <w:u w:val="single"/>
          <w:shd w:val="clear" w:color="auto" w:fill="FFFFFF"/>
        </w:rPr>
        <w:t xml:space="preserve">паспорта </w:t>
      </w:r>
      <w:r w:rsidRPr="00E148D0">
        <w:rPr>
          <w:b/>
          <w:color w:val="333333"/>
          <w:sz w:val="24"/>
          <w:u w:val="single"/>
          <w:shd w:val="clear" w:color="auto" w:fill="FFFFFF"/>
        </w:rPr>
        <w:t xml:space="preserve">прив’язки тимчасової споруди </w:t>
      </w:r>
    </w:p>
    <w:p w14:paraId="2E58C729" w14:textId="77777777" w:rsidR="00A93F62" w:rsidRDefault="00A93F62" w:rsidP="00A93F62">
      <w:pPr>
        <w:jc w:val="center"/>
        <w:rPr>
          <w:caps/>
          <w:sz w:val="22"/>
          <w:szCs w:val="24"/>
          <w:vertAlign w:val="superscript"/>
        </w:rPr>
      </w:pPr>
      <w:r w:rsidRPr="00E148D0">
        <w:rPr>
          <w:b/>
          <w:color w:val="333333"/>
          <w:sz w:val="24"/>
          <w:u w:val="single"/>
          <w:shd w:val="clear" w:color="auto" w:fill="FFFFFF"/>
        </w:rPr>
        <w:t>для провадження підприємницької діяльності</w:t>
      </w:r>
      <w:r>
        <w:rPr>
          <w:b/>
          <w:color w:val="333333"/>
          <w:sz w:val="24"/>
          <w:u w:val="single"/>
          <w:shd w:val="clear" w:color="auto" w:fill="FFFFFF"/>
        </w:rPr>
        <w:t xml:space="preserve"> </w:t>
      </w:r>
    </w:p>
    <w:p w14:paraId="1EDD2C4A" w14:textId="77777777" w:rsidR="00A93F62" w:rsidRDefault="00A93F62" w:rsidP="00A93F62">
      <w:pPr>
        <w:jc w:val="center"/>
        <w:rPr>
          <w:sz w:val="24"/>
          <w:szCs w:val="24"/>
          <w:vertAlign w:val="superscript"/>
        </w:rPr>
      </w:pPr>
      <w:r w:rsidRPr="00646AA8">
        <w:rPr>
          <w:caps/>
          <w:sz w:val="24"/>
          <w:szCs w:val="24"/>
          <w:vertAlign w:val="superscript"/>
        </w:rPr>
        <w:t>(</w:t>
      </w:r>
      <w:r w:rsidRPr="00646AA8">
        <w:rPr>
          <w:sz w:val="24"/>
          <w:szCs w:val="24"/>
          <w:vertAlign w:val="superscript"/>
        </w:rPr>
        <w:t>назва адміністративної послуги)</w:t>
      </w:r>
    </w:p>
    <w:p w14:paraId="25F8D5CC" w14:textId="77777777" w:rsidR="00A93F62" w:rsidRPr="004C4267" w:rsidRDefault="00A93F62" w:rsidP="00A93F62">
      <w:pPr>
        <w:jc w:val="center"/>
        <w:rPr>
          <w:sz w:val="24"/>
          <w:szCs w:val="24"/>
          <w:vertAlign w:val="superscript"/>
        </w:rPr>
      </w:pPr>
      <w:r w:rsidRPr="004C4267">
        <w:rPr>
          <w:bCs/>
          <w:sz w:val="24"/>
          <w:szCs w:val="24"/>
        </w:rPr>
        <w:t>(10-03_00191_75)</w:t>
      </w:r>
    </w:p>
    <w:p w14:paraId="562EAE74" w14:textId="77777777" w:rsidR="00A93F62" w:rsidRDefault="00A93F62" w:rsidP="00A93F62">
      <w:pPr>
        <w:jc w:val="center"/>
        <w:rPr>
          <w:b/>
          <w:sz w:val="24"/>
          <w:szCs w:val="28"/>
          <w:u w:val="single"/>
        </w:rPr>
      </w:pPr>
      <w:r w:rsidRPr="00E148D0">
        <w:rPr>
          <w:b/>
          <w:sz w:val="24"/>
          <w:szCs w:val="28"/>
          <w:u w:val="single"/>
        </w:rPr>
        <w:t xml:space="preserve">Відділ містобудування та архітектури </w:t>
      </w:r>
      <w:proofErr w:type="spellStart"/>
      <w:r>
        <w:rPr>
          <w:b/>
          <w:sz w:val="24"/>
          <w:szCs w:val="28"/>
          <w:u w:val="single"/>
        </w:rPr>
        <w:t>Великодальницької</w:t>
      </w:r>
      <w:proofErr w:type="spellEnd"/>
      <w:r w:rsidRPr="00E148D0">
        <w:rPr>
          <w:b/>
          <w:sz w:val="24"/>
          <w:szCs w:val="28"/>
          <w:u w:val="single"/>
        </w:rPr>
        <w:t xml:space="preserve"> сільської ради </w:t>
      </w:r>
    </w:p>
    <w:p w14:paraId="57E76C95" w14:textId="77777777" w:rsidR="00A93F62" w:rsidRDefault="00A93F62" w:rsidP="00A93F62">
      <w:pPr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Одеського</w:t>
      </w:r>
      <w:r w:rsidRPr="00E148D0">
        <w:rPr>
          <w:b/>
          <w:sz w:val="24"/>
          <w:szCs w:val="28"/>
          <w:u w:val="single"/>
        </w:rPr>
        <w:t xml:space="preserve"> району Одеської області</w:t>
      </w:r>
    </w:p>
    <w:p w14:paraId="643D852A" w14:textId="77777777" w:rsidR="00A93F62" w:rsidRPr="00646AA8" w:rsidRDefault="00A93F62" w:rsidP="00A93F62">
      <w:pPr>
        <w:jc w:val="center"/>
        <w:rPr>
          <w:sz w:val="24"/>
          <w:szCs w:val="24"/>
          <w:u w:val="single"/>
        </w:rPr>
      </w:pPr>
      <w:r w:rsidRPr="00E148D0">
        <w:rPr>
          <w:sz w:val="22"/>
          <w:szCs w:val="24"/>
          <w:vertAlign w:val="superscript"/>
        </w:rPr>
        <w:t xml:space="preserve"> </w:t>
      </w:r>
      <w:r w:rsidRPr="00646AA8">
        <w:rPr>
          <w:sz w:val="24"/>
          <w:szCs w:val="24"/>
          <w:vertAlign w:val="superscript"/>
        </w:rPr>
        <w:t>(найменування суб’єкта надання адміністративної послуги)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5216"/>
      </w:tblGrid>
      <w:tr w:rsidR="00A93F62" w:rsidRPr="00646AA8" w14:paraId="2728FEE8" w14:textId="77777777" w:rsidTr="00D0534E">
        <w:trPr>
          <w:trHeight w:val="44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1D2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A93F62" w:rsidRPr="00646AA8" w14:paraId="10361947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70C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D1E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0EC9" w14:textId="77777777" w:rsidR="00A93F62" w:rsidRPr="00BB796B" w:rsidRDefault="00A93F62" w:rsidP="00D0534E">
            <w:pPr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 xml:space="preserve">Відділ «Центр надання адміністративних послуг </w:t>
            </w:r>
            <w:proofErr w:type="spellStart"/>
            <w:r w:rsidRPr="005174BD">
              <w:rPr>
                <w:sz w:val="24"/>
                <w:szCs w:val="24"/>
              </w:rPr>
              <w:t>Великодальницької</w:t>
            </w:r>
            <w:proofErr w:type="spellEnd"/>
            <w:r w:rsidRPr="005174BD">
              <w:rPr>
                <w:sz w:val="24"/>
                <w:szCs w:val="24"/>
              </w:rPr>
              <w:t xml:space="preserve"> сільської ради»</w:t>
            </w:r>
            <w:r>
              <w:rPr>
                <w:sz w:val="24"/>
                <w:szCs w:val="24"/>
              </w:rPr>
              <w:t xml:space="preserve"> Одеського району Одеської області</w:t>
            </w:r>
          </w:p>
        </w:tc>
      </w:tr>
      <w:tr w:rsidR="00A93F62" w:rsidRPr="00646AA8" w14:paraId="25DE8501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DC5" w14:textId="77777777" w:rsidR="00A93F62" w:rsidRPr="00BB796B" w:rsidRDefault="00A93F62" w:rsidP="00D053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227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5DE" w14:textId="77777777" w:rsidR="00A93F62" w:rsidRPr="005F6F41" w:rsidRDefault="00A93F62" w:rsidP="00D0534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67668 Одеська область, Одеський район, </w:t>
            </w:r>
            <w:proofErr w:type="spellStart"/>
            <w:r w:rsidRPr="005174BD">
              <w:rPr>
                <w:sz w:val="24"/>
                <w:szCs w:val="24"/>
                <w:shd w:val="clear" w:color="auto" w:fill="FFFFFF"/>
              </w:rPr>
              <w:t>с.Великий</w:t>
            </w:r>
            <w:proofErr w:type="spellEnd"/>
            <w:r w:rsidRPr="005174B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74BD">
              <w:rPr>
                <w:sz w:val="24"/>
                <w:szCs w:val="24"/>
                <w:shd w:val="clear" w:color="auto" w:fill="FFFFFF"/>
              </w:rPr>
              <w:t>Дальник</w:t>
            </w:r>
            <w:proofErr w:type="spellEnd"/>
            <w:r w:rsidRPr="005174BD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174BD">
              <w:rPr>
                <w:sz w:val="24"/>
                <w:szCs w:val="24"/>
                <w:shd w:val="clear" w:color="auto" w:fill="FFFFFF"/>
              </w:rPr>
              <w:t>вул.Хмельницького</w:t>
            </w:r>
            <w:proofErr w:type="spellEnd"/>
            <w:r w:rsidRPr="005174BD">
              <w:rPr>
                <w:sz w:val="24"/>
                <w:szCs w:val="24"/>
                <w:shd w:val="clear" w:color="auto" w:fill="FFFFFF"/>
              </w:rPr>
              <w:t xml:space="preserve"> Б.,3-Д</w:t>
            </w:r>
          </w:p>
        </w:tc>
      </w:tr>
      <w:tr w:rsidR="00A93F62" w:rsidRPr="00646AA8" w14:paraId="1EDC07C7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968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704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AE13" w14:textId="77777777" w:rsidR="00A93F62" w:rsidRPr="005174BD" w:rsidRDefault="00A93F62" w:rsidP="00D0534E">
            <w:pPr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>Понеділок -  п’ятниця з 9.00 до 16.00 без перерви на обід</w:t>
            </w:r>
          </w:p>
          <w:p w14:paraId="5B9FDC87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>вихідні дні субота, неділя</w:t>
            </w:r>
          </w:p>
        </w:tc>
      </w:tr>
      <w:tr w:rsidR="00A93F62" w:rsidRPr="00646AA8" w14:paraId="3C321CCE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3DF" w14:textId="77777777" w:rsidR="00A93F62" w:rsidRPr="00BB796B" w:rsidRDefault="00A93F62" w:rsidP="00D053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643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646AA8">
              <w:rPr>
                <w:rStyle w:val="spelle"/>
                <w:sz w:val="24"/>
                <w:szCs w:val="24"/>
              </w:rPr>
              <w:t>веб-сайт</w:t>
            </w:r>
            <w:r w:rsidRPr="00646AA8">
              <w:rPr>
                <w:sz w:val="24"/>
                <w:szCs w:val="24"/>
              </w:rPr>
              <w:t xml:space="preserve"> центру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2BE" w14:textId="77777777" w:rsidR="00A93F62" w:rsidRPr="005174BD" w:rsidRDefault="00A93F62" w:rsidP="00D0534E">
            <w:pPr>
              <w:ind w:right="-135"/>
              <w:rPr>
                <w:sz w:val="24"/>
                <w:szCs w:val="24"/>
              </w:rPr>
            </w:pPr>
            <w:proofErr w:type="spellStart"/>
            <w:r w:rsidRPr="005174BD">
              <w:rPr>
                <w:sz w:val="24"/>
                <w:szCs w:val="24"/>
              </w:rPr>
              <w:t>Тел</w:t>
            </w:r>
            <w:proofErr w:type="spellEnd"/>
            <w:r w:rsidRPr="005174BD">
              <w:rPr>
                <w:sz w:val="24"/>
                <w:szCs w:val="24"/>
              </w:rPr>
              <w:t>. (068) 55 96 8 96</w:t>
            </w:r>
          </w:p>
          <w:p w14:paraId="755C3B05" w14:textId="77777777" w:rsidR="00A93F62" w:rsidRPr="005174BD" w:rsidRDefault="00A93F62" w:rsidP="00D0534E">
            <w:pPr>
              <w:ind w:right="-135"/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>Електронна пошта: cnap.vdalnik@gmail.com</w:t>
            </w:r>
          </w:p>
          <w:p w14:paraId="6E513383" w14:textId="77777777" w:rsidR="00A93F62" w:rsidRPr="00646AA8" w:rsidRDefault="00A93F62" w:rsidP="00D0534E">
            <w:pPr>
              <w:ind w:right="-135"/>
              <w:rPr>
                <w:sz w:val="24"/>
                <w:szCs w:val="24"/>
              </w:rPr>
            </w:pPr>
            <w:r w:rsidRPr="005174BD">
              <w:rPr>
                <w:sz w:val="24"/>
                <w:szCs w:val="24"/>
              </w:rPr>
              <w:t>Веб-сайт: velykodalnycka-gromada.toolkit.in.ua</w:t>
            </w:r>
          </w:p>
        </w:tc>
      </w:tr>
      <w:tr w:rsidR="00A93F62" w:rsidRPr="00646AA8" w14:paraId="1BCA24A1" w14:textId="77777777" w:rsidTr="00D0534E">
        <w:trPr>
          <w:trHeight w:val="45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DA2F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A93F62" w:rsidRPr="00646AA8" w14:paraId="3E6CD7AB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904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E97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346" w14:textId="77777777" w:rsidR="00A93F62" w:rsidRPr="00856DCE" w:rsidRDefault="00A93F62" w:rsidP="00D0534E">
            <w:pPr>
              <w:rPr>
                <w:sz w:val="24"/>
                <w:szCs w:val="24"/>
              </w:rPr>
            </w:pPr>
            <w:r w:rsidRPr="00856DCE">
              <w:rPr>
                <w:sz w:val="24"/>
                <w:szCs w:val="24"/>
              </w:rPr>
              <w:t xml:space="preserve"> «Про регулювання містобудівної діяльності»</w:t>
            </w:r>
          </w:p>
          <w:p w14:paraId="1EC31E44" w14:textId="77777777" w:rsidR="00A93F62" w:rsidRPr="000257E7" w:rsidRDefault="00A93F62" w:rsidP="00D0534E">
            <w:pPr>
              <w:rPr>
                <w:sz w:val="24"/>
                <w:szCs w:val="24"/>
                <w:lang w:val="ru-RU"/>
              </w:rPr>
            </w:pPr>
            <w:r w:rsidRPr="00856DCE">
              <w:rPr>
                <w:color w:val="000000"/>
                <w:sz w:val="24"/>
                <w:szCs w:val="23"/>
              </w:rPr>
              <w:t xml:space="preserve"> «Про адміністративні послуги»</w:t>
            </w:r>
          </w:p>
        </w:tc>
      </w:tr>
      <w:tr w:rsidR="00A93F62" w:rsidRPr="00646AA8" w14:paraId="32582E9E" w14:textId="77777777" w:rsidTr="00D0534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11A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B54F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8313" w14:textId="77777777" w:rsidR="00A93F62" w:rsidRPr="00957822" w:rsidRDefault="00A93F62" w:rsidP="00D0534E">
            <w:pPr>
              <w:ind w:right="-135"/>
              <w:rPr>
                <w:sz w:val="24"/>
                <w:szCs w:val="24"/>
              </w:rPr>
            </w:pPr>
          </w:p>
        </w:tc>
      </w:tr>
      <w:tr w:rsidR="00A93F62" w:rsidRPr="00646AA8" w14:paraId="3A0F8FAA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E82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95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CA2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Акти центральних органів</w:t>
            </w:r>
          </w:p>
          <w:p w14:paraId="5133B2FC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виконавчої влади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91C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0257E7">
              <w:rPr>
                <w:rStyle w:val="rvts9"/>
                <w:bCs/>
                <w:color w:val="333333"/>
                <w:sz w:val="24"/>
                <w:shd w:val="clear" w:color="auto" w:fill="FFFFFF"/>
              </w:rPr>
              <w:t>Наказ Міністерства</w:t>
            </w:r>
            <w:r>
              <w:rPr>
                <w:color w:val="333333"/>
                <w:sz w:val="24"/>
              </w:rPr>
              <w:t xml:space="preserve"> </w:t>
            </w:r>
            <w:r w:rsidRPr="000257E7">
              <w:rPr>
                <w:rStyle w:val="rvts9"/>
                <w:bCs/>
                <w:color w:val="333333"/>
                <w:sz w:val="24"/>
                <w:shd w:val="clear" w:color="auto" w:fill="FFFFFF"/>
              </w:rPr>
              <w:t>регіонального розвитку,</w:t>
            </w:r>
            <w:r w:rsidRPr="00957822">
              <w:t xml:space="preserve"> </w:t>
            </w:r>
            <w:r w:rsidRPr="000257E7">
              <w:rPr>
                <w:rStyle w:val="rvts9"/>
                <w:bCs/>
                <w:color w:val="333333"/>
                <w:sz w:val="24"/>
                <w:shd w:val="clear" w:color="auto" w:fill="FFFFFF"/>
              </w:rPr>
              <w:t>будівництва та</w:t>
            </w:r>
            <w:r>
              <w:rPr>
                <w:color w:val="333333"/>
                <w:sz w:val="24"/>
              </w:rPr>
              <w:t xml:space="preserve"> </w:t>
            </w:r>
            <w:r w:rsidRPr="000257E7">
              <w:rPr>
                <w:rStyle w:val="rvts9"/>
                <w:bCs/>
                <w:color w:val="333333"/>
                <w:sz w:val="24"/>
                <w:shd w:val="clear" w:color="auto" w:fill="FFFFFF"/>
              </w:rPr>
              <w:t>житлово-комунального</w:t>
            </w:r>
            <w:r>
              <w:rPr>
                <w:color w:val="333333"/>
                <w:sz w:val="24"/>
              </w:rPr>
              <w:t xml:space="preserve"> </w:t>
            </w:r>
            <w:r w:rsidRPr="000257E7">
              <w:rPr>
                <w:rStyle w:val="rvts9"/>
                <w:bCs/>
                <w:color w:val="333333"/>
                <w:sz w:val="24"/>
                <w:shd w:val="clear" w:color="auto" w:fill="FFFFFF"/>
              </w:rPr>
              <w:t>господарства України</w:t>
            </w:r>
            <w:r>
              <w:rPr>
                <w:color w:val="333333"/>
                <w:sz w:val="24"/>
              </w:rPr>
              <w:t xml:space="preserve"> від </w:t>
            </w:r>
            <w:r>
              <w:rPr>
                <w:rStyle w:val="rvts9"/>
                <w:bCs/>
                <w:color w:val="333333"/>
                <w:sz w:val="24"/>
                <w:shd w:val="clear" w:color="auto" w:fill="FFFFFF"/>
              </w:rPr>
              <w:t xml:space="preserve">21.10.2011р. </w:t>
            </w:r>
            <w:r w:rsidRPr="000257E7">
              <w:rPr>
                <w:rStyle w:val="rvts9"/>
                <w:bCs/>
                <w:color w:val="333333"/>
                <w:sz w:val="24"/>
                <w:shd w:val="clear" w:color="auto" w:fill="FFFFFF"/>
              </w:rPr>
              <w:t xml:space="preserve"> № 244</w:t>
            </w:r>
            <w:r w:rsidRPr="00957822">
              <w:rPr>
                <w:rStyle w:val="rvts9"/>
                <w:bCs/>
                <w:color w:val="333333"/>
                <w:sz w:val="24"/>
                <w:shd w:val="clear" w:color="auto" w:fill="FFFFFF"/>
              </w:rPr>
              <w:t xml:space="preserve"> «</w:t>
            </w:r>
            <w:r w:rsidRPr="000257E7">
              <w:rPr>
                <w:bCs/>
                <w:color w:val="333333"/>
                <w:sz w:val="24"/>
                <w:szCs w:val="32"/>
                <w:shd w:val="clear" w:color="auto" w:fill="FFFFFF"/>
              </w:rPr>
              <w:t>Про затвердження Порядку розміщення тимчасових споруд для провадження підприємницької діяльності</w:t>
            </w:r>
            <w:r w:rsidRPr="00957822">
              <w:rPr>
                <w:bCs/>
                <w:color w:val="333333"/>
                <w:sz w:val="24"/>
                <w:szCs w:val="32"/>
                <w:shd w:val="clear" w:color="auto" w:fill="FFFFFF"/>
              </w:rPr>
              <w:t>»</w:t>
            </w:r>
          </w:p>
        </w:tc>
      </w:tr>
      <w:tr w:rsidR="00A93F62" w:rsidRPr="00646AA8" w14:paraId="3CF2D982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418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95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D32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504" w14:textId="77777777" w:rsidR="00A93F62" w:rsidRPr="000257E7" w:rsidRDefault="00A93F62" w:rsidP="00D0534E">
            <w:pPr>
              <w:rPr>
                <w:sz w:val="24"/>
                <w:szCs w:val="24"/>
              </w:rPr>
            </w:pPr>
          </w:p>
        </w:tc>
      </w:tr>
      <w:tr w:rsidR="00A93F62" w:rsidRPr="00646AA8" w14:paraId="4EB51B31" w14:textId="77777777" w:rsidTr="00D0534E">
        <w:trPr>
          <w:trHeight w:val="47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2CC3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A93F62" w:rsidRPr="00646AA8" w14:paraId="0AB9CB61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54A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D3C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6DC" w14:textId="77777777" w:rsidR="00A93F62" w:rsidRPr="009F7E93" w:rsidRDefault="00A93F62" w:rsidP="00D0534E">
            <w:pPr>
              <w:autoSpaceDE w:val="0"/>
              <w:autoSpaceDN w:val="0"/>
              <w:adjustRightInd w:val="0"/>
              <w:ind w:left="-105" w:right="-135"/>
              <w:rPr>
                <w:sz w:val="24"/>
                <w:szCs w:val="24"/>
              </w:rPr>
            </w:pPr>
            <w:r w:rsidRPr="009F7E93">
              <w:rPr>
                <w:sz w:val="24"/>
                <w:szCs w:val="24"/>
              </w:rPr>
              <w:t xml:space="preserve">Заява фізичної особи підприємця або юридичної особи щодо </w:t>
            </w:r>
            <w:r>
              <w:rPr>
                <w:sz w:val="24"/>
                <w:szCs w:val="24"/>
              </w:rPr>
              <w:t xml:space="preserve">внесення змін </w:t>
            </w:r>
            <w:r w:rsidRPr="009F7E93">
              <w:rPr>
                <w:sz w:val="24"/>
                <w:szCs w:val="24"/>
              </w:rPr>
              <w:t>паспорту прив'язки</w:t>
            </w:r>
            <w:r>
              <w:rPr>
                <w:sz w:val="24"/>
                <w:szCs w:val="24"/>
              </w:rPr>
              <w:t xml:space="preserve"> </w:t>
            </w:r>
            <w:r w:rsidRPr="009F7E93">
              <w:rPr>
                <w:sz w:val="24"/>
                <w:szCs w:val="24"/>
              </w:rPr>
              <w:t>ТС</w:t>
            </w:r>
          </w:p>
        </w:tc>
      </w:tr>
      <w:tr w:rsidR="00A93F62" w:rsidRPr="00646AA8" w14:paraId="2DA48A3B" w14:textId="77777777" w:rsidTr="00D0534E">
        <w:trPr>
          <w:trHeight w:val="26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F978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109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1D6" w14:textId="77777777" w:rsidR="00A93F62" w:rsidRPr="0077439C" w:rsidRDefault="00A93F62" w:rsidP="00D0534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  <w:tab w:val="num" w:pos="1068"/>
              </w:tabs>
              <w:spacing w:before="100" w:beforeAutospacing="1" w:after="100" w:afterAutospacing="1"/>
              <w:ind w:left="178" w:hanging="178"/>
              <w:rPr>
                <w:sz w:val="24"/>
                <w:szCs w:val="24"/>
              </w:rPr>
            </w:pPr>
            <w:r w:rsidRPr="009B76B1">
              <w:rPr>
                <w:sz w:val="24"/>
                <w:szCs w:val="24"/>
                <w:shd w:val="clear" w:color="auto" w:fill="FFFFFF"/>
              </w:rPr>
              <w:t xml:space="preserve">заява на </w:t>
            </w:r>
            <w:r>
              <w:rPr>
                <w:sz w:val="24"/>
                <w:szCs w:val="24"/>
                <w:shd w:val="clear" w:color="auto" w:fill="FFFFFF"/>
              </w:rPr>
              <w:t>внесення змін в паспорт прив’язки ТС</w:t>
            </w:r>
            <w:r w:rsidRPr="00521EB4">
              <w:rPr>
                <w:sz w:val="24"/>
                <w:szCs w:val="24"/>
                <w:shd w:val="clear" w:color="auto" w:fill="FFFFFF"/>
              </w:rPr>
              <w:t xml:space="preserve"> зі згодою замовника</w:t>
            </w:r>
            <w:r w:rsidRPr="00FB4996">
              <w:rPr>
                <w:sz w:val="24"/>
                <w:szCs w:val="24"/>
                <w:shd w:val="clear" w:color="auto" w:fill="FFFFFF"/>
              </w:rPr>
              <w:t xml:space="preserve"> на обробку персональних</w:t>
            </w:r>
            <w:r w:rsidRPr="009B76B1">
              <w:rPr>
                <w:sz w:val="24"/>
                <w:szCs w:val="24"/>
                <w:shd w:val="clear" w:color="auto" w:fill="FFFFFF"/>
              </w:rPr>
              <w:t xml:space="preserve"> даних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  <w:r w:rsidRPr="00D17EE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4363B817" w14:textId="77777777" w:rsidR="00A93F62" w:rsidRDefault="00A93F62" w:rsidP="00D05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</w:tabs>
              <w:suppressAutoHyphens/>
              <w:ind w:left="178" w:right="-6" w:hanging="142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 xml:space="preserve">нові </w:t>
            </w:r>
            <w:r w:rsidRPr="00303E41">
              <w:rPr>
                <w:color w:val="333333"/>
                <w:sz w:val="24"/>
              </w:rPr>
              <w:t>ескізи фасадів ТС у кольорі М 1: 50 (для стаціонарних ТС), які виготовляє суб'єкт господарювання, який м</w:t>
            </w:r>
            <w:r>
              <w:rPr>
                <w:color w:val="333333"/>
                <w:sz w:val="24"/>
              </w:rPr>
              <w:t xml:space="preserve">ає у своєму складі архітектора, </w:t>
            </w:r>
            <w:r w:rsidRPr="00303E41">
              <w:rPr>
                <w:color w:val="333333"/>
                <w:sz w:val="24"/>
              </w:rPr>
              <w:t>що має кваліфікаційний сертифікат, або архітектор, який має відповідний кваліфікаці</w:t>
            </w:r>
            <w:r>
              <w:rPr>
                <w:color w:val="333333"/>
                <w:sz w:val="24"/>
              </w:rPr>
              <w:t>йний сертифікат, в двох примірниках;</w:t>
            </w:r>
          </w:p>
          <w:p w14:paraId="639A3307" w14:textId="77777777" w:rsidR="00A93F62" w:rsidRPr="00564447" w:rsidRDefault="00A93F62" w:rsidP="00D05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</w:tabs>
              <w:suppressAutoHyphens/>
              <w:ind w:left="178" w:right="-6" w:hanging="142"/>
              <w:jc w:val="both"/>
              <w:rPr>
                <w:sz w:val="22"/>
                <w:szCs w:val="24"/>
              </w:rPr>
            </w:pPr>
            <w:r w:rsidRPr="00A15953">
              <w:rPr>
                <w:sz w:val="24"/>
                <w:szCs w:val="24"/>
              </w:rPr>
              <w:t xml:space="preserve">діючий </w:t>
            </w:r>
            <w:r>
              <w:rPr>
                <w:color w:val="333333"/>
                <w:sz w:val="24"/>
              </w:rPr>
              <w:t>паспорт прив’язки ТС.</w:t>
            </w:r>
          </w:p>
        </w:tc>
      </w:tr>
      <w:tr w:rsidR="00A93F62" w:rsidRPr="00646AA8" w14:paraId="10B7EED9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87C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8B9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8C94" w14:textId="77777777" w:rsidR="00A93F62" w:rsidRPr="00F27692" w:rsidRDefault="00A93F62" w:rsidP="00D0534E">
            <w:pPr>
              <w:rPr>
                <w:iCs/>
                <w:w w:val="105"/>
                <w:sz w:val="24"/>
                <w:szCs w:val="24"/>
              </w:rPr>
            </w:pPr>
            <w:r w:rsidRPr="00F27692">
              <w:rPr>
                <w:sz w:val="24"/>
                <w:szCs w:val="24"/>
              </w:rPr>
              <w:t xml:space="preserve">У паперовій формі документи подаються </w:t>
            </w:r>
            <w:r w:rsidRPr="00F27692">
              <w:rPr>
                <w:color w:val="1B1D1F"/>
                <w:sz w:val="24"/>
                <w:szCs w:val="24"/>
                <w:shd w:val="clear" w:color="auto" w:fill="FFFFFF"/>
              </w:rPr>
              <w:t>особисто, через уповноваженого представника (при наявності документа, який підтверджує повноваження та посвідчує особу)</w:t>
            </w:r>
            <w:r w:rsidRPr="00F27692">
              <w:rPr>
                <w:iCs/>
                <w:w w:val="105"/>
                <w:sz w:val="24"/>
                <w:szCs w:val="24"/>
              </w:rPr>
              <w:t xml:space="preserve"> </w:t>
            </w:r>
          </w:p>
        </w:tc>
      </w:tr>
      <w:tr w:rsidR="00A93F62" w:rsidRPr="00646AA8" w14:paraId="6E298E75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F94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rStyle w:val="spelle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C2D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41F" w14:textId="77777777" w:rsidR="00A93F62" w:rsidRPr="00646AA8" w:rsidRDefault="00A93F62" w:rsidP="00D0534E">
            <w:pPr>
              <w:ind w:left="72"/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Безоплатно</w:t>
            </w:r>
          </w:p>
        </w:tc>
      </w:tr>
      <w:tr w:rsidR="00A93F62" w:rsidRPr="00646AA8" w14:paraId="7CBA035F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D5B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9D5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B7D4" w14:textId="77777777" w:rsidR="00A93F62" w:rsidRPr="00646AA8" w:rsidRDefault="00A93F62" w:rsidP="00D0534E">
            <w:pPr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 w:rsidRPr="00646AA8">
              <w:rPr>
                <w:color w:val="000000"/>
                <w:sz w:val="24"/>
                <w:szCs w:val="24"/>
              </w:rPr>
              <w:t>10 робочих днів</w:t>
            </w:r>
          </w:p>
        </w:tc>
      </w:tr>
      <w:tr w:rsidR="00A93F62" w:rsidRPr="00646AA8" w14:paraId="5D96B2DA" w14:textId="77777777" w:rsidTr="00D0534E">
        <w:trPr>
          <w:trHeight w:val="8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F08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1C5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7CA" w14:textId="77777777" w:rsidR="00A93F62" w:rsidRPr="00331220" w:rsidRDefault="00A93F62" w:rsidP="00D053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1220">
              <w:rPr>
                <w:sz w:val="24"/>
                <w:szCs w:val="24"/>
              </w:rPr>
              <w:t xml:space="preserve">- </w:t>
            </w:r>
            <w:r w:rsidRPr="00390544">
              <w:rPr>
                <w:sz w:val="24"/>
                <w:szCs w:val="24"/>
              </w:rPr>
              <w:t>подання неповного пакета</w:t>
            </w:r>
            <w:r w:rsidRPr="00331220">
              <w:rPr>
                <w:sz w:val="24"/>
                <w:szCs w:val="24"/>
              </w:rPr>
              <w:t xml:space="preserve"> документів</w:t>
            </w:r>
            <w:bookmarkStart w:id="0" w:name="n67"/>
            <w:bookmarkEnd w:id="0"/>
            <w:r w:rsidRPr="00331220">
              <w:rPr>
                <w:sz w:val="24"/>
                <w:szCs w:val="24"/>
              </w:rPr>
              <w:t>;</w:t>
            </w:r>
          </w:p>
          <w:p w14:paraId="1D9AF8BA" w14:textId="77777777" w:rsidR="00A93F62" w:rsidRDefault="00A93F62" w:rsidP="00D053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1220">
              <w:rPr>
                <w:sz w:val="24"/>
                <w:szCs w:val="24"/>
              </w:rPr>
              <w:t xml:space="preserve">- </w:t>
            </w:r>
            <w:r w:rsidRPr="00390544">
              <w:rPr>
                <w:sz w:val="24"/>
                <w:szCs w:val="24"/>
              </w:rPr>
              <w:t>подання недос</w:t>
            </w:r>
            <w:r w:rsidRPr="00331220">
              <w:rPr>
                <w:sz w:val="24"/>
                <w:szCs w:val="24"/>
              </w:rPr>
              <w:t>товірних відомостей</w:t>
            </w:r>
            <w:r>
              <w:rPr>
                <w:sz w:val="24"/>
                <w:szCs w:val="24"/>
              </w:rPr>
              <w:t>;</w:t>
            </w:r>
          </w:p>
          <w:p w14:paraId="5D44B0F7" w14:textId="77777777" w:rsidR="00A93F62" w:rsidRDefault="00A93F62" w:rsidP="00D0534E">
            <w:pPr>
              <w:shd w:val="clear" w:color="auto" w:fill="FFFFFF"/>
              <w:rPr>
                <w:color w:val="1B1D1F"/>
                <w:sz w:val="24"/>
                <w:szCs w:val="24"/>
                <w:shd w:val="clear" w:color="auto" w:fill="FFFFFF"/>
              </w:rPr>
            </w:pPr>
            <w:r>
              <w:rPr>
                <w:color w:val="1B1D1F"/>
                <w:sz w:val="24"/>
                <w:szCs w:val="24"/>
                <w:shd w:val="clear" w:color="auto" w:fill="FFFFFF"/>
              </w:rPr>
              <w:t xml:space="preserve">- </w:t>
            </w:r>
            <w:r w:rsidRPr="00870FEE">
              <w:rPr>
                <w:color w:val="1B1D1F"/>
                <w:sz w:val="24"/>
                <w:szCs w:val="24"/>
                <w:shd w:val="clear" w:color="auto" w:fill="FFFFFF"/>
              </w:rPr>
              <w:t>невідповідні</w:t>
            </w:r>
            <w:r>
              <w:rPr>
                <w:color w:val="1B1D1F"/>
                <w:sz w:val="24"/>
                <w:szCs w:val="24"/>
                <w:shd w:val="clear" w:color="auto" w:fill="FFFFFF"/>
              </w:rPr>
              <w:t>сть намірів нормативно-правовим</w:t>
            </w:r>
          </w:p>
          <w:p w14:paraId="2F45D2D1" w14:textId="77777777" w:rsidR="00A93F62" w:rsidRDefault="00A93F62" w:rsidP="00D0534E">
            <w:pPr>
              <w:shd w:val="clear" w:color="auto" w:fill="FFFFFF"/>
              <w:rPr>
                <w:color w:val="1B1D1F"/>
                <w:sz w:val="24"/>
                <w:szCs w:val="24"/>
                <w:shd w:val="clear" w:color="auto" w:fill="FFFFFF"/>
              </w:rPr>
            </w:pPr>
            <w:r>
              <w:rPr>
                <w:color w:val="1B1D1F"/>
                <w:sz w:val="24"/>
                <w:szCs w:val="24"/>
                <w:shd w:val="clear" w:color="auto" w:fill="FFFFFF"/>
              </w:rPr>
              <w:t xml:space="preserve">  </w:t>
            </w:r>
            <w:r w:rsidRPr="00870FEE">
              <w:rPr>
                <w:color w:val="1B1D1F"/>
                <w:sz w:val="24"/>
                <w:szCs w:val="24"/>
                <w:shd w:val="clear" w:color="auto" w:fill="FFFFFF"/>
              </w:rPr>
              <w:t>актам, а також, місто</w:t>
            </w:r>
            <w:r>
              <w:rPr>
                <w:color w:val="1B1D1F"/>
                <w:sz w:val="24"/>
                <w:szCs w:val="24"/>
                <w:shd w:val="clear" w:color="auto" w:fill="FFFFFF"/>
              </w:rPr>
              <w:t>будівній документації,</w:t>
            </w:r>
          </w:p>
          <w:p w14:paraId="24B562A9" w14:textId="77777777" w:rsidR="00A93F62" w:rsidRPr="00F27692" w:rsidRDefault="00A93F62" w:rsidP="00D053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1B1D1F"/>
                <w:sz w:val="24"/>
                <w:szCs w:val="24"/>
                <w:shd w:val="clear" w:color="auto" w:fill="FFFFFF"/>
              </w:rPr>
              <w:t xml:space="preserve">  </w:t>
            </w:r>
            <w:r w:rsidRPr="00870FEE">
              <w:rPr>
                <w:color w:val="1B1D1F"/>
                <w:sz w:val="24"/>
                <w:szCs w:val="24"/>
                <w:shd w:val="clear" w:color="auto" w:fill="FFFFFF"/>
              </w:rPr>
              <w:t>державним будівельним нормам і стандартам</w:t>
            </w:r>
          </w:p>
        </w:tc>
      </w:tr>
      <w:tr w:rsidR="00A93F62" w:rsidRPr="00646AA8" w14:paraId="4D342630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DA4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4B9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8B1" w14:textId="77777777" w:rsidR="00A93F62" w:rsidRPr="00F27692" w:rsidRDefault="00A93F62" w:rsidP="00D0534E">
            <w:pPr>
              <w:tabs>
                <w:tab w:val="left" w:pos="72"/>
              </w:tabs>
              <w:autoSpaceDE w:val="0"/>
              <w:autoSpaceDN w:val="0"/>
              <w:adjustRightInd w:val="0"/>
              <w:ind w:left="72"/>
              <w:rPr>
                <w:sz w:val="24"/>
                <w:szCs w:val="24"/>
              </w:rPr>
            </w:pPr>
            <w:r w:rsidRPr="00870FEE">
              <w:rPr>
                <w:color w:val="1B1D1F"/>
                <w:sz w:val="24"/>
                <w:szCs w:val="24"/>
                <w:shd w:val="clear" w:color="auto" w:fill="FFFFFF"/>
              </w:rPr>
              <w:t>Паспорт прив’язки тимчасової споруди з внесеними змінами</w:t>
            </w:r>
            <w:r w:rsidRPr="00F27692">
              <w:rPr>
                <w:sz w:val="24"/>
                <w:szCs w:val="24"/>
                <w:shd w:val="clear" w:color="auto" w:fill="FFFFFF"/>
              </w:rPr>
              <w:t xml:space="preserve"> або лист з обґрунтуванням підстав відмови</w:t>
            </w:r>
          </w:p>
        </w:tc>
      </w:tr>
      <w:tr w:rsidR="00A93F62" w:rsidRPr="00646AA8" w14:paraId="6F86CB0E" w14:textId="77777777" w:rsidTr="00D0534E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AE3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34B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59E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412D19">
              <w:rPr>
                <w:bCs/>
                <w:sz w:val="24"/>
              </w:rPr>
              <w:t xml:space="preserve">Видається </w:t>
            </w:r>
            <w:r>
              <w:rPr>
                <w:bCs/>
                <w:sz w:val="24"/>
              </w:rPr>
              <w:t xml:space="preserve">адміністраторами відділу «ЦНАП» </w:t>
            </w:r>
            <w:r w:rsidRPr="00412D19">
              <w:rPr>
                <w:bCs/>
                <w:sz w:val="24"/>
              </w:rPr>
              <w:t xml:space="preserve">безпосередньо заявнику (фізичній особі/керівнику юридичної особи) або </w:t>
            </w:r>
            <w:r w:rsidRPr="00412D19">
              <w:rPr>
                <w:sz w:val="24"/>
              </w:rPr>
              <w:t>уповноваженим представникам</w:t>
            </w:r>
            <w:r w:rsidRPr="00412D19">
              <w:rPr>
                <w:bCs/>
                <w:sz w:val="24"/>
              </w:rPr>
              <w:t xml:space="preserve"> за довіреністю</w:t>
            </w:r>
          </w:p>
        </w:tc>
      </w:tr>
      <w:tr w:rsidR="00A93F62" w:rsidRPr="00646AA8" w14:paraId="2AF0A1E3" w14:textId="77777777" w:rsidTr="00D05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BD1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  <w:r w:rsidRPr="00646AA8">
              <w:rPr>
                <w:b/>
                <w:sz w:val="24"/>
                <w:szCs w:val="24"/>
              </w:rPr>
              <w:t>1</w:t>
            </w:r>
            <w:r w:rsidRPr="00646AA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1C6" w14:textId="77777777" w:rsidR="00A93F62" w:rsidRPr="00646AA8" w:rsidRDefault="00A93F62" w:rsidP="00D0534E">
            <w:pPr>
              <w:rPr>
                <w:sz w:val="24"/>
                <w:szCs w:val="24"/>
              </w:rPr>
            </w:pPr>
            <w:r w:rsidRPr="00646AA8">
              <w:rPr>
                <w:sz w:val="24"/>
                <w:szCs w:val="24"/>
              </w:rPr>
              <w:t>Примітка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265" w14:textId="77777777" w:rsidR="00A93F62" w:rsidRPr="00646AA8" w:rsidRDefault="00A93F62" w:rsidP="00D053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7F4918" w14:textId="77777777" w:rsidR="00A93F62" w:rsidRDefault="00A93F62" w:rsidP="00A93F62"/>
    <w:p w14:paraId="6A24106F" w14:textId="77777777" w:rsidR="00A93F62" w:rsidRDefault="00A93F62" w:rsidP="00A93F62">
      <w:pPr>
        <w:jc w:val="center"/>
        <w:rPr>
          <w:b/>
          <w:sz w:val="24"/>
          <w:szCs w:val="24"/>
        </w:rPr>
      </w:pPr>
    </w:p>
    <w:p w14:paraId="04974FC4" w14:textId="77777777" w:rsidR="00A93F62" w:rsidRDefault="00A93F62" w:rsidP="00A93F62">
      <w:pPr>
        <w:jc w:val="center"/>
        <w:rPr>
          <w:b/>
          <w:sz w:val="24"/>
          <w:szCs w:val="24"/>
        </w:rPr>
      </w:pPr>
    </w:p>
    <w:p w14:paraId="3BDBB2B9" w14:textId="77777777" w:rsidR="00A93F62" w:rsidRDefault="00A93F62" w:rsidP="00A93F62">
      <w:pPr>
        <w:jc w:val="center"/>
        <w:rPr>
          <w:b/>
          <w:sz w:val="24"/>
          <w:szCs w:val="24"/>
        </w:rPr>
      </w:pPr>
    </w:p>
    <w:p w14:paraId="49EF951F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0855"/>
    <w:multiLevelType w:val="hybridMultilevel"/>
    <w:tmpl w:val="6B122928"/>
    <w:lvl w:ilvl="0" w:tplc="2912EEF0">
      <w:start w:val="4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62"/>
    <w:rsid w:val="001B410B"/>
    <w:rsid w:val="00A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AB9C"/>
  <w15:chartTrackingRefBased/>
  <w15:docId w15:val="{AC85038B-BB9E-4A11-A169-705D4885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F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93F62"/>
  </w:style>
  <w:style w:type="character" w:customStyle="1" w:styleId="rvts9">
    <w:name w:val="rvts9"/>
    <w:basedOn w:val="a0"/>
    <w:rsid w:val="00A93F62"/>
  </w:style>
  <w:style w:type="paragraph" w:styleId="a3">
    <w:name w:val="List Paragraph"/>
    <w:basedOn w:val="a"/>
    <w:uiPriority w:val="34"/>
    <w:qFormat/>
    <w:rsid w:val="00A9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2023-09-26T06:07:00Z</dcterms:created>
  <dcterms:modified xsi:type="dcterms:W3CDTF">2023-09-26T06:08:00Z</dcterms:modified>
</cp:coreProperties>
</file>