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FE" w:rsidRPr="007402C0" w:rsidRDefault="00B356FE" w:rsidP="00BD43D9">
      <w:pPr>
        <w:spacing w:line="252" w:lineRule="auto"/>
        <w:rPr>
          <w:b/>
          <w:color w:val="000080"/>
          <w:sz w:val="26"/>
          <w:szCs w:val="26"/>
        </w:rPr>
      </w:pPr>
    </w:p>
    <w:p w:rsidR="00B356FE" w:rsidRPr="007402C0" w:rsidRDefault="00B356FE" w:rsidP="0035702A">
      <w:pPr>
        <w:spacing w:line="252" w:lineRule="auto"/>
        <w:rPr>
          <w:sz w:val="26"/>
          <w:szCs w:val="26"/>
        </w:rPr>
      </w:pPr>
    </w:p>
    <w:p w:rsidR="0079017F" w:rsidRPr="00E100B0" w:rsidRDefault="0079017F" w:rsidP="0079017F">
      <w:pPr>
        <w:jc w:val="center"/>
        <w:rPr>
          <w:b/>
          <w:sz w:val="28"/>
          <w:szCs w:val="28"/>
        </w:rPr>
      </w:pPr>
      <w:r w:rsidRPr="00E100B0">
        <w:rPr>
          <w:noProof/>
          <w:sz w:val="28"/>
          <w:szCs w:val="28"/>
        </w:rPr>
        <w:drawing>
          <wp:inline distT="0" distB="0" distL="0" distR="0">
            <wp:extent cx="50482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79017F" w:rsidRPr="00E100B0" w:rsidRDefault="0079017F" w:rsidP="0079017F">
      <w:pPr>
        <w:pStyle w:val="1"/>
        <w:spacing w:before="0" w:line="360" w:lineRule="auto"/>
        <w:jc w:val="center"/>
        <w:rPr>
          <w:rFonts w:ascii="Times New Roman" w:hAnsi="Times New Roman"/>
          <w:color w:val="auto"/>
          <w:lang w:val="uk-UA"/>
        </w:rPr>
      </w:pPr>
      <w:r w:rsidRPr="00E100B0">
        <w:rPr>
          <w:rFonts w:ascii="Times New Roman" w:hAnsi="Times New Roman"/>
          <w:color w:val="auto"/>
          <w:lang w:val="ru-RU"/>
        </w:rPr>
        <w:t xml:space="preserve">  РАДЕХІВСЬКА   МІСЬКА    РАДА</w:t>
      </w:r>
    </w:p>
    <w:p w:rsidR="0079017F" w:rsidRPr="00E100B0" w:rsidRDefault="0079017F" w:rsidP="0079017F">
      <w:pPr>
        <w:spacing w:line="360" w:lineRule="auto"/>
        <w:jc w:val="center"/>
        <w:rPr>
          <w:b/>
          <w:sz w:val="28"/>
          <w:szCs w:val="28"/>
        </w:rPr>
      </w:pPr>
      <w:r w:rsidRPr="00E100B0">
        <w:rPr>
          <w:b/>
          <w:sz w:val="28"/>
          <w:szCs w:val="28"/>
        </w:rPr>
        <w:t>ЛЬВІВСЬКОЇ   ОБЛАСТІ</w:t>
      </w:r>
    </w:p>
    <w:p w:rsidR="0079017F" w:rsidRPr="00E100B0" w:rsidRDefault="00E100B0" w:rsidP="0079017F">
      <w:pPr>
        <w:spacing w:line="360" w:lineRule="auto"/>
        <w:jc w:val="center"/>
        <w:rPr>
          <w:b/>
          <w:sz w:val="28"/>
          <w:szCs w:val="28"/>
        </w:rPr>
      </w:pPr>
      <w:r w:rsidRPr="00E100B0">
        <w:rPr>
          <w:b/>
          <w:sz w:val="28"/>
          <w:szCs w:val="28"/>
        </w:rPr>
        <w:t xml:space="preserve">  33</w:t>
      </w:r>
      <w:r w:rsidR="0079017F" w:rsidRPr="00E100B0">
        <w:rPr>
          <w:b/>
          <w:sz w:val="28"/>
          <w:szCs w:val="28"/>
        </w:rPr>
        <w:t xml:space="preserve"> СЕСІЯ    8  СКЛИКАННЯ</w:t>
      </w:r>
    </w:p>
    <w:p w:rsidR="0079017F" w:rsidRPr="00E100B0" w:rsidRDefault="0079017F" w:rsidP="0079017F">
      <w:pPr>
        <w:pStyle w:val="2"/>
        <w:numPr>
          <w:ilvl w:val="12"/>
          <w:numId w:val="0"/>
        </w:numPr>
        <w:spacing w:before="0" w:line="360" w:lineRule="auto"/>
        <w:jc w:val="center"/>
        <w:rPr>
          <w:rFonts w:ascii="Times New Roman" w:hAnsi="Times New Roman"/>
          <w:i/>
          <w:color w:val="auto"/>
          <w:sz w:val="28"/>
          <w:szCs w:val="28"/>
          <w:lang w:val="uk-UA"/>
        </w:rPr>
      </w:pPr>
      <w:r w:rsidRPr="00E100B0">
        <w:rPr>
          <w:rFonts w:ascii="Times New Roman" w:hAnsi="Times New Roman"/>
          <w:bCs w:val="0"/>
          <w:color w:val="auto"/>
          <w:sz w:val="28"/>
          <w:szCs w:val="28"/>
          <w:lang w:val="uk-UA"/>
        </w:rPr>
        <w:t xml:space="preserve">  </w:t>
      </w:r>
      <w:r w:rsidRPr="00E100B0">
        <w:rPr>
          <w:rFonts w:ascii="Times New Roman" w:hAnsi="Times New Roman"/>
          <w:color w:val="auto"/>
          <w:sz w:val="28"/>
          <w:szCs w:val="28"/>
          <w:lang w:val="uk-UA"/>
        </w:rPr>
        <w:t xml:space="preserve">Р І Ш Е Н Н Я   </w:t>
      </w:r>
    </w:p>
    <w:p w:rsidR="0079017F" w:rsidRPr="00E100B0" w:rsidRDefault="0079017F" w:rsidP="0079017F">
      <w:pPr>
        <w:rPr>
          <w:sz w:val="28"/>
          <w:szCs w:val="28"/>
          <w:lang w:eastAsia="ru-RU"/>
        </w:rPr>
      </w:pPr>
    </w:p>
    <w:p w:rsidR="0079017F" w:rsidRPr="00E100B0" w:rsidRDefault="0079017F" w:rsidP="0079017F">
      <w:pPr>
        <w:jc w:val="center"/>
        <w:rPr>
          <w:sz w:val="28"/>
          <w:szCs w:val="28"/>
        </w:rPr>
      </w:pPr>
      <w:r w:rsidRPr="00E100B0">
        <w:rPr>
          <w:sz w:val="28"/>
          <w:szCs w:val="28"/>
        </w:rPr>
        <w:t xml:space="preserve">Від  26 </w:t>
      </w:r>
      <w:r w:rsidRPr="00E100B0">
        <w:rPr>
          <w:sz w:val="28"/>
          <w:szCs w:val="28"/>
          <w:lang w:val="ru-RU"/>
        </w:rPr>
        <w:t>липня</w:t>
      </w:r>
      <w:r w:rsidRPr="00E100B0">
        <w:rPr>
          <w:sz w:val="28"/>
          <w:szCs w:val="28"/>
        </w:rPr>
        <w:t xml:space="preserve">  2023  року                              </w:t>
      </w:r>
      <w:r w:rsidR="00E100B0" w:rsidRPr="00E100B0">
        <w:rPr>
          <w:sz w:val="28"/>
          <w:szCs w:val="28"/>
        </w:rPr>
        <w:t>№</w:t>
      </w:r>
      <w:r w:rsidRPr="00E100B0">
        <w:rPr>
          <w:sz w:val="28"/>
          <w:szCs w:val="28"/>
        </w:rPr>
        <w:t xml:space="preserve"> </w:t>
      </w:r>
      <w:r w:rsidR="00AF2234">
        <w:rPr>
          <w:sz w:val="28"/>
          <w:szCs w:val="28"/>
        </w:rPr>
        <w:t>9</w:t>
      </w:r>
      <w:r w:rsidRPr="00E100B0">
        <w:rPr>
          <w:sz w:val="28"/>
          <w:szCs w:val="28"/>
        </w:rPr>
        <w:t xml:space="preserve">     </w:t>
      </w:r>
      <w:r w:rsidR="00E100B0">
        <w:rPr>
          <w:sz w:val="28"/>
          <w:szCs w:val="28"/>
        </w:rPr>
        <w:t xml:space="preserve">                       </w:t>
      </w:r>
      <w:r w:rsidRPr="00E100B0">
        <w:rPr>
          <w:sz w:val="28"/>
          <w:szCs w:val="28"/>
        </w:rPr>
        <w:t xml:space="preserve">     м. Радехів</w:t>
      </w:r>
    </w:p>
    <w:p w:rsidR="0079017F" w:rsidRPr="00E100B0" w:rsidRDefault="0079017F" w:rsidP="0079017F">
      <w:pPr>
        <w:ind w:right="-185"/>
        <w:rPr>
          <w:b/>
          <w:sz w:val="28"/>
          <w:szCs w:val="28"/>
          <w:lang w:eastAsia="en-US"/>
        </w:rPr>
      </w:pPr>
    </w:p>
    <w:p w:rsidR="0079017F" w:rsidRPr="00E100B0" w:rsidRDefault="0079017F" w:rsidP="0079017F">
      <w:pPr>
        <w:ind w:right="-185"/>
        <w:rPr>
          <w:b/>
          <w:sz w:val="28"/>
          <w:szCs w:val="28"/>
          <w:lang w:eastAsia="en-US"/>
        </w:rPr>
      </w:pPr>
      <w:r w:rsidRPr="00E100B0">
        <w:rPr>
          <w:b/>
          <w:sz w:val="28"/>
          <w:szCs w:val="28"/>
          <w:lang w:eastAsia="en-US"/>
        </w:rPr>
        <w:t>Про утворення віддалених</w:t>
      </w:r>
    </w:p>
    <w:p w:rsidR="0079017F" w:rsidRPr="00E100B0" w:rsidRDefault="0079017F" w:rsidP="0079017F">
      <w:pPr>
        <w:ind w:right="-185"/>
        <w:rPr>
          <w:b/>
          <w:sz w:val="28"/>
          <w:szCs w:val="28"/>
          <w:lang w:eastAsia="en-US"/>
        </w:rPr>
      </w:pPr>
      <w:r w:rsidRPr="00E100B0">
        <w:rPr>
          <w:b/>
          <w:sz w:val="28"/>
          <w:szCs w:val="28"/>
          <w:lang w:eastAsia="en-US"/>
        </w:rPr>
        <w:t xml:space="preserve"> робочих місць адміністраторів</w:t>
      </w:r>
    </w:p>
    <w:p w:rsidR="0079017F" w:rsidRPr="00E100B0" w:rsidRDefault="0079017F" w:rsidP="0079017F">
      <w:pPr>
        <w:ind w:right="-185"/>
        <w:rPr>
          <w:b/>
          <w:sz w:val="28"/>
          <w:szCs w:val="28"/>
          <w:lang w:eastAsia="en-US"/>
        </w:rPr>
      </w:pPr>
      <w:r w:rsidRPr="00E100B0">
        <w:rPr>
          <w:b/>
          <w:sz w:val="28"/>
          <w:szCs w:val="28"/>
          <w:lang w:eastAsia="en-US"/>
        </w:rPr>
        <w:t xml:space="preserve">відділу «Центр надання адміністративних послуг»  </w:t>
      </w:r>
    </w:p>
    <w:p w:rsidR="0079017F" w:rsidRPr="00E100B0" w:rsidRDefault="0079017F" w:rsidP="0079017F">
      <w:pPr>
        <w:ind w:right="-185"/>
        <w:rPr>
          <w:b/>
          <w:sz w:val="28"/>
          <w:szCs w:val="28"/>
        </w:rPr>
      </w:pPr>
      <w:r w:rsidRPr="00E100B0">
        <w:rPr>
          <w:b/>
          <w:sz w:val="28"/>
          <w:szCs w:val="28"/>
          <w:lang w:eastAsia="en-US"/>
        </w:rPr>
        <w:t>Радехівської міської ради Львівської області</w:t>
      </w:r>
    </w:p>
    <w:p w:rsidR="0079017F" w:rsidRPr="00E100B0" w:rsidRDefault="0079017F" w:rsidP="0079017F">
      <w:pPr>
        <w:ind w:right="-185"/>
        <w:rPr>
          <w:b/>
          <w:sz w:val="28"/>
          <w:szCs w:val="28"/>
          <w:lang w:eastAsia="en-US"/>
        </w:rPr>
      </w:pPr>
      <w:r w:rsidRPr="00E100B0">
        <w:rPr>
          <w:b/>
          <w:sz w:val="28"/>
          <w:szCs w:val="28"/>
          <w:lang w:eastAsia="en-US"/>
        </w:rPr>
        <w:t xml:space="preserve">та затвердження графіку роботи і </w:t>
      </w:r>
    </w:p>
    <w:p w:rsidR="0079017F" w:rsidRPr="00E100B0" w:rsidRDefault="0079017F" w:rsidP="0079017F">
      <w:pPr>
        <w:ind w:right="-185"/>
        <w:rPr>
          <w:b/>
          <w:sz w:val="28"/>
          <w:szCs w:val="28"/>
          <w:lang w:eastAsia="en-US"/>
        </w:rPr>
      </w:pPr>
      <w:r w:rsidRPr="00E100B0">
        <w:rPr>
          <w:b/>
          <w:sz w:val="28"/>
          <w:szCs w:val="28"/>
          <w:lang w:eastAsia="en-US"/>
        </w:rPr>
        <w:t>переліку адміністративних послуг, які будуть надаватися</w:t>
      </w:r>
    </w:p>
    <w:p w:rsidR="00630F05" w:rsidRPr="00E100B0" w:rsidRDefault="00630F05" w:rsidP="00630F05">
      <w:pPr>
        <w:rPr>
          <w:sz w:val="28"/>
          <w:szCs w:val="28"/>
        </w:rPr>
      </w:pPr>
    </w:p>
    <w:p w:rsidR="00630F05" w:rsidRPr="00E100B0" w:rsidRDefault="00440922" w:rsidP="00FC54C6">
      <w:pPr>
        <w:ind w:firstLine="851"/>
        <w:rPr>
          <w:caps/>
          <w:sz w:val="28"/>
          <w:szCs w:val="28"/>
        </w:rPr>
      </w:pPr>
      <w:r w:rsidRPr="00E100B0">
        <w:rPr>
          <w:sz w:val="28"/>
          <w:szCs w:val="28"/>
        </w:rPr>
        <w:t>Керуючись законами України «Про місцеве самоврядування в Україні», «Про адміністративні послуги», «Про дозвільну систему в сфері господарської діяльності», рішенням Радехівської міської Львівської області від  11.12.2020  № 37 «Про утворення відділу Центр надання адміністративних послуг Радехівської міської Львівської області»</w:t>
      </w:r>
      <w:r w:rsidRPr="00E100B0">
        <w:rPr>
          <w:rFonts w:eastAsia="Calibri"/>
          <w:sz w:val="28"/>
          <w:szCs w:val="28"/>
        </w:rPr>
        <w:t xml:space="preserve">, </w:t>
      </w:r>
      <w:r w:rsidRPr="00E100B0">
        <w:rPr>
          <w:sz w:val="28"/>
          <w:szCs w:val="28"/>
        </w:rPr>
        <w:t xml:space="preserve"> міська рада </w:t>
      </w:r>
    </w:p>
    <w:p w:rsidR="00630F05" w:rsidRPr="00E100B0" w:rsidRDefault="00630F05" w:rsidP="00836B5F">
      <w:pPr>
        <w:ind w:firstLine="709"/>
        <w:jc w:val="center"/>
        <w:rPr>
          <w:b/>
          <w:sz w:val="28"/>
          <w:szCs w:val="28"/>
        </w:rPr>
      </w:pPr>
      <w:r w:rsidRPr="00E100B0">
        <w:rPr>
          <w:b/>
          <w:sz w:val="28"/>
          <w:szCs w:val="28"/>
        </w:rPr>
        <w:t>ВИРІШИЛА:</w:t>
      </w:r>
    </w:p>
    <w:p w:rsidR="00E01BDB" w:rsidRPr="00E100B0" w:rsidRDefault="00E01BDB" w:rsidP="00836B5F">
      <w:pPr>
        <w:ind w:firstLine="709"/>
        <w:jc w:val="center"/>
        <w:rPr>
          <w:sz w:val="28"/>
          <w:szCs w:val="28"/>
        </w:rPr>
      </w:pPr>
    </w:p>
    <w:p w:rsidR="00C72E98" w:rsidRPr="00E100B0" w:rsidRDefault="00440922" w:rsidP="00FC54C6">
      <w:pPr>
        <w:pStyle w:val="ab"/>
        <w:numPr>
          <w:ilvl w:val="0"/>
          <w:numId w:val="9"/>
        </w:numPr>
        <w:tabs>
          <w:tab w:val="left" w:pos="284"/>
        </w:tabs>
        <w:spacing w:after="0" w:line="240" w:lineRule="auto"/>
        <w:ind w:left="283" w:hanging="357"/>
        <w:rPr>
          <w:rFonts w:ascii="Times New Roman" w:hAnsi="Times New Roman" w:cs="Times New Roman"/>
          <w:iCs/>
          <w:sz w:val="28"/>
          <w:szCs w:val="28"/>
          <w:lang w:val="uk-UA"/>
        </w:rPr>
      </w:pPr>
      <w:r w:rsidRPr="00E100B0">
        <w:rPr>
          <w:rFonts w:ascii="Times New Roman" w:hAnsi="Times New Roman" w:cs="Times New Roman"/>
          <w:sz w:val="28"/>
          <w:szCs w:val="28"/>
          <w:lang w:val="uk-UA"/>
        </w:rPr>
        <w:t>Утворити віддалені робочі місця адміністраторів</w:t>
      </w:r>
      <w:r w:rsidR="00E01BDB" w:rsidRPr="00E100B0">
        <w:rPr>
          <w:rFonts w:ascii="Times New Roman" w:hAnsi="Times New Roman" w:cs="Times New Roman"/>
          <w:sz w:val="28"/>
          <w:szCs w:val="28"/>
          <w:lang w:val="uk-UA"/>
        </w:rPr>
        <w:t xml:space="preserve"> відділу </w:t>
      </w:r>
      <w:r w:rsidR="00966785" w:rsidRPr="00E100B0">
        <w:rPr>
          <w:rFonts w:ascii="Times New Roman" w:hAnsi="Times New Roman" w:cs="Times New Roman"/>
          <w:sz w:val="28"/>
          <w:szCs w:val="28"/>
          <w:lang w:val="uk-UA"/>
        </w:rPr>
        <w:t xml:space="preserve"> </w:t>
      </w:r>
      <w:r w:rsidR="00F04B5C" w:rsidRPr="00E100B0">
        <w:rPr>
          <w:rFonts w:ascii="Times New Roman" w:hAnsi="Times New Roman" w:cs="Times New Roman"/>
          <w:sz w:val="28"/>
          <w:szCs w:val="28"/>
          <w:lang w:val="uk-UA"/>
        </w:rPr>
        <w:t>«</w:t>
      </w:r>
      <w:r w:rsidR="00966785" w:rsidRPr="00E100B0">
        <w:rPr>
          <w:rFonts w:ascii="Times New Roman" w:hAnsi="Times New Roman" w:cs="Times New Roman"/>
          <w:sz w:val="28"/>
          <w:szCs w:val="28"/>
          <w:lang w:val="uk-UA"/>
        </w:rPr>
        <w:t>Центр надання адміністративних послуг</w:t>
      </w:r>
      <w:r w:rsidR="00F04B5C" w:rsidRPr="00E100B0">
        <w:rPr>
          <w:rFonts w:ascii="Times New Roman" w:hAnsi="Times New Roman" w:cs="Times New Roman"/>
          <w:sz w:val="28"/>
          <w:szCs w:val="28"/>
          <w:lang w:val="uk-UA"/>
        </w:rPr>
        <w:t>»</w:t>
      </w:r>
      <w:r w:rsidR="00E01BDB" w:rsidRPr="00E100B0">
        <w:rPr>
          <w:rFonts w:ascii="Times New Roman" w:hAnsi="Times New Roman" w:cs="Times New Roman"/>
          <w:sz w:val="28"/>
          <w:szCs w:val="28"/>
          <w:lang w:val="uk-UA"/>
        </w:rPr>
        <w:t xml:space="preserve"> Радехівської міської ради Львівської області</w:t>
      </w:r>
      <w:r w:rsidR="00966785" w:rsidRPr="00E100B0">
        <w:rPr>
          <w:rFonts w:ascii="Times New Roman" w:hAnsi="Times New Roman" w:cs="Times New Roman"/>
          <w:sz w:val="28"/>
          <w:szCs w:val="28"/>
          <w:lang w:val="uk-UA"/>
        </w:rPr>
        <w:t xml:space="preserve"> у </w:t>
      </w:r>
      <w:r w:rsidR="00E01BDB" w:rsidRPr="00E100B0">
        <w:rPr>
          <w:rFonts w:ascii="Times New Roman" w:hAnsi="Times New Roman" w:cs="Times New Roman"/>
          <w:sz w:val="28"/>
          <w:szCs w:val="28"/>
          <w:lang w:val="uk-UA"/>
        </w:rPr>
        <w:t>старостинських округах</w:t>
      </w:r>
      <w:r w:rsidR="00CF2465" w:rsidRPr="00E100B0">
        <w:rPr>
          <w:rFonts w:ascii="Times New Roman" w:hAnsi="Times New Roman" w:cs="Times New Roman"/>
          <w:sz w:val="28"/>
          <w:szCs w:val="28"/>
          <w:lang w:val="uk-UA"/>
        </w:rPr>
        <w:t xml:space="preserve"> згідно Додатку №1 до даного рішення;</w:t>
      </w:r>
    </w:p>
    <w:p w:rsidR="007402C0" w:rsidRPr="00E100B0" w:rsidRDefault="007402C0" w:rsidP="00FC54C6">
      <w:pPr>
        <w:pStyle w:val="ab"/>
        <w:numPr>
          <w:ilvl w:val="0"/>
          <w:numId w:val="9"/>
        </w:numPr>
        <w:tabs>
          <w:tab w:val="left" w:pos="284"/>
        </w:tabs>
        <w:spacing w:after="0" w:line="240" w:lineRule="auto"/>
        <w:ind w:left="283" w:hanging="357"/>
        <w:rPr>
          <w:rFonts w:ascii="Times New Roman" w:hAnsi="Times New Roman" w:cs="Times New Roman"/>
          <w:iCs/>
          <w:sz w:val="28"/>
          <w:szCs w:val="28"/>
          <w:lang w:val="uk-UA"/>
        </w:rPr>
      </w:pPr>
      <w:r w:rsidRPr="00E100B0">
        <w:rPr>
          <w:rFonts w:ascii="Times New Roman" w:hAnsi="Times New Roman" w:cs="Times New Roman"/>
          <w:iCs/>
          <w:sz w:val="28"/>
          <w:szCs w:val="28"/>
          <w:lang w:val="uk-UA"/>
        </w:rPr>
        <w:t xml:space="preserve">Затвердити Графік роботи (час прийому суб’єктів звернень) віддалених робочих місць адміністраторів (ВРМ) Центру надання адміністративних послуг </w:t>
      </w:r>
      <w:r w:rsidR="00E01BDB" w:rsidRPr="00E100B0">
        <w:rPr>
          <w:rFonts w:ascii="Times New Roman" w:hAnsi="Times New Roman" w:cs="Times New Roman"/>
          <w:sz w:val="28"/>
          <w:szCs w:val="28"/>
          <w:lang w:val="uk-UA"/>
        </w:rPr>
        <w:t xml:space="preserve">Радехівської міської ради Львівської області </w:t>
      </w:r>
      <w:r w:rsidRPr="00E100B0">
        <w:rPr>
          <w:rFonts w:ascii="Times New Roman" w:hAnsi="Times New Roman" w:cs="Times New Roman"/>
          <w:sz w:val="28"/>
          <w:szCs w:val="28"/>
          <w:lang w:val="uk-UA"/>
        </w:rPr>
        <w:t xml:space="preserve">ради </w:t>
      </w:r>
      <w:r w:rsidRPr="00E100B0">
        <w:rPr>
          <w:rFonts w:ascii="Times New Roman" w:hAnsi="Times New Roman" w:cs="Times New Roman"/>
          <w:iCs/>
          <w:sz w:val="28"/>
          <w:szCs w:val="28"/>
          <w:lang w:val="uk-UA"/>
        </w:rPr>
        <w:t>згідно з Додатком</w:t>
      </w:r>
      <w:r w:rsidR="002E1536" w:rsidRPr="00E100B0">
        <w:rPr>
          <w:rFonts w:ascii="Times New Roman" w:hAnsi="Times New Roman" w:cs="Times New Roman"/>
          <w:iCs/>
          <w:sz w:val="28"/>
          <w:szCs w:val="28"/>
          <w:lang w:val="uk-UA"/>
        </w:rPr>
        <w:t xml:space="preserve"> </w:t>
      </w:r>
      <w:r w:rsidR="00CF2465" w:rsidRPr="00E100B0">
        <w:rPr>
          <w:rFonts w:ascii="Times New Roman" w:hAnsi="Times New Roman" w:cs="Times New Roman"/>
          <w:iCs/>
          <w:sz w:val="28"/>
          <w:szCs w:val="28"/>
          <w:lang w:val="uk-UA"/>
        </w:rPr>
        <w:t>2</w:t>
      </w:r>
      <w:r w:rsidRPr="00E100B0">
        <w:rPr>
          <w:rFonts w:ascii="Times New Roman" w:hAnsi="Times New Roman" w:cs="Times New Roman"/>
          <w:iCs/>
          <w:sz w:val="28"/>
          <w:szCs w:val="28"/>
          <w:lang w:val="uk-UA"/>
        </w:rPr>
        <w:t>.</w:t>
      </w:r>
    </w:p>
    <w:p w:rsidR="002E1536" w:rsidRPr="00E100B0" w:rsidRDefault="002E1536" w:rsidP="00FC54C6">
      <w:pPr>
        <w:pStyle w:val="ab"/>
        <w:numPr>
          <w:ilvl w:val="0"/>
          <w:numId w:val="7"/>
        </w:numPr>
        <w:tabs>
          <w:tab w:val="left" w:pos="284"/>
        </w:tabs>
        <w:spacing w:after="0" w:line="240" w:lineRule="auto"/>
        <w:ind w:left="283" w:hanging="357"/>
        <w:rPr>
          <w:rFonts w:ascii="Times New Roman" w:hAnsi="Times New Roman" w:cs="Times New Roman"/>
          <w:sz w:val="28"/>
          <w:szCs w:val="28"/>
          <w:lang w:val="uk-UA"/>
        </w:rPr>
      </w:pPr>
      <w:r w:rsidRPr="00E100B0">
        <w:rPr>
          <w:rFonts w:ascii="Times New Roman" w:hAnsi="Times New Roman" w:cs="Times New Roman"/>
          <w:iCs/>
          <w:sz w:val="28"/>
          <w:szCs w:val="28"/>
          <w:lang w:val="uk-UA"/>
        </w:rPr>
        <w:t xml:space="preserve">Затвердити перелік адміністративних послуг, які надаватимуться у віддалених робочих місцях адміністраторів </w:t>
      </w:r>
      <w:r w:rsidRPr="00E100B0">
        <w:rPr>
          <w:rFonts w:ascii="Times New Roman" w:hAnsi="Times New Roman" w:cs="Times New Roman"/>
          <w:sz w:val="28"/>
          <w:szCs w:val="28"/>
          <w:lang w:val="uk-UA"/>
        </w:rPr>
        <w:t>«Центру надання адміністративних послуг»</w:t>
      </w:r>
      <w:r w:rsidR="00E01BDB" w:rsidRPr="00E100B0">
        <w:rPr>
          <w:rFonts w:ascii="Times New Roman" w:hAnsi="Times New Roman" w:cs="Times New Roman"/>
          <w:sz w:val="28"/>
          <w:szCs w:val="28"/>
          <w:lang w:val="uk-UA"/>
        </w:rPr>
        <w:t xml:space="preserve"> Радехівської міської ради Львівської області </w:t>
      </w:r>
      <w:r w:rsidR="00CF2465" w:rsidRPr="00E100B0">
        <w:rPr>
          <w:rFonts w:ascii="Times New Roman" w:hAnsi="Times New Roman" w:cs="Times New Roman"/>
          <w:sz w:val="28"/>
          <w:szCs w:val="28"/>
          <w:lang w:val="uk-UA"/>
        </w:rPr>
        <w:t>ради згідно з Додатком 3</w:t>
      </w:r>
      <w:r w:rsidRPr="00E100B0">
        <w:rPr>
          <w:rFonts w:ascii="Times New Roman" w:hAnsi="Times New Roman" w:cs="Times New Roman"/>
          <w:sz w:val="28"/>
          <w:szCs w:val="28"/>
          <w:lang w:val="uk-UA"/>
        </w:rPr>
        <w:t>.</w:t>
      </w:r>
    </w:p>
    <w:p w:rsidR="00FC54C6" w:rsidRDefault="00E01BDB" w:rsidP="00FC54C6">
      <w:pPr>
        <w:pStyle w:val="26"/>
        <w:numPr>
          <w:ilvl w:val="0"/>
          <w:numId w:val="8"/>
        </w:numPr>
        <w:shd w:val="clear" w:color="auto" w:fill="auto"/>
        <w:tabs>
          <w:tab w:val="left" w:pos="284"/>
          <w:tab w:val="left" w:pos="851"/>
          <w:tab w:val="left" w:pos="993"/>
        </w:tabs>
        <w:spacing w:before="0" w:line="240" w:lineRule="auto"/>
        <w:ind w:left="283" w:right="-1" w:hanging="357"/>
        <w:jc w:val="left"/>
        <w:rPr>
          <w:rFonts w:ascii="Times New Roman" w:hAnsi="Times New Roman" w:cs="Times New Roman"/>
          <w:lang w:val="ru-RU"/>
        </w:rPr>
      </w:pPr>
      <w:r w:rsidRPr="00E100B0">
        <w:rPr>
          <w:rFonts w:ascii="Times New Roman" w:hAnsi="Times New Roman" w:cs="Times New Roman"/>
          <w:lang w:val="ru-RU" w:bidi="uk-UA"/>
        </w:rPr>
        <w:t>Рішення набирає чинності з дня оприлюднення на офіційному веб-сайті.</w:t>
      </w:r>
    </w:p>
    <w:p w:rsidR="0079017F" w:rsidRPr="00FC54C6" w:rsidRDefault="00FC54C6" w:rsidP="00FC54C6">
      <w:pPr>
        <w:pStyle w:val="26"/>
        <w:numPr>
          <w:ilvl w:val="0"/>
          <w:numId w:val="8"/>
        </w:numPr>
        <w:shd w:val="clear" w:color="auto" w:fill="auto"/>
        <w:tabs>
          <w:tab w:val="left" w:pos="284"/>
          <w:tab w:val="left" w:pos="851"/>
          <w:tab w:val="left" w:pos="993"/>
        </w:tabs>
        <w:spacing w:before="0" w:line="240" w:lineRule="auto"/>
        <w:ind w:left="283" w:right="-1" w:hanging="357"/>
        <w:jc w:val="left"/>
        <w:rPr>
          <w:rFonts w:ascii="Times New Roman" w:hAnsi="Times New Roman" w:cs="Times New Roman"/>
          <w:lang w:val="ru-RU"/>
        </w:rPr>
      </w:pPr>
      <w:r w:rsidRPr="00FC54C6">
        <w:rPr>
          <w:rFonts w:ascii="Times New Roman" w:hAnsi="Times New Roman" w:cs="Times New Roman"/>
          <w:lang w:val="ru-RU"/>
        </w:rPr>
        <w:t>Контроль за виконанням рішення покласти на постійну депутатську комісію з питань регламенту, етики, законності, захисту прав і законних інтересів громадян   ( голова  В.Жук).</w:t>
      </w:r>
    </w:p>
    <w:p w:rsidR="00730F09" w:rsidRPr="00E100B0" w:rsidRDefault="007402C0" w:rsidP="00730F09">
      <w:pPr>
        <w:jc w:val="both"/>
        <w:rPr>
          <w:b/>
          <w:sz w:val="28"/>
          <w:szCs w:val="28"/>
        </w:rPr>
      </w:pPr>
      <w:r w:rsidRPr="00E100B0">
        <w:rPr>
          <w:b/>
          <w:sz w:val="28"/>
          <w:szCs w:val="28"/>
        </w:rPr>
        <w:t>Міський</w:t>
      </w:r>
      <w:r w:rsidR="00E01BDB" w:rsidRPr="00E100B0">
        <w:rPr>
          <w:b/>
          <w:sz w:val="28"/>
          <w:szCs w:val="28"/>
        </w:rPr>
        <w:t xml:space="preserve"> голова </w:t>
      </w:r>
      <w:r w:rsidR="00730F09" w:rsidRPr="00E100B0">
        <w:rPr>
          <w:b/>
          <w:sz w:val="28"/>
          <w:szCs w:val="28"/>
        </w:rPr>
        <w:tab/>
      </w:r>
      <w:r w:rsidR="00730F09" w:rsidRPr="00E100B0">
        <w:rPr>
          <w:b/>
          <w:sz w:val="28"/>
          <w:szCs w:val="28"/>
        </w:rPr>
        <w:tab/>
      </w:r>
      <w:r w:rsidR="00E01BDB" w:rsidRPr="00E100B0">
        <w:rPr>
          <w:b/>
          <w:sz w:val="28"/>
          <w:szCs w:val="28"/>
        </w:rPr>
        <w:t xml:space="preserve">                         </w:t>
      </w:r>
      <w:r w:rsidR="00E100B0">
        <w:rPr>
          <w:b/>
          <w:sz w:val="28"/>
          <w:szCs w:val="28"/>
        </w:rPr>
        <w:t xml:space="preserve">                           Сте</w:t>
      </w:r>
      <w:r w:rsidR="00E01BDB" w:rsidRPr="00E100B0">
        <w:rPr>
          <w:b/>
          <w:sz w:val="28"/>
          <w:szCs w:val="28"/>
        </w:rPr>
        <w:t>пан КОХАНЧУК</w:t>
      </w:r>
    </w:p>
    <w:p w:rsidR="0014784E" w:rsidRDefault="00630F05" w:rsidP="00E01BDB">
      <w:pPr>
        <w:ind w:left="4956" w:firstLine="708"/>
        <w:rPr>
          <w:sz w:val="26"/>
          <w:szCs w:val="26"/>
        </w:rPr>
      </w:pPr>
      <w:r w:rsidRPr="00E100B0">
        <w:rPr>
          <w:sz w:val="28"/>
          <w:szCs w:val="28"/>
        </w:rPr>
        <w:br w:type="page"/>
      </w:r>
    </w:p>
    <w:p w:rsidR="0014784E" w:rsidRPr="00E01BDB" w:rsidRDefault="0014784E" w:rsidP="0014784E">
      <w:pPr>
        <w:ind w:left="4956" w:firstLine="708"/>
        <w:rPr>
          <w:iCs/>
          <w:sz w:val="26"/>
          <w:szCs w:val="26"/>
        </w:rPr>
      </w:pPr>
      <w:r w:rsidRPr="00E01BDB">
        <w:rPr>
          <w:iCs/>
          <w:sz w:val="26"/>
          <w:szCs w:val="26"/>
        </w:rPr>
        <w:lastRenderedPageBreak/>
        <w:t xml:space="preserve">Додаток </w:t>
      </w:r>
      <w:r>
        <w:rPr>
          <w:iCs/>
          <w:sz w:val="26"/>
          <w:szCs w:val="26"/>
        </w:rPr>
        <w:t>2</w:t>
      </w:r>
    </w:p>
    <w:p w:rsidR="0014784E" w:rsidRPr="00E01BDB" w:rsidRDefault="0014784E" w:rsidP="0014784E">
      <w:pPr>
        <w:ind w:left="4956" w:firstLine="708"/>
        <w:rPr>
          <w:iCs/>
          <w:sz w:val="26"/>
          <w:szCs w:val="26"/>
        </w:rPr>
      </w:pPr>
      <w:r w:rsidRPr="00E01BDB">
        <w:rPr>
          <w:iCs/>
          <w:sz w:val="26"/>
          <w:szCs w:val="26"/>
        </w:rPr>
        <w:t xml:space="preserve">до рішення </w:t>
      </w:r>
      <w:r w:rsidR="00FC54C6">
        <w:rPr>
          <w:iCs/>
          <w:sz w:val="26"/>
          <w:szCs w:val="26"/>
        </w:rPr>
        <w:t xml:space="preserve">33 </w:t>
      </w:r>
      <w:r w:rsidRPr="00E01BDB">
        <w:rPr>
          <w:iCs/>
          <w:sz w:val="26"/>
          <w:szCs w:val="26"/>
        </w:rPr>
        <w:t>сесії</w:t>
      </w:r>
      <w:r w:rsidR="00FC54C6">
        <w:rPr>
          <w:iCs/>
          <w:sz w:val="26"/>
          <w:szCs w:val="26"/>
        </w:rPr>
        <w:t xml:space="preserve"> </w:t>
      </w:r>
    </w:p>
    <w:p w:rsidR="0014784E" w:rsidRPr="00E01BDB" w:rsidRDefault="0014784E" w:rsidP="0014784E">
      <w:pPr>
        <w:ind w:left="4956" w:firstLine="708"/>
        <w:rPr>
          <w:iCs/>
          <w:sz w:val="26"/>
          <w:szCs w:val="26"/>
        </w:rPr>
      </w:pPr>
      <w:r w:rsidRPr="00E01BDB">
        <w:rPr>
          <w:sz w:val="26"/>
          <w:szCs w:val="26"/>
        </w:rPr>
        <w:t xml:space="preserve">Радехівської міської  </w:t>
      </w:r>
      <w:r w:rsidRPr="00E01BDB">
        <w:rPr>
          <w:iCs/>
          <w:sz w:val="26"/>
          <w:szCs w:val="26"/>
        </w:rPr>
        <w:t xml:space="preserve">ради    </w:t>
      </w:r>
    </w:p>
    <w:p w:rsidR="0014784E" w:rsidRPr="00E01BDB" w:rsidRDefault="00FC54C6" w:rsidP="00D4016B">
      <w:pPr>
        <w:ind w:left="4956" w:firstLine="708"/>
        <w:rPr>
          <w:iCs/>
          <w:sz w:val="26"/>
          <w:szCs w:val="26"/>
        </w:rPr>
      </w:pPr>
      <w:r>
        <w:rPr>
          <w:iCs/>
          <w:sz w:val="26"/>
          <w:szCs w:val="26"/>
        </w:rPr>
        <w:t>№</w:t>
      </w:r>
      <w:r w:rsidR="00D4016B">
        <w:rPr>
          <w:iCs/>
          <w:sz w:val="26"/>
          <w:szCs w:val="26"/>
        </w:rPr>
        <w:t xml:space="preserve"> </w:t>
      </w:r>
      <w:r w:rsidR="00AF2234">
        <w:rPr>
          <w:iCs/>
          <w:sz w:val="26"/>
          <w:szCs w:val="26"/>
        </w:rPr>
        <w:t xml:space="preserve">9 </w:t>
      </w:r>
      <w:r w:rsidR="0014784E" w:rsidRPr="00E01BDB">
        <w:rPr>
          <w:iCs/>
          <w:sz w:val="26"/>
          <w:szCs w:val="26"/>
        </w:rPr>
        <w:t>від «26» липня 2023 року</w:t>
      </w:r>
    </w:p>
    <w:p w:rsidR="0014784E" w:rsidRDefault="0014784E" w:rsidP="00E100B0">
      <w:pPr>
        <w:rPr>
          <w:sz w:val="26"/>
          <w:szCs w:val="26"/>
        </w:rPr>
      </w:pPr>
    </w:p>
    <w:p w:rsidR="0014784E" w:rsidRPr="00FC54C6" w:rsidRDefault="0014784E" w:rsidP="00E01BDB">
      <w:pPr>
        <w:ind w:left="4956" w:firstLine="708"/>
        <w:rPr>
          <w:b/>
          <w:sz w:val="28"/>
          <w:szCs w:val="28"/>
        </w:rPr>
      </w:pPr>
    </w:p>
    <w:p w:rsidR="00C8755B" w:rsidRPr="00FC54C6" w:rsidRDefault="00C8755B" w:rsidP="00C8755B">
      <w:pPr>
        <w:ind w:firstLine="708"/>
        <w:jc w:val="center"/>
        <w:rPr>
          <w:b/>
          <w:sz w:val="28"/>
          <w:szCs w:val="28"/>
        </w:rPr>
      </w:pPr>
      <w:r w:rsidRPr="00FC54C6">
        <w:rPr>
          <w:b/>
          <w:sz w:val="28"/>
          <w:szCs w:val="28"/>
        </w:rPr>
        <w:t xml:space="preserve">Перелік старостинських округів </w:t>
      </w:r>
    </w:p>
    <w:p w:rsidR="00C8755B" w:rsidRPr="00FC54C6" w:rsidRDefault="00C8755B" w:rsidP="00FC54C6">
      <w:pPr>
        <w:ind w:firstLine="708"/>
        <w:jc w:val="center"/>
        <w:rPr>
          <w:b/>
          <w:sz w:val="28"/>
          <w:szCs w:val="28"/>
        </w:rPr>
      </w:pPr>
      <w:r w:rsidRPr="00FC54C6">
        <w:rPr>
          <w:b/>
          <w:sz w:val="28"/>
          <w:szCs w:val="28"/>
        </w:rPr>
        <w:t>Радехівської міської ради Львівської області</w:t>
      </w:r>
    </w:p>
    <w:p w:rsidR="0014784E" w:rsidRPr="00FC54C6" w:rsidRDefault="0014784E" w:rsidP="00E01BDB">
      <w:pPr>
        <w:ind w:left="4956" w:firstLine="708"/>
        <w:rPr>
          <w:sz w:val="28"/>
          <w:szCs w:val="28"/>
        </w:rPr>
      </w:pPr>
    </w:p>
    <w:p w:rsidR="0014784E" w:rsidRPr="00FC54C6" w:rsidRDefault="00C8755B" w:rsidP="0014784E">
      <w:pPr>
        <w:pStyle w:val="aff3"/>
        <w:spacing w:before="7"/>
        <w:contextualSpacing/>
        <w:jc w:val="both"/>
        <w:rPr>
          <w:color w:val="000000"/>
          <w:sz w:val="28"/>
          <w:szCs w:val="28"/>
        </w:rPr>
      </w:pPr>
      <w:r w:rsidRPr="00FC54C6">
        <w:rPr>
          <w:sz w:val="28"/>
          <w:szCs w:val="28"/>
        </w:rPr>
        <w:t xml:space="preserve">            </w:t>
      </w:r>
      <w:r w:rsidR="0014784E" w:rsidRPr="00FC54C6">
        <w:rPr>
          <w:sz w:val="28"/>
          <w:szCs w:val="28"/>
        </w:rPr>
        <w:t xml:space="preserve">1.1. </w:t>
      </w:r>
      <w:r w:rsidR="0014784E" w:rsidRPr="00FC54C6">
        <w:rPr>
          <w:color w:val="000000"/>
          <w:sz w:val="28"/>
          <w:szCs w:val="28"/>
        </w:rPr>
        <w:t>Бишівський старостинський округ в складі сіл Бишів,Забава, Ордів, Торки з центром в селі Бишів;</w:t>
      </w:r>
    </w:p>
    <w:p w:rsidR="0014784E" w:rsidRPr="00FC54C6" w:rsidRDefault="0014784E" w:rsidP="0014784E">
      <w:pPr>
        <w:pStyle w:val="aff3"/>
        <w:spacing w:before="7"/>
        <w:contextualSpacing/>
        <w:jc w:val="both"/>
        <w:rPr>
          <w:color w:val="000000"/>
          <w:sz w:val="28"/>
          <w:szCs w:val="28"/>
        </w:rPr>
      </w:pPr>
      <w:r w:rsidRPr="00FC54C6">
        <w:rPr>
          <w:color w:val="000000"/>
          <w:sz w:val="28"/>
          <w:szCs w:val="28"/>
        </w:rPr>
        <w:tab/>
        <w:t>1.2. Вузлівський старостинський округ в складі сіл Бабичі, Вузлове, Нестаничі, Раковище, Шайноги  з центром в селі Вузлове;</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1.3. Дмитрівський старостинський округ в складі сіл Дмитрів,Криве,Мукані, Середпільці, з центром в селі Дмитрів;</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1.4. Корчинський старостинський округ в складі сіл Волиця, Гоголів, Корчин, Радванці, з центром в селі Корчин;</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1.5. Нововитківкий старостинський округ в складі села  Новий Витків з центром в селі Новий Витків;</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1.6. Оглядівський старостинський округ в складі сіл Гута-Скляна, Дубини,  Монастирок - Оглядівський, Оглядів, Опліцько  з центром в селі Оглядів;</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1.7. Павлівський старостинський округ в складі сіл Павлів, Станин, з центром в селі Павлів;</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1.8. Половецький старостинський округ в складі сіл Йосипівка,  Обортів, Полове, Сушно, Тоболів , з центром в селі Полове;</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1.9. Розжалівський  старостинський округ в складі сіл Андріївка, Розжалів з центром в селі Розжалів;</w:t>
      </w:r>
    </w:p>
    <w:p w:rsidR="0014784E" w:rsidRPr="00FC54C6" w:rsidRDefault="0014784E" w:rsidP="0014784E">
      <w:pPr>
        <w:shd w:val="clear" w:color="auto" w:fill="FFFFFF"/>
        <w:ind w:firstLine="720"/>
        <w:contextualSpacing/>
        <w:jc w:val="both"/>
        <w:textAlignment w:val="baseline"/>
        <w:rPr>
          <w:color w:val="000000"/>
          <w:sz w:val="28"/>
          <w:szCs w:val="28"/>
        </w:rPr>
      </w:pPr>
      <w:r w:rsidRPr="00FC54C6">
        <w:rPr>
          <w:color w:val="000000"/>
          <w:sz w:val="28"/>
          <w:szCs w:val="28"/>
        </w:rPr>
        <w:t>1.10. Синьківський  старостинський округ в складі сіл Немилів, Пиратин, Си</w:t>
      </w:r>
      <w:bookmarkStart w:id="0" w:name="_GoBack"/>
      <w:bookmarkEnd w:id="0"/>
      <w:r w:rsidRPr="00FC54C6">
        <w:rPr>
          <w:color w:val="000000"/>
          <w:sz w:val="28"/>
          <w:szCs w:val="28"/>
        </w:rPr>
        <w:t>ньків, Кути з центром в селі Синьків;</w:t>
      </w:r>
    </w:p>
    <w:p w:rsidR="0014784E" w:rsidRPr="00FC54C6" w:rsidRDefault="0014784E" w:rsidP="0014784E">
      <w:pPr>
        <w:pStyle w:val="aff3"/>
        <w:spacing w:before="7"/>
        <w:ind w:firstLine="720"/>
        <w:contextualSpacing/>
        <w:jc w:val="both"/>
        <w:rPr>
          <w:color w:val="000000"/>
          <w:sz w:val="28"/>
          <w:szCs w:val="28"/>
        </w:rPr>
      </w:pPr>
      <w:r w:rsidRPr="00FC54C6">
        <w:rPr>
          <w:color w:val="000000"/>
          <w:sz w:val="28"/>
          <w:szCs w:val="28"/>
        </w:rPr>
        <w:t>1.11. Стоянівськийстаростинський округ в складі сіл Збоївська, Стоянів з центром в селі Стоянів;</w:t>
      </w:r>
    </w:p>
    <w:p w:rsidR="0014784E" w:rsidRPr="00FC54C6" w:rsidRDefault="0014784E" w:rsidP="0014784E">
      <w:pPr>
        <w:pStyle w:val="aff3"/>
        <w:spacing w:before="7"/>
        <w:ind w:firstLine="720"/>
        <w:contextualSpacing/>
        <w:jc w:val="both"/>
        <w:rPr>
          <w:color w:val="000000"/>
          <w:sz w:val="28"/>
          <w:szCs w:val="28"/>
        </w:rPr>
      </w:pPr>
      <w:r w:rsidRPr="00FC54C6">
        <w:rPr>
          <w:color w:val="000000"/>
          <w:sz w:val="28"/>
          <w:szCs w:val="28"/>
        </w:rPr>
        <w:t>1.12. Тетевчицькийстаростинський округ в складі сіл Сабанівка,Тетевчиці, з центром в селі Тетевчиці;</w:t>
      </w:r>
    </w:p>
    <w:p w:rsidR="0014784E" w:rsidRPr="00FC54C6" w:rsidRDefault="004F2BF4" w:rsidP="0014784E">
      <w:pPr>
        <w:shd w:val="clear" w:color="auto" w:fill="FFFFFF"/>
        <w:ind w:firstLine="225"/>
        <w:contextualSpacing/>
        <w:jc w:val="both"/>
        <w:textAlignment w:val="baseline"/>
        <w:rPr>
          <w:color w:val="000000"/>
          <w:sz w:val="28"/>
          <w:szCs w:val="28"/>
        </w:rPr>
      </w:pPr>
      <w:r w:rsidRPr="00FC54C6">
        <w:rPr>
          <w:color w:val="000000"/>
          <w:sz w:val="28"/>
          <w:szCs w:val="28"/>
        </w:rPr>
        <w:t xml:space="preserve">        </w:t>
      </w:r>
      <w:r w:rsidR="0014784E" w:rsidRPr="00FC54C6">
        <w:rPr>
          <w:color w:val="000000"/>
          <w:sz w:val="28"/>
          <w:szCs w:val="28"/>
        </w:rPr>
        <w:t>1.13. Яструбичівськийстаростинський округ в складі села Яструбичі, з центром в селі Яструбичі.</w:t>
      </w:r>
      <w:r w:rsidR="00E100B0" w:rsidRPr="00FC54C6">
        <w:rPr>
          <w:color w:val="000000"/>
          <w:sz w:val="28"/>
          <w:szCs w:val="28"/>
        </w:rPr>
        <w:t xml:space="preserve"> </w:t>
      </w:r>
    </w:p>
    <w:p w:rsidR="0014784E" w:rsidRPr="00FC54C6" w:rsidRDefault="0014784E" w:rsidP="00E01BDB">
      <w:pPr>
        <w:ind w:left="4956" w:firstLine="708"/>
        <w:rPr>
          <w:sz w:val="28"/>
          <w:szCs w:val="28"/>
        </w:rPr>
      </w:pPr>
    </w:p>
    <w:p w:rsidR="0014784E" w:rsidRPr="00FC54C6" w:rsidRDefault="0014784E" w:rsidP="00E01BDB">
      <w:pPr>
        <w:ind w:left="4956" w:firstLine="708"/>
        <w:rPr>
          <w:sz w:val="28"/>
          <w:szCs w:val="28"/>
        </w:rPr>
      </w:pPr>
    </w:p>
    <w:p w:rsidR="0014784E" w:rsidRPr="00FC54C6" w:rsidRDefault="00E100B0" w:rsidP="00E100B0">
      <w:pPr>
        <w:rPr>
          <w:b/>
          <w:sz w:val="28"/>
          <w:szCs w:val="28"/>
        </w:rPr>
      </w:pPr>
      <w:r w:rsidRPr="00FC54C6">
        <w:rPr>
          <w:b/>
          <w:sz w:val="28"/>
          <w:szCs w:val="28"/>
        </w:rPr>
        <w:t>Секретар ради                                                          Марія КЛИМОЧКО</w:t>
      </w:r>
    </w:p>
    <w:p w:rsidR="00E100B0" w:rsidRPr="00FC54C6" w:rsidRDefault="00E100B0" w:rsidP="00E01BDB">
      <w:pPr>
        <w:ind w:left="4956" w:firstLine="708"/>
        <w:rPr>
          <w:b/>
          <w:sz w:val="28"/>
          <w:szCs w:val="28"/>
        </w:rPr>
      </w:pPr>
    </w:p>
    <w:p w:rsidR="00E100B0" w:rsidRPr="00FC54C6" w:rsidRDefault="00E100B0" w:rsidP="00E01BDB">
      <w:pPr>
        <w:ind w:left="4956" w:firstLine="708"/>
        <w:rPr>
          <w:b/>
          <w:sz w:val="28"/>
          <w:szCs w:val="28"/>
        </w:rPr>
      </w:pPr>
    </w:p>
    <w:p w:rsidR="00E100B0" w:rsidRDefault="00E100B0" w:rsidP="00FC54C6">
      <w:pPr>
        <w:rPr>
          <w:b/>
          <w:sz w:val="28"/>
          <w:szCs w:val="28"/>
        </w:rPr>
      </w:pPr>
    </w:p>
    <w:p w:rsidR="00FC54C6" w:rsidRDefault="00FC54C6" w:rsidP="00FC54C6">
      <w:pPr>
        <w:rPr>
          <w:b/>
          <w:sz w:val="26"/>
          <w:szCs w:val="26"/>
        </w:rPr>
      </w:pPr>
    </w:p>
    <w:p w:rsidR="00D4016B" w:rsidRDefault="00D4016B" w:rsidP="00FC54C6">
      <w:pPr>
        <w:rPr>
          <w:b/>
          <w:sz w:val="26"/>
          <w:szCs w:val="26"/>
        </w:rPr>
      </w:pPr>
    </w:p>
    <w:p w:rsidR="00E100B0" w:rsidRDefault="00E100B0" w:rsidP="00E01BDB">
      <w:pPr>
        <w:ind w:left="4956" w:firstLine="708"/>
        <w:rPr>
          <w:b/>
          <w:sz w:val="26"/>
          <w:szCs w:val="26"/>
        </w:rPr>
      </w:pPr>
    </w:p>
    <w:p w:rsidR="00C50708" w:rsidRPr="00E01BDB" w:rsidRDefault="00C50708" w:rsidP="00E01BDB">
      <w:pPr>
        <w:ind w:left="4956" w:firstLine="708"/>
        <w:rPr>
          <w:iCs/>
          <w:sz w:val="26"/>
          <w:szCs w:val="26"/>
        </w:rPr>
      </w:pPr>
      <w:r w:rsidRPr="00E01BDB">
        <w:rPr>
          <w:iCs/>
          <w:sz w:val="26"/>
          <w:szCs w:val="26"/>
        </w:rPr>
        <w:lastRenderedPageBreak/>
        <w:t xml:space="preserve">Додаток </w:t>
      </w:r>
      <w:r w:rsidR="00E36E06">
        <w:rPr>
          <w:iCs/>
          <w:sz w:val="26"/>
          <w:szCs w:val="26"/>
        </w:rPr>
        <w:t>2</w:t>
      </w:r>
    </w:p>
    <w:p w:rsidR="00C50708" w:rsidRPr="00E01BDB" w:rsidRDefault="00C50708" w:rsidP="00E01BDB">
      <w:pPr>
        <w:ind w:left="4956" w:firstLine="708"/>
        <w:rPr>
          <w:iCs/>
          <w:sz w:val="26"/>
          <w:szCs w:val="26"/>
        </w:rPr>
      </w:pPr>
      <w:r w:rsidRPr="00E01BDB">
        <w:rPr>
          <w:iCs/>
          <w:sz w:val="26"/>
          <w:szCs w:val="26"/>
        </w:rPr>
        <w:t xml:space="preserve">до рішення </w:t>
      </w:r>
      <w:r w:rsidR="00E100B0">
        <w:rPr>
          <w:iCs/>
          <w:sz w:val="26"/>
          <w:szCs w:val="26"/>
        </w:rPr>
        <w:t xml:space="preserve">33 </w:t>
      </w:r>
      <w:r w:rsidRPr="00E01BDB">
        <w:rPr>
          <w:iCs/>
          <w:sz w:val="26"/>
          <w:szCs w:val="26"/>
        </w:rPr>
        <w:t>сесії</w:t>
      </w:r>
      <w:r w:rsidR="00FC54C6">
        <w:rPr>
          <w:iCs/>
          <w:sz w:val="26"/>
          <w:szCs w:val="26"/>
        </w:rPr>
        <w:t xml:space="preserve"> </w:t>
      </w:r>
    </w:p>
    <w:p w:rsidR="00E01BDB" w:rsidRPr="00E01BDB" w:rsidRDefault="00E01BDB" w:rsidP="00E01BDB">
      <w:pPr>
        <w:ind w:left="4956" w:firstLine="708"/>
        <w:rPr>
          <w:iCs/>
          <w:sz w:val="26"/>
          <w:szCs w:val="26"/>
        </w:rPr>
      </w:pPr>
      <w:r w:rsidRPr="00E01BDB">
        <w:rPr>
          <w:sz w:val="26"/>
          <w:szCs w:val="26"/>
        </w:rPr>
        <w:t xml:space="preserve">Радехівської міської </w:t>
      </w:r>
      <w:r w:rsidR="00C50708" w:rsidRPr="00E01BDB">
        <w:rPr>
          <w:sz w:val="26"/>
          <w:szCs w:val="26"/>
        </w:rPr>
        <w:t xml:space="preserve"> </w:t>
      </w:r>
      <w:r w:rsidR="00C50708" w:rsidRPr="00E01BDB">
        <w:rPr>
          <w:iCs/>
          <w:sz w:val="26"/>
          <w:szCs w:val="26"/>
        </w:rPr>
        <w:t>ради</w:t>
      </w:r>
      <w:r w:rsidRPr="00E01BDB">
        <w:rPr>
          <w:iCs/>
          <w:sz w:val="26"/>
          <w:szCs w:val="26"/>
        </w:rPr>
        <w:t xml:space="preserve">    </w:t>
      </w:r>
    </w:p>
    <w:p w:rsidR="00C50708" w:rsidRPr="00E01BDB" w:rsidRDefault="00FC54C6" w:rsidP="00D4016B">
      <w:pPr>
        <w:ind w:left="4956" w:firstLine="708"/>
        <w:rPr>
          <w:iCs/>
          <w:sz w:val="26"/>
          <w:szCs w:val="26"/>
        </w:rPr>
      </w:pPr>
      <w:r>
        <w:rPr>
          <w:iCs/>
          <w:sz w:val="26"/>
          <w:szCs w:val="26"/>
        </w:rPr>
        <w:t xml:space="preserve"> №</w:t>
      </w:r>
      <w:r w:rsidR="00AF2234">
        <w:rPr>
          <w:iCs/>
          <w:sz w:val="26"/>
          <w:szCs w:val="26"/>
        </w:rPr>
        <w:t xml:space="preserve"> 9</w:t>
      </w:r>
      <w:r w:rsidR="00D4016B">
        <w:rPr>
          <w:iCs/>
          <w:sz w:val="26"/>
          <w:szCs w:val="26"/>
        </w:rPr>
        <w:t xml:space="preserve"> </w:t>
      </w:r>
      <w:r w:rsidR="00E01BDB" w:rsidRPr="00E01BDB">
        <w:rPr>
          <w:iCs/>
          <w:sz w:val="26"/>
          <w:szCs w:val="26"/>
        </w:rPr>
        <w:t>від «26</w:t>
      </w:r>
      <w:r w:rsidR="00C50708" w:rsidRPr="00E01BDB">
        <w:rPr>
          <w:iCs/>
          <w:sz w:val="26"/>
          <w:szCs w:val="26"/>
        </w:rPr>
        <w:t>»</w:t>
      </w:r>
      <w:r w:rsidR="00E01BDB" w:rsidRPr="00E01BDB">
        <w:rPr>
          <w:iCs/>
          <w:sz w:val="26"/>
          <w:szCs w:val="26"/>
        </w:rPr>
        <w:t xml:space="preserve"> липня</w:t>
      </w:r>
      <w:r w:rsidR="00C50708" w:rsidRPr="00E01BDB">
        <w:rPr>
          <w:iCs/>
          <w:sz w:val="26"/>
          <w:szCs w:val="26"/>
        </w:rPr>
        <w:t xml:space="preserve"> 2023 року</w:t>
      </w:r>
    </w:p>
    <w:p w:rsidR="00C50708" w:rsidRPr="00E01BDB" w:rsidRDefault="00C50708" w:rsidP="00C50708">
      <w:pPr>
        <w:rPr>
          <w:iCs/>
          <w:sz w:val="26"/>
          <w:szCs w:val="26"/>
        </w:rPr>
      </w:pPr>
    </w:p>
    <w:p w:rsidR="00440922" w:rsidRPr="00E01BDB" w:rsidRDefault="00440922" w:rsidP="00C50708">
      <w:pPr>
        <w:rPr>
          <w:iCs/>
          <w:sz w:val="26"/>
          <w:szCs w:val="26"/>
        </w:rPr>
      </w:pPr>
    </w:p>
    <w:p w:rsidR="00C50708" w:rsidRPr="00FC54C6" w:rsidRDefault="00C50708" w:rsidP="00C50708">
      <w:pPr>
        <w:ind w:firstLine="567"/>
        <w:jc w:val="center"/>
        <w:rPr>
          <w:b/>
          <w:sz w:val="28"/>
          <w:szCs w:val="28"/>
        </w:rPr>
      </w:pPr>
      <w:r w:rsidRPr="00FC54C6">
        <w:rPr>
          <w:b/>
          <w:sz w:val="28"/>
          <w:szCs w:val="28"/>
        </w:rPr>
        <w:t>Графік роботи (час прийому суб’єктів звернень)</w:t>
      </w:r>
    </w:p>
    <w:p w:rsidR="00C50708" w:rsidRPr="00FC54C6" w:rsidRDefault="00C50708" w:rsidP="00C50708">
      <w:pPr>
        <w:ind w:firstLine="567"/>
        <w:jc w:val="center"/>
        <w:rPr>
          <w:b/>
          <w:sz w:val="28"/>
          <w:szCs w:val="28"/>
        </w:rPr>
      </w:pPr>
      <w:r w:rsidRPr="00FC54C6">
        <w:rPr>
          <w:b/>
          <w:sz w:val="28"/>
          <w:szCs w:val="28"/>
        </w:rPr>
        <w:t xml:space="preserve">віддалених робочих місць </w:t>
      </w:r>
    </w:p>
    <w:p w:rsidR="00C50708" w:rsidRPr="00FC54C6" w:rsidRDefault="009C2C05" w:rsidP="00C50708">
      <w:pPr>
        <w:ind w:firstLine="567"/>
        <w:jc w:val="center"/>
        <w:rPr>
          <w:b/>
          <w:sz w:val="28"/>
          <w:szCs w:val="28"/>
        </w:rPr>
      </w:pPr>
      <w:r w:rsidRPr="00FC54C6">
        <w:rPr>
          <w:b/>
          <w:sz w:val="28"/>
          <w:szCs w:val="28"/>
        </w:rPr>
        <w:t>«</w:t>
      </w:r>
      <w:r w:rsidR="00C50708" w:rsidRPr="00FC54C6">
        <w:rPr>
          <w:b/>
          <w:sz w:val="28"/>
          <w:szCs w:val="28"/>
        </w:rPr>
        <w:t>Центру надання адміністративних послуг</w:t>
      </w:r>
      <w:r w:rsidRPr="00FC54C6">
        <w:rPr>
          <w:b/>
          <w:sz w:val="28"/>
          <w:szCs w:val="28"/>
        </w:rPr>
        <w:t>»</w:t>
      </w:r>
    </w:p>
    <w:p w:rsidR="00E01BDB" w:rsidRPr="00FC54C6" w:rsidRDefault="0091426B" w:rsidP="0091426B">
      <w:pPr>
        <w:spacing w:line="252" w:lineRule="auto"/>
        <w:ind w:firstLine="720"/>
        <w:jc w:val="center"/>
        <w:rPr>
          <w:b/>
          <w:i/>
          <w:sz w:val="28"/>
          <w:szCs w:val="28"/>
        </w:rPr>
      </w:pPr>
      <w:r w:rsidRPr="00FC54C6">
        <w:rPr>
          <w:b/>
          <w:sz w:val="28"/>
          <w:szCs w:val="28"/>
        </w:rPr>
        <w:t>Радехівської міської Львівської област</w:t>
      </w:r>
    </w:p>
    <w:p w:rsidR="00E01BDB" w:rsidRPr="00FC54C6" w:rsidRDefault="00E01BDB" w:rsidP="002A3263">
      <w:pPr>
        <w:spacing w:line="252" w:lineRule="auto"/>
        <w:ind w:firstLine="720"/>
        <w:jc w:val="both"/>
        <w:rPr>
          <w:b/>
          <w:i/>
          <w:sz w:val="28"/>
          <w:szCs w:val="28"/>
        </w:rPr>
      </w:pPr>
    </w:p>
    <w:p w:rsidR="0091426B" w:rsidRPr="00FC54C6" w:rsidRDefault="0091426B" w:rsidP="002A3263">
      <w:pPr>
        <w:spacing w:line="252" w:lineRule="auto"/>
        <w:ind w:firstLine="720"/>
        <w:jc w:val="both"/>
        <w:rPr>
          <w:b/>
          <w:i/>
          <w:sz w:val="28"/>
          <w:szCs w:val="28"/>
        </w:rPr>
      </w:pPr>
    </w:p>
    <w:p w:rsidR="0091426B" w:rsidRPr="00FC54C6" w:rsidRDefault="0091426B" w:rsidP="002A3263">
      <w:pPr>
        <w:spacing w:line="252" w:lineRule="auto"/>
        <w:ind w:firstLine="720"/>
        <w:jc w:val="both"/>
        <w:rPr>
          <w:b/>
          <w:i/>
          <w:sz w:val="28"/>
          <w:szCs w:val="28"/>
        </w:rPr>
      </w:pPr>
    </w:p>
    <w:p w:rsidR="00C50708" w:rsidRPr="00FC54C6" w:rsidRDefault="00C50708" w:rsidP="00C50708">
      <w:pPr>
        <w:spacing w:line="252" w:lineRule="auto"/>
        <w:ind w:firstLine="720"/>
        <w:jc w:val="both"/>
        <w:rPr>
          <w:sz w:val="28"/>
          <w:szCs w:val="28"/>
        </w:rPr>
      </w:pPr>
      <w:r w:rsidRPr="00FC54C6">
        <w:rPr>
          <w:sz w:val="28"/>
          <w:szCs w:val="28"/>
        </w:rPr>
        <w:t>Понеділок:   з 9:00 до 1</w:t>
      </w:r>
      <w:r w:rsidR="00E01BDB" w:rsidRPr="00FC54C6">
        <w:rPr>
          <w:sz w:val="28"/>
          <w:szCs w:val="28"/>
        </w:rPr>
        <w:t>8</w:t>
      </w:r>
      <w:r w:rsidR="00633886" w:rsidRPr="00FC54C6">
        <w:rPr>
          <w:sz w:val="28"/>
          <w:szCs w:val="28"/>
        </w:rPr>
        <w:t>:15</w:t>
      </w:r>
    </w:p>
    <w:p w:rsidR="00633886" w:rsidRPr="00FC54C6" w:rsidRDefault="00C50708" w:rsidP="00633886">
      <w:pPr>
        <w:spacing w:line="252" w:lineRule="auto"/>
        <w:ind w:firstLine="720"/>
        <w:jc w:val="both"/>
        <w:rPr>
          <w:sz w:val="28"/>
          <w:szCs w:val="28"/>
        </w:rPr>
      </w:pPr>
      <w:r w:rsidRPr="00FC54C6">
        <w:rPr>
          <w:sz w:val="28"/>
          <w:szCs w:val="28"/>
        </w:rPr>
        <w:t xml:space="preserve">Вівторок:      з </w:t>
      </w:r>
      <w:r w:rsidR="00633886" w:rsidRPr="00FC54C6">
        <w:rPr>
          <w:sz w:val="28"/>
          <w:szCs w:val="28"/>
        </w:rPr>
        <w:t>9:00 до 18:15</w:t>
      </w:r>
    </w:p>
    <w:p w:rsidR="00633886" w:rsidRPr="00FC54C6" w:rsidRDefault="00C50708" w:rsidP="00E01BDB">
      <w:pPr>
        <w:spacing w:line="252" w:lineRule="auto"/>
        <w:ind w:firstLine="720"/>
        <w:jc w:val="both"/>
        <w:rPr>
          <w:sz w:val="28"/>
          <w:szCs w:val="28"/>
        </w:rPr>
      </w:pPr>
      <w:r w:rsidRPr="00FC54C6">
        <w:rPr>
          <w:sz w:val="28"/>
          <w:szCs w:val="28"/>
        </w:rPr>
        <w:t xml:space="preserve">Середа:         з 9:00 до </w:t>
      </w:r>
      <w:r w:rsidR="00633886" w:rsidRPr="00FC54C6">
        <w:rPr>
          <w:sz w:val="28"/>
          <w:szCs w:val="28"/>
        </w:rPr>
        <w:t>18:15</w:t>
      </w:r>
    </w:p>
    <w:p w:rsidR="00E01BDB" w:rsidRPr="00FC54C6" w:rsidRDefault="00C50708" w:rsidP="00E01BDB">
      <w:pPr>
        <w:spacing w:line="252" w:lineRule="auto"/>
        <w:ind w:firstLine="720"/>
        <w:jc w:val="both"/>
        <w:rPr>
          <w:sz w:val="28"/>
          <w:szCs w:val="28"/>
        </w:rPr>
      </w:pPr>
      <w:r w:rsidRPr="00FC54C6">
        <w:rPr>
          <w:sz w:val="28"/>
          <w:szCs w:val="28"/>
        </w:rPr>
        <w:t xml:space="preserve">Четвер:         з 9:00 до </w:t>
      </w:r>
      <w:r w:rsidR="00633886" w:rsidRPr="00FC54C6">
        <w:rPr>
          <w:sz w:val="28"/>
          <w:szCs w:val="28"/>
        </w:rPr>
        <w:t>18:15</w:t>
      </w:r>
    </w:p>
    <w:p w:rsidR="00C50708" w:rsidRPr="00FC54C6" w:rsidRDefault="00C50708" w:rsidP="00C50708">
      <w:pPr>
        <w:spacing w:line="252" w:lineRule="auto"/>
        <w:ind w:firstLine="720"/>
        <w:jc w:val="both"/>
        <w:rPr>
          <w:sz w:val="28"/>
          <w:szCs w:val="28"/>
          <w:lang w:val="ru-RU"/>
        </w:rPr>
      </w:pPr>
      <w:r w:rsidRPr="00FC54C6">
        <w:rPr>
          <w:sz w:val="28"/>
          <w:szCs w:val="28"/>
        </w:rPr>
        <w:t xml:space="preserve">П’ятниця:     </w:t>
      </w:r>
      <w:r w:rsidR="00633886" w:rsidRPr="00FC54C6">
        <w:rPr>
          <w:sz w:val="28"/>
          <w:szCs w:val="28"/>
        </w:rPr>
        <w:t>з 9:00 до 17</w:t>
      </w:r>
      <w:r w:rsidRPr="00FC54C6">
        <w:rPr>
          <w:sz w:val="28"/>
          <w:szCs w:val="28"/>
        </w:rPr>
        <w:t>:00</w:t>
      </w:r>
    </w:p>
    <w:p w:rsidR="00C50708" w:rsidRPr="00FC54C6" w:rsidRDefault="00C50708" w:rsidP="00C50708">
      <w:pPr>
        <w:spacing w:line="252" w:lineRule="auto"/>
        <w:ind w:firstLine="720"/>
        <w:jc w:val="both"/>
        <w:rPr>
          <w:sz w:val="28"/>
          <w:szCs w:val="28"/>
        </w:rPr>
      </w:pPr>
      <w:r w:rsidRPr="00FC54C6">
        <w:rPr>
          <w:sz w:val="28"/>
          <w:szCs w:val="28"/>
        </w:rPr>
        <w:t xml:space="preserve">Обідня перерва: </w:t>
      </w:r>
      <w:r w:rsidR="00E01BDB" w:rsidRPr="00FC54C6">
        <w:rPr>
          <w:sz w:val="28"/>
          <w:szCs w:val="28"/>
        </w:rPr>
        <w:t>з 13.00 до 14</w:t>
      </w:r>
      <w:r w:rsidRPr="00FC54C6">
        <w:rPr>
          <w:sz w:val="28"/>
          <w:szCs w:val="28"/>
        </w:rPr>
        <w:t>.00</w:t>
      </w:r>
    </w:p>
    <w:p w:rsidR="00C50708" w:rsidRPr="00FC54C6" w:rsidRDefault="00C50708" w:rsidP="00C50708">
      <w:pPr>
        <w:spacing w:line="252" w:lineRule="auto"/>
        <w:ind w:firstLine="720"/>
        <w:jc w:val="both"/>
        <w:rPr>
          <w:sz w:val="28"/>
          <w:szCs w:val="28"/>
        </w:rPr>
      </w:pPr>
      <w:r w:rsidRPr="00FC54C6">
        <w:rPr>
          <w:sz w:val="28"/>
          <w:szCs w:val="28"/>
        </w:rPr>
        <w:t>Субота, неділя: вихідні дні</w:t>
      </w:r>
    </w:p>
    <w:p w:rsidR="002E1536" w:rsidRPr="00FC54C6" w:rsidRDefault="002E1536" w:rsidP="00C50708">
      <w:pPr>
        <w:spacing w:line="252" w:lineRule="auto"/>
        <w:ind w:firstLine="720"/>
        <w:jc w:val="both"/>
        <w:rPr>
          <w:b/>
          <w:i/>
          <w:sz w:val="28"/>
          <w:szCs w:val="28"/>
        </w:rPr>
      </w:pPr>
    </w:p>
    <w:p w:rsidR="00C50708" w:rsidRPr="00FC54C6" w:rsidRDefault="00C50708" w:rsidP="00C50708">
      <w:pPr>
        <w:spacing w:line="252" w:lineRule="auto"/>
        <w:rPr>
          <w:sz w:val="28"/>
          <w:szCs w:val="28"/>
        </w:rPr>
      </w:pPr>
    </w:p>
    <w:p w:rsidR="00440922" w:rsidRPr="00FC54C6" w:rsidRDefault="00440922" w:rsidP="00440922">
      <w:pPr>
        <w:ind w:left="6236"/>
        <w:rPr>
          <w:sz w:val="28"/>
          <w:szCs w:val="28"/>
        </w:rPr>
      </w:pPr>
    </w:p>
    <w:p w:rsidR="00440922" w:rsidRPr="00FC54C6" w:rsidRDefault="00440922" w:rsidP="00440922">
      <w:pPr>
        <w:ind w:left="6236"/>
        <w:rPr>
          <w:sz w:val="28"/>
          <w:szCs w:val="28"/>
        </w:rPr>
      </w:pPr>
    </w:p>
    <w:p w:rsidR="00440922" w:rsidRPr="00FC54C6" w:rsidRDefault="00440922" w:rsidP="00440922">
      <w:pPr>
        <w:ind w:left="6236"/>
        <w:rPr>
          <w:sz w:val="28"/>
          <w:szCs w:val="28"/>
        </w:rPr>
      </w:pPr>
    </w:p>
    <w:p w:rsidR="00440922" w:rsidRPr="00FC54C6" w:rsidRDefault="00E100B0" w:rsidP="00E100B0">
      <w:pPr>
        <w:rPr>
          <w:b/>
          <w:sz w:val="28"/>
          <w:szCs w:val="28"/>
        </w:rPr>
      </w:pPr>
      <w:r w:rsidRPr="00FC54C6">
        <w:rPr>
          <w:b/>
          <w:sz w:val="28"/>
          <w:szCs w:val="28"/>
        </w:rPr>
        <w:t>Секретар ради                                                        Марія КИМОЧКО</w:t>
      </w:r>
    </w:p>
    <w:p w:rsidR="00440922" w:rsidRPr="00FC54C6" w:rsidRDefault="00440922" w:rsidP="00440922">
      <w:pPr>
        <w:ind w:left="6236"/>
        <w:rPr>
          <w:sz w:val="28"/>
          <w:szCs w:val="28"/>
        </w:rPr>
      </w:pPr>
    </w:p>
    <w:p w:rsidR="00440922" w:rsidRPr="00FC54C6" w:rsidRDefault="00440922" w:rsidP="00440922">
      <w:pPr>
        <w:ind w:left="6236"/>
        <w:rPr>
          <w:sz w:val="28"/>
          <w:szCs w:val="28"/>
        </w:rPr>
      </w:pPr>
    </w:p>
    <w:p w:rsidR="0014784E" w:rsidRPr="00FC54C6" w:rsidRDefault="0014784E" w:rsidP="00440922">
      <w:pPr>
        <w:ind w:left="6236"/>
        <w:rPr>
          <w:sz w:val="28"/>
          <w:szCs w:val="28"/>
        </w:rPr>
      </w:pPr>
    </w:p>
    <w:p w:rsidR="0014784E" w:rsidRPr="00FC54C6" w:rsidRDefault="0014784E" w:rsidP="00440922">
      <w:pPr>
        <w:ind w:left="6236"/>
        <w:rPr>
          <w:sz w:val="28"/>
          <w:szCs w:val="28"/>
        </w:rPr>
      </w:pPr>
    </w:p>
    <w:p w:rsidR="0014784E" w:rsidRDefault="0014784E" w:rsidP="00440922">
      <w:pPr>
        <w:ind w:left="6236"/>
        <w:rPr>
          <w:sz w:val="26"/>
          <w:szCs w:val="26"/>
        </w:rPr>
      </w:pPr>
    </w:p>
    <w:p w:rsidR="00440922" w:rsidRDefault="00440922" w:rsidP="00440922">
      <w:pPr>
        <w:ind w:left="6236"/>
        <w:rPr>
          <w:sz w:val="26"/>
          <w:szCs w:val="26"/>
        </w:rPr>
      </w:pPr>
    </w:p>
    <w:p w:rsidR="00440922" w:rsidRDefault="00440922" w:rsidP="00440922">
      <w:pPr>
        <w:ind w:left="6236"/>
        <w:rPr>
          <w:sz w:val="26"/>
          <w:szCs w:val="26"/>
        </w:rPr>
      </w:pPr>
    </w:p>
    <w:p w:rsidR="00440922" w:rsidRPr="00440922" w:rsidRDefault="00460219" w:rsidP="00440922">
      <w:pPr>
        <w:ind w:left="6236"/>
        <w:rPr>
          <w:bCs/>
        </w:rPr>
      </w:pPr>
      <w:r w:rsidRPr="00E01BDB">
        <w:rPr>
          <w:sz w:val="26"/>
          <w:szCs w:val="26"/>
        </w:rPr>
        <w:br w:type="page"/>
      </w:r>
      <w:r w:rsidR="00440922" w:rsidRPr="007D737D">
        <w:rPr>
          <w:bCs/>
        </w:rPr>
        <w:lastRenderedPageBreak/>
        <w:t xml:space="preserve">Додаток </w:t>
      </w:r>
      <w:r w:rsidR="0014784E">
        <w:rPr>
          <w:bCs/>
        </w:rPr>
        <w:t>3</w:t>
      </w:r>
    </w:p>
    <w:p w:rsidR="00440922" w:rsidRPr="007D737D" w:rsidRDefault="00440922" w:rsidP="00440922">
      <w:pPr>
        <w:ind w:left="6236"/>
        <w:rPr>
          <w:bCs/>
        </w:rPr>
      </w:pPr>
      <w:r>
        <w:rPr>
          <w:bCs/>
        </w:rPr>
        <w:t xml:space="preserve">до рішення </w:t>
      </w:r>
      <w:r w:rsidR="00E100B0">
        <w:rPr>
          <w:bCs/>
        </w:rPr>
        <w:t xml:space="preserve">33 сесії </w:t>
      </w:r>
      <w:r>
        <w:rPr>
          <w:bCs/>
        </w:rPr>
        <w:t>Радехівської міської</w:t>
      </w:r>
    </w:p>
    <w:p w:rsidR="00440922" w:rsidRPr="007D737D" w:rsidRDefault="00D4016B" w:rsidP="00440922">
      <w:pPr>
        <w:ind w:left="6236"/>
        <w:rPr>
          <w:bCs/>
        </w:rPr>
      </w:pPr>
      <w:r>
        <w:rPr>
          <w:bCs/>
        </w:rPr>
        <w:t>№</w:t>
      </w:r>
      <w:r w:rsidR="00AF2234">
        <w:rPr>
          <w:bCs/>
        </w:rPr>
        <w:t xml:space="preserve"> 9</w:t>
      </w:r>
      <w:r>
        <w:rPr>
          <w:bCs/>
        </w:rPr>
        <w:t xml:space="preserve"> </w:t>
      </w:r>
      <w:r w:rsidR="00440922" w:rsidRPr="007D737D">
        <w:rPr>
          <w:bCs/>
        </w:rPr>
        <w:t>в</w:t>
      </w:r>
      <w:r>
        <w:rPr>
          <w:bCs/>
        </w:rPr>
        <w:t xml:space="preserve">ід 26.07.2023 р. </w:t>
      </w:r>
    </w:p>
    <w:p w:rsidR="004579D2" w:rsidRDefault="004579D2" w:rsidP="00440922">
      <w:pPr>
        <w:jc w:val="center"/>
        <w:rPr>
          <w:b/>
          <w:sz w:val="26"/>
          <w:szCs w:val="26"/>
        </w:rPr>
      </w:pPr>
    </w:p>
    <w:p w:rsidR="00440922" w:rsidRPr="00FC54C6" w:rsidRDefault="00440922" w:rsidP="00440922">
      <w:pPr>
        <w:jc w:val="center"/>
        <w:rPr>
          <w:b/>
          <w:sz w:val="28"/>
          <w:szCs w:val="28"/>
        </w:rPr>
      </w:pPr>
      <w:r w:rsidRPr="00FC54C6">
        <w:rPr>
          <w:b/>
          <w:sz w:val="28"/>
          <w:szCs w:val="28"/>
        </w:rPr>
        <w:t xml:space="preserve">Перелік адміністративних послуг, </w:t>
      </w:r>
    </w:p>
    <w:p w:rsidR="00440922" w:rsidRPr="00FC54C6" w:rsidRDefault="00440922" w:rsidP="00440922">
      <w:pPr>
        <w:jc w:val="center"/>
        <w:rPr>
          <w:b/>
          <w:sz w:val="28"/>
          <w:szCs w:val="28"/>
        </w:rPr>
      </w:pPr>
      <w:r w:rsidRPr="00FC54C6">
        <w:rPr>
          <w:b/>
          <w:sz w:val="28"/>
          <w:szCs w:val="28"/>
        </w:rPr>
        <w:t>які надаються через відділ Центр надання адміністративних послуг</w:t>
      </w:r>
    </w:p>
    <w:p w:rsidR="00440922" w:rsidRPr="00FC54C6" w:rsidRDefault="00440922" w:rsidP="00440922">
      <w:pPr>
        <w:jc w:val="center"/>
        <w:rPr>
          <w:b/>
          <w:sz w:val="28"/>
          <w:szCs w:val="28"/>
        </w:rPr>
      </w:pPr>
      <w:r w:rsidRPr="00FC54C6">
        <w:rPr>
          <w:b/>
          <w:sz w:val="28"/>
          <w:szCs w:val="28"/>
        </w:rPr>
        <w:t>Радехівської міської ради Львівської області</w:t>
      </w:r>
    </w:p>
    <w:p w:rsidR="00440922" w:rsidRPr="00FC54C6" w:rsidRDefault="00440922" w:rsidP="00440922">
      <w:pPr>
        <w:rPr>
          <w:sz w:val="28"/>
          <w:szCs w:val="28"/>
        </w:rPr>
      </w:pPr>
    </w:p>
    <w:tbl>
      <w:tblPr>
        <w:tblW w:w="110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140"/>
        <w:gridCol w:w="6946"/>
        <w:gridCol w:w="2423"/>
        <w:gridCol w:w="8"/>
      </w:tblGrid>
      <w:tr w:rsidR="00440922" w:rsidRPr="00FC54C6" w:rsidTr="0014784E">
        <w:trPr>
          <w:gridAfter w:val="1"/>
          <w:wAfter w:w="8" w:type="dxa"/>
          <w:trHeight w:val="615"/>
        </w:trPr>
        <w:tc>
          <w:tcPr>
            <w:tcW w:w="557"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 з/п</w:t>
            </w: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Ідентифікатор</w:t>
            </w:r>
          </w:p>
        </w:tc>
        <w:tc>
          <w:tcPr>
            <w:tcW w:w="6946"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Найменування адміністративної послуги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Правові підстави для надання адміністративної послуги</w:t>
            </w:r>
          </w:p>
        </w:tc>
      </w:tr>
      <w:tr w:rsidR="00440922" w:rsidRPr="00FC54C6" w:rsidTr="0014784E">
        <w:trPr>
          <w:trHeight w:val="300"/>
        </w:trPr>
        <w:tc>
          <w:tcPr>
            <w:tcW w:w="11074" w:type="dxa"/>
            <w:gridSpan w:val="5"/>
            <w:shd w:val="clear" w:color="auto" w:fill="auto"/>
            <w:vAlign w:val="center"/>
          </w:tcPr>
          <w:p w:rsidR="00440922" w:rsidRPr="00FC54C6" w:rsidRDefault="00440922" w:rsidP="0014784E">
            <w:pPr>
              <w:jc w:val="center"/>
              <w:rPr>
                <w:sz w:val="28"/>
                <w:szCs w:val="28"/>
              </w:rPr>
            </w:pPr>
            <w:r w:rsidRPr="00FC54C6">
              <w:rPr>
                <w:b/>
                <w:bCs/>
                <w:sz w:val="28"/>
                <w:szCs w:val="28"/>
              </w:rPr>
              <w:t>РЕЄСТРАЦІЯ АКТІВ ЦИВІЛЬНОГО СТАНУ</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народження дитини та її походження</w:t>
            </w:r>
          </w:p>
        </w:tc>
        <w:tc>
          <w:tcPr>
            <w:tcW w:w="2423" w:type="dxa"/>
            <w:shd w:val="clear" w:color="auto" w:fill="auto"/>
            <w:vAlign w:val="center"/>
            <w:hideMark/>
          </w:tcPr>
          <w:p w:rsidR="00440922" w:rsidRPr="00FC54C6" w:rsidRDefault="00602F19" w:rsidP="0014784E">
            <w:pPr>
              <w:jc w:val="center"/>
              <w:rPr>
                <w:sz w:val="28"/>
                <w:szCs w:val="28"/>
              </w:rPr>
            </w:pPr>
            <w:hyperlink r:id="rId9" w:history="1">
              <w:r w:rsidR="00440922" w:rsidRPr="00FC54C6">
                <w:rPr>
                  <w:sz w:val="28"/>
                  <w:szCs w:val="28"/>
                </w:rPr>
                <w:t>Закон України “Про державну реєстрацію актів цивільного стану”</w:t>
              </w:r>
            </w:hyperlink>
          </w:p>
        </w:tc>
      </w:tr>
      <w:tr w:rsidR="00440922" w:rsidRPr="00FC54C6" w:rsidTr="0014784E">
        <w:trPr>
          <w:gridAfter w:val="1"/>
          <w:wAfter w:w="8" w:type="dxa"/>
          <w:trHeight w:val="306"/>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шлюбу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00868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зміни імені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смерті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01418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витягу з Державного реєстру актів цивільного стану громадян</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15"/>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01854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Повторна видача свідоцтва про державну реєстрацію акта цивільного стану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486"/>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00983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змін до актових записів цивільного стану, їх поновлення та анулювання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272"/>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 xml:space="preserve">00032 </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Державна реєстрація розірвання шлюбу</w:t>
            </w:r>
          </w:p>
        </w:tc>
        <w:tc>
          <w:tcPr>
            <w:tcW w:w="2423" w:type="dxa"/>
            <w:shd w:val="clear" w:color="auto" w:fill="auto"/>
            <w:vAlign w:val="center"/>
          </w:tcPr>
          <w:p w:rsidR="00440922" w:rsidRPr="00FC54C6" w:rsidRDefault="00440922" w:rsidP="0014784E">
            <w:pPr>
              <w:jc w:val="center"/>
              <w:rPr>
                <w:color w:val="000000"/>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01369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Комплексна послуга “єМалятко”:</w:t>
            </w:r>
          </w:p>
        </w:tc>
        <w:tc>
          <w:tcPr>
            <w:tcW w:w="2423" w:type="dxa"/>
            <w:shd w:val="clear" w:color="auto" w:fill="auto"/>
            <w:hideMark/>
          </w:tcPr>
          <w:p w:rsidR="00440922" w:rsidRPr="00FC54C6" w:rsidRDefault="00440922" w:rsidP="0014784E">
            <w:pPr>
              <w:jc w:val="center"/>
              <w:rPr>
                <w:sz w:val="28"/>
                <w:szCs w:val="28"/>
              </w:rPr>
            </w:pP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ind w:left="283"/>
              <w:jc w:val="center"/>
              <w:rPr>
                <w:color w:val="000000"/>
                <w:sz w:val="28"/>
                <w:szCs w:val="28"/>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1) державна реєстрація народження та визначення походження дитини</w:t>
            </w:r>
          </w:p>
        </w:tc>
        <w:tc>
          <w:tcPr>
            <w:tcW w:w="2423" w:type="dxa"/>
            <w:shd w:val="clear" w:color="auto" w:fill="auto"/>
          </w:tcPr>
          <w:p w:rsidR="00440922" w:rsidRPr="00FC54C6" w:rsidRDefault="00602F19" w:rsidP="0014784E">
            <w:pPr>
              <w:jc w:val="center"/>
              <w:rPr>
                <w:color w:val="000000"/>
                <w:sz w:val="28"/>
                <w:szCs w:val="28"/>
              </w:rPr>
            </w:pPr>
            <w:hyperlink r:id="rId10" w:tgtFrame="_blank" w:history="1">
              <w:r w:rsidR="00440922" w:rsidRPr="00FC54C6">
                <w:rPr>
                  <w:color w:val="000000"/>
                  <w:sz w:val="28"/>
                  <w:szCs w:val="28"/>
                </w:rPr>
                <w:t>Закон України</w:t>
              </w:r>
            </w:hyperlink>
            <w:r w:rsidR="00440922" w:rsidRPr="00FC54C6">
              <w:rPr>
                <w:color w:val="000000"/>
                <w:sz w:val="28"/>
                <w:szCs w:val="28"/>
              </w:rPr>
              <w:t> “Про державну реєстрацію актів цивільного стану”</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2) реєстрація місця проживання</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свободу пересування та вільний вибір місця проживання в Україні”</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3) призначення допомоги при народженні дитини</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державну допомогу сім’ям з дітьми”</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4) призначення допомоги на дітей, які виховуються у багатодітних сім’ях</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охорону дитинства”</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5) внесення відомостей про дитину до Реєстру пацієнтів, що ведеться у центральній базі даних електронної системи охорони здоров’я</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державні фінансові гарантії медичного обслуговування населення”</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6) реєстрація у Державному реєстрі фізичних осіб - платників податків</w:t>
            </w:r>
          </w:p>
        </w:tc>
        <w:tc>
          <w:tcPr>
            <w:tcW w:w="2423" w:type="dxa"/>
            <w:shd w:val="clear" w:color="auto" w:fill="auto"/>
          </w:tcPr>
          <w:p w:rsidR="00440922" w:rsidRPr="00FC54C6" w:rsidRDefault="00440922" w:rsidP="0014784E">
            <w:pPr>
              <w:jc w:val="center"/>
              <w:rPr>
                <w:sz w:val="28"/>
                <w:szCs w:val="28"/>
              </w:rPr>
            </w:pPr>
            <w:r w:rsidRPr="00FC54C6">
              <w:rPr>
                <w:sz w:val="28"/>
                <w:szCs w:val="28"/>
              </w:rPr>
              <w:t>Податковий кодекс України</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7) видача посвідчень батьків багатодітної сім’ї та дитини з багатодітної сім’ї</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охорону дитинства”</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8) визначення належності новонародженої дитини до громадянства України</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громадянство України”</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10) надання одноразової натуральної допомоги “пакунок малюка” за місцем проживання або перебування її отримувача</w:t>
            </w:r>
          </w:p>
        </w:tc>
        <w:tc>
          <w:tcPr>
            <w:tcW w:w="2423" w:type="dxa"/>
            <w:shd w:val="clear" w:color="auto" w:fill="auto"/>
          </w:tcPr>
          <w:p w:rsidR="00440922" w:rsidRPr="00FC54C6" w:rsidRDefault="00440922" w:rsidP="0014784E">
            <w:pPr>
              <w:jc w:val="center"/>
              <w:rPr>
                <w:sz w:val="28"/>
                <w:szCs w:val="28"/>
              </w:rPr>
            </w:pPr>
            <w:r w:rsidRPr="00FC54C6">
              <w:rPr>
                <w:sz w:val="28"/>
                <w:szCs w:val="28"/>
              </w:rPr>
              <w:t>Закон України “Про державну допомогу сім’ям з дітьми”</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14784E">
            <w:pPr>
              <w:pStyle w:val="ab"/>
              <w:spacing w:line="240" w:lineRule="auto"/>
              <w:ind w:left="360"/>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11) надання грошової компенсації вартості одноразової натуральної допомоги “пакунок малюка”</w:t>
            </w:r>
          </w:p>
        </w:tc>
        <w:tc>
          <w:tcPr>
            <w:tcW w:w="2423" w:type="dxa"/>
            <w:shd w:val="clear" w:color="auto" w:fill="auto"/>
          </w:tcPr>
          <w:p w:rsidR="00440922" w:rsidRPr="00FC54C6" w:rsidRDefault="00440922" w:rsidP="0014784E">
            <w:pPr>
              <w:jc w:val="center"/>
              <w:rPr>
                <w:sz w:val="28"/>
                <w:szCs w:val="28"/>
              </w:rPr>
            </w:pPr>
            <w:r w:rsidRPr="00FC54C6">
              <w:rPr>
                <w:sz w:val="28"/>
                <w:szCs w:val="28"/>
              </w:rPr>
              <w:t xml:space="preserve">Закон України від 30 вересня 2020 р. № 930-IX “Про внесення змін до Закону України “Про державну допомогу сім’ям з дітьми” щодо надання при народженні </w:t>
            </w:r>
            <w:r w:rsidRPr="00FC54C6">
              <w:rPr>
                <w:sz w:val="28"/>
                <w:szCs w:val="28"/>
              </w:rPr>
              <w:lastRenderedPageBreak/>
              <w:t>дитини одноразової натуральної допомоги “пакунок малюка”</w:t>
            </w:r>
          </w:p>
        </w:tc>
      </w:tr>
      <w:tr w:rsidR="00440922" w:rsidRPr="00FC54C6" w:rsidTr="0014784E">
        <w:trPr>
          <w:trHeight w:val="372"/>
        </w:trPr>
        <w:tc>
          <w:tcPr>
            <w:tcW w:w="11074" w:type="dxa"/>
            <w:gridSpan w:val="5"/>
            <w:shd w:val="clear" w:color="auto" w:fill="auto"/>
            <w:vAlign w:val="center"/>
          </w:tcPr>
          <w:p w:rsidR="00440922" w:rsidRPr="00FC54C6" w:rsidRDefault="00440922" w:rsidP="0014784E">
            <w:pPr>
              <w:jc w:val="center"/>
              <w:rPr>
                <w:sz w:val="28"/>
                <w:szCs w:val="28"/>
              </w:rPr>
            </w:pPr>
            <w:r w:rsidRPr="00FC54C6">
              <w:rPr>
                <w:b/>
                <w:bCs/>
                <w:sz w:val="28"/>
                <w:szCs w:val="28"/>
              </w:rPr>
              <w:lastRenderedPageBreak/>
              <w:t>РЕЄСТРАЦІЯ / ЗНЯТТЯ З РЕЄСТРАЦІЇ  МІСЦЯ ПРОЖИВАННЯ</w:t>
            </w:r>
          </w:p>
        </w:tc>
      </w:tr>
      <w:tr w:rsidR="00440922" w:rsidRPr="00FC54C6" w:rsidTr="0014784E">
        <w:trPr>
          <w:gridAfter w:val="1"/>
          <w:wAfter w:w="8" w:type="dxa"/>
          <w:trHeight w:val="15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Реєстрація місця проживання особи</w:t>
            </w:r>
          </w:p>
        </w:tc>
        <w:tc>
          <w:tcPr>
            <w:tcW w:w="2423" w:type="dxa"/>
            <w:shd w:val="clear" w:color="auto" w:fill="auto"/>
            <w:vAlign w:val="center"/>
            <w:hideMark/>
          </w:tcPr>
          <w:p w:rsidR="00440922" w:rsidRPr="00FC54C6" w:rsidRDefault="00602F19" w:rsidP="0014784E">
            <w:pPr>
              <w:jc w:val="center"/>
              <w:rPr>
                <w:sz w:val="28"/>
                <w:szCs w:val="28"/>
              </w:rPr>
            </w:pPr>
            <w:hyperlink r:id="rId11" w:history="1">
              <w:r w:rsidR="00440922" w:rsidRPr="00FC54C6">
                <w:rPr>
                  <w:sz w:val="28"/>
                  <w:szCs w:val="28"/>
                </w:rPr>
                <w:t>Закон України “Про надання публічних (електронних публічних) послуг щодо декларування та реєстрації місця проживання в Україні”</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01217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Реєстрація місця проживання дитини до 14 років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Реєстрація місця перебування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Зняття особи із задекларованого/зареєстрованого місця проживання (перебування)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витягу з реєстру територіальної громади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21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свободу пересування та вільний вибір місця проживання в Україні»</w:t>
            </w:r>
          </w:p>
        </w:tc>
      </w:tr>
      <w:tr w:rsidR="00440922" w:rsidRPr="00FC54C6" w:rsidTr="0014784E">
        <w:trPr>
          <w:trHeight w:val="518"/>
        </w:trPr>
        <w:tc>
          <w:tcPr>
            <w:tcW w:w="11074" w:type="dxa"/>
            <w:gridSpan w:val="5"/>
            <w:shd w:val="clear" w:color="auto" w:fill="auto"/>
            <w:vAlign w:val="center"/>
          </w:tcPr>
          <w:p w:rsidR="00440922" w:rsidRPr="00FC54C6" w:rsidRDefault="00440922" w:rsidP="0014784E">
            <w:pPr>
              <w:jc w:val="center"/>
              <w:rPr>
                <w:sz w:val="28"/>
                <w:szCs w:val="28"/>
              </w:rPr>
            </w:pPr>
            <w:r w:rsidRPr="00FC54C6">
              <w:rPr>
                <w:b/>
                <w:sz w:val="28"/>
                <w:szCs w:val="28"/>
              </w:rPr>
              <w:t>РЕЄСТРАЦІЯ БІЗНЕСУ</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створення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602F19" w:rsidP="0014784E">
            <w:pPr>
              <w:jc w:val="center"/>
              <w:rPr>
                <w:sz w:val="28"/>
                <w:szCs w:val="28"/>
              </w:rPr>
            </w:pPr>
            <w:hyperlink r:id="rId12"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 xml:space="preserve">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w:t>
            </w:r>
            <w:r w:rsidRPr="00FC54C6">
              <w:rPr>
                <w:color w:val="000000"/>
                <w:sz w:val="28"/>
                <w:szCs w:val="28"/>
              </w:rPr>
              <w:lastRenderedPageBreak/>
              <w:t>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lastRenderedPageBreak/>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440922" w:rsidRPr="00FC54C6" w:rsidRDefault="00602F19" w:rsidP="0014784E">
            <w:pPr>
              <w:jc w:val="center"/>
              <w:rPr>
                <w:sz w:val="28"/>
                <w:szCs w:val="28"/>
              </w:rPr>
            </w:pPr>
            <w:hyperlink r:id="rId13"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423" w:type="dxa"/>
            <w:shd w:val="clear" w:color="auto" w:fill="auto"/>
            <w:vAlign w:val="center"/>
            <w:hideMark/>
          </w:tcPr>
          <w:p w:rsidR="00440922" w:rsidRPr="00FC54C6" w:rsidRDefault="00602F19" w:rsidP="0014784E">
            <w:pPr>
              <w:jc w:val="center"/>
              <w:rPr>
                <w:sz w:val="28"/>
                <w:szCs w:val="28"/>
              </w:rPr>
            </w:pPr>
            <w:hyperlink r:id="rId14"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рішення про припинення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00083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витягу з Єдиного державного реєстру юридичних осіб, фізичних осіб - підприємців та громадських формувань</w:t>
            </w:r>
          </w:p>
        </w:tc>
        <w:tc>
          <w:tcPr>
            <w:tcW w:w="2423" w:type="dxa"/>
            <w:shd w:val="clear" w:color="auto" w:fill="auto"/>
            <w:vAlign w:val="center"/>
            <w:hideMark/>
          </w:tcPr>
          <w:p w:rsidR="00440922" w:rsidRPr="00FC54C6" w:rsidRDefault="00602F19" w:rsidP="0014784E">
            <w:pPr>
              <w:jc w:val="center"/>
              <w:rPr>
                <w:sz w:val="28"/>
                <w:szCs w:val="28"/>
              </w:rPr>
            </w:pPr>
            <w:hyperlink r:id="rId15"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01179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00683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Підтвердження відомостей про кінцевого бенефіціарного власника юридичної особи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рішення про виділ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00087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створення відокремленого підрозділу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602F19" w:rsidP="0014784E">
            <w:pPr>
              <w:jc w:val="center"/>
              <w:rPr>
                <w:sz w:val="28"/>
                <w:szCs w:val="28"/>
              </w:rPr>
            </w:pPr>
            <w:hyperlink r:id="rId16"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фізичної особи - підприємця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припинення підприємницької діяльності фізичної особи - підприємця за її рішенням</w:t>
            </w:r>
          </w:p>
        </w:tc>
        <w:tc>
          <w:tcPr>
            <w:tcW w:w="2423" w:type="dxa"/>
            <w:shd w:val="clear" w:color="auto" w:fill="auto"/>
            <w:vAlign w:val="center"/>
            <w:hideMark/>
          </w:tcPr>
          <w:p w:rsidR="00440922" w:rsidRPr="00FC54C6" w:rsidRDefault="00602F19" w:rsidP="0014784E">
            <w:pPr>
              <w:jc w:val="center"/>
              <w:rPr>
                <w:sz w:val="28"/>
                <w:szCs w:val="28"/>
              </w:rPr>
            </w:pPr>
            <w:hyperlink r:id="rId17" w:history="1">
              <w:r w:rsidR="00440922" w:rsidRPr="00FC54C6">
                <w:rPr>
                  <w:sz w:val="28"/>
                  <w:szCs w:val="28"/>
                </w:rPr>
                <w:t>Закон України “Про державну реєстрацію юридичних осіб, фізичних осіб - підприємців та громадських формувань”</w:t>
              </w:r>
            </w:hyperlink>
          </w:p>
        </w:tc>
      </w:tr>
      <w:tr w:rsidR="00440922" w:rsidRPr="00FC54C6" w:rsidTr="0014784E">
        <w:trPr>
          <w:trHeight w:val="522"/>
        </w:trPr>
        <w:tc>
          <w:tcPr>
            <w:tcW w:w="11074" w:type="dxa"/>
            <w:gridSpan w:val="5"/>
            <w:shd w:val="clear" w:color="auto" w:fill="auto"/>
            <w:vAlign w:val="center"/>
          </w:tcPr>
          <w:p w:rsidR="00440922" w:rsidRPr="00FC54C6" w:rsidRDefault="00440922" w:rsidP="0014784E">
            <w:pPr>
              <w:ind w:hanging="360"/>
              <w:jc w:val="center"/>
              <w:rPr>
                <w:b/>
                <w:bCs/>
                <w:sz w:val="28"/>
                <w:szCs w:val="28"/>
              </w:rPr>
            </w:pPr>
            <w:r w:rsidRPr="00FC54C6">
              <w:rPr>
                <w:b/>
                <w:bCs/>
                <w:sz w:val="28"/>
                <w:szCs w:val="28"/>
              </w:rPr>
              <w:t>РЕЄСТРАЦІЯ НЕРУХОМОСТІ</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423" w:type="dxa"/>
            <w:shd w:val="clear" w:color="auto" w:fill="auto"/>
            <w:vAlign w:val="center"/>
            <w:hideMark/>
          </w:tcPr>
          <w:p w:rsidR="00440922" w:rsidRPr="00FC54C6" w:rsidRDefault="00602F19" w:rsidP="0014784E">
            <w:pPr>
              <w:jc w:val="center"/>
              <w:rPr>
                <w:sz w:val="28"/>
                <w:szCs w:val="28"/>
              </w:rPr>
            </w:pPr>
            <w:hyperlink r:id="rId18" w:history="1">
              <w:r w:rsidR="00440922" w:rsidRPr="00FC54C6">
                <w:rPr>
                  <w:sz w:val="28"/>
                  <w:szCs w:val="28"/>
                </w:rPr>
                <w:t>Закон України “Про державну реєстрацію речових прав на нерухоме майно та їх обтяжень”</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речового права, похідного від права власності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обтяжень речових прав на нерухоме майно</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Взяття на облік безхазяйного нерухомого майна</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змін до записів Державного реєстру речових прав на нерухоме майно</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00047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інформації з Державного реєстру речових прав на нерухоме майно</w:t>
            </w:r>
          </w:p>
        </w:tc>
        <w:tc>
          <w:tcPr>
            <w:tcW w:w="2423" w:type="dxa"/>
            <w:shd w:val="clear" w:color="auto" w:fill="auto"/>
            <w:vAlign w:val="center"/>
            <w:hideMark/>
          </w:tcPr>
          <w:p w:rsidR="00440922" w:rsidRPr="00FC54C6" w:rsidRDefault="00602F19" w:rsidP="0014784E">
            <w:pPr>
              <w:jc w:val="center"/>
              <w:rPr>
                <w:sz w:val="28"/>
                <w:szCs w:val="28"/>
              </w:rPr>
            </w:pPr>
            <w:hyperlink r:id="rId19" w:history="1">
              <w:r w:rsidR="00440922" w:rsidRPr="00FC54C6">
                <w:rPr>
                  <w:sz w:val="28"/>
                  <w:szCs w:val="28"/>
                </w:rPr>
                <w:t>Закон України “Про державну реєстрацію речових прав на нерухоме майно та їх обтяжень”</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01174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Заборона вчинення реєстраційних дій</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trHeight w:val="600"/>
        </w:trPr>
        <w:tc>
          <w:tcPr>
            <w:tcW w:w="11074" w:type="dxa"/>
            <w:gridSpan w:val="5"/>
            <w:shd w:val="clear" w:color="auto" w:fill="auto"/>
            <w:vAlign w:val="center"/>
          </w:tcPr>
          <w:p w:rsidR="00440922" w:rsidRPr="00FC54C6" w:rsidRDefault="00440922" w:rsidP="0014784E">
            <w:pPr>
              <w:jc w:val="center"/>
              <w:rPr>
                <w:sz w:val="28"/>
                <w:szCs w:val="28"/>
              </w:rPr>
            </w:pPr>
            <w:r w:rsidRPr="00FC54C6">
              <w:rPr>
                <w:b/>
                <w:sz w:val="28"/>
                <w:szCs w:val="28"/>
              </w:rPr>
              <w:t>ЗЕМЕЛЬНІ ПИТАННЯ</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земельної ділянки з видачею витягу з Державного земельного кадастру</w:t>
            </w:r>
          </w:p>
        </w:tc>
        <w:tc>
          <w:tcPr>
            <w:tcW w:w="2423" w:type="dxa"/>
            <w:shd w:val="clear" w:color="auto" w:fill="auto"/>
            <w:vAlign w:val="center"/>
            <w:hideMark/>
          </w:tcPr>
          <w:p w:rsidR="00440922" w:rsidRPr="00FC54C6" w:rsidRDefault="00602F19" w:rsidP="0014784E">
            <w:pPr>
              <w:jc w:val="center"/>
              <w:rPr>
                <w:sz w:val="28"/>
                <w:szCs w:val="28"/>
              </w:rPr>
            </w:pPr>
            <w:hyperlink r:id="rId20"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 xml:space="preserve">Внесення до Державного земельного кадастру </w:t>
            </w:r>
            <w:r w:rsidRPr="00FC54C6">
              <w:rPr>
                <w:color w:val="000000"/>
                <w:sz w:val="28"/>
                <w:szCs w:val="28"/>
              </w:rPr>
              <w:lastRenderedPageBreak/>
              <w:t>відомостей про земельну ділянку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lastRenderedPageBreak/>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до Державного земельного кадастру змін до відомостей про земельну ділянку з видачею витягу</w:t>
            </w:r>
          </w:p>
        </w:tc>
        <w:tc>
          <w:tcPr>
            <w:tcW w:w="2423" w:type="dxa"/>
            <w:shd w:val="clear" w:color="auto" w:fill="auto"/>
            <w:vAlign w:val="center"/>
            <w:hideMark/>
          </w:tcPr>
          <w:p w:rsidR="00440922" w:rsidRPr="00FC54C6" w:rsidRDefault="00602F19" w:rsidP="0014784E">
            <w:pPr>
              <w:jc w:val="center"/>
              <w:rPr>
                <w:sz w:val="28"/>
                <w:szCs w:val="28"/>
              </w:rPr>
            </w:pPr>
            <w:hyperlink r:id="rId21"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00078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Державна реєстрація обмежень у використанні земель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00081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Виправлення технічної помилки у відомостях Державного земельного кадастру не з вини органу, що здійснює його ведення</w:t>
            </w:r>
          </w:p>
        </w:tc>
        <w:tc>
          <w:tcPr>
            <w:tcW w:w="2423" w:type="dxa"/>
            <w:shd w:val="clear" w:color="auto" w:fill="auto"/>
            <w:vAlign w:val="center"/>
            <w:hideMark/>
          </w:tcPr>
          <w:p w:rsidR="00440922" w:rsidRPr="00FC54C6" w:rsidRDefault="00602F19" w:rsidP="0014784E">
            <w:pPr>
              <w:jc w:val="center"/>
              <w:rPr>
                <w:sz w:val="28"/>
                <w:szCs w:val="28"/>
              </w:rPr>
            </w:pPr>
            <w:hyperlink r:id="rId22"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00080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00059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відомостей з Державного земельного кадастру у формі витягу з Державного земельного кадастру про земельну ділянку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 xml:space="preserve">Надання відомостей з Державного земельного кадастру у формі довідки, що містить узагальнену інформацію </w:t>
            </w:r>
            <w:r w:rsidRPr="00FC54C6">
              <w:rPr>
                <w:color w:val="000000"/>
                <w:sz w:val="28"/>
                <w:szCs w:val="28"/>
              </w:rPr>
              <w:lastRenderedPageBreak/>
              <w:t>про землі (території)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lastRenderedPageBreak/>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423" w:type="dxa"/>
            <w:shd w:val="clear" w:color="auto" w:fill="auto"/>
            <w:vAlign w:val="center"/>
            <w:hideMark/>
          </w:tcPr>
          <w:p w:rsidR="00440922" w:rsidRPr="00FC54C6" w:rsidRDefault="00602F19" w:rsidP="0014784E">
            <w:pPr>
              <w:jc w:val="center"/>
              <w:rPr>
                <w:sz w:val="28"/>
                <w:szCs w:val="28"/>
              </w:rPr>
            </w:pPr>
            <w:hyperlink r:id="rId23"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довідки про наявність та розмір земельної частки (паю)</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01254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довідки про осіб, які отримали доступ до інформації про суб’єкта речового права у Державному земельному кадастрі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00207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дозволу на розроблення проекту землеустрою щодо відведення земельної ділянки для послідуючого продажу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дозволу на розроблення проекту землеустрою щодо відведення земельної ділянки у користування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00210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423" w:type="dxa"/>
            <w:shd w:val="clear" w:color="auto" w:fill="auto"/>
            <w:vAlign w:val="center"/>
            <w:hideMark/>
          </w:tcPr>
          <w:p w:rsidR="00440922" w:rsidRPr="00FC54C6" w:rsidRDefault="00602F19" w:rsidP="0014784E">
            <w:pPr>
              <w:jc w:val="center"/>
              <w:rPr>
                <w:sz w:val="28"/>
                <w:szCs w:val="28"/>
              </w:rPr>
            </w:pPr>
            <w:hyperlink r:id="rId24"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згоди на передачу орендованої земельної ділянки в суборенду</w:t>
            </w:r>
          </w:p>
        </w:tc>
        <w:tc>
          <w:tcPr>
            <w:tcW w:w="2423" w:type="dxa"/>
            <w:shd w:val="clear" w:color="auto" w:fill="auto"/>
            <w:vAlign w:val="center"/>
            <w:hideMark/>
          </w:tcPr>
          <w:p w:rsidR="00440922" w:rsidRPr="00FC54C6" w:rsidRDefault="00602F19" w:rsidP="0014784E">
            <w:pPr>
              <w:jc w:val="center"/>
              <w:rPr>
                <w:sz w:val="28"/>
                <w:szCs w:val="28"/>
              </w:rPr>
            </w:pPr>
            <w:hyperlink r:id="rId25" w:history="1">
              <w:r w:rsidR="00440922" w:rsidRPr="00FC54C6">
                <w:rPr>
                  <w:sz w:val="28"/>
                  <w:szCs w:val="28"/>
                </w:rPr>
                <w:t>Закон України “Про оренду землі”</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00213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права користування чужою земельною ділянкою для забудови (суперфіцій)</w:t>
            </w:r>
          </w:p>
        </w:tc>
        <w:tc>
          <w:tcPr>
            <w:tcW w:w="2423" w:type="dxa"/>
            <w:shd w:val="clear" w:color="auto" w:fill="auto"/>
            <w:vAlign w:val="center"/>
            <w:hideMark/>
          </w:tcPr>
          <w:p w:rsidR="00440922" w:rsidRPr="00FC54C6" w:rsidRDefault="00602F19" w:rsidP="0014784E">
            <w:pPr>
              <w:jc w:val="center"/>
              <w:rPr>
                <w:sz w:val="28"/>
                <w:szCs w:val="28"/>
              </w:rPr>
            </w:pPr>
            <w:hyperlink r:id="rId26" w:history="1">
              <w:r w:rsidR="00440922" w:rsidRPr="00FC54C6">
                <w:rPr>
                  <w:sz w:val="28"/>
                  <w:szCs w:val="28"/>
                </w:rPr>
                <w:t>Закон України “Про Державний земельний кадастр”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відомостей з документації із землеустрою, що включена до Державного фонду документації із землеустрою</w:t>
            </w:r>
          </w:p>
        </w:tc>
        <w:tc>
          <w:tcPr>
            <w:tcW w:w="2423" w:type="dxa"/>
            <w:shd w:val="clear" w:color="auto" w:fill="auto"/>
            <w:vAlign w:val="center"/>
            <w:hideMark/>
          </w:tcPr>
          <w:p w:rsidR="00440922" w:rsidRPr="00FC54C6" w:rsidRDefault="00602F19" w:rsidP="0014784E">
            <w:pPr>
              <w:jc w:val="center"/>
              <w:rPr>
                <w:sz w:val="28"/>
                <w:szCs w:val="28"/>
              </w:rPr>
            </w:pPr>
            <w:hyperlink r:id="rId27" w:history="1">
              <w:r w:rsidR="00440922" w:rsidRPr="00FC54C6">
                <w:rPr>
                  <w:sz w:val="28"/>
                  <w:szCs w:val="28"/>
                </w:rPr>
                <w:t>Закон України “Про землеустрій”</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00068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витягу з технічної документації про нормативну грошову оцінку земельної ділянки</w:t>
            </w:r>
          </w:p>
        </w:tc>
        <w:tc>
          <w:tcPr>
            <w:tcW w:w="2423" w:type="dxa"/>
            <w:shd w:val="clear" w:color="auto" w:fill="auto"/>
            <w:vAlign w:val="center"/>
            <w:hideMark/>
          </w:tcPr>
          <w:p w:rsidR="00440922" w:rsidRPr="00FC54C6" w:rsidRDefault="00602F19" w:rsidP="0014784E">
            <w:pPr>
              <w:jc w:val="center"/>
              <w:rPr>
                <w:sz w:val="28"/>
                <w:szCs w:val="28"/>
              </w:rPr>
            </w:pPr>
            <w:hyperlink r:id="rId28" w:history="1">
              <w:r w:rsidR="00440922" w:rsidRPr="00FC54C6">
                <w:rPr>
                  <w:sz w:val="28"/>
                  <w:szCs w:val="28"/>
                </w:rPr>
                <w:t>Закон України “Про оцінку земель”</w:t>
              </w:r>
            </w:hyperlink>
          </w:p>
        </w:tc>
      </w:tr>
      <w:tr w:rsidR="00440922" w:rsidRPr="00FC54C6" w:rsidTr="0014784E">
        <w:trPr>
          <w:gridAfter w:val="1"/>
          <w:wAfter w:w="8" w:type="dxa"/>
          <w:trHeight w:val="153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01161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Земельний кодекс України, Закон України “Про Перелік документів дозвільного характеру у сфері господарської діяльності”</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423" w:type="dxa"/>
            <w:shd w:val="clear" w:color="auto" w:fill="auto"/>
            <w:vAlign w:val="center"/>
            <w:hideMark/>
          </w:tcPr>
          <w:p w:rsidR="00440922" w:rsidRPr="00FC54C6" w:rsidRDefault="00602F19" w:rsidP="0014784E">
            <w:pPr>
              <w:jc w:val="center"/>
              <w:rPr>
                <w:sz w:val="28"/>
                <w:szCs w:val="28"/>
              </w:rPr>
            </w:pPr>
            <w:hyperlink r:id="rId29" w:history="1">
              <w:r w:rsidR="00440922" w:rsidRPr="00FC54C6">
                <w:rPr>
                  <w:sz w:val="28"/>
                  <w:szCs w:val="28"/>
                </w:rPr>
                <w:t>Земельний кодекс України</w:t>
              </w:r>
            </w:hyperlink>
          </w:p>
        </w:tc>
      </w:tr>
      <w:tr w:rsidR="00440922" w:rsidRPr="00FC54C6" w:rsidTr="0014784E">
        <w:trPr>
          <w:gridAfter w:val="1"/>
          <w:wAfter w:w="8" w:type="dxa"/>
          <w:trHeight w:val="153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рішення про продаж земельних ділянок державної та комунальної власності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Земельний кодекс України, Закон України “Про Перелік документів дозвільного характеру у сфері господарської діяльності”</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00244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довідки про наявність у фізичної особи земельних ділянок</w:t>
            </w:r>
          </w:p>
        </w:tc>
        <w:tc>
          <w:tcPr>
            <w:tcW w:w="2423" w:type="dxa"/>
            <w:shd w:val="clear" w:color="auto" w:fill="auto"/>
            <w:vAlign w:val="center"/>
            <w:hideMark/>
          </w:tcPr>
          <w:p w:rsidR="00440922" w:rsidRPr="00FC54C6" w:rsidRDefault="00602F19" w:rsidP="0014784E">
            <w:pPr>
              <w:jc w:val="center"/>
              <w:rPr>
                <w:sz w:val="28"/>
                <w:szCs w:val="28"/>
              </w:rPr>
            </w:pPr>
            <w:hyperlink r:id="rId30" w:history="1">
              <w:r w:rsidR="00440922" w:rsidRPr="00FC54C6">
                <w:rPr>
                  <w:sz w:val="28"/>
                  <w:szCs w:val="28"/>
                </w:rPr>
                <w:t>Податковий кодекс України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дозволу на розроблення проекту землеустрою щодо відведення земельної ділянки у межах безоплатної приватизації</w:t>
            </w:r>
          </w:p>
        </w:tc>
        <w:tc>
          <w:tcPr>
            <w:tcW w:w="2423" w:type="dxa"/>
            <w:shd w:val="clear" w:color="auto" w:fill="auto"/>
            <w:vAlign w:val="center"/>
            <w:hideMark/>
          </w:tcPr>
          <w:p w:rsidR="00440922" w:rsidRPr="00FC54C6" w:rsidRDefault="00602F19" w:rsidP="0014784E">
            <w:pPr>
              <w:jc w:val="center"/>
              <w:rPr>
                <w:sz w:val="28"/>
                <w:szCs w:val="28"/>
              </w:rPr>
            </w:pPr>
            <w:hyperlink r:id="rId31" w:history="1">
              <w:r w:rsidR="00440922" w:rsidRPr="00FC54C6">
                <w:rPr>
                  <w:sz w:val="28"/>
                  <w:szCs w:val="28"/>
                </w:rPr>
                <w:t>Земельний кодекс України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00217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Затвердження проекту землеустрою щодо відведення земельної ділянки у разі зміни її цільового призначення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00180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Затвердження технічної документації з бонітування ґрунтів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00181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Затвердження технічної документації з економічної оцінки земель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Затвердження технічної документації з нормативної грошової оцінки земельної ділянки у межах населених пунктів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00182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Затвердження проекту землеустрою щодо відведення земельної ділянки</w:t>
            </w:r>
          </w:p>
        </w:tc>
        <w:tc>
          <w:tcPr>
            <w:tcW w:w="2423" w:type="dxa"/>
            <w:shd w:val="clear" w:color="auto" w:fill="auto"/>
            <w:vAlign w:val="center"/>
            <w:hideMark/>
          </w:tcPr>
          <w:p w:rsidR="00440922" w:rsidRPr="00FC54C6" w:rsidRDefault="00602F19" w:rsidP="0014784E">
            <w:pPr>
              <w:jc w:val="center"/>
              <w:rPr>
                <w:sz w:val="28"/>
                <w:szCs w:val="28"/>
              </w:rPr>
            </w:pPr>
            <w:hyperlink r:id="rId32" w:history="1">
              <w:r w:rsidR="00440922" w:rsidRPr="00FC54C6">
                <w:rPr>
                  <w:sz w:val="28"/>
                  <w:szCs w:val="28"/>
                </w:rPr>
                <w:t>Земельний кодекс України</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Припинення права оренди земельної ділянки або її частини у разі добровільної відмови орендаря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00208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trHeight w:val="576"/>
        </w:trPr>
        <w:tc>
          <w:tcPr>
            <w:tcW w:w="11074" w:type="dxa"/>
            <w:gridSpan w:val="5"/>
            <w:shd w:val="clear" w:color="auto" w:fill="auto"/>
            <w:vAlign w:val="center"/>
          </w:tcPr>
          <w:p w:rsidR="00440922" w:rsidRPr="00FC54C6" w:rsidRDefault="00440922" w:rsidP="0014784E">
            <w:pPr>
              <w:tabs>
                <w:tab w:val="left" w:pos="456"/>
              </w:tabs>
              <w:ind w:left="314" w:hanging="287"/>
              <w:jc w:val="center"/>
              <w:rPr>
                <w:b/>
                <w:sz w:val="28"/>
                <w:szCs w:val="28"/>
              </w:rPr>
            </w:pPr>
            <w:r w:rsidRPr="00FC54C6">
              <w:rPr>
                <w:b/>
                <w:sz w:val="28"/>
                <w:szCs w:val="28"/>
              </w:rPr>
              <w:lastRenderedPageBreak/>
              <w:t>АДМІНІСТРАТИВНІ ПОСЛУГИ СОЦІАЛЬНОГО ХАРАКТЕРУ</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01286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статусу учасника бойових дій</w:t>
            </w:r>
          </w:p>
        </w:tc>
        <w:tc>
          <w:tcPr>
            <w:tcW w:w="2423" w:type="dxa"/>
            <w:shd w:val="clear" w:color="auto" w:fill="auto"/>
            <w:vAlign w:val="center"/>
            <w:hideMark/>
          </w:tcPr>
          <w:p w:rsidR="00440922" w:rsidRPr="00FC54C6" w:rsidRDefault="00602F19" w:rsidP="0014784E">
            <w:pPr>
              <w:jc w:val="center"/>
              <w:rPr>
                <w:sz w:val="28"/>
                <w:szCs w:val="28"/>
              </w:rPr>
            </w:pPr>
            <w:hyperlink r:id="rId33" w:history="1">
              <w:r w:rsidR="00440922" w:rsidRPr="00FC54C6">
                <w:rPr>
                  <w:sz w:val="28"/>
                  <w:szCs w:val="28"/>
                </w:rPr>
                <w:t>Закон України “Про статус ветеранів війни, гарантії їх соціального захисту”</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01198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бланка-вкладки до посвідчення учасника бойових дій, особи з інвалідністю внаслідок війни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01285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Позбавлення статусу учасника бойових дій за заявою учасника</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01620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423" w:type="dxa"/>
            <w:shd w:val="clear" w:color="auto" w:fill="auto"/>
            <w:vAlign w:val="center"/>
            <w:hideMark/>
          </w:tcPr>
          <w:p w:rsidR="00440922" w:rsidRPr="00FC54C6" w:rsidRDefault="00602F19" w:rsidP="0014784E">
            <w:pPr>
              <w:jc w:val="center"/>
              <w:rPr>
                <w:sz w:val="28"/>
                <w:szCs w:val="28"/>
              </w:rPr>
            </w:pPr>
            <w:hyperlink r:id="rId34" w:history="1">
              <w:r w:rsidR="00440922" w:rsidRPr="00FC54C6">
                <w:rPr>
                  <w:sz w:val="28"/>
                  <w:szCs w:val="28"/>
                </w:rPr>
                <w:t>Закон України “Про соціальний і правовий захист військовослужбовців та членів їх сімей”</w:t>
              </w:r>
            </w:hyperlink>
          </w:p>
        </w:tc>
      </w:tr>
      <w:tr w:rsidR="00440922" w:rsidRPr="00FC54C6" w:rsidTr="0014784E">
        <w:trPr>
          <w:gridAfter w:val="1"/>
          <w:wAfter w:w="8" w:type="dxa"/>
          <w:trHeight w:val="15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01877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423" w:type="dxa"/>
            <w:shd w:val="clear" w:color="auto" w:fill="auto"/>
            <w:vAlign w:val="center"/>
            <w:hideMark/>
          </w:tcPr>
          <w:p w:rsidR="00440922" w:rsidRPr="00FC54C6" w:rsidRDefault="00602F19" w:rsidP="0014784E">
            <w:pPr>
              <w:jc w:val="center"/>
              <w:rPr>
                <w:sz w:val="28"/>
                <w:szCs w:val="28"/>
              </w:rPr>
            </w:pPr>
            <w:hyperlink r:id="rId35" w:history="1">
              <w:r w:rsidR="00440922" w:rsidRPr="00FC54C6">
                <w:rPr>
                  <w:sz w:val="28"/>
                  <w:szCs w:val="28"/>
                </w:rPr>
                <w:t>Закон України “Про волонтерську діяльність”</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01257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423" w:type="dxa"/>
            <w:shd w:val="clear" w:color="auto" w:fill="auto"/>
            <w:vAlign w:val="center"/>
            <w:hideMark/>
          </w:tcPr>
          <w:p w:rsidR="00440922" w:rsidRPr="00FC54C6" w:rsidRDefault="00602F19" w:rsidP="0014784E">
            <w:pPr>
              <w:jc w:val="center"/>
              <w:rPr>
                <w:sz w:val="28"/>
                <w:szCs w:val="28"/>
              </w:rPr>
            </w:pPr>
            <w:hyperlink r:id="rId36" w:history="1">
              <w:r w:rsidR="00440922" w:rsidRPr="00FC54C6">
                <w:rPr>
                  <w:sz w:val="28"/>
                  <w:szCs w:val="28"/>
                </w:rPr>
                <w:t>Житловий кодекс Української РСР</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0169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довідки про взяття на облік внутрішньо переміщеної особи</w:t>
            </w:r>
          </w:p>
        </w:tc>
        <w:tc>
          <w:tcPr>
            <w:tcW w:w="2423" w:type="dxa"/>
            <w:shd w:val="clear" w:color="auto" w:fill="auto"/>
            <w:vAlign w:val="center"/>
            <w:hideMark/>
          </w:tcPr>
          <w:p w:rsidR="00440922" w:rsidRPr="00FC54C6" w:rsidRDefault="00602F19" w:rsidP="0014784E">
            <w:pPr>
              <w:jc w:val="center"/>
              <w:rPr>
                <w:sz w:val="28"/>
                <w:szCs w:val="28"/>
              </w:rPr>
            </w:pPr>
            <w:hyperlink r:id="rId37" w:history="1">
              <w:r w:rsidR="00440922" w:rsidRPr="00FC54C6">
                <w:rPr>
                  <w:sz w:val="28"/>
                  <w:szCs w:val="28"/>
                </w:rPr>
                <w:t>Закон України “Про забезпечення прав і свобод внутрішньо переміщених осіб”</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01622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за належні для отримання жилі приміщення</w:t>
            </w:r>
          </w:p>
        </w:tc>
        <w:tc>
          <w:tcPr>
            <w:tcW w:w="2423" w:type="dxa"/>
            <w:shd w:val="clear" w:color="auto" w:fill="auto"/>
            <w:vAlign w:val="center"/>
            <w:hideMark/>
          </w:tcPr>
          <w:p w:rsidR="00440922" w:rsidRPr="00FC54C6" w:rsidRDefault="00602F19" w:rsidP="0014784E">
            <w:pPr>
              <w:jc w:val="center"/>
              <w:rPr>
                <w:sz w:val="28"/>
                <w:szCs w:val="28"/>
              </w:rPr>
            </w:pPr>
            <w:hyperlink r:id="rId38" w:history="1">
              <w:r w:rsidR="00440922" w:rsidRPr="00FC54C6">
                <w:rPr>
                  <w:sz w:val="28"/>
                  <w:szCs w:val="28"/>
                </w:rPr>
                <w:t>Житловий кодекс Української РСР</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02417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 xml:space="preserve">Надання допомоги на проживання внутрішньо переміщеним особам </w:t>
            </w:r>
          </w:p>
        </w:tc>
        <w:tc>
          <w:tcPr>
            <w:tcW w:w="2423" w:type="dxa"/>
            <w:shd w:val="clear" w:color="auto" w:fill="auto"/>
            <w:vAlign w:val="center"/>
            <w:hideMark/>
          </w:tcPr>
          <w:p w:rsidR="00440922" w:rsidRPr="00FC54C6" w:rsidRDefault="00602F19" w:rsidP="0014784E">
            <w:pPr>
              <w:jc w:val="center"/>
              <w:rPr>
                <w:sz w:val="28"/>
                <w:szCs w:val="28"/>
              </w:rPr>
            </w:pPr>
            <w:hyperlink r:id="rId39" w:history="1">
              <w:r w:rsidR="00440922" w:rsidRPr="00FC54C6">
                <w:rPr>
                  <w:sz w:val="28"/>
                  <w:szCs w:val="28"/>
                </w:rPr>
                <w:t xml:space="preserve">Закон України “Про забезпечення прав і свобод внутрішньо </w:t>
              </w:r>
              <w:r w:rsidR="00440922" w:rsidRPr="00FC54C6">
                <w:rPr>
                  <w:sz w:val="28"/>
                  <w:szCs w:val="28"/>
                </w:rPr>
                <w:lastRenderedPageBreak/>
                <w:t>переміщених осіб”</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Del="006F62F7" w:rsidRDefault="00440922" w:rsidP="0014784E">
            <w:pPr>
              <w:jc w:val="center"/>
              <w:rPr>
                <w:color w:val="000000"/>
                <w:sz w:val="28"/>
                <w:szCs w:val="28"/>
              </w:rPr>
            </w:pPr>
            <w:r w:rsidRPr="00FC54C6">
              <w:rPr>
                <w:color w:val="000000"/>
                <w:sz w:val="28"/>
                <w:szCs w:val="28"/>
              </w:rPr>
              <w:t>02416</w:t>
            </w:r>
          </w:p>
        </w:tc>
        <w:tc>
          <w:tcPr>
            <w:tcW w:w="6946" w:type="dxa"/>
            <w:shd w:val="clear" w:color="auto" w:fill="auto"/>
            <w:vAlign w:val="center"/>
          </w:tcPr>
          <w:p w:rsidR="00440922" w:rsidRPr="00FC54C6" w:rsidDel="006F62F7" w:rsidRDefault="00440922" w:rsidP="0014784E">
            <w:pPr>
              <w:rPr>
                <w:color w:val="000000"/>
                <w:sz w:val="28"/>
                <w:szCs w:val="28"/>
              </w:rPr>
            </w:pPr>
            <w:r w:rsidRPr="00FC54C6">
              <w:rPr>
                <w:color w:val="000000"/>
                <w:sz w:val="28"/>
                <w:szCs w:val="28"/>
              </w:rPr>
              <w:t>Надання компенсації витрат за тимчасове розміщення внутрішньо переміщених осіб, які перемістилися у період воєнного стану</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Постанова Кабінету Міністрів України від 26.03.2022 №380</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01433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423" w:type="dxa"/>
            <w:shd w:val="clear" w:color="auto" w:fill="auto"/>
            <w:vAlign w:val="center"/>
            <w:hideMark/>
          </w:tcPr>
          <w:p w:rsidR="00440922" w:rsidRPr="00FC54C6" w:rsidRDefault="00602F19" w:rsidP="0014784E">
            <w:pPr>
              <w:jc w:val="center"/>
              <w:rPr>
                <w:sz w:val="28"/>
                <w:szCs w:val="28"/>
              </w:rPr>
            </w:pPr>
            <w:hyperlink r:id="rId40" w:history="1">
              <w:r w:rsidR="00440922" w:rsidRPr="00FC54C6">
                <w:rPr>
                  <w:sz w:val="28"/>
                  <w:szCs w:val="28"/>
                </w:rPr>
                <w:t>Житловий кодекс Української РСР</w:t>
              </w:r>
            </w:hyperlink>
          </w:p>
        </w:tc>
      </w:tr>
      <w:tr w:rsidR="00440922" w:rsidRPr="00FC54C6" w:rsidTr="0014784E">
        <w:trPr>
          <w:gridAfter w:val="1"/>
          <w:wAfter w:w="8" w:type="dxa"/>
          <w:trHeight w:val="126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01262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статусу дитини, яка постраждала внаслідок воєнних дій та збройних конфліктів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Закони України “Про охорону дитинства”, “Про забезпечення прав і свобод внутрішньо переміщених осіб”</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00121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Установлення статусу, видача посвідчень батькам багатодітної сім’ї та дитини з багатодітної сім’ї</w:t>
            </w:r>
          </w:p>
        </w:tc>
        <w:tc>
          <w:tcPr>
            <w:tcW w:w="2423" w:type="dxa"/>
            <w:shd w:val="clear" w:color="auto" w:fill="auto"/>
            <w:vAlign w:val="center"/>
            <w:hideMark/>
          </w:tcPr>
          <w:p w:rsidR="00440922" w:rsidRPr="00FC54C6" w:rsidRDefault="00602F19" w:rsidP="0014784E">
            <w:pPr>
              <w:jc w:val="center"/>
              <w:rPr>
                <w:sz w:val="28"/>
                <w:szCs w:val="28"/>
              </w:rPr>
            </w:pPr>
            <w:hyperlink r:id="rId41" w:history="1">
              <w:r w:rsidR="00440922" w:rsidRPr="00FC54C6">
                <w:rPr>
                  <w:sz w:val="28"/>
                  <w:szCs w:val="28"/>
                </w:rPr>
                <w:t>Закон України “Про охорону дитинства”</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01200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Вклейка фотокартки в посвідчення дитини з багатодітної сім’ї у зв’язку з досягненням 14-річного віку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01194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дубліката посвідчення батьків багатодітної сім’ї та дитини з багатодітної сім’ї</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01196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Продовження строку дії посвідчень батьків багатодітної сім’ї та дитини з багатодітної сім’ї</w:t>
            </w:r>
          </w:p>
        </w:tc>
        <w:tc>
          <w:tcPr>
            <w:tcW w:w="2423" w:type="dxa"/>
            <w:shd w:val="clear" w:color="auto" w:fill="auto"/>
            <w:vAlign w:val="center"/>
            <w:hideMark/>
          </w:tcPr>
          <w:p w:rsidR="00440922" w:rsidRPr="00FC54C6" w:rsidRDefault="00602F19" w:rsidP="0014784E">
            <w:pPr>
              <w:jc w:val="center"/>
              <w:rPr>
                <w:sz w:val="28"/>
                <w:szCs w:val="28"/>
              </w:rPr>
            </w:pPr>
            <w:hyperlink r:id="rId42" w:history="1">
              <w:r w:rsidR="00440922" w:rsidRPr="00FC54C6">
                <w:rPr>
                  <w:sz w:val="28"/>
                  <w:szCs w:val="28"/>
                </w:rPr>
                <w:t>Закон України “Про охорону дитинства”</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00135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винагороди жінкам, яким присвоєно почесне звання України “Мати-героїня”</w:t>
            </w:r>
          </w:p>
        </w:tc>
        <w:tc>
          <w:tcPr>
            <w:tcW w:w="2423" w:type="dxa"/>
            <w:shd w:val="clear" w:color="auto" w:fill="auto"/>
            <w:vAlign w:val="center"/>
            <w:hideMark/>
          </w:tcPr>
          <w:p w:rsidR="00440922" w:rsidRPr="00FC54C6" w:rsidRDefault="00602F19" w:rsidP="0014784E">
            <w:pPr>
              <w:jc w:val="center"/>
              <w:rPr>
                <w:sz w:val="28"/>
                <w:szCs w:val="28"/>
              </w:rPr>
            </w:pPr>
            <w:hyperlink r:id="rId43" w:history="1">
              <w:r w:rsidR="00440922" w:rsidRPr="00FC54C6">
                <w:rPr>
                  <w:sz w:val="28"/>
                  <w:szCs w:val="28"/>
                </w:rPr>
                <w:t>Закон України “Про державні нагороди України”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00144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при народженні дитини</w:t>
            </w:r>
          </w:p>
        </w:tc>
        <w:tc>
          <w:tcPr>
            <w:tcW w:w="2423" w:type="dxa"/>
            <w:shd w:val="clear" w:color="auto" w:fill="auto"/>
            <w:vAlign w:val="center"/>
            <w:hideMark/>
          </w:tcPr>
          <w:p w:rsidR="00440922" w:rsidRPr="00FC54C6" w:rsidRDefault="00602F19" w:rsidP="0014784E">
            <w:pPr>
              <w:jc w:val="center"/>
              <w:rPr>
                <w:sz w:val="28"/>
                <w:szCs w:val="28"/>
              </w:rPr>
            </w:pPr>
            <w:hyperlink r:id="rId44" w:history="1">
              <w:r w:rsidR="00440922" w:rsidRPr="00FC54C6">
                <w:rPr>
                  <w:sz w:val="28"/>
                  <w:szCs w:val="28"/>
                </w:rPr>
                <w:t xml:space="preserve">Закон України “Про державну допомогу сім’ям з </w:t>
              </w:r>
              <w:r w:rsidR="00440922" w:rsidRPr="00FC54C6">
                <w:rPr>
                  <w:sz w:val="28"/>
                  <w:szCs w:val="28"/>
                </w:rPr>
                <w:lastRenderedPageBreak/>
                <w:t>дітьми”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00143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00149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на дітей, над якими встановлено опіку чи піклування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на дітей одиноким матерям</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00147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при усиновленні дитини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00959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00960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допомоги на дітей, які виховуються у багатодітних сім’ях</w:t>
            </w:r>
          </w:p>
        </w:tc>
        <w:tc>
          <w:tcPr>
            <w:tcW w:w="2423" w:type="dxa"/>
            <w:shd w:val="clear" w:color="auto" w:fill="auto"/>
            <w:vAlign w:val="center"/>
            <w:hideMark/>
          </w:tcPr>
          <w:p w:rsidR="00440922" w:rsidRPr="00FC54C6" w:rsidRDefault="00602F19" w:rsidP="0014784E">
            <w:pPr>
              <w:jc w:val="center"/>
              <w:rPr>
                <w:sz w:val="28"/>
                <w:szCs w:val="28"/>
              </w:rPr>
            </w:pPr>
            <w:hyperlink r:id="rId45" w:history="1">
              <w:r w:rsidR="00440922" w:rsidRPr="00FC54C6">
                <w:rPr>
                  <w:sz w:val="28"/>
                  <w:szCs w:val="28"/>
                </w:rPr>
                <w:t>Закон України “Про охорону дитинства”</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01775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натуральної допомоги “пакунок малюка”</w:t>
            </w:r>
          </w:p>
        </w:tc>
        <w:tc>
          <w:tcPr>
            <w:tcW w:w="2423" w:type="dxa"/>
            <w:shd w:val="clear" w:color="auto" w:fill="auto"/>
            <w:vAlign w:val="center"/>
            <w:hideMark/>
          </w:tcPr>
          <w:p w:rsidR="00440922" w:rsidRPr="00FC54C6" w:rsidRDefault="00602F19" w:rsidP="0014784E">
            <w:pPr>
              <w:jc w:val="center"/>
              <w:rPr>
                <w:sz w:val="28"/>
                <w:szCs w:val="28"/>
              </w:rPr>
            </w:pPr>
            <w:hyperlink r:id="rId46" w:history="1">
              <w:r w:rsidR="00440922" w:rsidRPr="00FC54C6">
                <w:rPr>
                  <w:sz w:val="28"/>
                  <w:szCs w:val="28"/>
                </w:rPr>
                <w:t>Закон України “Про державну допомогу сім’ям з дітьми”</w:t>
              </w:r>
            </w:hyperlink>
          </w:p>
        </w:tc>
      </w:tr>
      <w:tr w:rsidR="00440922" w:rsidRPr="00FC54C6" w:rsidTr="0014784E">
        <w:trPr>
          <w:gridAfter w:val="1"/>
          <w:wAfter w:w="8" w:type="dxa"/>
          <w:trHeight w:val="24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01227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грошової компенсації вартості одноразової натуральної допомоги “пакунок малюка”</w:t>
            </w:r>
          </w:p>
        </w:tc>
        <w:tc>
          <w:tcPr>
            <w:tcW w:w="2423" w:type="dxa"/>
            <w:shd w:val="clear" w:color="auto" w:fill="auto"/>
            <w:vAlign w:val="center"/>
            <w:hideMark/>
          </w:tcPr>
          <w:p w:rsidR="00440922" w:rsidRPr="00FC54C6" w:rsidRDefault="00602F19" w:rsidP="0014784E">
            <w:pPr>
              <w:jc w:val="center"/>
              <w:rPr>
                <w:sz w:val="28"/>
                <w:szCs w:val="28"/>
              </w:rPr>
            </w:pPr>
            <w:hyperlink r:id="rId47" w:history="1">
              <w:r w:rsidR="00440922" w:rsidRPr="00FC54C6">
                <w:rPr>
                  <w:sz w:val="28"/>
                  <w:szCs w:val="28"/>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423" w:type="dxa"/>
            <w:shd w:val="clear" w:color="auto" w:fill="auto"/>
            <w:vAlign w:val="center"/>
            <w:hideMark/>
          </w:tcPr>
          <w:p w:rsidR="00440922" w:rsidRPr="00FC54C6" w:rsidRDefault="00602F19" w:rsidP="0014784E">
            <w:pPr>
              <w:jc w:val="center"/>
              <w:rPr>
                <w:sz w:val="28"/>
                <w:szCs w:val="28"/>
              </w:rPr>
            </w:pPr>
            <w:hyperlink r:id="rId48" w:history="1">
              <w:r w:rsidR="00440922" w:rsidRPr="00FC54C6">
                <w:rPr>
                  <w:sz w:val="28"/>
                  <w:szCs w:val="28"/>
                </w:rPr>
                <w:t>Сімейний кодекс України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00122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423" w:type="dxa"/>
            <w:shd w:val="clear" w:color="auto" w:fill="auto"/>
            <w:vAlign w:val="center"/>
            <w:hideMark/>
          </w:tcPr>
          <w:p w:rsidR="00440922" w:rsidRPr="00FC54C6" w:rsidRDefault="00602F19" w:rsidP="0014784E">
            <w:pPr>
              <w:jc w:val="center"/>
              <w:rPr>
                <w:sz w:val="28"/>
                <w:szCs w:val="28"/>
              </w:rPr>
            </w:pPr>
            <w:hyperlink r:id="rId49" w:history="1">
              <w:r w:rsidR="00440922" w:rsidRPr="00FC54C6">
                <w:rPr>
                  <w:sz w:val="28"/>
                  <w:szCs w:val="28"/>
                </w:rPr>
                <w:t>Цивільний кодекс України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01405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Оплата послуг патронатного вихователя та виплата соціальної допомоги на утримання дитини в сім’ї патронатного вихователя</w:t>
            </w:r>
          </w:p>
        </w:tc>
        <w:tc>
          <w:tcPr>
            <w:tcW w:w="2423" w:type="dxa"/>
            <w:shd w:val="clear" w:color="auto" w:fill="auto"/>
            <w:vAlign w:val="center"/>
            <w:hideMark/>
          </w:tcPr>
          <w:p w:rsidR="00440922" w:rsidRPr="00FC54C6" w:rsidRDefault="00602F19" w:rsidP="0014784E">
            <w:pPr>
              <w:jc w:val="center"/>
              <w:rPr>
                <w:sz w:val="28"/>
                <w:szCs w:val="28"/>
              </w:rPr>
            </w:pPr>
            <w:hyperlink r:id="rId50" w:history="1">
              <w:r w:rsidR="00440922" w:rsidRPr="00FC54C6">
                <w:rPr>
                  <w:sz w:val="28"/>
                  <w:szCs w:val="28"/>
                </w:rPr>
                <w:t>Сімейний кодекс України</w:t>
              </w:r>
            </w:hyperlink>
          </w:p>
        </w:tc>
      </w:tr>
      <w:tr w:rsidR="00440922" w:rsidRPr="00FC54C6" w:rsidTr="0014784E">
        <w:trPr>
          <w:gridAfter w:val="1"/>
          <w:wAfter w:w="8" w:type="dxa"/>
          <w:trHeight w:val="18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01386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423" w:type="dxa"/>
            <w:shd w:val="clear" w:color="auto" w:fill="auto"/>
            <w:vAlign w:val="center"/>
            <w:hideMark/>
          </w:tcPr>
          <w:p w:rsidR="00440922" w:rsidRPr="00FC54C6" w:rsidRDefault="00602F19" w:rsidP="0014784E">
            <w:pPr>
              <w:jc w:val="center"/>
              <w:rPr>
                <w:sz w:val="28"/>
                <w:szCs w:val="28"/>
              </w:rPr>
            </w:pPr>
            <w:hyperlink r:id="rId51" w:history="1">
              <w:r w:rsidR="00440922" w:rsidRPr="00FC54C6">
                <w:rPr>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01265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423" w:type="dxa"/>
            <w:shd w:val="clear" w:color="auto" w:fill="auto"/>
            <w:vAlign w:val="center"/>
            <w:hideMark/>
          </w:tcPr>
          <w:p w:rsidR="00440922" w:rsidRPr="00FC54C6" w:rsidRDefault="00602F19" w:rsidP="0014784E">
            <w:pPr>
              <w:jc w:val="center"/>
              <w:rPr>
                <w:sz w:val="28"/>
                <w:szCs w:val="28"/>
              </w:rPr>
            </w:pPr>
            <w:hyperlink r:id="rId52" w:history="1">
              <w:r w:rsidR="00440922" w:rsidRPr="00FC54C6">
                <w:rPr>
                  <w:sz w:val="28"/>
                  <w:szCs w:val="28"/>
                </w:rPr>
                <w:t>Закон України “Про психіатричну допомогу”</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00117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423" w:type="dxa"/>
            <w:shd w:val="clear" w:color="auto" w:fill="auto"/>
            <w:vAlign w:val="center"/>
            <w:hideMark/>
          </w:tcPr>
          <w:p w:rsidR="00440922" w:rsidRPr="00FC54C6" w:rsidRDefault="00602F19" w:rsidP="0014784E">
            <w:pPr>
              <w:jc w:val="center"/>
              <w:rPr>
                <w:sz w:val="28"/>
                <w:szCs w:val="28"/>
              </w:rPr>
            </w:pPr>
            <w:hyperlink r:id="rId53" w:history="1">
              <w:r w:rsidR="00440922" w:rsidRPr="00FC54C6">
                <w:rPr>
                  <w:sz w:val="28"/>
                  <w:szCs w:val="28"/>
                </w:rPr>
                <w:t>Закон України “Про реабілітацію осіб з інвалідністю в Україні”</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00242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посвідчення особам з інвалідністю з дитинства та дітям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54" w:history="1">
              <w:r w:rsidR="00440922" w:rsidRPr="00FC54C6">
                <w:rPr>
                  <w:sz w:val="28"/>
                  <w:szCs w:val="28"/>
                </w:rPr>
                <w:t>Закон України “Про державну соціальну допомогу особам з інвалідністю з дитинства та дітям з інвалідністю”</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001255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423" w:type="dxa"/>
            <w:shd w:val="clear" w:color="auto" w:fill="auto"/>
            <w:vAlign w:val="center"/>
            <w:hideMark/>
          </w:tcPr>
          <w:p w:rsidR="00440922" w:rsidRPr="00FC54C6" w:rsidRDefault="00602F19" w:rsidP="0014784E">
            <w:pPr>
              <w:jc w:val="center"/>
              <w:rPr>
                <w:sz w:val="28"/>
                <w:szCs w:val="28"/>
              </w:rPr>
            </w:pPr>
            <w:hyperlink r:id="rId55" w:history="1">
              <w:r w:rsidR="00440922" w:rsidRPr="00FC54C6">
                <w:rPr>
                  <w:sz w:val="28"/>
                  <w:szCs w:val="28"/>
                </w:rPr>
                <w:t>Закон України “Про статус ветеранів війни, гарантії їх соціального захисту”</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00221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особам з інвалідністю замість санаторно-курортної путівки</w:t>
            </w:r>
          </w:p>
        </w:tc>
        <w:tc>
          <w:tcPr>
            <w:tcW w:w="2423" w:type="dxa"/>
            <w:shd w:val="clear" w:color="auto" w:fill="auto"/>
            <w:vAlign w:val="center"/>
            <w:hideMark/>
          </w:tcPr>
          <w:p w:rsidR="00440922" w:rsidRPr="00FC54C6" w:rsidRDefault="00602F19" w:rsidP="0014784E">
            <w:pPr>
              <w:jc w:val="center"/>
              <w:rPr>
                <w:sz w:val="28"/>
                <w:szCs w:val="28"/>
              </w:rPr>
            </w:pPr>
            <w:hyperlink r:id="rId56" w:history="1">
              <w:r w:rsidR="00440922" w:rsidRPr="00FC54C6">
                <w:rPr>
                  <w:sz w:val="28"/>
                  <w:szCs w:val="28"/>
                </w:rPr>
                <w:t xml:space="preserve">Закон України “Про реабілітацію осіб </w:t>
              </w:r>
              <w:r w:rsidR="00440922" w:rsidRPr="00FC54C6">
                <w:rPr>
                  <w:sz w:val="28"/>
                  <w:szCs w:val="28"/>
                </w:rPr>
                <w:lastRenderedPageBreak/>
                <w:t>з інвалідністю в Україні”</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00222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00220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423" w:type="dxa"/>
            <w:shd w:val="clear" w:color="auto" w:fill="auto"/>
            <w:vAlign w:val="center"/>
            <w:hideMark/>
          </w:tcPr>
          <w:p w:rsidR="00440922" w:rsidRPr="00FC54C6" w:rsidRDefault="00602F19" w:rsidP="0014784E">
            <w:pPr>
              <w:jc w:val="center"/>
              <w:rPr>
                <w:sz w:val="28"/>
                <w:szCs w:val="28"/>
              </w:rPr>
            </w:pPr>
            <w:hyperlink r:id="rId57" w:history="1">
              <w:r w:rsidR="00440922" w:rsidRPr="00FC54C6">
                <w:rPr>
                  <w:sz w:val="28"/>
                  <w:szCs w:val="28"/>
                </w:rPr>
                <w:t>Закон України “Про статус ветеранів війни, гарантії їх соціального захисту”</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00223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вартості самостійного санаторно-курортного лікування осіб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58" w:history="1">
              <w:r w:rsidR="00440922" w:rsidRPr="00FC54C6">
                <w:rPr>
                  <w:sz w:val="28"/>
                  <w:szCs w:val="28"/>
                </w:rPr>
                <w:t>Закон України “Про реабілітацію осіб з інвалідністю в Україні”</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00224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423" w:type="dxa"/>
            <w:shd w:val="clear" w:color="auto" w:fill="auto"/>
            <w:vAlign w:val="center"/>
            <w:hideMark/>
          </w:tcPr>
          <w:p w:rsidR="00440922" w:rsidRPr="00FC54C6" w:rsidRDefault="00602F19" w:rsidP="0014784E">
            <w:pPr>
              <w:jc w:val="center"/>
              <w:rPr>
                <w:sz w:val="28"/>
                <w:szCs w:val="28"/>
              </w:rPr>
            </w:pPr>
            <w:hyperlink r:id="rId59" w:history="1">
              <w:r w:rsidR="00440922" w:rsidRPr="00FC54C6">
                <w:rPr>
                  <w:sz w:val="28"/>
                  <w:szCs w:val="28"/>
                </w:rPr>
                <w:t>Закон України “Про статус і соціальний захист громадян, які постраждали внаслідок Чорнобильської катастрофи”</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соціальної допомоги особам з інвалідністю з дитинства та дітям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60" w:history="1">
              <w:r w:rsidR="00440922" w:rsidRPr="00FC54C6">
                <w:rPr>
                  <w:sz w:val="28"/>
                  <w:szCs w:val="28"/>
                </w:rPr>
                <w:t>Закон України “Про державну соціальну допомогу особам з інвалідністю з дитинства та дітям з інвалідністю”</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423" w:type="dxa"/>
            <w:shd w:val="clear" w:color="auto" w:fill="auto"/>
            <w:vAlign w:val="center"/>
            <w:hideMark/>
          </w:tcPr>
          <w:p w:rsidR="00440922" w:rsidRPr="00FC54C6" w:rsidRDefault="00602F19" w:rsidP="0014784E">
            <w:pPr>
              <w:jc w:val="center"/>
              <w:rPr>
                <w:sz w:val="28"/>
                <w:szCs w:val="28"/>
              </w:rPr>
            </w:pPr>
            <w:hyperlink r:id="rId61" w:history="1">
              <w:r w:rsidR="00440922" w:rsidRPr="00FC54C6">
                <w:rPr>
                  <w:sz w:val="28"/>
                  <w:szCs w:val="28"/>
                </w:rPr>
                <w:t>Закон України “Про психіатричну допомогу”</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00099</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соціальної допомоги на догляд</w:t>
            </w:r>
          </w:p>
        </w:tc>
        <w:tc>
          <w:tcPr>
            <w:tcW w:w="2423" w:type="dxa"/>
            <w:shd w:val="clear" w:color="auto" w:fill="auto"/>
            <w:vAlign w:val="center"/>
            <w:hideMark/>
          </w:tcPr>
          <w:p w:rsidR="00440922" w:rsidRPr="00FC54C6" w:rsidRDefault="00602F19" w:rsidP="0014784E">
            <w:pPr>
              <w:jc w:val="center"/>
              <w:rPr>
                <w:sz w:val="28"/>
                <w:szCs w:val="28"/>
              </w:rPr>
            </w:pPr>
            <w:hyperlink r:id="rId62" w:history="1">
              <w:r w:rsidR="00440922" w:rsidRPr="00FC54C6">
                <w:rPr>
                  <w:sz w:val="28"/>
                  <w:szCs w:val="28"/>
                </w:rPr>
                <w:t xml:space="preserve">Закон України “Про державну </w:t>
              </w:r>
              <w:r w:rsidR="00440922" w:rsidRPr="00FC54C6">
                <w:rPr>
                  <w:sz w:val="28"/>
                  <w:szCs w:val="28"/>
                </w:rPr>
                <w:lastRenderedPageBreak/>
                <w:t>соціальну допомогу особам, які не мають права на пенсію, та особам з інвалідністю”</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00096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соціальної допомоги особам, які не мають права на пенсію, та особам з інвалідністю</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00141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довідки для отримання пільг особам з інвалідністю, які не мають права на пенсію чи соціальну допомогу</w:t>
            </w:r>
          </w:p>
        </w:tc>
        <w:tc>
          <w:tcPr>
            <w:tcW w:w="2423" w:type="dxa"/>
            <w:shd w:val="clear" w:color="auto" w:fill="auto"/>
            <w:vAlign w:val="center"/>
            <w:hideMark/>
          </w:tcPr>
          <w:p w:rsidR="00440922" w:rsidRPr="00FC54C6" w:rsidRDefault="00602F19" w:rsidP="0014784E">
            <w:pPr>
              <w:jc w:val="center"/>
              <w:rPr>
                <w:sz w:val="28"/>
                <w:szCs w:val="28"/>
              </w:rPr>
            </w:pPr>
            <w:hyperlink r:id="rId63" w:history="1">
              <w:r w:rsidR="00440922" w:rsidRPr="00FC54C6">
                <w:rPr>
                  <w:sz w:val="28"/>
                  <w:szCs w:val="28"/>
                </w:rPr>
                <w:t>Закон України “Про основи соціальної захищеності осіб з інвалідністю в Україні”</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надбавки на догляд за особами з інвалідністю з дитинства та дітьми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64" w:history="1">
              <w:r w:rsidR="00440922" w:rsidRPr="00FC54C6">
                <w:rPr>
                  <w:sz w:val="28"/>
                  <w:szCs w:val="28"/>
                </w:rPr>
                <w:t>Закон України “Про державну соціальну допомогу особам з інвалідністю з дитинства та дітям з інвалідністю”</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423" w:type="dxa"/>
            <w:shd w:val="clear" w:color="auto" w:fill="auto"/>
            <w:vAlign w:val="center"/>
            <w:hideMark/>
          </w:tcPr>
          <w:p w:rsidR="00440922" w:rsidRPr="00FC54C6" w:rsidRDefault="00602F19" w:rsidP="0014784E">
            <w:pPr>
              <w:jc w:val="center"/>
              <w:rPr>
                <w:sz w:val="28"/>
                <w:szCs w:val="28"/>
              </w:rPr>
            </w:pPr>
            <w:hyperlink r:id="rId65" w:history="1">
              <w:r w:rsidR="00440922" w:rsidRPr="00FC54C6">
                <w:rPr>
                  <w:sz w:val="28"/>
                  <w:szCs w:val="28"/>
                </w:rPr>
                <w:t>Закон України “Про статус і соціальний захист громадян, які постраждали внаслідок Чорнобильської катастрофи”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01404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Компенсація вартості продуктів харчування громадянам, які постраждали внаслідок Чорнобильської катастрофи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8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423" w:type="dxa"/>
            <w:shd w:val="clear" w:color="auto" w:fill="auto"/>
            <w:vAlign w:val="center"/>
            <w:hideMark/>
          </w:tcPr>
          <w:p w:rsidR="00440922" w:rsidRPr="00FC54C6" w:rsidRDefault="00602F19" w:rsidP="0014784E">
            <w:pPr>
              <w:jc w:val="center"/>
              <w:rPr>
                <w:sz w:val="28"/>
                <w:szCs w:val="28"/>
              </w:rPr>
            </w:pPr>
            <w:hyperlink r:id="rId66" w:history="1">
              <w:r w:rsidR="00440922" w:rsidRPr="00FC54C6">
                <w:rPr>
                  <w:sz w:val="28"/>
                  <w:szCs w:val="28"/>
                </w:rPr>
                <w:t>Закон України “Про статус і соціальний захист громадян, які постраждали внаслідок Чорнобильської катастрофи”</w:t>
              </w:r>
            </w:hyperlink>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01191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423" w:type="dxa"/>
            <w:shd w:val="clear" w:color="auto" w:fill="auto"/>
            <w:vAlign w:val="center"/>
            <w:hideMark/>
          </w:tcPr>
          <w:p w:rsidR="00440922" w:rsidRPr="00FC54C6" w:rsidRDefault="00602F19" w:rsidP="0014784E">
            <w:pPr>
              <w:jc w:val="center"/>
              <w:rPr>
                <w:sz w:val="28"/>
                <w:szCs w:val="28"/>
              </w:rPr>
            </w:pPr>
            <w:hyperlink r:id="rId67" w:history="1">
              <w:r w:rsidR="00440922" w:rsidRPr="00FC54C6">
                <w:rPr>
                  <w:sz w:val="28"/>
                  <w:szCs w:val="28"/>
                </w:rPr>
                <w:t>Закон України “Про статус і соціальний захист громадян, які постраждали внаслідок Чорнобильської катастрофи”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00170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00112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одноразової грошової/матеріальної допомоги особам з інвалідністю та дітям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68" w:history="1">
              <w:r w:rsidR="00440922" w:rsidRPr="00FC54C6">
                <w:rPr>
                  <w:sz w:val="28"/>
                  <w:szCs w:val="28"/>
                </w:rPr>
                <w:t>Закон України “Про основи соціальної захищеності осіб з інвалідністю в Україні”</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00133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державної соціальної допомоги малозабезпеченим сім’ям</w:t>
            </w:r>
          </w:p>
        </w:tc>
        <w:tc>
          <w:tcPr>
            <w:tcW w:w="2423" w:type="dxa"/>
            <w:shd w:val="clear" w:color="auto" w:fill="auto"/>
            <w:vAlign w:val="center"/>
            <w:hideMark/>
          </w:tcPr>
          <w:p w:rsidR="00440922" w:rsidRPr="00FC54C6" w:rsidRDefault="00602F19" w:rsidP="0014784E">
            <w:pPr>
              <w:jc w:val="center"/>
              <w:rPr>
                <w:sz w:val="28"/>
                <w:szCs w:val="28"/>
              </w:rPr>
            </w:pPr>
            <w:hyperlink r:id="rId69" w:history="1">
              <w:r w:rsidR="00440922" w:rsidRPr="00FC54C6">
                <w:rPr>
                  <w:sz w:val="28"/>
                  <w:szCs w:val="28"/>
                </w:rPr>
                <w:t>Закон України “Про державну соціальну допомогу малозабезпеченим сім’ям”</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01786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 xml:space="preserve">Надання дозволу на право користування пільгами з оподаткування для підприємств та організацій </w:t>
            </w:r>
            <w:r w:rsidRPr="00FC54C6">
              <w:rPr>
                <w:color w:val="000000"/>
                <w:sz w:val="28"/>
                <w:szCs w:val="28"/>
              </w:rPr>
              <w:lastRenderedPageBreak/>
              <w:t>громадських організацій осіб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70" w:history="1">
              <w:r w:rsidR="00440922" w:rsidRPr="00FC54C6">
                <w:rPr>
                  <w:sz w:val="28"/>
                  <w:szCs w:val="28"/>
                </w:rPr>
                <w:t xml:space="preserve">Закон України “Про </w:t>
              </w:r>
              <w:r w:rsidR="00440922" w:rsidRPr="00FC54C6">
                <w:rPr>
                  <w:sz w:val="28"/>
                  <w:szCs w:val="28"/>
                </w:rPr>
                <w:lastRenderedPageBreak/>
                <w:t>основи соціальної захищеності осіб з інвалідністю в Україні”</w:t>
              </w:r>
            </w:hyperlink>
          </w:p>
        </w:tc>
      </w:tr>
      <w:tr w:rsidR="00440922" w:rsidRPr="00FC54C6" w:rsidTr="0014784E">
        <w:trPr>
          <w:gridAfter w:val="1"/>
          <w:wAfter w:w="8" w:type="dxa"/>
          <w:trHeight w:val="3465"/>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01974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пільги на оплату житла, комунальних послуг</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01601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громадянам статусу особи, яка проживає і працює (навчається) на території населеного пункту, якому надано статус гірського</w:t>
            </w:r>
          </w:p>
        </w:tc>
        <w:tc>
          <w:tcPr>
            <w:tcW w:w="2423" w:type="dxa"/>
            <w:shd w:val="clear" w:color="auto" w:fill="auto"/>
            <w:vAlign w:val="center"/>
            <w:hideMark/>
          </w:tcPr>
          <w:p w:rsidR="00440922" w:rsidRPr="00FC54C6" w:rsidRDefault="00602F19" w:rsidP="0014784E">
            <w:pPr>
              <w:jc w:val="center"/>
              <w:rPr>
                <w:sz w:val="28"/>
                <w:szCs w:val="28"/>
              </w:rPr>
            </w:pPr>
            <w:hyperlink r:id="rId71" w:history="1">
              <w:r w:rsidR="00440922" w:rsidRPr="00FC54C6">
                <w:rPr>
                  <w:sz w:val="28"/>
                  <w:szCs w:val="28"/>
                </w:rPr>
                <w:t>Закон України “Про статус гірських населених пунктів в Україні”</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00243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Виплата одноразової матеріальної допомоги особам, які постраждали від торгівлі людьми</w:t>
            </w:r>
          </w:p>
        </w:tc>
        <w:tc>
          <w:tcPr>
            <w:tcW w:w="2423" w:type="dxa"/>
            <w:shd w:val="clear" w:color="auto" w:fill="auto"/>
            <w:vAlign w:val="center"/>
            <w:hideMark/>
          </w:tcPr>
          <w:p w:rsidR="00440922" w:rsidRPr="00FC54C6" w:rsidRDefault="00602F19" w:rsidP="0014784E">
            <w:pPr>
              <w:jc w:val="center"/>
              <w:rPr>
                <w:sz w:val="28"/>
                <w:szCs w:val="28"/>
              </w:rPr>
            </w:pPr>
            <w:hyperlink r:id="rId72" w:history="1">
              <w:r w:rsidR="00440922" w:rsidRPr="00FC54C6">
                <w:rPr>
                  <w:sz w:val="28"/>
                  <w:szCs w:val="28"/>
                </w:rPr>
                <w:t>Закон України “Про протидію торгівлі людьми”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00101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423" w:type="dxa"/>
            <w:shd w:val="clear" w:color="auto" w:fill="auto"/>
            <w:vAlign w:val="center"/>
            <w:hideMark/>
          </w:tcPr>
          <w:p w:rsidR="00440922" w:rsidRPr="00FC54C6" w:rsidRDefault="00602F19" w:rsidP="0014784E">
            <w:pPr>
              <w:jc w:val="center"/>
              <w:rPr>
                <w:sz w:val="28"/>
                <w:szCs w:val="28"/>
              </w:rPr>
            </w:pPr>
            <w:hyperlink r:id="rId73" w:history="1">
              <w:r w:rsidR="00440922" w:rsidRPr="00FC54C6">
                <w:rPr>
                  <w:sz w:val="28"/>
                  <w:szCs w:val="28"/>
                </w:rPr>
                <w:t>Закон України “Про соціальні послуги”</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423" w:type="dxa"/>
            <w:shd w:val="clear" w:color="auto" w:fill="auto"/>
            <w:vAlign w:val="center"/>
            <w:hideMark/>
          </w:tcPr>
          <w:p w:rsidR="00440922" w:rsidRPr="00FC54C6" w:rsidRDefault="00602F19" w:rsidP="0014784E">
            <w:pPr>
              <w:jc w:val="center"/>
              <w:rPr>
                <w:sz w:val="28"/>
                <w:szCs w:val="28"/>
              </w:rPr>
            </w:pPr>
            <w:hyperlink r:id="rId74" w:history="1">
              <w:r w:rsidR="00440922" w:rsidRPr="00FC54C6">
                <w:rPr>
                  <w:sz w:val="28"/>
                  <w:szCs w:val="28"/>
                </w:rPr>
                <w:t>Закон України “Про житлово-комунальні послуги”</w:t>
              </w:r>
            </w:hyperlink>
          </w:p>
        </w:tc>
      </w:tr>
      <w:tr w:rsidR="00440922" w:rsidRPr="00FC54C6" w:rsidTr="0014784E">
        <w:trPr>
          <w:gridAfter w:val="1"/>
          <w:wAfter w:w="8" w:type="dxa"/>
          <w:trHeight w:val="21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02025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423" w:type="dxa"/>
            <w:shd w:val="clear" w:color="auto" w:fill="auto"/>
            <w:vAlign w:val="center"/>
            <w:hideMark/>
          </w:tcPr>
          <w:p w:rsidR="00440922" w:rsidRPr="00FC54C6" w:rsidRDefault="00602F19" w:rsidP="0014784E">
            <w:pPr>
              <w:jc w:val="center"/>
              <w:rPr>
                <w:sz w:val="28"/>
                <w:szCs w:val="28"/>
              </w:rPr>
            </w:pPr>
            <w:hyperlink r:id="rId75" w:anchor="n797" w:history="1">
              <w:r w:rsidR="00440922" w:rsidRPr="00FC54C6">
                <w:rPr>
                  <w:sz w:val="28"/>
                  <w:szCs w:val="28"/>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440922" w:rsidRPr="00FC54C6" w:rsidTr="0014784E">
        <w:trPr>
          <w:gridAfter w:val="1"/>
          <w:wAfter w:w="8" w:type="dxa"/>
          <w:trHeight w:val="315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пільги на придбання палива, у тому числі рідкого, скрапленого балонного газу для побутових потреб</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01995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423" w:type="dxa"/>
            <w:shd w:val="clear" w:color="auto" w:fill="auto"/>
            <w:vAlign w:val="center"/>
            <w:hideMark/>
          </w:tcPr>
          <w:p w:rsidR="00440922" w:rsidRPr="00FC54C6" w:rsidRDefault="00602F19" w:rsidP="0014784E">
            <w:pPr>
              <w:jc w:val="center"/>
              <w:rPr>
                <w:sz w:val="28"/>
                <w:szCs w:val="28"/>
              </w:rPr>
            </w:pPr>
            <w:hyperlink r:id="rId76" w:history="1">
              <w:r w:rsidR="00440922" w:rsidRPr="00FC54C6">
                <w:rPr>
                  <w:sz w:val="28"/>
                  <w:szCs w:val="28"/>
                </w:rPr>
                <w:t>Закон України “Про соціальні послуги”</w:t>
              </w:r>
            </w:hyperlink>
          </w:p>
        </w:tc>
      </w:tr>
      <w:tr w:rsidR="00440922" w:rsidRPr="00FC54C6" w:rsidTr="0014784E">
        <w:trPr>
          <w:gridAfter w:val="1"/>
          <w:wAfter w:w="8" w:type="dxa"/>
          <w:trHeight w:val="9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01997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423" w:type="dxa"/>
            <w:shd w:val="clear" w:color="auto" w:fill="auto"/>
            <w:vAlign w:val="center"/>
            <w:hideMark/>
          </w:tcPr>
          <w:p w:rsidR="00440922" w:rsidRPr="00FC54C6" w:rsidRDefault="00602F19" w:rsidP="0014784E">
            <w:pPr>
              <w:jc w:val="center"/>
              <w:rPr>
                <w:sz w:val="28"/>
                <w:szCs w:val="28"/>
              </w:rPr>
            </w:pPr>
            <w:hyperlink r:id="rId77" w:history="1">
              <w:r w:rsidR="00440922" w:rsidRPr="00FC54C6">
                <w:rPr>
                  <w:sz w:val="28"/>
                  <w:szCs w:val="28"/>
                </w:rPr>
                <w:t>Закон України “Про реабілітацію осіб з інвалідністю в Україні”</w:t>
              </w:r>
            </w:hyperlink>
          </w:p>
        </w:tc>
      </w:tr>
      <w:tr w:rsidR="00440922" w:rsidRPr="00FC54C6" w:rsidTr="0014784E">
        <w:trPr>
          <w:gridAfter w:val="1"/>
          <w:wAfter w:w="8" w:type="dxa"/>
          <w:trHeight w:val="15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uk-UA"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01996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423" w:type="dxa"/>
            <w:shd w:val="clear" w:color="auto" w:fill="auto"/>
            <w:vAlign w:val="center"/>
            <w:hideMark/>
          </w:tcPr>
          <w:p w:rsidR="00440922" w:rsidRPr="00FC54C6" w:rsidRDefault="00602F19" w:rsidP="0014784E">
            <w:pPr>
              <w:jc w:val="center"/>
              <w:rPr>
                <w:sz w:val="28"/>
                <w:szCs w:val="28"/>
              </w:rPr>
            </w:pPr>
            <w:hyperlink r:id="rId78" w:history="1">
              <w:r w:rsidR="00440922" w:rsidRPr="00FC54C6">
                <w:rPr>
                  <w:sz w:val="28"/>
                  <w:szCs w:val="28"/>
                </w:rPr>
                <w:t xml:space="preserve">Закон України про Державний бюджет на відповідний рік, Закон </w:t>
              </w:r>
              <w:r w:rsidR="00440922" w:rsidRPr="00FC54C6">
                <w:rPr>
                  <w:sz w:val="28"/>
                  <w:szCs w:val="28"/>
                </w:rPr>
                <w:lastRenderedPageBreak/>
                <w:t>України “Про реабілітацію осіб з інвалідністю в Україні”</w:t>
              </w:r>
            </w:hyperlink>
          </w:p>
        </w:tc>
      </w:tr>
      <w:tr w:rsidR="00440922" w:rsidRPr="00FC54C6" w:rsidTr="0014784E">
        <w:trPr>
          <w:gridAfter w:val="1"/>
          <w:wAfter w:w="8" w:type="dxa"/>
          <w:trHeight w:val="15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02263</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протимінну діяльність в Україні"</w:t>
            </w:r>
          </w:p>
        </w:tc>
      </w:tr>
      <w:tr w:rsidR="00440922" w:rsidRPr="00FC54C6" w:rsidTr="0014784E">
        <w:trPr>
          <w:gridAfter w:val="1"/>
          <w:wAfter w:w="8" w:type="dxa"/>
          <w:trHeight w:val="15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02264</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протимінну діяльність в Україні"</w:t>
            </w:r>
          </w:p>
        </w:tc>
      </w:tr>
      <w:tr w:rsidR="00440922" w:rsidRPr="00FC54C6" w:rsidTr="0014784E">
        <w:trPr>
          <w:trHeight w:val="300"/>
        </w:trPr>
        <w:tc>
          <w:tcPr>
            <w:tcW w:w="11074" w:type="dxa"/>
            <w:gridSpan w:val="5"/>
            <w:shd w:val="clear" w:color="auto" w:fill="auto"/>
            <w:vAlign w:val="center"/>
          </w:tcPr>
          <w:p w:rsidR="00440922" w:rsidRPr="00FC54C6" w:rsidRDefault="00440922" w:rsidP="0014784E">
            <w:pPr>
              <w:jc w:val="center"/>
              <w:rPr>
                <w:b/>
                <w:sz w:val="28"/>
                <w:szCs w:val="28"/>
              </w:rPr>
            </w:pPr>
          </w:p>
          <w:p w:rsidR="00440922" w:rsidRPr="00FC54C6" w:rsidRDefault="00440922" w:rsidP="0014784E">
            <w:pPr>
              <w:jc w:val="center"/>
              <w:rPr>
                <w:b/>
                <w:sz w:val="28"/>
                <w:szCs w:val="28"/>
              </w:rPr>
            </w:pPr>
            <w:r w:rsidRPr="00FC54C6">
              <w:rPr>
                <w:b/>
                <w:sz w:val="28"/>
                <w:szCs w:val="28"/>
              </w:rPr>
              <w:t xml:space="preserve">ІНШІ ПИТАННЯ МІСЦЕВОГО ЗНАЧЕННЯ </w:t>
            </w:r>
            <w:r w:rsidRPr="00FC54C6">
              <w:rPr>
                <w:b/>
                <w:sz w:val="28"/>
                <w:szCs w:val="28"/>
              </w:rPr>
              <w:br/>
              <w:t xml:space="preserve">(МІСТОБУДУВАННЯ, </w:t>
            </w:r>
            <w:r w:rsidRPr="00FC54C6">
              <w:rPr>
                <w:b/>
                <w:bCs/>
                <w:sz w:val="28"/>
                <w:szCs w:val="28"/>
              </w:rPr>
              <w:t>БЛАГОУСТРІЙ, ЖИТЛО ТОЩО</w:t>
            </w:r>
            <w:r w:rsidRPr="00FC54C6">
              <w:rPr>
                <w:b/>
                <w:sz w:val="28"/>
                <w:szCs w:val="28"/>
              </w:rPr>
              <w:t>)</w:t>
            </w:r>
          </w:p>
          <w:p w:rsidR="00440922" w:rsidRPr="00FC54C6" w:rsidRDefault="00440922" w:rsidP="0014784E">
            <w:pPr>
              <w:jc w:val="center"/>
              <w:rPr>
                <w:i/>
                <w:color w:val="FF0000"/>
                <w:sz w:val="28"/>
                <w:szCs w:val="28"/>
              </w:rPr>
            </w:pP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Оформлення паспорта прив’язки тимчасової споруди для провадження підприємницької діяльності</w:t>
            </w:r>
          </w:p>
        </w:tc>
        <w:tc>
          <w:tcPr>
            <w:tcW w:w="2423" w:type="dxa"/>
            <w:shd w:val="clear" w:color="auto" w:fill="auto"/>
            <w:vAlign w:val="center"/>
            <w:hideMark/>
          </w:tcPr>
          <w:p w:rsidR="00440922" w:rsidRPr="00FC54C6" w:rsidRDefault="00602F19" w:rsidP="0014784E">
            <w:pPr>
              <w:jc w:val="center"/>
              <w:rPr>
                <w:sz w:val="28"/>
                <w:szCs w:val="28"/>
              </w:rPr>
            </w:pPr>
            <w:hyperlink r:id="rId79" w:history="1">
              <w:r w:rsidR="00440922" w:rsidRPr="00FC54C6">
                <w:rPr>
                  <w:sz w:val="28"/>
                  <w:szCs w:val="28"/>
                </w:rPr>
                <w:t>Закон України “Про регулювання містобудівної діяльності”</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Продовження строку дії паспорта прив’язки тимчасової споруди для провадження підприємницької діяльності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00191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Внесення змін до паспорта прив’язки тимчасової споруди для провадження підприємницької діяльності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00153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Прийняття рішення про присвоєння адреси об’єкту нерухомого майна</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01240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Прийняття рішення про зміну адреси об’єкта нерухомого майна</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00177</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довідки про адресу об’єкта нерухомого майна</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00156</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будівельного паспорта забудови земельної ділянки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01192</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Надання дубліката будівельного паспорта забудови земельної ділянки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01193</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Внесення змін до будівельного паспорта забудови земельної ділянки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00158</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Надання містобудівних умов та обмежень забудови земельної ділянки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01186</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Внесення змін до містобудівних умов та обмежень забудови земельної ділянки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01330</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кадастрової довідки з містобудівного кадастру</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1245"/>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01784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Надання у користування водних об’єктів на умовах оренди</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Земельний кодекс України, Цивільний кодекс України, Закон України “Про оренду землі”</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01785</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Поновлення договору оренди водних об’єктів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00263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довідки про невикористання житлових чеків для приватизації державного житлового фонду</w:t>
            </w:r>
          </w:p>
        </w:tc>
        <w:tc>
          <w:tcPr>
            <w:tcW w:w="2423" w:type="dxa"/>
            <w:shd w:val="clear" w:color="auto" w:fill="auto"/>
            <w:vAlign w:val="center"/>
            <w:hideMark/>
          </w:tcPr>
          <w:p w:rsidR="00440922" w:rsidRPr="00FC54C6" w:rsidRDefault="00602F19" w:rsidP="0014784E">
            <w:pPr>
              <w:jc w:val="center"/>
              <w:rPr>
                <w:sz w:val="28"/>
                <w:szCs w:val="28"/>
              </w:rPr>
            </w:pPr>
            <w:hyperlink r:id="rId80" w:history="1">
              <w:r w:rsidR="00440922" w:rsidRPr="00FC54C6">
                <w:rPr>
                  <w:sz w:val="28"/>
                  <w:szCs w:val="28"/>
                </w:rPr>
                <w:t>Закон України “Про приватизацію державного житлового фонду”</w:t>
              </w:r>
            </w:hyperlink>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00257</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свідоцтва про право власності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01352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дубліката свідоцтва про право власності</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3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00238</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Видача ордера на жиле приміщення</w:t>
            </w:r>
          </w:p>
        </w:tc>
        <w:tc>
          <w:tcPr>
            <w:tcW w:w="2423" w:type="dxa"/>
            <w:shd w:val="clear" w:color="auto" w:fill="auto"/>
            <w:vAlign w:val="center"/>
            <w:hideMark/>
          </w:tcPr>
          <w:p w:rsidR="00440922" w:rsidRPr="00FC54C6" w:rsidRDefault="00602F19" w:rsidP="0014784E">
            <w:pPr>
              <w:jc w:val="center"/>
              <w:rPr>
                <w:sz w:val="28"/>
                <w:szCs w:val="28"/>
              </w:rPr>
            </w:pPr>
            <w:hyperlink r:id="rId81" w:history="1">
              <w:r w:rsidR="00440922" w:rsidRPr="00FC54C6">
                <w:rPr>
                  <w:sz w:val="28"/>
                  <w:szCs w:val="28"/>
                </w:rPr>
                <w:t>Житловий кодекс Української РСР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01472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Рішення щодо продовження строку проживання в жилих приміщеннях з фондів житла для тимчасового проживання</w:t>
            </w:r>
          </w:p>
        </w:tc>
        <w:tc>
          <w:tcPr>
            <w:tcW w:w="2423" w:type="dxa"/>
            <w:shd w:val="clear" w:color="auto" w:fill="auto"/>
            <w:vAlign w:val="center"/>
            <w:hideMark/>
          </w:tcPr>
          <w:p w:rsidR="00440922" w:rsidRPr="00FC54C6" w:rsidRDefault="00602F19" w:rsidP="0014784E">
            <w:pPr>
              <w:jc w:val="center"/>
              <w:rPr>
                <w:sz w:val="28"/>
                <w:szCs w:val="28"/>
              </w:rPr>
            </w:pPr>
            <w:hyperlink r:id="rId82" w:history="1">
              <w:r w:rsidR="00440922" w:rsidRPr="00FC54C6">
                <w:rPr>
                  <w:sz w:val="28"/>
                  <w:szCs w:val="28"/>
                </w:rPr>
                <w:t>Житловий кодекс Української РСР</w:t>
              </w:r>
            </w:hyperlink>
          </w:p>
        </w:tc>
      </w:tr>
      <w:tr w:rsidR="00440922" w:rsidRPr="00FC54C6" w:rsidTr="0014784E">
        <w:trPr>
          <w:gridAfter w:val="1"/>
          <w:wAfter w:w="8" w:type="dxa"/>
          <w:trHeight w:val="126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00036</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Взяття на облік громадян, які потребують поліпшення житлових умов</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Закони України “Про житловий фонд соціального призначення”, “Про місцеве самоврядування в Україні”</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01471</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Взяття на облік громадян, які потребують надання житлового приміщення з фондів житла для тимчасового проживання</w:t>
            </w:r>
          </w:p>
        </w:tc>
        <w:tc>
          <w:tcPr>
            <w:tcW w:w="2423" w:type="dxa"/>
            <w:shd w:val="clear" w:color="auto" w:fill="auto"/>
            <w:vAlign w:val="center"/>
            <w:hideMark/>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00159</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ордера на видалення зелених насаджень</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благоустрій населених пунктів»</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00194</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дозволу на порушення об’єктів благоустрою</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00195</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Переоформлення дозволу на порушення об’єктів благоустрою</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00196</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дублікату дозволу на порушення об’єктів благоустрою</w:t>
            </w:r>
          </w:p>
        </w:tc>
        <w:tc>
          <w:tcPr>
            <w:tcW w:w="2423" w:type="dxa"/>
            <w:shd w:val="clear" w:color="auto" w:fill="auto"/>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00197</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Анулювання дозволу на порушення об’єктів благоустрою</w:t>
            </w:r>
          </w:p>
        </w:tc>
        <w:tc>
          <w:tcPr>
            <w:tcW w:w="2423" w:type="dxa"/>
            <w:shd w:val="clear" w:color="auto" w:fill="auto"/>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00233</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Внесення змін до облікових справ громадян, які потребують поліпшення житлових умов</w:t>
            </w:r>
          </w:p>
        </w:tc>
        <w:tc>
          <w:tcPr>
            <w:tcW w:w="2423" w:type="dxa"/>
            <w:shd w:val="clear" w:color="auto" w:fill="auto"/>
            <w:vAlign w:val="center"/>
          </w:tcPr>
          <w:p w:rsidR="00440922" w:rsidRPr="00FC54C6" w:rsidRDefault="00602F19" w:rsidP="0014784E">
            <w:pPr>
              <w:jc w:val="center"/>
              <w:rPr>
                <w:sz w:val="28"/>
                <w:szCs w:val="28"/>
              </w:rPr>
            </w:pPr>
            <w:hyperlink r:id="rId83" w:history="1">
              <w:r w:rsidR="00440922" w:rsidRPr="00FC54C6">
                <w:rPr>
                  <w:sz w:val="28"/>
                  <w:szCs w:val="28"/>
                </w:rPr>
                <w:t>Житловий кодекс Української РСР</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00245</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Прийняття рішення про переведення жилих будинків і жилих приміщень у нежилі</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00183</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дозволу на розміщення зовнішньої реклами у межах населеного пункту</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 xml:space="preserve">Закон України </w:t>
            </w:r>
            <w:r w:rsidRPr="00FC54C6">
              <w:rPr>
                <w:sz w:val="28"/>
                <w:szCs w:val="28"/>
              </w:rPr>
              <w:br/>
              <w:t>«Про рекламу»</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00186</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Продовження дії дозволу на розміщення зовнішньої реклами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00184</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Переоформлення дозволу на розміщення зовнішньої реклами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00187</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Анулювання дозволу на розміщення зовнішньої реклами</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02031</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 xml:space="preserve">Закон України </w:t>
            </w:r>
            <w:r w:rsidRPr="00FC54C6">
              <w:rPr>
                <w:sz w:val="28"/>
                <w:szCs w:val="28"/>
              </w:rPr>
              <w:br/>
              <w:t>«Про забезпечення санітарного та епідемічного благополуччя населення»</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00188</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місцеве самоврядування в Україні»</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02099</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 адміністративно-територіальну одиницю</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відходи»</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00265</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довідки про припинення ведення особистого селянського господарства або вихід з такого господарства</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Закон України «Про особисте селянське господарство», Закон України «Про зайнятість населення»</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00262</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Внесення змін до свідоцтва про право власності на державне приватизоване житло</w:t>
            </w:r>
          </w:p>
        </w:tc>
        <w:tc>
          <w:tcPr>
            <w:tcW w:w="2423" w:type="dxa"/>
            <w:shd w:val="clear" w:color="auto" w:fill="auto"/>
            <w:vAlign w:val="center"/>
          </w:tcPr>
          <w:p w:rsidR="00440922" w:rsidRPr="00FC54C6" w:rsidRDefault="00440922" w:rsidP="0014784E">
            <w:pPr>
              <w:pStyle w:val="aff3"/>
              <w:ind w:left="120"/>
              <w:jc w:val="center"/>
              <w:rPr>
                <w:sz w:val="28"/>
                <w:szCs w:val="28"/>
                <w:lang w:val="ru-RU"/>
              </w:rPr>
            </w:pPr>
            <w:r w:rsidRPr="00FC54C6">
              <w:rPr>
                <w:sz w:val="28"/>
                <w:szCs w:val="28"/>
                <w:lang w:val="ru-RU"/>
              </w:rPr>
              <w:t>Закон України</w:t>
            </w:r>
          </w:p>
          <w:p w:rsidR="00440922" w:rsidRPr="00FC54C6" w:rsidRDefault="00440922" w:rsidP="0014784E">
            <w:pPr>
              <w:jc w:val="center"/>
              <w:rPr>
                <w:sz w:val="28"/>
                <w:szCs w:val="28"/>
              </w:rPr>
            </w:pPr>
            <w:r w:rsidRPr="00FC54C6">
              <w:rPr>
                <w:sz w:val="28"/>
                <w:szCs w:val="28"/>
              </w:rPr>
              <w:t>«Про приватизацію державного житлового фонду»</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00263</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довідки про невикористання житлових чеків для приватизації державного житлового фонду</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00264</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Видача охоронного свідоцтва (броні) на жиле приміщення державного і громадського  житлового фонду</w:t>
            </w:r>
          </w:p>
        </w:tc>
        <w:tc>
          <w:tcPr>
            <w:tcW w:w="2423" w:type="dxa"/>
            <w:shd w:val="clear" w:color="auto" w:fill="auto"/>
            <w:vAlign w:val="center"/>
          </w:tcPr>
          <w:p w:rsidR="00440922" w:rsidRPr="00FC54C6" w:rsidRDefault="00440922" w:rsidP="0014784E">
            <w:pPr>
              <w:jc w:val="center"/>
              <w:rPr>
                <w:sz w:val="28"/>
                <w:szCs w:val="28"/>
              </w:rPr>
            </w:pPr>
            <w:r w:rsidRPr="00FC54C6">
              <w:rPr>
                <w:sz w:val="28"/>
                <w:szCs w:val="28"/>
              </w:rPr>
              <w:t>Житловий кодекс</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tcPr>
          <w:p w:rsidR="00440922" w:rsidRPr="00FC54C6" w:rsidRDefault="00440922" w:rsidP="0014784E">
            <w:pPr>
              <w:jc w:val="center"/>
              <w:rPr>
                <w:color w:val="000000"/>
                <w:sz w:val="28"/>
                <w:szCs w:val="28"/>
              </w:rPr>
            </w:pPr>
            <w:r w:rsidRPr="00FC54C6">
              <w:rPr>
                <w:color w:val="000000"/>
                <w:sz w:val="28"/>
                <w:szCs w:val="28"/>
              </w:rPr>
              <w:t>01132</w:t>
            </w:r>
          </w:p>
        </w:tc>
        <w:tc>
          <w:tcPr>
            <w:tcW w:w="6946" w:type="dxa"/>
            <w:shd w:val="clear" w:color="auto" w:fill="auto"/>
            <w:vAlign w:val="center"/>
          </w:tcPr>
          <w:p w:rsidR="00440922" w:rsidRPr="00FC54C6" w:rsidRDefault="00440922" w:rsidP="0014784E">
            <w:pPr>
              <w:rPr>
                <w:color w:val="000000"/>
                <w:sz w:val="28"/>
                <w:szCs w:val="28"/>
              </w:rPr>
            </w:pPr>
            <w:r w:rsidRPr="00FC54C6">
              <w:rPr>
                <w:color w:val="000000"/>
                <w:sz w:val="28"/>
                <w:szCs w:val="28"/>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423" w:type="dxa"/>
            <w:shd w:val="clear" w:color="auto" w:fill="auto"/>
            <w:vAlign w:val="center"/>
          </w:tcPr>
          <w:p w:rsidR="00440922" w:rsidRPr="00FC54C6" w:rsidRDefault="00440922" w:rsidP="0014784E">
            <w:pPr>
              <w:jc w:val="center"/>
              <w:rPr>
                <w:sz w:val="28"/>
                <w:szCs w:val="28"/>
              </w:rPr>
            </w:pPr>
            <w:r w:rsidRPr="00FC54C6">
              <w:rPr>
                <w:bCs/>
                <w:sz w:val="28"/>
                <w:szCs w:val="28"/>
              </w:rPr>
              <w:t>Закон України «Про охорону культурної спадщини»</w:t>
            </w:r>
          </w:p>
        </w:tc>
      </w:tr>
      <w:tr w:rsidR="00440922" w:rsidRPr="00FC54C6" w:rsidTr="0014784E">
        <w:trPr>
          <w:gridAfter w:val="1"/>
          <w:wAfter w:w="8" w:type="dxa"/>
          <w:trHeight w:val="600"/>
        </w:trPr>
        <w:tc>
          <w:tcPr>
            <w:tcW w:w="557" w:type="dxa"/>
            <w:shd w:val="clear" w:color="auto" w:fill="auto"/>
            <w:vAlign w:val="center"/>
            <w:hideMark/>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01454</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Реєстрація пасіки</w:t>
            </w:r>
          </w:p>
        </w:tc>
        <w:tc>
          <w:tcPr>
            <w:tcW w:w="2423" w:type="dxa"/>
            <w:shd w:val="clear" w:color="auto" w:fill="auto"/>
            <w:vAlign w:val="center"/>
            <w:hideMark/>
          </w:tcPr>
          <w:p w:rsidR="00440922" w:rsidRPr="00FC54C6" w:rsidRDefault="00602F19" w:rsidP="0014784E">
            <w:pPr>
              <w:jc w:val="center"/>
              <w:rPr>
                <w:sz w:val="28"/>
                <w:szCs w:val="28"/>
              </w:rPr>
            </w:pPr>
            <w:hyperlink r:id="rId84" w:history="1">
              <w:r w:rsidR="00440922" w:rsidRPr="00FC54C6">
                <w:rPr>
                  <w:sz w:val="28"/>
                  <w:szCs w:val="28"/>
                </w:rPr>
                <w:t>Закон України “Про бджільництво”</w:t>
              </w:r>
            </w:hyperlink>
          </w:p>
        </w:tc>
      </w:tr>
      <w:tr w:rsidR="00440922" w:rsidRPr="00FC54C6" w:rsidTr="0014784E">
        <w:trPr>
          <w:trHeight w:val="600"/>
        </w:trPr>
        <w:tc>
          <w:tcPr>
            <w:tcW w:w="11074" w:type="dxa"/>
            <w:gridSpan w:val="5"/>
            <w:shd w:val="clear" w:color="auto" w:fill="auto"/>
            <w:vAlign w:val="center"/>
          </w:tcPr>
          <w:p w:rsidR="00440922" w:rsidRPr="00FC54C6" w:rsidRDefault="00440922" w:rsidP="0014784E">
            <w:pPr>
              <w:jc w:val="center"/>
              <w:rPr>
                <w:b/>
                <w:bCs/>
                <w:sz w:val="28"/>
                <w:szCs w:val="28"/>
              </w:rPr>
            </w:pPr>
            <w:r w:rsidRPr="00FC54C6">
              <w:rPr>
                <w:b/>
                <w:bCs/>
                <w:sz w:val="28"/>
                <w:szCs w:val="28"/>
              </w:rPr>
              <w:t>ІНШІ ГРУПИ ПОСЛУГ</w:t>
            </w:r>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01253</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Присвоєння спортивних розрядів спортсменам: “Кандидат у майстри спорту України” та I спортивний розряд</w:t>
            </w:r>
          </w:p>
        </w:tc>
        <w:tc>
          <w:tcPr>
            <w:tcW w:w="2423" w:type="dxa"/>
            <w:shd w:val="clear" w:color="auto" w:fill="auto"/>
            <w:vAlign w:val="center"/>
            <w:hideMark/>
          </w:tcPr>
          <w:p w:rsidR="00440922" w:rsidRPr="00FC54C6" w:rsidRDefault="00602F19" w:rsidP="0014784E">
            <w:pPr>
              <w:jc w:val="center"/>
              <w:rPr>
                <w:sz w:val="28"/>
                <w:szCs w:val="28"/>
              </w:rPr>
            </w:pPr>
            <w:hyperlink r:id="rId85" w:history="1">
              <w:r w:rsidR="00440922" w:rsidRPr="00FC54C6">
                <w:rPr>
                  <w:sz w:val="28"/>
                  <w:szCs w:val="28"/>
                </w:rPr>
                <w:t>Закон України “Про фізичну культуру і спорт”</w:t>
              </w:r>
            </w:hyperlink>
          </w:p>
        </w:tc>
      </w:tr>
      <w:tr w:rsidR="00440922" w:rsidRPr="00FC54C6" w:rsidTr="0014784E">
        <w:trPr>
          <w:gridAfter w:val="1"/>
          <w:wAfter w:w="8" w:type="dxa"/>
          <w:trHeight w:val="600"/>
        </w:trPr>
        <w:tc>
          <w:tcPr>
            <w:tcW w:w="557" w:type="dxa"/>
            <w:shd w:val="clear" w:color="auto" w:fill="auto"/>
            <w:vAlign w:val="center"/>
          </w:tcPr>
          <w:p w:rsidR="00440922" w:rsidRPr="00FC54C6" w:rsidRDefault="00440922" w:rsidP="00440922">
            <w:pPr>
              <w:pStyle w:val="ab"/>
              <w:numPr>
                <w:ilvl w:val="0"/>
                <w:numId w:val="16"/>
              </w:numPr>
              <w:spacing w:after="0" w:line="240" w:lineRule="auto"/>
              <w:ind w:left="360"/>
              <w:jc w:val="center"/>
              <w:rPr>
                <w:rFonts w:eastAsia="Times New Roman"/>
                <w:color w:val="000000"/>
                <w:sz w:val="28"/>
                <w:szCs w:val="28"/>
                <w:lang w:val="ru-RU" w:eastAsia="uk-UA"/>
              </w:rPr>
            </w:pPr>
          </w:p>
        </w:tc>
        <w:tc>
          <w:tcPr>
            <w:tcW w:w="1140" w:type="dxa"/>
            <w:shd w:val="clear" w:color="auto" w:fill="auto"/>
            <w:vAlign w:val="center"/>
            <w:hideMark/>
          </w:tcPr>
          <w:p w:rsidR="00440922" w:rsidRPr="00FC54C6" w:rsidRDefault="00440922" w:rsidP="0014784E">
            <w:pPr>
              <w:jc w:val="center"/>
              <w:rPr>
                <w:color w:val="000000"/>
                <w:sz w:val="28"/>
                <w:szCs w:val="28"/>
              </w:rPr>
            </w:pPr>
            <w:r w:rsidRPr="00FC54C6">
              <w:rPr>
                <w:color w:val="000000"/>
                <w:sz w:val="28"/>
                <w:szCs w:val="28"/>
              </w:rPr>
              <w:t>01252</w:t>
            </w:r>
          </w:p>
        </w:tc>
        <w:tc>
          <w:tcPr>
            <w:tcW w:w="6946" w:type="dxa"/>
            <w:shd w:val="clear" w:color="auto" w:fill="auto"/>
            <w:vAlign w:val="center"/>
            <w:hideMark/>
          </w:tcPr>
          <w:p w:rsidR="00440922" w:rsidRPr="00FC54C6" w:rsidRDefault="00440922" w:rsidP="0014784E">
            <w:pPr>
              <w:rPr>
                <w:color w:val="000000"/>
                <w:sz w:val="28"/>
                <w:szCs w:val="28"/>
              </w:rPr>
            </w:pPr>
            <w:r w:rsidRPr="00FC54C6">
              <w:rPr>
                <w:color w:val="000000"/>
                <w:sz w:val="28"/>
                <w:szCs w:val="28"/>
              </w:rPr>
              <w:t>Присвоєння спортивних розрядів спортсменам: II та III спортивний розряд</w:t>
            </w:r>
          </w:p>
        </w:tc>
        <w:tc>
          <w:tcPr>
            <w:tcW w:w="2423" w:type="dxa"/>
            <w:shd w:val="clear" w:color="auto" w:fill="auto"/>
            <w:vAlign w:val="center"/>
            <w:hideMark/>
          </w:tcPr>
          <w:p w:rsidR="00440922" w:rsidRPr="00FC54C6" w:rsidRDefault="00602F19" w:rsidP="0014784E">
            <w:pPr>
              <w:jc w:val="center"/>
              <w:rPr>
                <w:sz w:val="28"/>
                <w:szCs w:val="28"/>
              </w:rPr>
            </w:pPr>
            <w:hyperlink r:id="rId86" w:history="1">
              <w:r w:rsidR="00440922" w:rsidRPr="00FC54C6">
                <w:rPr>
                  <w:sz w:val="28"/>
                  <w:szCs w:val="28"/>
                </w:rPr>
                <w:t>Закон України “Про фізичну культуру і спорт”</w:t>
              </w:r>
            </w:hyperlink>
          </w:p>
        </w:tc>
      </w:tr>
    </w:tbl>
    <w:p w:rsidR="00440922" w:rsidRPr="00FC54C6" w:rsidRDefault="00440922" w:rsidP="00440922">
      <w:pPr>
        <w:rPr>
          <w:sz w:val="28"/>
          <w:szCs w:val="28"/>
        </w:rPr>
      </w:pPr>
    </w:p>
    <w:p w:rsidR="00440922" w:rsidRPr="00FC54C6" w:rsidRDefault="00440922" w:rsidP="00440922">
      <w:pPr>
        <w:rPr>
          <w:sz w:val="28"/>
          <w:szCs w:val="28"/>
        </w:rPr>
      </w:pPr>
    </w:p>
    <w:p w:rsidR="00440922" w:rsidRPr="00FC54C6" w:rsidRDefault="00440922" w:rsidP="00440922">
      <w:pPr>
        <w:rPr>
          <w:sz w:val="28"/>
          <w:szCs w:val="28"/>
        </w:rPr>
      </w:pPr>
    </w:p>
    <w:p w:rsidR="00440922" w:rsidRPr="00FC54C6" w:rsidRDefault="00440922" w:rsidP="00440922">
      <w:pPr>
        <w:rPr>
          <w:sz w:val="28"/>
          <w:szCs w:val="28"/>
        </w:rPr>
      </w:pPr>
    </w:p>
    <w:p w:rsidR="00440922" w:rsidRPr="00FC54C6" w:rsidRDefault="00440922" w:rsidP="00440922">
      <w:pPr>
        <w:rPr>
          <w:sz w:val="28"/>
          <w:szCs w:val="28"/>
        </w:rPr>
      </w:pPr>
    </w:p>
    <w:p w:rsidR="00460219" w:rsidRPr="00FC54C6" w:rsidRDefault="00E100B0">
      <w:pPr>
        <w:spacing w:after="200" w:line="276" w:lineRule="auto"/>
        <w:rPr>
          <w:sz w:val="28"/>
          <w:szCs w:val="28"/>
        </w:rPr>
      </w:pPr>
      <w:r w:rsidRPr="00FC54C6">
        <w:rPr>
          <w:b/>
          <w:sz w:val="28"/>
          <w:szCs w:val="28"/>
        </w:rPr>
        <w:t xml:space="preserve">Секретар ради                                               </w:t>
      </w:r>
      <w:r w:rsidR="00FC54C6">
        <w:rPr>
          <w:b/>
          <w:sz w:val="28"/>
          <w:szCs w:val="28"/>
        </w:rPr>
        <w:t xml:space="preserve">         </w:t>
      </w:r>
      <w:r w:rsidRPr="00FC54C6">
        <w:rPr>
          <w:b/>
          <w:sz w:val="28"/>
          <w:szCs w:val="28"/>
        </w:rPr>
        <w:t xml:space="preserve">      Марія КЛИМОЧКО</w:t>
      </w:r>
    </w:p>
    <w:sectPr w:rsidR="00460219" w:rsidRPr="00FC54C6" w:rsidSect="00730F09">
      <w:pgSz w:w="11906" w:h="16838" w:code="9"/>
      <w:pgMar w:top="851" w:right="849" w:bottom="1135" w:left="172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66B" w:rsidRDefault="0046366B" w:rsidP="001C7884">
      <w:r>
        <w:separator/>
      </w:r>
    </w:p>
  </w:endnote>
  <w:endnote w:type="continuationSeparator" w:id="1">
    <w:p w:rsidR="0046366B" w:rsidRDefault="0046366B" w:rsidP="001C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66B" w:rsidRDefault="0046366B" w:rsidP="001C7884">
      <w:r>
        <w:separator/>
      </w:r>
    </w:p>
  </w:footnote>
  <w:footnote w:type="continuationSeparator" w:id="1">
    <w:p w:rsidR="0046366B" w:rsidRDefault="0046366B" w:rsidP="001C7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B48"/>
    <w:multiLevelType w:val="hybridMultilevel"/>
    <w:tmpl w:val="55AC37D4"/>
    <w:lvl w:ilvl="0" w:tplc="307A378A">
      <w:start w:val="3"/>
      <w:numFmt w:val="decimal"/>
      <w:lvlText w:val="%1."/>
      <w:lvlJc w:val="left"/>
      <w:pPr>
        <w:ind w:left="930" w:hanging="360"/>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053A3CE7"/>
    <w:multiLevelType w:val="hybridMultilevel"/>
    <w:tmpl w:val="5BC27656"/>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F2515"/>
    <w:multiLevelType w:val="hybridMultilevel"/>
    <w:tmpl w:val="43B277C4"/>
    <w:lvl w:ilvl="0" w:tplc="271E28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AE279B"/>
    <w:multiLevelType w:val="hybridMultilevel"/>
    <w:tmpl w:val="64BCEBF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74166"/>
    <w:multiLevelType w:val="hybridMultilevel"/>
    <w:tmpl w:val="74D48DDA"/>
    <w:lvl w:ilvl="0" w:tplc="5CFCCA24">
      <w:start w:val="1"/>
      <w:numFmt w:val="decimal"/>
      <w:lvlText w:val="%1."/>
      <w:lvlJc w:val="left"/>
      <w:pPr>
        <w:ind w:left="2125" w:hanging="141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EB56BF9"/>
    <w:multiLevelType w:val="hybridMultilevel"/>
    <w:tmpl w:val="46BAA9D6"/>
    <w:lvl w:ilvl="0" w:tplc="E53E2CE8">
      <w:start w:val="1"/>
      <w:numFmt w:val="decimal"/>
      <w:lvlText w:val="%1."/>
      <w:lvlJc w:val="left"/>
      <w:pPr>
        <w:ind w:left="930" w:hanging="360"/>
      </w:pPr>
      <w:rPr>
        <w:rFonts w:ascii="Times New Roman" w:eastAsia="Times New Roman" w:hAnsi="Times New Roman" w:cs="Times New Roman"/>
        <w:lang w:val="uk-UA"/>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A5D0342"/>
    <w:multiLevelType w:val="hybridMultilevel"/>
    <w:tmpl w:val="76005448"/>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8420A"/>
    <w:multiLevelType w:val="hybridMultilevel"/>
    <w:tmpl w:val="7A84BC1A"/>
    <w:lvl w:ilvl="0" w:tplc="1AEAD51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8">
    <w:nsid w:val="4DDA6EBC"/>
    <w:multiLevelType w:val="hybridMultilevel"/>
    <w:tmpl w:val="8AE643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A6B90"/>
    <w:multiLevelType w:val="hybridMultilevel"/>
    <w:tmpl w:val="08200E62"/>
    <w:lvl w:ilvl="0" w:tplc="1C98597C">
      <w:start w:val="4"/>
      <w:numFmt w:val="decimal"/>
      <w:lvlText w:val="%1."/>
      <w:lvlJc w:val="left"/>
      <w:pPr>
        <w:ind w:left="93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24B48AF"/>
    <w:multiLevelType w:val="hybridMultilevel"/>
    <w:tmpl w:val="4F481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2E1427E"/>
    <w:multiLevelType w:val="hybridMultilevel"/>
    <w:tmpl w:val="33EEB902"/>
    <w:lvl w:ilvl="0" w:tplc="6346EEE4">
      <w:start w:val="1"/>
      <w:numFmt w:val="decimal"/>
      <w:lvlText w:val="%1."/>
      <w:lvlJc w:val="left"/>
      <w:pPr>
        <w:ind w:left="652" w:hanging="36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12">
    <w:nsid w:val="5AB06718"/>
    <w:multiLevelType w:val="hybridMultilevel"/>
    <w:tmpl w:val="0B484A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F23803"/>
    <w:multiLevelType w:val="hybridMultilevel"/>
    <w:tmpl w:val="2604DE10"/>
    <w:lvl w:ilvl="0" w:tplc="DACC4FE2">
      <w:start w:val="1"/>
      <w:numFmt w:val="decimal"/>
      <w:lvlText w:val="%1."/>
      <w:lvlJc w:val="left"/>
      <w:pPr>
        <w:ind w:left="958" w:hanging="390"/>
      </w:pPr>
    </w:lvl>
    <w:lvl w:ilvl="1" w:tplc="04190019">
      <w:start w:val="1"/>
      <w:numFmt w:val="lowerLetter"/>
      <w:lvlText w:val="%2."/>
      <w:lvlJc w:val="left"/>
      <w:pPr>
        <w:ind w:left="22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D6728D"/>
    <w:multiLevelType w:val="hybridMultilevel"/>
    <w:tmpl w:val="9448235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nsid w:val="655F2F36"/>
    <w:multiLevelType w:val="multilevel"/>
    <w:tmpl w:val="B984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4407F9"/>
    <w:multiLevelType w:val="hybridMultilevel"/>
    <w:tmpl w:val="A566CB1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3A70CC3"/>
    <w:multiLevelType w:val="hybridMultilevel"/>
    <w:tmpl w:val="95A2D8E2"/>
    <w:lvl w:ilvl="0" w:tplc="1000000F">
      <w:start w:val="1"/>
      <w:numFmt w:val="decimal"/>
      <w:lvlText w:val="%1."/>
      <w:lvlJc w:val="left"/>
      <w:pPr>
        <w:ind w:left="501"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2"/>
  </w:num>
  <w:num w:numId="5">
    <w:abstractNumId w:val="14"/>
  </w:num>
  <w:num w:numId="6">
    <w:abstractNumId w:val="5"/>
  </w:num>
  <w:num w:numId="7">
    <w:abstractNumId w:val="0"/>
  </w:num>
  <w:num w:numId="8">
    <w:abstractNumId w:val="9"/>
  </w:num>
  <w:num w:numId="9">
    <w:abstractNumId w:val="11"/>
  </w:num>
  <w:num w:numId="10">
    <w:abstractNumId w:val="8"/>
  </w:num>
  <w:num w:numId="11">
    <w:abstractNumId w:val="12"/>
  </w:num>
  <w:num w:numId="12">
    <w:abstractNumId w:val="1"/>
  </w:num>
  <w:num w:numId="13">
    <w:abstractNumId w:val="3"/>
  </w:num>
  <w:num w:numId="14">
    <w:abstractNumId w:val="6"/>
  </w:num>
  <w:num w:numId="15">
    <w:abstractNumId w:val="10"/>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C7884"/>
    <w:rsid w:val="00000895"/>
    <w:rsid w:val="00005080"/>
    <w:rsid w:val="00005B43"/>
    <w:rsid w:val="000073D9"/>
    <w:rsid w:val="0003337F"/>
    <w:rsid w:val="00044DA7"/>
    <w:rsid w:val="000451B5"/>
    <w:rsid w:val="000555A5"/>
    <w:rsid w:val="0005660B"/>
    <w:rsid w:val="000663E3"/>
    <w:rsid w:val="00066D14"/>
    <w:rsid w:val="0007239D"/>
    <w:rsid w:val="0007356B"/>
    <w:rsid w:val="0007628D"/>
    <w:rsid w:val="000866DF"/>
    <w:rsid w:val="000916A5"/>
    <w:rsid w:val="00095EDC"/>
    <w:rsid w:val="00097FAC"/>
    <w:rsid w:val="000A049F"/>
    <w:rsid w:val="000A69BA"/>
    <w:rsid w:val="000B1266"/>
    <w:rsid w:val="000C2E3E"/>
    <w:rsid w:val="000C73B3"/>
    <w:rsid w:val="000D237C"/>
    <w:rsid w:val="000D6F43"/>
    <w:rsid w:val="000E31ED"/>
    <w:rsid w:val="000E7058"/>
    <w:rsid w:val="000F1635"/>
    <w:rsid w:val="0011363F"/>
    <w:rsid w:val="0011370A"/>
    <w:rsid w:val="00122DCC"/>
    <w:rsid w:val="00127CA5"/>
    <w:rsid w:val="00131A4A"/>
    <w:rsid w:val="00133699"/>
    <w:rsid w:val="001362CA"/>
    <w:rsid w:val="001363AB"/>
    <w:rsid w:val="00136779"/>
    <w:rsid w:val="00140F76"/>
    <w:rsid w:val="0014784E"/>
    <w:rsid w:val="00153F6F"/>
    <w:rsid w:val="001620CB"/>
    <w:rsid w:val="001635FD"/>
    <w:rsid w:val="00171693"/>
    <w:rsid w:val="00174D85"/>
    <w:rsid w:val="00192FD2"/>
    <w:rsid w:val="00193F66"/>
    <w:rsid w:val="001969B1"/>
    <w:rsid w:val="00196BF2"/>
    <w:rsid w:val="001A4878"/>
    <w:rsid w:val="001A73E5"/>
    <w:rsid w:val="001B765D"/>
    <w:rsid w:val="001C1612"/>
    <w:rsid w:val="001C6C1C"/>
    <w:rsid w:val="001C7884"/>
    <w:rsid w:val="001D0C34"/>
    <w:rsid w:val="001D1914"/>
    <w:rsid w:val="001D7A1E"/>
    <w:rsid w:val="001E5A0A"/>
    <w:rsid w:val="001E72E4"/>
    <w:rsid w:val="001F1370"/>
    <w:rsid w:val="001F5D66"/>
    <w:rsid w:val="00212252"/>
    <w:rsid w:val="0021359F"/>
    <w:rsid w:val="002135DC"/>
    <w:rsid w:val="00220746"/>
    <w:rsid w:val="00224EC2"/>
    <w:rsid w:val="00225202"/>
    <w:rsid w:val="002261F0"/>
    <w:rsid w:val="0025408C"/>
    <w:rsid w:val="00261173"/>
    <w:rsid w:val="00263C10"/>
    <w:rsid w:val="00263EC7"/>
    <w:rsid w:val="00274584"/>
    <w:rsid w:val="002815A0"/>
    <w:rsid w:val="0028397B"/>
    <w:rsid w:val="00291778"/>
    <w:rsid w:val="002A3263"/>
    <w:rsid w:val="002A622B"/>
    <w:rsid w:val="002A62FF"/>
    <w:rsid w:val="002A6643"/>
    <w:rsid w:val="002A66A4"/>
    <w:rsid w:val="002B3098"/>
    <w:rsid w:val="002C2B13"/>
    <w:rsid w:val="002D3B43"/>
    <w:rsid w:val="002D65E1"/>
    <w:rsid w:val="002E1536"/>
    <w:rsid w:val="002E4B8D"/>
    <w:rsid w:val="002F5219"/>
    <w:rsid w:val="00307F74"/>
    <w:rsid w:val="00310187"/>
    <w:rsid w:val="0033743F"/>
    <w:rsid w:val="00343DBB"/>
    <w:rsid w:val="00350D3C"/>
    <w:rsid w:val="00351E4B"/>
    <w:rsid w:val="00354BB7"/>
    <w:rsid w:val="0035702A"/>
    <w:rsid w:val="00361200"/>
    <w:rsid w:val="00362D45"/>
    <w:rsid w:val="00364EC4"/>
    <w:rsid w:val="00365740"/>
    <w:rsid w:val="00372A76"/>
    <w:rsid w:val="003764D7"/>
    <w:rsid w:val="00377280"/>
    <w:rsid w:val="00377327"/>
    <w:rsid w:val="00377F9F"/>
    <w:rsid w:val="0038570A"/>
    <w:rsid w:val="00390DD0"/>
    <w:rsid w:val="003A035B"/>
    <w:rsid w:val="003A06F1"/>
    <w:rsid w:val="003A08AE"/>
    <w:rsid w:val="003A365C"/>
    <w:rsid w:val="003A5F51"/>
    <w:rsid w:val="003B2795"/>
    <w:rsid w:val="003C26C9"/>
    <w:rsid w:val="003D39E0"/>
    <w:rsid w:val="003D6658"/>
    <w:rsid w:val="003E0145"/>
    <w:rsid w:val="003F00BB"/>
    <w:rsid w:val="003F1A83"/>
    <w:rsid w:val="00405900"/>
    <w:rsid w:val="00407F46"/>
    <w:rsid w:val="0041595C"/>
    <w:rsid w:val="00416798"/>
    <w:rsid w:val="0043461F"/>
    <w:rsid w:val="00440003"/>
    <w:rsid w:val="00440922"/>
    <w:rsid w:val="00441A8D"/>
    <w:rsid w:val="0044387F"/>
    <w:rsid w:val="00443FE4"/>
    <w:rsid w:val="004579D2"/>
    <w:rsid w:val="00460196"/>
    <w:rsid w:val="00460219"/>
    <w:rsid w:val="0046366B"/>
    <w:rsid w:val="00464DF7"/>
    <w:rsid w:val="0046595B"/>
    <w:rsid w:val="004672AE"/>
    <w:rsid w:val="0047198D"/>
    <w:rsid w:val="00473E96"/>
    <w:rsid w:val="0048078A"/>
    <w:rsid w:val="004829A3"/>
    <w:rsid w:val="0048404D"/>
    <w:rsid w:val="0048622F"/>
    <w:rsid w:val="004A2CE5"/>
    <w:rsid w:val="004A34D5"/>
    <w:rsid w:val="004B1017"/>
    <w:rsid w:val="004B52E9"/>
    <w:rsid w:val="004C79F2"/>
    <w:rsid w:val="004D57C0"/>
    <w:rsid w:val="004D5BFE"/>
    <w:rsid w:val="004E2961"/>
    <w:rsid w:val="004F1835"/>
    <w:rsid w:val="004F2BF4"/>
    <w:rsid w:val="005134C7"/>
    <w:rsid w:val="005155E5"/>
    <w:rsid w:val="0051751C"/>
    <w:rsid w:val="00522E36"/>
    <w:rsid w:val="00523D57"/>
    <w:rsid w:val="005279B7"/>
    <w:rsid w:val="005352D3"/>
    <w:rsid w:val="00537BFA"/>
    <w:rsid w:val="00541B97"/>
    <w:rsid w:val="005420F4"/>
    <w:rsid w:val="00546157"/>
    <w:rsid w:val="00556178"/>
    <w:rsid w:val="00570838"/>
    <w:rsid w:val="00582443"/>
    <w:rsid w:val="00582903"/>
    <w:rsid w:val="00584A16"/>
    <w:rsid w:val="00586CCF"/>
    <w:rsid w:val="00596ECD"/>
    <w:rsid w:val="005B2885"/>
    <w:rsid w:val="005C0B99"/>
    <w:rsid w:val="005C3FD5"/>
    <w:rsid w:val="005D295F"/>
    <w:rsid w:val="005D2CEB"/>
    <w:rsid w:val="005D517B"/>
    <w:rsid w:val="005E60C8"/>
    <w:rsid w:val="005E7DF9"/>
    <w:rsid w:val="005F0120"/>
    <w:rsid w:val="005F3531"/>
    <w:rsid w:val="005F7184"/>
    <w:rsid w:val="00601C13"/>
    <w:rsid w:val="006020C8"/>
    <w:rsid w:val="00602F19"/>
    <w:rsid w:val="0060434B"/>
    <w:rsid w:val="00604E2D"/>
    <w:rsid w:val="00630F05"/>
    <w:rsid w:val="006332B2"/>
    <w:rsid w:val="00633886"/>
    <w:rsid w:val="0064409F"/>
    <w:rsid w:val="00646539"/>
    <w:rsid w:val="006508DD"/>
    <w:rsid w:val="00650E02"/>
    <w:rsid w:val="00662083"/>
    <w:rsid w:val="006802EE"/>
    <w:rsid w:val="00680BC8"/>
    <w:rsid w:val="00684ADD"/>
    <w:rsid w:val="006913D3"/>
    <w:rsid w:val="006A239F"/>
    <w:rsid w:val="006A5E89"/>
    <w:rsid w:val="006C3B9F"/>
    <w:rsid w:val="006C4D01"/>
    <w:rsid w:val="006C76E9"/>
    <w:rsid w:val="006D2BA5"/>
    <w:rsid w:val="006D328D"/>
    <w:rsid w:val="006D4262"/>
    <w:rsid w:val="006E1C63"/>
    <w:rsid w:val="006E4CBE"/>
    <w:rsid w:val="006E5DFF"/>
    <w:rsid w:val="006F4E5B"/>
    <w:rsid w:val="007040A5"/>
    <w:rsid w:val="007075AC"/>
    <w:rsid w:val="00714C98"/>
    <w:rsid w:val="00715E2E"/>
    <w:rsid w:val="00730F09"/>
    <w:rsid w:val="00734C33"/>
    <w:rsid w:val="007402C0"/>
    <w:rsid w:val="0074488E"/>
    <w:rsid w:val="00751D71"/>
    <w:rsid w:val="00763AD9"/>
    <w:rsid w:val="007740F1"/>
    <w:rsid w:val="0079017F"/>
    <w:rsid w:val="00791EDB"/>
    <w:rsid w:val="00792B9B"/>
    <w:rsid w:val="007A2268"/>
    <w:rsid w:val="007B0BC3"/>
    <w:rsid w:val="007C136B"/>
    <w:rsid w:val="007C40AF"/>
    <w:rsid w:val="007C52A5"/>
    <w:rsid w:val="007C5FF1"/>
    <w:rsid w:val="007C7968"/>
    <w:rsid w:val="007E5D2C"/>
    <w:rsid w:val="007F2991"/>
    <w:rsid w:val="007F48D5"/>
    <w:rsid w:val="00805CCE"/>
    <w:rsid w:val="00833E27"/>
    <w:rsid w:val="00836B5F"/>
    <w:rsid w:val="008374FB"/>
    <w:rsid w:val="00840AFD"/>
    <w:rsid w:val="00842115"/>
    <w:rsid w:val="00846053"/>
    <w:rsid w:val="008468F2"/>
    <w:rsid w:val="008512ED"/>
    <w:rsid w:val="008513AA"/>
    <w:rsid w:val="00851B3C"/>
    <w:rsid w:val="0085429A"/>
    <w:rsid w:val="00861D23"/>
    <w:rsid w:val="008624FE"/>
    <w:rsid w:val="00863EA5"/>
    <w:rsid w:val="00873FF6"/>
    <w:rsid w:val="0088010B"/>
    <w:rsid w:val="008816F7"/>
    <w:rsid w:val="00882A65"/>
    <w:rsid w:val="008A4C35"/>
    <w:rsid w:val="008A6486"/>
    <w:rsid w:val="008B196D"/>
    <w:rsid w:val="008C262C"/>
    <w:rsid w:val="008C434B"/>
    <w:rsid w:val="008D2D65"/>
    <w:rsid w:val="008E3CB1"/>
    <w:rsid w:val="008F4991"/>
    <w:rsid w:val="008F628A"/>
    <w:rsid w:val="009011E1"/>
    <w:rsid w:val="00901547"/>
    <w:rsid w:val="00903497"/>
    <w:rsid w:val="00911ABF"/>
    <w:rsid w:val="00912DBF"/>
    <w:rsid w:val="0091426B"/>
    <w:rsid w:val="009237F5"/>
    <w:rsid w:val="00925998"/>
    <w:rsid w:val="00925B5F"/>
    <w:rsid w:val="009268D3"/>
    <w:rsid w:val="0092735B"/>
    <w:rsid w:val="009452C2"/>
    <w:rsid w:val="00951F87"/>
    <w:rsid w:val="00957180"/>
    <w:rsid w:val="00961459"/>
    <w:rsid w:val="00962589"/>
    <w:rsid w:val="00963FAF"/>
    <w:rsid w:val="00966785"/>
    <w:rsid w:val="00966B11"/>
    <w:rsid w:val="00990468"/>
    <w:rsid w:val="0099316B"/>
    <w:rsid w:val="00994538"/>
    <w:rsid w:val="00994A0D"/>
    <w:rsid w:val="009A477F"/>
    <w:rsid w:val="009A5EB3"/>
    <w:rsid w:val="009B7C5F"/>
    <w:rsid w:val="009B7D45"/>
    <w:rsid w:val="009C2C05"/>
    <w:rsid w:val="009C3550"/>
    <w:rsid w:val="009C5E90"/>
    <w:rsid w:val="009D11C1"/>
    <w:rsid w:val="009D46A3"/>
    <w:rsid w:val="009D51AB"/>
    <w:rsid w:val="009D55EB"/>
    <w:rsid w:val="009E6F8E"/>
    <w:rsid w:val="009F686A"/>
    <w:rsid w:val="009F7073"/>
    <w:rsid w:val="00A00F7B"/>
    <w:rsid w:val="00A02470"/>
    <w:rsid w:val="00A0280D"/>
    <w:rsid w:val="00A06965"/>
    <w:rsid w:val="00A3399F"/>
    <w:rsid w:val="00A403F2"/>
    <w:rsid w:val="00A415FA"/>
    <w:rsid w:val="00A44869"/>
    <w:rsid w:val="00A50896"/>
    <w:rsid w:val="00A522AD"/>
    <w:rsid w:val="00A52D50"/>
    <w:rsid w:val="00A5545B"/>
    <w:rsid w:val="00A61271"/>
    <w:rsid w:val="00A846E9"/>
    <w:rsid w:val="00A875BE"/>
    <w:rsid w:val="00A87A48"/>
    <w:rsid w:val="00A90332"/>
    <w:rsid w:val="00A97783"/>
    <w:rsid w:val="00AA367B"/>
    <w:rsid w:val="00AA4BE4"/>
    <w:rsid w:val="00AB2BB2"/>
    <w:rsid w:val="00AC4681"/>
    <w:rsid w:val="00AC610D"/>
    <w:rsid w:val="00AD2AE7"/>
    <w:rsid w:val="00AF2234"/>
    <w:rsid w:val="00AF768D"/>
    <w:rsid w:val="00AF7BE5"/>
    <w:rsid w:val="00B046F5"/>
    <w:rsid w:val="00B06A18"/>
    <w:rsid w:val="00B0734B"/>
    <w:rsid w:val="00B07812"/>
    <w:rsid w:val="00B164FA"/>
    <w:rsid w:val="00B24A27"/>
    <w:rsid w:val="00B24D71"/>
    <w:rsid w:val="00B3552D"/>
    <w:rsid w:val="00B356FE"/>
    <w:rsid w:val="00B51426"/>
    <w:rsid w:val="00B533DF"/>
    <w:rsid w:val="00B572E3"/>
    <w:rsid w:val="00B62CB9"/>
    <w:rsid w:val="00B639B8"/>
    <w:rsid w:val="00B9585E"/>
    <w:rsid w:val="00BA0CA2"/>
    <w:rsid w:val="00BB22C1"/>
    <w:rsid w:val="00BB6256"/>
    <w:rsid w:val="00BC2071"/>
    <w:rsid w:val="00BD0579"/>
    <w:rsid w:val="00BD1F21"/>
    <w:rsid w:val="00BD43D9"/>
    <w:rsid w:val="00BD7EAB"/>
    <w:rsid w:val="00BE3694"/>
    <w:rsid w:val="00BF0B7D"/>
    <w:rsid w:val="00BF1304"/>
    <w:rsid w:val="00BF7749"/>
    <w:rsid w:val="00C00C47"/>
    <w:rsid w:val="00C05765"/>
    <w:rsid w:val="00C07596"/>
    <w:rsid w:val="00C10C8C"/>
    <w:rsid w:val="00C1203F"/>
    <w:rsid w:val="00C13B12"/>
    <w:rsid w:val="00C227B3"/>
    <w:rsid w:val="00C324CB"/>
    <w:rsid w:val="00C50708"/>
    <w:rsid w:val="00C5287B"/>
    <w:rsid w:val="00C54B26"/>
    <w:rsid w:val="00C57EC7"/>
    <w:rsid w:val="00C604F3"/>
    <w:rsid w:val="00C6306C"/>
    <w:rsid w:val="00C70C04"/>
    <w:rsid w:val="00C72E98"/>
    <w:rsid w:val="00C81AA5"/>
    <w:rsid w:val="00C8298C"/>
    <w:rsid w:val="00C82FE2"/>
    <w:rsid w:val="00C86C1F"/>
    <w:rsid w:val="00C8755B"/>
    <w:rsid w:val="00CA039A"/>
    <w:rsid w:val="00CC20EB"/>
    <w:rsid w:val="00CC46C2"/>
    <w:rsid w:val="00CD39FE"/>
    <w:rsid w:val="00CF0856"/>
    <w:rsid w:val="00CF2465"/>
    <w:rsid w:val="00CF4767"/>
    <w:rsid w:val="00CF4D9D"/>
    <w:rsid w:val="00CF4DB0"/>
    <w:rsid w:val="00D03CE6"/>
    <w:rsid w:val="00D03D83"/>
    <w:rsid w:val="00D2140D"/>
    <w:rsid w:val="00D34685"/>
    <w:rsid w:val="00D37195"/>
    <w:rsid w:val="00D4016B"/>
    <w:rsid w:val="00D426A0"/>
    <w:rsid w:val="00D46253"/>
    <w:rsid w:val="00D57929"/>
    <w:rsid w:val="00D64336"/>
    <w:rsid w:val="00D83340"/>
    <w:rsid w:val="00D92878"/>
    <w:rsid w:val="00D96ADA"/>
    <w:rsid w:val="00DA4875"/>
    <w:rsid w:val="00DB0824"/>
    <w:rsid w:val="00DB37A3"/>
    <w:rsid w:val="00DC4097"/>
    <w:rsid w:val="00DD596A"/>
    <w:rsid w:val="00DE37C3"/>
    <w:rsid w:val="00DE42E4"/>
    <w:rsid w:val="00E01BDB"/>
    <w:rsid w:val="00E0321F"/>
    <w:rsid w:val="00E100B0"/>
    <w:rsid w:val="00E11514"/>
    <w:rsid w:val="00E14349"/>
    <w:rsid w:val="00E2178E"/>
    <w:rsid w:val="00E312DD"/>
    <w:rsid w:val="00E36E06"/>
    <w:rsid w:val="00E372E8"/>
    <w:rsid w:val="00E5589B"/>
    <w:rsid w:val="00E55D70"/>
    <w:rsid w:val="00E57706"/>
    <w:rsid w:val="00E634E2"/>
    <w:rsid w:val="00E66C83"/>
    <w:rsid w:val="00E72CF1"/>
    <w:rsid w:val="00E86F90"/>
    <w:rsid w:val="00E909A1"/>
    <w:rsid w:val="00E941F1"/>
    <w:rsid w:val="00E96922"/>
    <w:rsid w:val="00E96A84"/>
    <w:rsid w:val="00EA1840"/>
    <w:rsid w:val="00EA24CB"/>
    <w:rsid w:val="00EA332D"/>
    <w:rsid w:val="00EB0D01"/>
    <w:rsid w:val="00EB3A13"/>
    <w:rsid w:val="00EB3F22"/>
    <w:rsid w:val="00EB665F"/>
    <w:rsid w:val="00EB6B48"/>
    <w:rsid w:val="00ED4130"/>
    <w:rsid w:val="00EE6BE1"/>
    <w:rsid w:val="00EF3D95"/>
    <w:rsid w:val="00F03425"/>
    <w:rsid w:val="00F03917"/>
    <w:rsid w:val="00F04B5C"/>
    <w:rsid w:val="00F06432"/>
    <w:rsid w:val="00F14D79"/>
    <w:rsid w:val="00F27992"/>
    <w:rsid w:val="00F30336"/>
    <w:rsid w:val="00F31CDE"/>
    <w:rsid w:val="00F406A5"/>
    <w:rsid w:val="00F41235"/>
    <w:rsid w:val="00F41EB1"/>
    <w:rsid w:val="00F55D63"/>
    <w:rsid w:val="00F56C80"/>
    <w:rsid w:val="00F640CE"/>
    <w:rsid w:val="00F65DDF"/>
    <w:rsid w:val="00F67EC4"/>
    <w:rsid w:val="00F72CA0"/>
    <w:rsid w:val="00F83C3D"/>
    <w:rsid w:val="00F918B0"/>
    <w:rsid w:val="00F925B3"/>
    <w:rsid w:val="00F93AD5"/>
    <w:rsid w:val="00FA0441"/>
    <w:rsid w:val="00FA27DE"/>
    <w:rsid w:val="00FC54C6"/>
    <w:rsid w:val="00FC550D"/>
    <w:rsid w:val="00FC628F"/>
    <w:rsid w:val="00FE5E22"/>
    <w:rsid w:val="00FF23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84"/>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9"/>
    <w:unhideWhenUsed/>
    <w:qFormat/>
    <w:rsid w:val="006508D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6508D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6508D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6508D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6508D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6508D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6508D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6508D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99"/>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99"/>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qFormat/>
    <w:rsid w:val="006508DD"/>
    <w:pPr>
      <w:spacing w:after="0" w:line="240" w:lineRule="auto"/>
    </w:pPr>
  </w:style>
  <w:style w:type="paragraph" w:styleId="ab">
    <w:name w:val="List Paragraph"/>
    <w:basedOn w:val="a"/>
    <w:uiPriority w:val="34"/>
    <w:qFormat/>
    <w:rsid w:val="006508DD"/>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6508DD"/>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6508DD"/>
    <w:rPr>
      <w:i/>
      <w:iCs/>
      <w:color w:val="000000" w:themeColor="text1"/>
    </w:rPr>
  </w:style>
  <w:style w:type="paragraph" w:styleId="ac">
    <w:name w:val="Intense Quote"/>
    <w:basedOn w:val="a"/>
    <w:next w:val="a"/>
    <w:link w:val="ad"/>
    <w:uiPriority w:val="30"/>
    <w:qFormat/>
    <w:rsid w:val="006508D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6508DD"/>
    <w:rPr>
      <w:b/>
      <w:bCs/>
      <w:i/>
      <w:iCs/>
      <w:color w:val="4F81BD" w:themeColor="accent1"/>
    </w:rPr>
  </w:style>
  <w:style w:type="character" w:styleId="ae">
    <w:name w:val="Subtle Emphasis"/>
    <w:basedOn w:val="a0"/>
    <w:uiPriority w:val="19"/>
    <w:qFormat/>
    <w:rsid w:val="006508DD"/>
    <w:rPr>
      <w:i/>
      <w:iCs/>
      <w:color w:val="808080" w:themeColor="text1" w:themeTint="7F"/>
    </w:rPr>
  </w:style>
  <w:style w:type="character" w:styleId="af">
    <w:name w:val="Intense Emphasis"/>
    <w:basedOn w:val="a0"/>
    <w:uiPriority w:val="21"/>
    <w:qFormat/>
    <w:rsid w:val="006508DD"/>
    <w:rPr>
      <w:b/>
      <w:bCs/>
      <w:i/>
      <w:iCs/>
      <w:color w:val="4F81BD" w:themeColor="accent1"/>
    </w:rPr>
  </w:style>
  <w:style w:type="character" w:styleId="af0">
    <w:name w:val="Subtle Reference"/>
    <w:basedOn w:val="a0"/>
    <w:uiPriority w:val="31"/>
    <w:qFormat/>
    <w:rsid w:val="006508DD"/>
    <w:rPr>
      <w:smallCaps/>
      <w:color w:val="C0504D" w:themeColor="accent2"/>
      <w:u w:val="single"/>
    </w:rPr>
  </w:style>
  <w:style w:type="character" w:styleId="af1">
    <w:name w:val="Intense Reference"/>
    <w:basedOn w:val="a0"/>
    <w:uiPriority w:val="32"/>
    <w:qFormat/>
    <w:rsid w:val="006508DD"/>
    <w:rPr>
      <w:b/>
      <w:bCs/>
      <w:smallCaps/>
      <w:color w:val="C0504D" w:themeColor="accent2"/>
      <w:spacing w:val="5"/>
      <w:u w:val="single"/>
    </w:rPr>
  </w:style>
  <w:style w:type="character" w:styleId="af2">
    <w:name w:val="Book Title"/>
    <w:basedOn w:val="a0"/>
    <w:uiPriority w:val="33"/>
    <w:qFormat/>
    <w:rsid w:val="006508DD"/>
    <w:rPr>
      <w:b/>
      <w:bCs/>
      <w:smallCaps/>
      <w:spacing w:val="5"/>
    </w:rPr>
  </w:style>
  <w:style w:type="paragraph" w:styleId="af3">
    <w:name w:val="TOC Heading"/>
    <w:basedOn w:val="1"/>
    <w:next w:val="a"/>
    <w:uiPriority w:val="39"/>
    <w:semiHidden/>
    <w:unhideWhenUsed/>
    <w:qFormat/>
    <w:rsid w:val="006508DD"/>
    <w:pPr>
      <w:outlineLvl w:val="9"/>
    </w:pPr>
  </w:style>
  <w:style w:type="paragraph" w:styleId="af4">
    <w:name w:val="footnote text"/>
    <w:basedOn w:val="a"/>
    <w:link w:val="af5"/>
    <w:rsid w:val="001C7884"/>
    <w:rPr>
      <w:sz w:val="20"/>
      <w:szCs w:val="20"/>
      <w:lang w:val="ru-RU" w:eastAsia="ru-RU"/>
    </w:rPr>
  </w:style>
  <w:style w:type="character" w:customStyle="1" w:styleId="af5">
    <w:name w:val="Текст сноски Знак"/>
    <w:basedOn w:val="a0"/>
    <w:link w:val="af4"/>
    <w:rsid w:val="001C7884"/>
    <w:rPr>
      <w:rFonts w:ascii="Times New Roman" w:eastAsia="Times New Roman" w:hAnsi="Times New Roman" w:cs="Times New Roman"/>
      <w:sz w:val="20"/>
      <w:szCs w:val="20"/>
      <w:lang w:val="ru-RU" w:eastAsia="ru-RU" w:bidi="ar-SA"/>
    </w:rPr>
  </w:style>
  <w:style w:type="character" w:styleId="af6">
    <w:name w:val="footnote reference"/>
    <w:basedOn w:val="a0"/>
    <w:rsid w:val="001C7884"/>
    <w:rPr>
      <w:rFonts w:cs="Times New Roman"/>
      <w:vertAlign w:val="superscript"/>
    </w:rPr>
  </w:style>
  <w:style w:type="paragraph" w:customStyle="1" w:styleId="rvps2">
    <w:name w:val="rvps2"/>
    <w:basedOn w:val="a"/>
    <w:rsid w:val="001C7884"/>
    <w:pPr>
      <w:spacing w:before="100" w:beforeAutospacing="1" w:after="100" w:afterAutospacing="1"/>
    </w:pPr>
    <w:rPr>
      <w:lang w:val="ru-RU" w:eastAsia="ru-RU"/>
    </w:rPr>
  </w:style>
  <w:style w:type="paragraph" w:styleId="af7">
    <w:name w:val="Normal (Web)"/>
    <w:basedOn w:val="a"/>
    <w:uiPriority w:val="99"/>
    <w:rsid w:val="001C7884"/>
    <w:pPr>
      <w:spacing w:before="100" w:beforeAutospacing="1" w:after="100" w:afterAutospacing="1"/>
    </w:pPr>
  </w:style>
  <w:style w:type="paragraph" w:styleId="af8">
    <w:name w:val="Body Text Indent"/>
    <w:basedOn w:val="a"/>
    <w:link w:val="af9"/>
    <w:rsid w:val="001C7884"/>
    <w:pPr>
      <w:spacing w:after="120"/>
      <w:ind w:left="283"/>
    </w:pPr>
  </w:style>
  <w:style w:type="character" w:customStyle="1" w:styleId="af9">
    <w:name w:val="Основной текст с отступом Знак"/>
    <w:basedOn w:val="a0"/>
    <w:link w:val="af8"/>
    <w:rsid w:val="001C7884"/>
    <w:rPr>
      <w:rFonts w:ascii="Times New Roman" w:eastAsia="Times New Roman" w:hAnsi="Times New Roman" w:cs="Times New Roman"/>
      <w:sz w:val="24"/>
      <w:szCs w:val="24"/>
      <w:lang w:val="uk-UA" w:eastAsia="uk-UA" w:bidi="ar-SA"/>
    </w:rPr>
  </w:style>
  <w:style w:type="paragraph" w:styleId="23">
    <w:name w:val="Body Text 2"/>
    <w:basedOn w:val="a"/>
    <w:link w:val="24"/>
    <w:rsid w:val="001C7884"/>
    <w:pPr>
      <w:spacing w:after="120" w:line="480" w:lineRule="auto"/>
    </w:pPr>
  </w:style>
  <w:style w:type="character" w:customStyle="1" w:styleId="24">
    <w:name w:val="Основной текст 2 Знак"/>
    <w:basedOn w:val="a0"/>
    <w:link w:val="23"/>
    <w:rsid w:val="001C7884"/>
    <w:rPr>
      <w:rFonts w:ascii="Times New Roman" w:eastAsia="Times New Roman" w:hAnsi="Times New Roman" w:cs="Times New Roman"/>
      <w:sz w:val="24"/>
      <w:szCs w:val="24"/>
      <w:lang w:val="uk-UA" w:eastAsia="uk-UA" w:bidi="ar-SA"/>
    </w:rPr>
  </w:style>
  <w:style w:type="paragraph" w:styleId="afa">
    <w:name w:val="Balloon Text"/>
    <w:basedOn w:val="a"/>
    <w:link w:val="afb"/>
    <w:uiPriority w:val="99"/>
    <w:semiHidden/>
    <w:unhideWhenUsed/>
    <w:rsid w:val="001C7884"/>
    <w:rPr>
      <w:rFonts w:ascii="Tahoma" w:hAnsi="Tahoma" w:cs="Tahoma"/>
      <w:sz w:val="16"/>
      <w:szCs w:val="16"/>
    </w:rPr>
  </w:style>
  <w:style w:type="character" w:customStyle="1" w:styleId="afb">
    <w:name w:val="Текст выноски Знак"/>
    <w:basedOn w:val="a0"/>
    <w:link w:val="afa"/>
    <w:uiPriority w:val="99"/>
    <w:semiHidden/>
    <w:rsid w:val="001C7884"/>
    <w:rPr>
      <w:rFonts w:ascii="Tahoma" w:eastAsia="Times New Roman" w:hAnsi="Tahoma" w:cs="Tahoma"/>
      <w:sz w:val="16"/>
      <w:szCs w:val="16"/>
      <w:lang w:val="uk-UA" w:eastAsia="uk-UA" w:bidi="ar-SA"/>
    </w:rPr>
  </w:style>
  <w:style w:type="character" w:styleId="afc">
    <w:name w:val="annotation reference"/>
    <w:basedOn w:val="a0"/>
    <w:uiPriority w:val="99"/>
    <w:semiHidden/>
    <w:unhideWhenUsed/>
    <w:rsid w:val="00DB37A3"/>
    <w:rPr>
      <w:sz w:val="16"/>
      <w:szCs w:val="16"/>
    </w:rPr>
  </w:style>
  <w:style w:type="paragraph" w:styleId="afd">
    <w:name w:val="annotation text"/>
    <w:basedOn w:val="a"/>
    <w:link w:val="afe"/>
    <w:uiPriority w:val="99"/>
    <w:unhideWhenUsed/>
    <w:rsid w:val="00DB37A3"/>
    <w:rPr>
      <w:sz w:val="20"/>
      <w:szCs w:val="20"/>
    </w:rPr>
  </w:style>
  <w:style w:type="character" w:customStyle="1" w:styleId="afe">
    <w:name w:val="Текст примечания Знак"/>
    <w:basedOn w:val="a0"/>
    <w:link w:val="afd"/>
    <w:uiPriority w:val="99"/>
    <w:rsid w:val="00DB37A3"/>
    <w:rPr>
      <w:rFonts w:ascii="Times New Roman" w:eastAsia="Times New Roman" w:hAnsi="Times New Roman" w:cs="Times New Roman"/>
      <w:sz w:val="20"/>
      <w:szCs w:val="20"/>
      <w:lang w:val="uk-UA" w:eastAsia="uk-UA" w:bidi="ar-SA"/>
    </w:rPr>
  </w:style>
  <w:style w:type="paragraph" w:styleId="aff">
    <w:name w:val="annotation subject"/>
    <w:basedOn w:val="afd"/>
    <w:next w:val="afd"/>
    <w:link w:val="aff0"/>
    <w:uiPriority w:val="99"/>
    <w:semiHidden/>
    <w:unhideWhenUsed/>
    <w:rsid w:val="00DB37A3"/>
    <w:rPr>
      <w:b/>
      <w:bCs/>
    </w:rPr>
  </w:style>
  <w:style w:type="character" w:customStyle="1" w:styleId="aff0">
    <w:name w:val="Тема примечания Знак"/>
    <w:basedOn w:val="afe"/>
    <w:link w:val="aff"/>
    <w:uiPriority w:val="99"/>
    <w:semiHidden/>
    <w:rsid w:val="00DB37A3"/>
    <w:rPr>
      <w:rFonts w:ascii="Times New Roman" w:eastAsia="Times New Roman" w:hAnsi="Times New Roman" w:cs="Times New Roman"/>
      <w:b/>
      <w:bCs/>
      <w:sz w:val="20"/>
      <w:szCs w:val="20"/>
      <w:lang w:val="uk-UA" w:eastAsia="uk-UA" w:bidi="ar-SA"/>
    </w:rPr>
  </w:style>
  <w:style w:type="paragraph" w:styleId="aff1">
    <w:name w:val="Revision"/>
    <w:hidden/>
    <w:uiPriority w:val="99"/>
    <w:semiHidden/>
    <w:rsid w:val="0092735B"/>
    <w:pPr>
      <w:spacing w:after="0" w:line="240" w:lineRule="auto"/>
    </w:pPr>
    <w:rPr>
      <w:rFonts w:ascii="Times New Roman" w:eastAsia="Times New Roman" w:hAnsi="Times New Roman" w:cs="Times New Roman"/>
      <w:sz w:val="24"/>
      <w:szCs w:val="24"/>
      <w:lang w:val="uk-UA" w:eastAsia="uk-UA" w:bidi="ar-SA"/>
    </w:rPr>
  </w:style>
  <w:style w:type="paragraph" w:customStyle="1" w:styleId="11">
    <w:name w:val="Без интервала1"/>
    <w:uiPriority w:val="99"/>
    <w:rsid w:val="00407F46"/>
    <w:pPr>
      <w:spacing w:after="0" w:line="240" w:lineRule="auto"/>
    </w:pPr>
    <w:rPr>
      <w:rFonts w:ascii="Calibri" w:eastAsia="Times New Roman" w:hAnsi="Calibri" w:cs="Times New Roman"/>
      <w:lang w:val="uk-UA" w:bidi="ar-SA"/>
    </w:rPr>
  </w:style>
  <w:style w:type="paragraph" w:customStyle="1" w:styleId="210">
    <w:name w:val="21"/>
    <w:basedOn w:val="a"/>
    <w:rsid w:val="00407F46"/>
    <w:pPr>
      <w:spacing w:before="100" w:beforeAutospacing="1" w:after="100" w:afterAutospacing="1"/>
    </w:pPr>
  </w:style>
  <w:style w:type="character" w:customStyle="1" w:styleId="rvts46">
    <w:name w:val="rvts46"/>
    <w:basedOn w:val="a0"/>
    <w:rsid w:val="00FA27DE"/>
  </w:style>
  <w:style w:type="character" w:styleId="aff2">
    <w:name w:val="Hyperlink"/>
    <w:basedOn w:val="a0"/>
    <w:uiPriority w:val="99"/>
    <w:unhideWhenUsed/>
    <w:rsid w:val="00FA27DE"/>
    <w:rPr>
      <w:color w:val="0000FF"/>
      <w:u w:val="single"/>
    </w:rPr>
  </w:style>
  <w:style w:type="paragraph" w:styleId="aff3">
    <w:name w:val="Body Text"/>
    <w:basedOn w:val="a"/>
    <w:link w:val="aff4"/>
    <w:unhideWhenUsed/>
    <w:rsid w:val="008513AA"/>
    <w:pPr>
      <w:spacing w:after="120"/>
    </w:pPr>
  </w:style>
  <w:style w:type="character" w:customStyle="1" w:styleId="aff4">
    <w:name w:val="Основной текст Знак"/>
    <w:basedOn w:val="a0"/>
    <w:link w:val="aff3"/>
    <w:rsid w:val="008513AA"/>
    <w:rPr>
      <w:rFonts w:ascii="Times New Roman" w:eastAsia="Times New Roman" w:hAnsi="Times New Roman" w:cs="Times New Roman"/>
      <w:sz w:val="24"/>
      <w:szCs w:val="24"/>
      <w:lang w:val="uk-UA" w:eastAsia="uk-UA" w:bidi="ar-SA"/>
    </w:rPr>
  </w:style>
  <w:style w:type="paragraph" w:customStyle="1" w:styleId="rvps12">
    <w:name w:val="rvps12"/>
    <w:basedOn w:val="a"/>
    <w:rsid w:val="0005660B"/>
    <w:pPr>
      <w:spacing w:before="100" w:beforeAutospacing="1" w:after="100" w:afterAutospacing="1"/>
    </w:pPr>
    <w:rPr>
      <w:lang w:val="en-US" w:eastAsia="en-US"/>
    </w:rPr>
  </w:style>
  <w:style w:type="paragraph" w:customStyle="1" w:styleId="rvps14">
    <w:name w:val="rvps14"/>
    <w:basedOn w:val="a"/>
    <w:rsid w:val="0005660B"/>
    <w:pPr>
      <w:spacing w:before="100" w:beforeAutospacing="1" w:after="100" w:afterAutospacing="1"/>
    </w:pPr>
    <w:rPr>
      <w:lang w:val="en-US" w:eastAsia="en-US"/>
    </w:rPr>
  </w:style>
  <w:style w:type="character" w:customStyle="1" w:styleId="25">
    <w:name w:val="Основной текст (2)_"/>
    <w:link w:val="26"/>
    <w:locked/>
    <w:rsid w:val="00E01BDB"/>
    <w:rPr>
      <w:sz w:val="28"/>
      <w:szCs w:val="28"/>
      <w:shd w:val="clear" w:color="auto" w:fill="FFFFFF"/>
    </w:rPr>
  </w:style>
  <w:style w:type="paragraph" w:customStyle="1" w:styleId="26">
    <w:name w:val="Основной текст (2)"/>
    <w:basedOn w:val="a"/>
    <w:link w:val="25"/>
    <w:rsid w:val="00E01BDB"/>
    <w:pPr>
      <w:widowControl w:val="0"/>
      <w:shd w:val="clear" w:color="auto" w:fill="FFFFFF"/>
      <w:spacing w:before="420" w:line="322" w:lineRule="exact"/>
      <w:jc w:val="both"/>
    </w:pPr>
    <w:rPr>
      <w:rFonts w:asciiTheme="minorHAnsi" w:eastAsiaTheme="minorHAnsi" w:hAnsiTheme="minorHAnsi" w:cstheme="minorBidi"/>
      <w:sz w:val="28"/>
      <w:szCs w:val="28"/>
      <w:lang w:val="en-US" w:eastAsia="en-US" w:bidi="en-US"/>
    </w:rPr>
  </w:style>
  <w:style w:type="paragraph" w:customStyle="1" w:styleId="docdata">
    <w:name w:val="docdata"/>
    <w:basedOn w:val="a"/>
    <w:rsid w:val="00440922"/>
    <w:pPr>
      <w:suppressAutoHyphens/>
      <w:spacing w:before="280" w:after="280"/>
    </w:pPr>
    <w:rPr>
      <w:lang w:eastAsia="zh-CN"/>
    </w:rPr>
  </w:style>
  <w:style w:type="paragraph" w:styleId="aff5">
    <w:name w:val="header"/>
    <w:basedOn w:val="a"/>
    <w:link w:val="aff6"/>
    <w:uiPriority w:val="99"/>
    <w:unhideWhenUsed/>
    <w:rsid w:val="00440922"/>
    <w:pPr>
      <w:tabs>
        <w:tab w:val="center" w:pos="4986"/>
        <w:tab w:val="right" w:pos="9973"/>
      </w:tabs>
      <w:suppressAutoHyphens/>
      <w:jc w:val="both"/>
    </w:pPr>
    <w:rPr>
      <w:rFonts w:eastAsia="Calibri"/>
      <w:sz w:val="28"/>
      <w:szCs w:val="22"/>
      <w:lang w:eastAsia="zh-CN"/>
    </w:rPr>
  </w:style>
  <w:style w:type="character" w:customStyle="1" w:styleId="aff6">
    <w:name w:val="Верхний колонтитул Знак"/>
    <w:basedOn w:val="a0"/>
    <w:link w:val="aff5"/>
    <w:uiPriority w:val="99"/>
    <w:rsid w:val="00440922"/>
    <w:rPr>
      <w:rFonts w:ascii="Times New Roman" w:eastAsia="Calibri" w:hAnsi="Times New Roman" w:cs="Times New Roman"/>
      <w:sz w:val="28"/>
      <w:lang w:val="uk-UA" w:eastAsia="zh-CN" w:bidi="ar-SA"/>
    </w:rPr>
  </w:style>
  <w:style w:type="paragraph" w:styleId="aff7">
    <w:name w:val="footer"/>
    <w:basedOn w:val="a"/>
    <w:link w:val="aff8"/>
    <w:uiPriority w:val="99"/>
    <w:unhideWhenUsed/>
    <w:rsid w:val="00440922"/>
    <w:pPr>
      <w:tabs>
        <w:tab w:val="center" w:pos="4986"/>
        <w:tab w:val="right" w:pos="9973"/>
      </w:tabs>
      <w:suppressAutoHyphens/>
      <w:jc w:val="both"/>
    </w:pPr>
    <w:rPr>
      <w:rFonts w:eastAsia="Calibri"/>
      <w:sz w:val="28"/>
      <w:szCs w:val="22"/>
      <w:lang w:eastAsia="zh-CN"/>
    </w:rPr>
  </w:style>
  <w:style w:type="character" w:customStyle="1" w:styleId="aff8">
    <w:name w:val="Нижний колонтитул Знак"/>
    <w:basedOn w:val="a0"/>
    <w:link w:val="aff7"/>
    <w:uiPriority w:val="99"/>
    <w:rsid w:val="00440922"/>
    <w:rPr>
      <w:rFonts w:ascii="Times New Roman" w:eastAsia="Calibri" w:hAnsi="Times New Roman" w:cs="Times New Roman"/>
      <w:sz w:val="28"/>
      <w:lang w:val="uk-UA" w:eastAsia="zh-CN" w:bidi="ar-SA"/>
    </w:rPr>
  </w:style>
  <w:style w:type="paragraph" w:customStyle="1" w:styleId="msonormal0">
    <w:name w:val="msonormal"/>
    <w:basedOn w:val="a"/>
    <w:rsid w:val="00440922"/>
    <w:pPr>
      <w:spacing w:before="100" w:beforeAutospacing="1" w:after="100" w:afterAutospacing="1"/>
    </w:pPr>
  </w:style>
  <w:style w:type="paragraph" w:customStyle="1" w:styleId="font5">
    <w:name w:val="font5"/>
    <w:basedOn w:val="a"/>
    <w:rsid w:val="00440922"/>
    <w:pPr>
      <w:spacing w:before="100" w:beforeAutospacing="1" w:after="100" w:afterAutospacing="1"/>
    </w:pPr>
    <w:rPr>
      <w:color w:val="000000"/>
      <w:sz w:val="22"/>
      <w:szCs w:val="22"/>
    </w:rPr>
  </w:style>
  <w:style w:type="paragraph" w:customStyle="1" w:styleId="font6">
    <w:name w:val="font6"/>
    <w:basedOn w:val="a"/>
    <w:rsid w:val="00440922"/>
    <w:pPr>
      <w:spacing w:before="100" w:beforeAutospacing="1" w:after="100" w:afterAutospacing="1"/>
    </w:pPr>
    <w:rPr>
      <w:color w:val="000099"/>
      <w:u w:val="single"/>
    </w:rPr>
  </w:style>
  <w:style w:type="paragraph" w:customStyle="1" w:styleId="xl65">
    <w:name w:val="xl65"/>
    <w:basedOn w:val="a"/>
    <w:rsid w:val="00440922"/>
    <w:pPr>
      <w:spacing w:before="100" w:beforeAutospacing="1" w:after="100" w:afterAutospacing="1"/>
      <w:jc w:val="center"/>
      <w:textAlignment w:val="center"/>
    </w:pPr>
  </w:style>
  <w:style w:type="paragraph" w:customStyle="1" w:styleId="xl66">
    <w:name w:val="xl66"/>
    <w:basedOn w:val="a"/>
    <w:rsid w:val="00440922"/>
    <w:pPr>
      <w:pBdr>
        <w:top w:val="single" w:sz="8" w:space="0" w:color="000000"/>
        <w:bottom w:val="single" w:sz="8" w:space="0" w:color="000000"/>
      </w:pBdr>
      <w:spacing w:before="100" w:beforeAutospacing="1" w:after="100" w:afterAutospacing="1"/>
      <w:jc w:val="center"/>
      <w:textAlignment w:val="center"/>
    </w:pPr>
  </w:style>
  <w:style w:type="paragraph" w:customStyle="1" w:styleId="xl67">
    <w:name w:val="xl67"/>
    <w:basedOn w:val="a"/>
    <w:rsid w:val="0044092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68">
    <w:name w:val="xl68"/>
    <w:basedOn w:val="a"/>
    <w:rsid w:val="00440922"/>
    <w:pPr>
      <w:pBdr>
        <w:top w:val="single" w:sz="8" w:space="0" w:color="000000"/>
      </w:pBdr>
      <w:spacing w:before="100" w:beforeAutospacing="1" w:after="100" w:afterAutospacing="1"/>
      <w:jc w:val="center"/>
      <w:textAlignment w:val="center"/>
    </w:pPr>
  </w:style>
  <w:style w:type="paragraph" w:customStyle="1" w:styleId="xl69">
    <w:name w:val="xl69"/>
    <w:basedOn w:val="a"/>
    <w:rsid w:val="00440922"/>
    <w:pPr>
      <w:pBdr>
        <w:top w:val="single" w:sz="8" w:space="0" w:color="000000"/>
      </w:pBdr>
      <w:spacing w:before="100" w:beforeAutospacing="1" w:after="100" w:afterAutospacing="1"/>
      <w:textAlignment w:val="center"/>
    </w:pPr>
  </w:style>
  <w:style w:type="paragraph" w:customStyle="1" w:styleId="xl70">
    <w:name w:val="xl70"/>
    <w:basedOn w:val="a"/>
    <w:rsid w:val="00440922"/>
    <w:pPr>
      <w:pBdr>
        <w:top w:val="single" w:sz="8" w:space="0" w:color="000000"/>
      </w:pBdr>
      <w:spacing w:before="100" w:beforeAutospacing="1" w:after="100" w:afterAutospacing="1"/>
      <w:textAlignment w:val="center"/>
    </w:pPr>
    <w:rPr>
      <w:color w:val="0563C1"/>
      <w:u w:val="single"/>
    </w:rPr>
  </w:style>
  <w:style w:type="paragraph" w:customStyle="1" w:styleId="xl71">
    <w:name w:val="xl71"/>
    <w:basedOn w:val="a"/>
    <w:rsid w:val="00440922"/>
    <w:pPr>
      <w:spacing w:before="100" w:beforeAutospacing="1" w:after="100" w:afterAutospacing="1"/>
      <w:textAlignment w:val="center"/>
    </w:pPr>
  </w:style>
  <w:style w:type="paragraph" w:customStyle="1" w:styleId="xl72">
    <w:name w:val="xl72"/>
    <w:basedOn w:val="a"/>
    <w:rsid w:val="00440922"/>
    <w:pPr>
      <w:spacing w:before="100" w:beforeAutospacing="1" w:after="100" w:afterAutospacing="1"/>
      <w:textAlignment w:val="center"/>
    </w:pPr>
    <w:rPr>
      <w:color w:val="000099"/>
      <w:u w:val="single"/>
    </w:rPr>
  </w:style>
  <w:style w:type="paragraph" w:customStyle="1" w:styleId="xl73">
    <w:name w:val="xl73"/>
    <w:basedOn w:val="a"/>
    <w:rsid w:val="00440922"/>
    <w:pPr>
      <w:spacing w:before="100" w:beforeAutospacing="1" w:after="100" w:afterAutospacing="1"/>
      <w:textAlignment w:val="center"/>
    </w:pPr>
    <w:rPr>
      <w:color w:val="0563C1"/>
      <w:u w:val="single"/>
    </w:rPr>
  </w:style>
  <w:style w:type="paragraph" w:customStyle="1" w:styleId="xl74">
    <w:name w:val="xl74"/>
    <w:basedOn w:val="a"/>
    <w:rsid w:val="00440922"/>
    <w:pPr>
      <w:spacing w:before="100" w:beforeAutospacing="1" w:after="100" w:afterAutospacing="1"/>
      <w:textAlignment w:val="top"/>
    </w:pPr>
  </w:style>
  <w:style w:type="paragraph" w:customStyle="1" w:styleId="xl75">
    <w:name w:val="xl75"/>
    <w:basedOn w:val="a"/>
    <w:rsid w:val="00440922"/>
    <w:pPr>
      <w:spacing w:before="100" w:beforeAutospacing="1" w:after="100" w:afterAutospacing="1"/>
      <w:jc w:val="both"/>
      <w:textAlignment w:val="center"/>
    </w:pPr>
    <w:rPr>
      <w:sz w:val="20"/>
      <w:szCs w:val="20"/>
    </w:rPr>
  </w:style>
  <w:style w:type="paragraph" w:customStyle="1" w:styleId="xl76">
    <w:name w:val="xl76"/>
    <w:basedOn w:val="a"/>
    <w:rsid w:val="00440922"/>
    <w:pPr>
      <w:spacing w:before="100" w:beforeAutospacing="1" w:after="100" w:afterAutospacing="1"/>
    </w:pPr>
  </w:style>
  <w:style w:type="paragraph" w:customStyle="1" w:styleId="xl77">
    <w:name w:val="xl77"/>
    <w:basedOn w:val="a"/>
    <w:rsid w:val="00440922"/>
    <w:pPr>
      <w:spacing w:before="100" w:beforeAutospacing="1" w:after="100" w:afterAutospacing="1"/>
      <w:jc w:val="center"/>
      <w:textAlignment w:val="center"/>
    </w:pPr>
    <w:rPr>
      <w:sz w:val="20"/>
      <w:szCs w:val="20"/>
    </w:rPr>
  </w:style>
  <w:style w:type="paragraph" w:customStyle="1" w:styleId="xl78">
    <w:name w:val="xl78"/>
    <w:basedOn w:val="a"/>
    <w:rsid w:val="00440922"/>
    <w:pPr>
      <w:pBdr>
        <w:top w:val="single" w:sz="8" w:space="0" w:color="000000"/>
      </w:pBdr>
      <w:spacing w:before="100" w:beforeAutospacing="1" w:after="100" w:afterAutospacing="1"/>
      <w:jc w:val="center"/>
      <w:textAlignment w:val="center"/>
    </w:pPr>
  </w:style>
  <w:style w:type="paragraph" w:customStyle="1" w:styleId="xl79">
    <w:name w:val="xl79"/>
    <w:basedOn w:val="a"/>
    <w:rsid w:val="00440922"/>
    <w:pPr>
      <w:spacing w:before="100" w:beforeAutospacing="1" w:after="100" w:afterAutospacing="1"/>
      <w:jc w:val="center"/>
      <w:textAlignment w:val="center"/>
    </w:pPr>
  </w:style>
  <w:style w:type="character" w:customStyle="1" w:styleId="12">
    <w:name w:val="Основний текст Знак1"/>
    <w:basedOn w:val="a0"/>
    <w:uiPriority w:val="99"/>
    <w:semiHidden/>
    <w:rsid w:val="00440922"/>
    <w:rPr>
      <w:rFonts w:ascii="Times New Roman" w:eastAsia="Calibri" w:hAnsi="Times New Roman" w:cs="Times New Roman"/>
      <w:sz w:val="28"/>
      <w:lang w:val="uk-UA" w:eastAsia="zh-CN"/>
    </w:rPr>
  </w:style>
</w:styles>
</file>

<file path=word/webSettings.xml><?xml version="1.0" encoding="utf-8"?>
<w:webSettings xmlns:r="http://schemas.openxmlformats.org/officeDocument/2006/relationships" xmlns:w="http://schemas.openxmlformats.org/wordprocessingml/2006/main">
  <w:divs>
    <w:div w:id="341592687">
      <w:bodyDiv w:val="1"/>
      <w:marLeft w:val="0"/>
      <w:marRight w:val="0"/>
      <w:marTop w:val="0"/>
      <w:marBottom w:val="0"/>
      <w:divBdr>
        <w:top w:val="none" w:sz="0" w:space="0" w:color="auto"/>
        <w:left w:val="none" w:sz="0" w:space="0" w:color="auto"/>
        <w:bottom w:val="none" w:sz="0" w:space="0" w:color="auto"/>
        <w:right w:val="none" w:sz="0" w:space="0" w:color="auto"/>
      </w:divBdr>
    </w:div>
    <w:div w:id="4632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 TargetMode="External"/><Relationship Id="rId18" Type="http://schemas.openxmlformats.org/officeDocument/2006/relationships/hyperlink" Target="https://zakon.rada.gov.ua/laws/show/1952-15" TargetMode="External"/><Relationship Id="rId26" Type="http://schemas.openxmlformats.org/officeDocument/2006/relationships/hyperlink" Target="https://zakon.rada.gov.ua/laws/show/3613-17" TargetMode="External"/><Relationship Id="rId39" Type="http://schemas.openxmlformats.org/officeDocument/2006/relationships/hyperlink" Target="https://zakon.rada.gov.ua/laws/show/1706-18" TargetMode="External"/><Relationship Id="rId21" Type="http://schemas.openxmlformats.org/officeDocument/2006/relationships/hyperlink" Target="https://zakon.rada.gov.ua/laws/show/3613-17" TargetMode="External"/><Relationship Id="rId34" Type="http://schemas.openxmlformats.org/officeDocument/2006/relationships/hyperlink" Target="https://zakon.rada.gov.ua/laws/show/2011-12" TargetMode="External"/><Relationship Id="rId42" Type="http://schemas.openxmlformats.org/officeDocument/2006/relationships/hyperlink" Target="https://zakon.rada.gov.ua/laws/show/2402-14" TargetMode="External"/><Relationship Id="rId47" Type="http://schemas.openxmlformats.org/officeDocument/2006/relationships/hyperlink" Target="https://zakon.rada.gov.ua/laws/show/930-20" TargetMode="External"/><Relationship Id="rId50" Type="http://schemas.openxmlformats.org/officeDocument/2006/relationships/hyperlink" Target="https://zakon.rada.gov.ua/laws/show/2947-14" TargetMode="External"/><Relationship Id="rId55" Type="http://schemas.openxmlformats.org/officeDocument/2006/relationships/hyperlink" Target="https://zakon.rada.gov.ua/laws/show/3551-12" TargetMode="External"/><Relationship Id="rId63" Type="http://schemas.openxmlformats.org/officeDocument/2006/relationships/hyperlink" Target="https://zakon.rada.gov.ua/laws/show/875-12" TargetMode="External"/><Relationship Id="rId68" Type="http://schemas.openxmlformats.org/officeDocument/2006/relationships/hyperlink" Target="https://zakon.rada.gov.ua/laws/show/875-12" TargetMode="External"/><Relationship Id="rId76" Type="http://schemas.openxmlformats.org/officeDocument/2006/relationships/hyperlink" Target="https://zakon.rada.gov.ua/laws/show/2671-19" TargetMode="External"/><Relationship Id="rId84" Type="http://schemas.openxmlformats.org/officeDocument/2006/relationships/hyperlink" Target="https://zakon.rada.gov.ua/laws/show/1492-14" TargetMode="External"/><Relationship Id="rId7" Type="http://schemas.openxmlformats.org/officeDocument/2006/relationships/endnotes" Target="endnotes.xml"/><Relationship Id="rId71" Type="http://schemas.openxmlformats.org/officeDocument/2006/relationships/hyperlink" Target="https://zakon.rada.gov.ua/laws/show/56/95-%D0%B2%D1%80" TargetMode="External"/><Relationship Id="rId2" Type="http://schemas.openxmlformats.org/officeDocument/2006/relationships/numbering" Target="numbering.xml"/><Relationship Id="rId16" Type="http://schemas.openxmlformats.org/officeDocument/2006/relationships/hyperlink" Target="https://zakon.rada.gov.ua/laws/show/755-15" TargetMode="External"/><Relationship Id="rId29" Type="http://schemas.openxmlformats.org/officeDocument/2006/relationships/hyperlink" Target="https://zakon.rada.gov.ua/laws/show/2768-14" TargetMode="External"/><Relationship Id="rId11" Type="http://schemas.openxmlformats.org/officeDocument/2006/relationships/hyperlink" Target="https://zakon.rada.gov.ua/laws/show/1871-20" TargetMode="External"/><Relationship Id="rId24" Type="http://schemas.openxmlformats.org/officeDocument/2006/relationships/hyperlink" Target="https://zakon.rada.gov.ua/laws/show/3613-17" TargetMode="External"/><Relationship Id="rId32" Type="http://schemas.openxmlformats.org/officeDocument/2006/relationships/hyperlink" Target="https://zakon.rada.gov.ua/laws/show/2768-14" TargetMode="External"/><Relationship Id="rId37" Type="http://schemas.openxmlformats.org/officeDocument/2006/relationships/hyperlink" Target="https://zakon.rada.gov.ua/laws/show/1706-18" TargetMode="External"/><Relationship Id="rId40" Type="http://schemas.openxmlformats.org/officeDocument/2006/relationships/hyperlink" Target="https://zakon.rada.gov.ua/laws/show/5464-10" TargetMode="External"/><Relationship Id="rId45" Type="http://schemas.openxmlformats.org/officeDocument/2006/relationships/hyperlink" Target="https://zakon.rada.gov.ua/laws/show/2402-14" TargetMode="External"/><Relationship Id="rId53" Type="http://schemas.openxmlformats.org/officeDocument/2006/relationships/hyperlink" Target="https://zakon.rada.gov.ua/laws/show/2961-15" TargetMode="External"/><Relationship Id="rId58" Type="http://schemas.openxmlformats.org/officeDocument/2006/relationships/hyperlink" Target="https://zakon.rada.gov.ua/laws/show/2961-15" TargetMode="External"/><Relationship Id="rId66" Type="http://schemas.openxmlformats.org/officeDocument/2006/relationships/hyperlink" Target="https://zakon.rada.gov.ua/laws/show/796-12" TargetMode="External"/><Relationship Id="rId74" Type="http://schemas.openxmlformats.org/officeDocument/2006/relationships/hyperlink" Target="https://zakon.rada.gov.ua/laws/show/2189-19" TargetMode="External"/><Relationship Id="rId79" Type="http://schemas.openxmlformats.org/officeDocument/2006/relationships/hyperlink" Target="https://zakon.rada.gov.ua/laws/show/3038-1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akon.rada.gov.ua/laws/show/1489-14" TargetMode="External"/><Relationship Id="rId82" Type="http://schemas.openxmlformats.org/officeDocument/2006/relationships/hyperlink" Target="https://zakon.rada.gov.ua/laws/show/5464-10" TargetMode="External"/><Relationship Id="rId19" Type="http://schemas.openxmlformats.org/officeDocument/2006/relationships/hyperlink" Target="https://zakon.rada.gov.ua/laws/show/1952-15" TargetMode="External"/><Relationship Id="rId4" Type="http://schemas.openxmlformats.org/officeDocument/2006/relationships/settings" Target="settings.xml"/><Relationship Id="rId9" Type="http://schemas.openxmlformats.org/officeDocument/2006/relationships/hyperlink" Target="https://zakon.rada.gov.ua/laws/show/2398-17" TargetMode="External"/><Relationship Id="rId14" Type="http://schemas.openxmlformats.org/officeDocument/2006/relationships/hyperlink" Target="https://zakon.rada.gov.ua/laws/show/755-15"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858-15"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3236-17" TargetMode="External"/><Relationship Id="rId43" Type="http://schemas.openxmlformats.org/officeDocument/2006/relationships/hyperlink" Target="https://zakon.rada.gov.ua/laws/show/1549-14" TargetMode="External"/><Relationship Id="rId48" Type="http://schemas.openxmlformats.org/officeDocument/2006/relationships/hyperlink" Target="https://zakon.rada.gov.ua/laws/show/2947-14" TargetMode="External"/><Relationship Id="rId56" Type="http://schemas.openxmlformats.org/officeDocument/2006/relationships/hyperlink" Target="https://zakon.rada.gov.ua/laws/show/2961-15" TargetMode="External"/><Relationship Id="rId64" Type="http://schemas.openxmlformats.org/officeDocument/2006/relationships/hyperlink" Target="https://zakon.rada.gov.ua/laws/show/2109-14" TargetMode="External"/><Relationship Id="rId69" Type="http://schemas.openxmlformats.org/officeDocument/2006/relationships/hyperlink" Target="https://zakon.rada.gov.ua/laws/show/1768-14" TargetMode="External"/><Relationship Id="rId77" Type="http://schemas.openxmlformats.org/officeDocument/2006/relationships/hyperlink" Target="https://zakon.rada.gov.ua/laws/show/2961-15" TargetMode="External"/><Relationship Id="rId8" Type="http://schemas.openxmlformats.org/officeDocument/2006/relationships/image" Target="media/image1.png"/><Relationship Id="rId51" Type="http://schemas.openxmlformats.org/officeDocument/2006/relationships/hyperlink" Target="https://zakon.rada.gov.ua/laws/show/2342-15" TargetMode="External"/><Relationship Id="rId72" Type="http://schemas.openxmlformats.org/officeDocument/2006/relationships/hyperlink" Target="https://zakon.rada.gov.ua/laws/show/3739-17" TargetMode="External"/><Relationship Id="rId80" Type="http://schemas.openxmlformats.org/officeDocument/2006/relationships/hyperlink" Target="https://zakon.rada.gov.ua/laws/show/2482-12" TargetMode="External"/><Relationship Id="rId85" Type="http://schemas.openxmlformats.org/officeDocument/2006/relationships/hyperlink" Target="https://zakon.rada.gov.ua/laws/show/3808-12" TargetMode="External"/><Relationship Id="rId3" Type="http://schemas.openxmlformats.org/officeDocument/2006/relationships/styles" Target="styles.xml"/><Relationship Id="rId12" Type="http://schemas.openxmlformats.org/officeDocument/2006/relationships/hyperlink" Target="https://zakon.rada.gov.ua/laws/show/755-15" TargetMode="External"/><Relationship Id="rId17" Type="http://schemas.openxmlformats.org/officeDocument/2006/relationships/hyperlink" Target="https://zakon.rada.gov.ua/laws/show/755-15" TargetMode="External"/><Relationship Id="rId25" Type="http://schemas.openxmlformats.org/officeDocument/2006/relationships/hyperlink" Target="https://zakon.rada.gov.ua/laws/show/161-14"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5464-10" TargetMode="External"/><Relationship Id="rId46" Type="http://schemas.openxmlformats.org/officeDocument/2006/relationships/hyperlink" Target="https://zakon.rada.gov.ua/laws/show/2811-12" TargetMode="External"/><Relationship Id="rId59" Type="http://schemas.openxmlformats.org/officeDocument/2006/relationships/hyperlink" Target="https://zakon.rada.gov.ua/laws/show/796-12" TargetMode="External"/><Relationship Id="rId67" Type="http://schemas.openxmlformats.org/officeDocument/2006/relationships/hyperlink" Target="https://zakon.rada.gov.ua/laws/show/796-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2402-14" TargetMode="External"/><Relationship Id="rId54" Type="http://schemas.openxmlformats.org/officeDocument/2006/relationships/hyperlink" Target="https://zakon.rada.gov.ua/laws/show/2109-14" TargetMode="External"/><Relationship Id="rId62" Type="http://schemas.openxmlformats.org/officeDocument/2006/relationships/hyperlink" Target="https://zakon.rada.gov.ua/laws/show/1727-15" TargetMode="External"/><Relationship Id="rId70" Type="http://schemas.openxmlformats.org/officeDocument/2006/relationships/hyperlink" Target="https://zakon.rada.gov.ua/laws/show/875-12" TargetMode="External"/><Relationship Id="rId75" Type="http://schemas.openxmlformats.org/officeDocument/2006/relationships/hyperlink" Target="https://zakon.rada.gov.ua/laws/show/2148-19" TargetMode="External"/><Relationship Id="rId83" Type="http://schemas.openxmlformats.org/officeDocument/2006/relationships/hyperlink" Target="https://zakon.rada.gov.ua/laws/show/5464-1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1378-15" TargetMode="External"/><Relationship Id="rId36" Type="http://schemas.openxmlformats.org/officeDocument/2006/relationships/hyperlink" Target="https://zakon.rada.gov.ua/laws/show/5464-10" TargetMode="External"/><Relationship Id="rId49" Type="http://schemas.openxmlformats.org/officeDocument/2006/relationships/hyperlink" Target="https://zakon.rada.gov.ua/laws/show/435-15" TargetMode="External"/><Relationship Id="rId57" Type="http://schemas.openxmlformats.org/officeDocument/2006/relationships/hyperlink" Target="https://zakon.rada.gov.ua/laws/show/3551-12" TargetMode="External"/><Relationship Id="rId10" Type="http://schemas.openxmlformats.org/officeDocument/2006/relationships/hyperlink" Target="https://zakon.rada.gov.ua/laws/show/2398-17"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2811-12" TargetMode="External"/><Relationship Id="rId52" Type="http://schemas.openxmlformats.org/officeDocument/2006/relationships/hyperlink" Target="https://zakon.rada.gov.ua/laws/show/1489-14" TargetMode="External"/><Relationship Id="rId60" Type="http://schemas.openxmlformats.org/officeDocument/2006/relationships/hyperlink" Target="https://zakon.rada.gov.ua/laws/show/2109-14" TargetMode="External"/><Relationship Id="rId65" Type="http://schemas.openxmlformats.org/officeDocument/2006/relationships/hyperlink" Target="https://zakon.rada.gov.ua/laws/show/796-12" TargetMode="External"/><Relationship Id="rId73" Type="http://schemas.openxmlformats.org/officeDocument/2006/relationships/hyperlink" Target="https://zakon.rada.gov.ua/laws/show/2671-19" TargetMode="External"/><Relationship Id="rId78" Type="http://schemas.openxmlformats.org/officeDocument/2006/relationships/hyperlink" Target="https://zakon.rada.gov.ua/laws/show/2961-15" TargetMode="External"/><Relationship Id="rId81" Type="http://schemas.openxmlformats.org/officeDocument/2006/relationships/hyperlink" Target="https://zakon.rada.gov.ua/laws/show/5464-10" TargetMode="External"/><Relationship Id="rId86" Type="http://schemas.openxmlformats.org/officeDocument/2006/relationships/hyperlink" Target="https://zakon.rada.gov.ua/laws/show/380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092BE-0726-4397-AD67-606B0522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27085</Words>
  <Characters>15439</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1</cp:lastModifiedBy>
  <cp:revision>23</cp:revision>
  <cp:lastPrinted>2023-07-17T09:31:00Z</cp:lastPrinted>
  <dcterms:created xsi:type="dcterms:W3CDTF">2023-07-11T14:36:00Z</dcterms:created>
  <dcterms:modified xsi:type="dcterms:W3CDTF">2023-07-26T12:13:00Z</dcterms:modified>
</cp:coreProperties>
</file>