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1B3F" w14:textId="7F10E009" w:rsidR="008A201E" w:rsidRPr="00E21AB5" w:rsidRDefault="008A201E" w:rsidP="00AC7316">
      <w:pPr>
        <w:jc w:val="center"/>
        <w:rPr>
          <w:rFonts w:ascii="PF Square Sans Pro" w:hAnsi="PF Square Sans Pro"/>
          <w:b/>
        </w:rPr>
      </w:pPr>
      <w:r w:rsidRPr="00E21AB5">
        <w:rPr>
          <w:rFonts w:ascii="PF Square Sans Pro" w:hAnsi="PF Square Sans Pro"/>
          <w:b/>
        </w:rPr>
        <w:t>SWOT-аналіз Радехівської міської територіальної громади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0"/>
      </w:tblGrid>
      <w:tr w:rsidR="008A201E" w:rsidRPr="00E21AB5" w14:paraId="60274B07" w14:textId="77777777" w:rsidTr="008A201E">
        <w:trPr>
          <w:trHeight w:val="506"/>
        </w:trPr>
        <w:tc>
          <w:tcPr>
            <w:tcW w:w="4928" w:type="dxa"/>
            <w:shd w:val="clear" w:color="auto" w:fill="C5E0B3" w:themeFill="accent6" w:themeFillTint="66"/>
            <w:vAlign w:val="center"/>
          </w:tcPr>
          <w:p w14:paraId="74321228" w14:textId="77777777" w:rsidR="008A201E" w:rsidRPr="00E21AB5" w:rsidRDefault="008A201E" w:rsidP="008A201E">
            <w:pPr>
              <w:spacing w:after="0"/>
              <w:jc w:val="center"/>
              <w:rPr>
                <w:rFonts w:ascii="PF Square Sans Pro" w:hAnsi="PF Square Sans Pro"/>
                <w:b/>
                <w:sz w:val="24"/>
                <w:szCs w:val="24"/>
              </w:rPr>
            </w:pPr>
            <w:r w:rsidRPr="00E21AB5">
              <w:rPr>
                <w:rFonts w:ascii="PF Square Sans Pro" w:hAnsi="PF Square Sans Pro"/>
                <w:b/>
                <w:sz w:val="24"/>
                <w:szCs w:val="24"/>
              </w:rPr>
              <w:t>Сильні сторони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FEF734E" w14:textId="77777777" w:rsidR="008A201E" w:rsidRPr="00E21AB5" w:rsidRDefault="008A201E" w:rsidP="008A201E">
            <w:pPr>
              <w:spacing w:after="0"/>
              <w:jc w:val="center"/>
              <w:rPr>
                <w:rFonts w:ascii="PF Square Sans Pro" w:hAnsi="PF Square Sans Pro"/>
                <w:b/>
                <w:sz w:val="24"/>
                <w:szCs w:val="24"/>
              </w:rPr>
            </w:pPr>
            <w:r w:rsidRPr="00E21AB5">
              <w:rPr>
                <w:rFonts w:ascii="PF Square Sans Pro" w:hAnsi="PF Square Sans Pro"/>
                <w:b/>
                <w:sz w:val="24"/>
                <w:szCs w:val="24"/>
              </w:rPr>
              <w:t>Слабкі сторони</w:t>
            </w:r>
          </w:p>
        </w:tc>
      </w:tr>
      <w:tr w:rsidR="008A201E" w:rsidRPr="00E21AB5" w14:paraId="0EE6212C" w14:textId="77777777" w:rsidTr="00B44D11">
        <w:trPr>
          <w:trHeight w:val="77"/>
        </w:trPr>
        <w:tc>
          <w:tcPr>
            <w:tcW w:w="4928" w:type="dxa"/>
            <w:shd w:val="clear" w:color="auto" w:fill="FFFFFF"/>
          </w:tcPr>
          <w:p w14:paraId="5E76479F" w14:textId="12F5E47A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Вигідне логістичне положення громади на перехресті шляхів між Волинню та Галичиною, близькість до кордону з Польщею. </w:t>
            </w:r>
            <w:r w:rsidR="00A124FB" w:rsidRPr="00342EAC">
              <w:rPr>
                <w:rFonts w:ascii="PF Square Sans Pro" w:hAnsi="PF Square Sans Pro"/>
              </w:rPr>
              <w:t>Наявність декількох залізничних станцій на маршруті Львів-Луцьк (м. Радехів, с. Стоянів та с. Вузлове).</w:t>
            </w:r>
          </w:p>
          <w:p w14:paraId="640248DA" w14:textId="088076A1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>Значні запаси природніх ресурсів</w:t>
            </w:r>
            <w:r w:rsidR="001366D7" w:rsidRPr="00342EAC">
              <w:rPr>
                <w:rFonts w:ascii="PF Square Sans Pro" w:hAnsi="PF Square Sans Pro"/>
              </w:rPr>
              <w:t xml:space="preserve">: </w:t>
            </w:r>
            <w:r w:rsidRPr="00342EAC">
              <w:rPr>
                <w:rFonts w:ascii="PF Square Sans Pro" w:hAnsi="PF Square Sans Pro"/>
              </w:rPr>
              <w:t>с/г угідь (68,4% загальної площі території), що сприяє розвитку сільського господарства</w:t>
            </w:r>
            <w:r w:rsidR="001366D7" w:rsidRPr="00342EAC">
              <w:rPr>
                <w:rFonts w:ascii="PF Square Sans Pro" w:hAnsi="PF Square Sans Pro"/>
              </w:rPr>
              <w:t xml:space="preserve"> та</w:t>
            </w:r>
            <w:r w:rsidRPr="00342EAC">
              <w:rPr>
                <w:rFonts w:ascii="PF Square Sans Pro" w:hAnsi="PF Square Sans Pro"/>
              </w:rPr>
              <w:t xml:space="preserve"> харчопереробної промисловості</w:t>
            </w:r>
            <w:r w:rsidR="001366D7" w:rsidRPr="00342EAC">
              <w:rPr>
                <w:rFonts w:ascii="PF Square Sans Pro" w:hAnsi="PF Square Sans Pro"/>
              </w:rPr>
              <w:t>, лісів (23,7%) що дозволяє працювати ДП “Радехівське ЛМГ” та підприємствам деревообробної промисловості. Також присутні поклади торфу, піску, суглинків.</w:t>
            </w:r>
          </w:p>
          <w:p w14:paraId="46B1B354" w14:textId="73ED82BB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>Територія добре забезпечена ресурсами підземних вод, достатніх для забезпечення потреб мешканців і підприємств</w:t>
            </w:r>
            <w:r w:rsidR="00E027A6" w:rsidRPr="00342EAC">
              <w:rPr>
                <w:rFonts w:ascii="PF Square Sans Pro" w:hAnsi="PF Square Sans Pro"/>
              </w:rPr>
              <w:t>.</w:t>
            </w:r>
            <w:r w:rsidR="001366D7" w:rsidRPr="00342EAC">
              <w:rPr>
                <w:rFonts w:ascii="PF Square Sans Pro" w:hAnsi="PF Square Sans Pro"/>
              </w:rPr>
              <w:t xml:space="preserve"> Наявні надземн</w:t>
            </w:r>
            <w:r w:rsidR="00E21AB5" w:rsidRPr="00342EAC">
              <w:rPr>
                <w:rFonts w:ascii="PF Square Sans Pro" w:hAnsi="PF Square Sans Pro"/>
              </w:rPr>
              <w:t>і</w:t>
            </w:r>
            <w:r w:rsidR="001366D7" w:rsidRPr="00342EAC">
              <w:rPr>
                <w:rFonts w:ascii="PF Square Sans Pro" w:hAnsi="PF Square Sans Pro"/>
              </w:rPr>
              <w:t xml:space="preserve"> водойм</w:t>
            </w:r>
            <w:r w:rsidR="00E21AB5" w:rsidRPr="00342EAC">
              <w:rPr>
                <w:rFonts w:ascii="PF Square Sans Pro" w:hAnsi="PF Square Sans Pro"/>
              </w:rPr>
              <w:t>и</w:t>
            </w:r>
            <w:r w:rsidR="001366D7" w:rsidRPr="00342EAC">
              <w:rPr>
                <w:rFonts w:ascii="PF Square Sans Pro" w:hAnsi="PF Square Sans Pro"/>
              </w:rPr>
              <w:t>, які можна використовувати для рибальства, відпочинку, зеленого туризму.</w:t>
            </w:r>
          </w:p>
          <w:p w14:paraId="7E67DD0A" w14:textId="69C2EDF2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Добре розвинута інфраструктура системи зв'язку, зокрема мобільного зв'язку (усі населенні пункти території покриті </w:t>
            </w:r>
            <w:r w:rsidR="00E21AB5" w:rsidRPr="00342EAC">
              <w:rPr>
                <w:rFonts w:ascii="PF Square Sans Pro" w:hAnsi="PF Square Sans Pro"/>
              </w:rPr>
              <w:t>мережею</w:t>
            </w:r>
            <w:r w:rsidRPr="00342EAC">
              <w:rPr>
                <w:rFonts w:ascii="PF Square Sans Pro" w:hAnsi="PF Square Sans Pro"/>
              </w:rPr>
              <w:t xml:space="preserve"> 4G хоча б одного з основних операторів), а також телекомунікаційних послуг (оптоволоконними лініями зв’язку підключено 32% населених пунктів та 90% освітніх закладів громади).</w:t>
            </w:r>
          </w:p>
          <w:p w14:paraId="6FA94F72" w14:textId="77777777" w:rsidR="00E21AB5" w:rsidRPr="00E21AB5" w:rsidRDefault="00E21AB5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E21AB5">
              <w:rPr>
                <w:rFonts w:ascii="PF Square Sans Pro" w:hAnsi="PF Square Sans Pro"/>
              </w:rPr>
              <w:t>Наявні підприємства альтернативної енергетики та існує потенціал для збільшення їх кількості.</w:t>
            </w:r>
          </w:p>
          <w:p w14:paraId="1193A381" w14:textId="5203DCC2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>Відсутність</w:t>
            </w:r>
            <w:r w:rsidR="001366D7" w:rsidRPr="00342EAC">
              <w:rPr>
                <w:rFonts w:ascii="PF Square Sans Pro" w:hAnsi="PF Square Sans Pro"/>
              </w:rPr>
              <w:t xml:space="preserve"> значних</w:t>
            </w:r>
            <w:r w:rsidRPr="00342EAC">
              <w:rPr>
                <w:rFonts w:ascii="PF Square Sans Pro" w:hAnsi="PF Square Sans Pro"/>
              </w:rPr>
              <w:t xml:space="preserve"> джерел забруднення повітря та ґрунтів</w:t>
            </w:r>
            <w:r w:rsidR="001366D7" w:rsidRPr="00342EAC">
              <w:rPr>
                <w:rFonts w:ascii="PF Square Sans Pro" w:hAnsi="PF Square Sans Pro"/>
              </w:rPr>
              <w:t xml:space="preserve"> на території громади</w:t>
            </w:r>
            <w:r w:rsidR="00E027A6" w:rsidRPr="00342EAC">
              <w:rPr>
                <w:rFonts w:ascii="PF Square Sans Pro" w:hAnsi="PF Square Sans Pro"/>
              </w:rPr>
              <w:t>.</w:t>
            </w:r>
            <w:r w:rsidR="00E21AB5" w:rsidRPr="00342EAC">
              <w:rPr>
                <w:rFonts w:ascii="PF Square Sans Pro" w:hAnsi="PF Square Sans Pro"/>
              </w:rPr>
              <w:t xml:space="preserve"> </w:t>
            </w:r>
          </w:p>
          <w:p w14:paraId="67F449C0" w14:textId="6DE563E6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Наявність паспортизованого сміттєзвалища та </w:t>
            </w:r>
            <w:r w:rsidR="00E21AB5" w:rsidRPr="00342EAC">
              <w:rPr>
                <w:rFonts w:ascii="PF Square Sans Pro" w:hAnsi="PF Square Sans Pro"/>
              </w:rPr>
              <w:t>о</w:t>
            </w:r>
            <w:r w:rsidR="00E21AB5" w:rsidRPr="00342EAC">
              <w:rPr>
                <w:rFonts w:ascii="PF Square Sans Pro" w:hAnsi="PF Square Sans Pro"/>
              </w:rPr>
              <w:t>дна з найбільш розбудованих систем роздільного збору та утилізації сміття в області.</w:t>
            </w:r>
          </w:p>
          <w:p w14:paraId="799281B4" w14:textId="4FEEF89B" w:rsidR="001366D7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Розвинута </w:t>
            </w:r>
            <w:r w:rsidR="00E21AB5" w:rsidRPr="00342EAC">
              <w:rPr>
                <w:rFonts w:ascii="PF Square Sans Pro" w:hAnsi="PF Square Sans Pro"/>
              </w:rPr>
              <w:t xml:space="preserve">мережа закладів </w:t>
            </w:r>
            <w:r w:rsidRPr="00342EAC">
              <w:rPr>
                <w:rFonts w:ascii="PF Square Sans Pro" w:hAnsi="PF Square Sans Pro"/>
              </w:rPr>
              <w:t>соціальн</w:t>
            </w:r>
            <w:r w:rsidR="00E21AB5" w:rsidRPr="00342EAC">
              <w:rPr>
                <w:rFonts w:ascii="PF Square Sans Pro" w:hAnsi="PF Square Sans Pro"/>
              </w:rPr>
              <w:t>ої</w:t>
            </w:r>
            <w:r w:rsidRPr="00342EAC">
              <w:rPr>
                <w:rFonts w:ascii="PF Square Sans Pro" w:hAnsi="PF Square Sans Pro"/>
              </w:rPr>
              <w:t xml:space="preserve"> </w:t>
            </w:r>
            <w:r w:rsidR="00E21AB5" w:rsidRPr="00342EAC">
              <w:rPr>
                <w:rFonts w:ascii="PF Square Sans Pro" w:hAnsi="PF Square Sans Pro"/>
              </w:rPr>
              <w:t>інфраструктури</w:t>
            </w:r>
            <w:r w:rsidRPr="00342EAC">
              <w:rPr>
                <w:rFonts w:ascii="PF Square Sans Pro" w:hAnsi="PF Square Sans Pro"/>
              </w:rPr>
              <w:t xml:space="preserve"> (освітні, </w:t>
            </w:r>
            <w:r w:rsidR="00E21AB5" w:rsidRPr="00342EAC">
              <w:rPr>
                <w:rFonts w:ascii="PF Square Sans Pro" w:hAnsi="PF Square Sans Pro"/>
              </w:rPr>
              <w:t>охорон</w:t>
            </w:r>
            <w:r w:rsidR="00E21AB5" w:rsidRPr="00342EAC">
              <w:rPr>
                <w:rFonts w:ascii="PF Square Sans Pro" w:hAnsi="PF Square Sans Pro"/>
              </w:rPr>
              <w:t>и</w:t>
            </w:r>
            <w:r w:rsidR="00E21AB5" w:rsidRPr="00342EAC">
              <w:rPr>
                <w:rFonts w:ascii="PF Square Sans Pro" w:hAnsi="PF Square Sans Pro"/>
              </w:rPr>
              <w:t xml:space="preserve"> здоров’я</w:t>
            </w:r>
            <w:r w:rsidRPr="00342EAC">
              <w:rPr>
                <w:rFonts w:ascii="PF Square Sans Pro" w:hAnsi="PF Square Sans Pro"/>
              </w:rPr>
              <w:t>, культурні, соціальні та адміністративні)</w:t>
            </w:r>
            <w:r w:rsidR="00E21AB5" w:rsidRPr="00342EAC">
              <w:rPr>
                <w:rFonts w:ascii="PF Square Sans Pro" w:hAnsi="PF Square Sans Pro"/>
              </w:rPr>
              <w:t>.</w:t>
            </w:r>
          </w:p>
          <w:p w14:paraId="1DC43358" w14:textId="2ABD653B" w:rsidR="00DE7684" w:rsidRPr="00342EAC" w:rsidRDefault="00DE7684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DE7684">
              <w:rPr>
                <w:rFonts w:ascii="PF Square Sans Pro" w:hAnsi="PF Square Sans Pro"/>
              </w:rPr>
              <w:t>Сприятливі умови для ведення аграрного бізнесу: родючі ґрунти, близькість значних ринків збуту</w:t>
            </w:r>
            <w:r w:rsidRPr="00342EAC">
              <w:rPr>
                <w:rFonts w:ascii="PF Square Sans Pro" w:hAnsi="PF Square Sans Pro"/>
              </w:rPr>
              <w:t>.</w:t>
            </w:r>
          </w:p>
          <w:p w14:paraId="0CB16269" w14:textId="77777777" w:rsidR="001366D7" w:rsidRPr="00342EAC" w:rsidRDefault="00FD280A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Наявність великих сільськогосподарських підприємств </w:t>
            </w:r>
            <w:r w:rsidR="004813A9" w:rsidRPr="00342EAC">
              <w:rPr>
                <w:rFonts w:ascii="PF Square Sans Pro" w:hAnsi="PF Square Sans Pro"/>
              </w:rPr>
              <w:t xml:space="preserve">(ПП "Західний Буг", ТзОВ "Агро Л В </w:t>
            </w:r>
            <w:proofErr w:type="spellStart"/>
            <w:r w:rsidR="004813A9" w:rsidRPr="00342EAC">
              <w:rPr>
                <w:rFonts w:ascii="PF Square Sans Pro" w:hAnsi="PF Square Sans Pro"/>
              </w:rPr>
              <w:t>Лiмiтед</w:t>
            </w:r>
            <w:proofErr w:type="spellEnd"/>
            <w:r w:rsidR="004813A9" w:rsidRPr="00342EAC">
              <w:rPr>
                <w:rFonts w:ascii="PF Square Sans Pro" w:hAnsi="PF Square Sans Pro"/>
              </w:rPr>
              <w:t>")</w:t>
            </w:r>
            <w:r w:rsidR="001366D7" w:rsidRPr="00342EAC">
              <w:rPr>
                <w:rFonts w:ascii="PF Square Sans Pro" w:hAnsi="PF Square Sans Pro"/>
              </w:rPr>
              <w:t xml:space="preserve"> та</w:t>
            </w:r>
            <w:r w:rsidRPr="00342EAC">
              <w:rPr>
                <w:rFonts w:ascii="PF Square Sans Pro" w:hAnsi="PF Square Sans Pro"/>
              </w:rPr>
              <w:t xml:space="preserve"> </w:t>
            </w:r>
            <w:r w:rsidR="001366D7" w:rsidRPr="00342EAC">
              <w:rPr>
                <w:rFonts w:ascii="PF Square Sans Pro" w:hAnsi="PF Square Sans Pro"/>
              </w:rPr>
              <w:t xml:space="preserve">підприємств </w:t>
            </w:r>
            <w:r w:rsidRPr="00342EAC">
              <w:rPr>
                <w:rFonts w:ascii="PF Square Sans Pro" w:hAnsi="PF Square Sans Pro"/>
              </w:rPr>
              <w:t>переробн</w:t>
            </w:r>
            <w:r w:rsidR="001366D7" w:rsidRPr="00342EAC">
              <w:rPr>
                <w:rFonts w:ascii="PF Square Sans Pro" w:hAnsi="PF Square Sans Pro"/>
              </w:rPr>
              <w:t>ої</w:t>
            </w:r>
            <w:r w:rsidRPr="00342EAC">
              <w:rPr>
                <w:rFonts w:ascii="PF Square Sans Pro" w:hAnsi="PF Square Sans Pro"/>
              </w:rPr>
              <w:t xml:space="preserve"> </w:t>
            </w:r>
            <w:r w:rsidR="001366D7" w:rsidRPr="00342EAC">
              <w:rPr>
                <w:rFonts w:ascii="PF Square Sans Pro" w:hAnsi="PF Square Sans Pro"/>
              </w:rPr>
              <w:t>галузі</w:t>
            </w:r>
            <w:r w:rsidRPr="00342EAC">
              <w:rPr>
                <w:rFonts w:ascii="PF Square Sans Pro" w:hAnsi="PF Square Sans Pro"/>
              </w:rPr>
              <w:t xml:space="preserve"> (спирт-завод, </w:t>
            </w:r>
            <w:r w:rsidR="004813A9" w:rsidRPr="00342EAC">
              <w:rPr>
                <w:rFonts w:ascii="PF Square Sans Pro" w:hAnsi="PF Square Sans Pro"/>
              </w:rPr>
              <w:t>ТзОВ "Радехівський цукор"</w:t>
            </w:r>
            <w:r w:rsidRPr="00342EAC">
              <w:rPr>
                <w:rFonts w:ascii="PF Square Sans Pro" w:hAnsi="PF Square Sans Pro"/>
              </w:rPr>
              <w:t xml:space="preserve">, </w:t>
            </w:r>
            <w:r w:rsidR="004813A9" w:rsidRPr="00342EAC">
              <w:rPr>
                <w:rFonts w:ascii="PF Square Sans Pro" w:hAnsi="PF Square Sans Pro"/>
              </w:rPr>
              <w:t xml:space="preserve">ТзОВ </w:t>
            </w:r>
            <w:r w:rsidR="004813A9" w:rsidRPr="00342EAC">
              <w:rPr>
                <w:rFonts w:ascii="PF Square Sans Pro" w:hAnsi="PF Square Sans Pro"/>
              </w:rPr>
              <w:lastRenderedPageBreak/>
              <w:t>"Молочна компанія "Галичина"</w:t>
            </w:r>
            <w:r w:rsidRPr="00342EAC">
              <w:rPr>
                <w:rFonts w:ascii="PF Square Sans Pro" w:hAnsi="PF Square Sans Pro"/>
              </w:rPr>
              <w:t>, ТзОВ «Мебель-Сервіс»).</w:t>
            </w:r>
          </w:p>
          <w:p w14:paraId="31C2B691" w14:textId="77777777" w:rsidR="00A124FB" w:rsidRPr="00342EAC" w:rsidRDefault="00FD280A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>Наявність</w:t>
            </w:r>
            <w:r w:rsidR="001366D7" w:rsidRPr="00342EAC">
              <w:rPr>
                <w:rFonts w:ascii="PF Square Sans Pro" w:hAnsi="PF Square Sans Pro"/>
              </w:rPr>
              <w:t xml:space="preserve"> значної кількості</w:t>
            </w:r>
            <w:r w:rsidR="00C94536" w:rsidRPr="00342EAC">
              <w:rPr>
                <w:rFonts w:ascii="PF Square Sans Pro" w:hAnsi="PF Square Sans Pro"/>
              </w:rPr>
              <w:t xml:space="preserve"> місцевих</w:t>
            </w:r>
            <w:r w:rsidR="001366D7" w:rsidRPr="00342EAC">
              <w:rPr>
                <w:rFonts w:ascii="PF Square Sans Pro" w:hAnsi="PF Square Sans Pro"/>
              </w:rPr>
              <w:t xml:space="preserve"> мешканців</w:t>
            </w:r>
            <w:r w:rsidRPr="00342EAC">
              <w:rPr>
                <w:rFonts w:ascii="PF Square Sans Pro" w:hAnsi="PF Square Sans Pro"/>
              </w:rPr>
              <w:t xml:space="preserve"> </w:t>
            </w:r>
            <w:r w:rsidR="001366D7" w:rsidRPr="00342EAC">
              <w:rPr>
                <w:rFonts w:ascii="PF Square Sans Pro" w:hAnsi="PF Square Sans Pro"/>
              </w:rPr>
              <w:t xml:space="preserve">з досвідом роботи закордоном, та потенційно готових використовувати </w:t>
            </w:r>
            <w:r w:rsidR="00C94536" w:rsidRPr="00342EAC">
              <w:rPr>
                <w:rFonts w:ascii="PF Square Sans Pro" w:hAnsi="PF Square Sans Pro"/>
              </w:rPr>
              <w:t>засвоєні</w:t>
            </w:r>
            <w:r w:rsidRPr="00342EAC">
              <w:rPr>
                <w:rFonts w:ascii="PF Square Sans Pro" w:hAnsi="PF Square Sans Pro"/>
              </w:rPr>
              <w:t xml:space="preserve"> знання і технології</w:t>
            </w:r>
            <w:r w:rsidR="00C94536" w:rsidRPr="00342EAC">
              <w:rPr>
                <w:rFonts w:ascii="PF Square Sans Pro" w:hAnsi="PF Square Sans Pro"/>
              </w:rPr>
              <w:t xml:space="preserve"> в роботі на території громади.</w:t>
            </w:r>
          </w:p>
          <w:p w14:paraId="768662E5" w14:textId="77777777" w:rsidR="00E21AB5" w:rsidRPr="00342EAC" w:rsidRDefault="00A124FB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>Наявність об’єктів архітектурної, історико- культурної спадщини та</w:t>
            </w:r>
            <w:r w:rsidR="00FD280A" w:rsidRPr="00342EAC">
              <w:rPr>
                <w:rFonts w:ascii="PF Square Sans Pro" w:hAnsi="PF Square Sans Pro"/>
              </w:rPr>
              <w:t xml:space="preserve"> </w:t>
            </w:r>
            <w:r w:rsidR="00C94536" w:rsidRPr="00342EAC">
              <w:rPr>
                <w:rFonts w:ascii="PF Square Sans Pro" w:hAnsi="PF Square Sans Pro"/>
              </w:rPr>
              <w:t xml:space="preserve">7 </w:t>
            </w:r>
            <w:r w:rsidR="00FD280A" w:rsidRPr="00342EAC">
              <w:rPr>
                <w:rFonts w:ascii="PF Square Sans Pro" w:hAnsi="PF Square Sans Pro"/>
              </w:rPr>
              <w:t>музеїв</w:t>
            </w:r>
            <w:r w:rsidR="00C94536" w:rsidRPr="00342EAC">
              <w:rPr>
                <w:rFonts w:ascii="PF Square Sans Pro" w:hAnsi="PF Square Sans Pro"/>
              </w:rPr>
              <w:t xml:space="preserve"> на території громади.</w:t>
            </w:r>
          </w:p>
          <w:p w14:paraId="1E2B1303" w14:textId="77777777" w:rsidR="00E21AB5" w:rsidRPr="00342EAC" w:rsidRDefault="00C94536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>Велика кількість стадіонів та</w:t>
            </w:r>
            <w:r w:rsidR="00FD280A" w:rsidRPr="00342EAC">
              <w:rPr>
                <w:rFonts w:ascii="PF Square Sans Pro" w:hAnsi="PF Square Sans Pro"/>
              </w:rPr>
              <w:t xml:space="preserve"> спортивних команд з ігрових видів спорту.</w:t>
            </w:r>
            <w:r w:rsidR="004813A9" w:rsidRPr="00342EAC">
              <w:rPr>
                <w:rFonts w:ascii="PF Square Sans Pro" w:hAnsi="PF Square Sans Pro"/>
              </w:rPr>
              <w:t xml:space="preserve"> </w:t>
            </w:r>
          </w:p>
          <w:p w14:paraId="16BCDE24" w14:textId="77777777" w:rsidR="00E21AB5" w:rsidRPr="00342EAC" w:rsidRDefault="00FD280A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Наявність у громаді КНП </w:t>
            </w:r>
            <w:r w:rsidR="00C94536" w:rsidRPr="00342EAC">
              <w:rPr>
                <w:rFonts w:ascii="PF Square Sans Pro" w:hAnsi="PF Square Sans Pro"/>
              </w:rPr>
              <w:t>«</w:t>
            </w:r>
            <w:r w:rsidRPr="00342EAC">
              <w:rPr>
                <w:rFonts w:ascii="PF Square Sans Pro" w:hAnsi="PF Square Sans Pro"/>
              </w:rPr>
              <w:t>Радехівська центральна районна лікарня</w:t>
            </w:r>
            <w:r w:rsidR="00C94536" w:rsidRPr="00342EAC">
              <w:rPr>
                <w:rFonts w:ascii="PF Square Sans Pro" w:hAnsi="PF Square Sans Pro"/>
              </w:rPr>
              <w:t xml:space="preserve">» з розвинутою </w:t>
            </w:r>
            <w:r w:rsidR="00A124FB" w:rsidRPr="00342EAC">
              <w:rPr>
                <w:rFonts w:ascii="PF Square Sans Pro" w:hAnsi="PF Square Sans Pro"/>
              </w:rPr>
              <w:t>мережею</w:t>
            </w:r>
            <w:r w:rsidR="00C94536" w:rsidRPr="00342EAC">
              <w:rPr>
                <w:rFonts w:ascii="PF Square Sans Pro" w:hAnsi="PF Square Sans Pro"/>
              </w:rPr>
              <w:t xml:space="preserve"> амбулаторій, в тому числі бальнеологічного центру у с. Стоянів.</w:t>
            </w:r>
          </w:p>
          <w:p w14:paraId="6CA6D08A" w14:textId="289354F7" w:rsidR="00A87F90" w:rsidRPr="00DE7684" w:rsidRDefault="00FD280A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</w:rPr>
            </w:pPr>
            <w:r w:rsidRPr="00342EAC">
              <w:rPr>
                <w:rFonts w:ascii="PF Square Sans Pro" w:hAnsi="PF Square Sans Pro"/>
              </w:rPr>
              <w:t xml:space="preserve">Наявність </w:t>
            </w:r>
            <w:r w:rsidR="00C94536" w:rsidRPr="00342EAC">
              <w:rPr>
                <w:rFonts w:ascii="PF Square Sans Pro" w:hAnsi="PF Square Sans Pro"/>
              </w:rPr>
              <w:t xml:space="preserve">водних </w:t>
            </w:r>
            <w:r w:rsidRPr="00342EAC">
              <w:rPr>
                <w:rFonts w:ascii="PF Square Sans Pro" w:hAnsi="PF Square Sans Pro"/>
              </w:rPr>
              <w:t>очисних споруд у Радехові, Павлові, Вузловому.</w:t>
            </w:r>
            <w:r w:rsidR="00A124FB" w:rsidRPr="00342EAC">
              <w:rPr>
                <w:rFonts w:ascii="PF Square Sans Pro" w:hAnsi="PF Square Sans Pro"/>
              </w:rPr>
              <w:t xml:space="preserve"> Зокрема системою централізованого водопостачання забезпечено 76 % мешканців м. Радехів.</w:t>
            </w:r>
          </w:p>
        </w:tc>
        <w:tc>
          <w:tcPr>
            <w:tcW w:w="5670" w:type="dxa"/>
            <w:shd w:val="clear" w:color="auto" w:fill="FFFFFF"/>
          </w:tcPr>
          <w:p w14:paraId="23238C17" w14:textId="77777777" w:rsidR="00DE7684" w:rsidRDefault="008F6C47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DE7684">
              <w:rPr>
                <w:rFonts w:ascii="PF Square Sans Pro" w:hAnsi="PF Square Sans Pro"/>
              </w:rPr>
              <w:lastRenderedPageBreak/>
              <w:t>Високий відсоток неформальної зайнятості населення (36%). Така економічна діяльність населення переважно є малоефективною (особисті сільські господарства) або приносить мінімальну економічну вигоду громаді («зарплати в конвертах»).</w:t>
            </w:r>
          </w:p>
          <w:p w14:paraId="2913732F" w14:textId="77777777" w:rsidR="00D22DF5" w:rsidRDefault="00064651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DE7684">
              <w:rPr>
                <w:rFonts w:ascii="PF Square Sans Pro" w:hAnsi="PF Square Sans Pro"/>
              </w:rPr>
              <w:t xml:space="preserve">Дисбаланс ринку праці, зумовлений невідповідністю </w:t>
            </w:r>
            <w:r w:rsidR="00DE7684">
              <w:rPr>
                <w:rFonts w:ascii="PF Square Sans Pro" w:hAnsi="PF Square Sans Pro"/>
              </w:rPr>
              <w:t xml:space="preserve">між потребами працедавців та </w:t>
            </w:r>
            <w:r w:rsidRPr="00DE7684">
              <w:rPr>
                <w:rFonts w:ascii="PF Square Sans Pro" w:hAnsi="PF Square Sans Pro"/>
              </w:rPr>
              <w:t>кваліфікаці</w:t>
            </w:r>
            <w:r w:rsidR="00DE7684">
              <w:rPr>
                <w:rFonts w:ascii="PF Square Sans Pro" w:hAnsi="PF Square Sans Pro"/>
              </w:rPr>
              <w:t>єю</w:t>
            </w:r>
            <w:r w:rsidRPr="00DE7684">
              <w:rPr>
                <w:rFonts w:ascii="PF Square Sans Pro" w:hAnsi="PF Square Sans Pro"/>
              </w:rPr>
              <w:t xml:space="preserve"> випускників освітніх закладів </w:t>
            </w:r>
            <w:r w:rsidR="00DE7684">
              <w:rPr>
                <w:rFonts w:ascii="PF Square Sans Pro" w:hAnsi="PF Square Sans Pro"/>
              </w:rPr>
              <w:t xml:space="preserve">/ </w:t>
            </w:r>
            <w:r w:rsidRPr="00DE7684">
              <w:rPr>
                <w:rFonts w:ascii="PF Square Sans Pro" w:hAnsi="PF Square Sans Pro"/>
              </w:rPr>
              <w:t xml:space="preserve">еміграцією кваліфікованих працівників. </w:t>
            </w:r>
            <w:r w:rsidR="00DE7684">
              <w:rPr>
                <w:rFonts w:ascii="PF Square Sans Pro" w:hAnsi="PF Square Sans Pro"/>
              </w:rPr>
              <w:t xml:space="preserve">Відсутність закладів </w:t>
            </w:r>
            <w:r w:rsidR="00DE7684" w:rsidRPr="00DE7684">
              <w:rPr>
                <w:rFonts w:ascii="PF Square Sans Pro" w:hAnsi="PF Square Sans Pro"/>
              </w:rPr>
              <w:t>професійно-технічної</w:t>
            </w:r>
            <w:r w:rsidR="00DE7684" w:rsidRPr="00DE7684">
              <w:rPr>
                <w:rFonts w:ascii="PF Square Sans Pro" w:hAnsi="PF Square Sans Pro"/>
              </w:rPr>
              <w:t xml:space="preserve"> </w:t>
            </w:r>
            <w:r w:rsidR="00DE7684">
              <w:rPr>
                <w:rFonts w:ascii="PF Square Sans Pro" w:hAnsi="PF Square Sans Pro"/>
              </w:rPr>
              <w:t>освіти на території громади.</w:t>
            </w:r>
          </w:p>
          <w:p w14:paraId="0394A269" w14:textId="0EF00599" w:rsidR="00D22DF5" w:rsidRPr="00D22DF5" w:rsidRDefault="008F6C47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D22DF5">
              <w:rPr>
                <w:rFonts w:ascii="PF Square Sans Pro" w:hAnsi="PF Square Sans Pro"/>
              </w:rPr>
              <w:t>Неналежне утримання та недостатнє фінансування більшості об‘єктів історико-архітектурної спадщини. Призводить до безповоротної втрати культурного та туристичного багатства громади.</w:t>
            </w:r>
          </w:p>
          <w:p w14:paraId="0751F03E" w14:textId="5822A2EA" w:rsidR="008A201E" w:rsidRPr="00E21AB5" w:rsidRDefault="00D22DF5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Відсутність</w:t>
            </w:r>
            <w:r w:rsidR="008A201E" w:rsidRPr="00E21AB5">
              <w:rPr>
                <w:rFonts w:ascii="PF Square Sans Pro" w:hAnsi="PF Square Sans Pro"/>
              </w:rPr>
              <w:t xml:space="preserve"> містобудівної документації </w:t>
            </w:r>
            <w:r>
              <w:rPr>
                <w:rFonts w:ascii="PF Square Sans Pro" w:hAnsi="PF Square Sans Pro"/>
              </w:rPr>
              <w:t xml:space="preserve">у переважній більшості </w:t>
            </w:r>
            <w:r w:rsidRPr="00D22DF5">
              <w:rPr>
                <w:rFonts w:ascii="PF Square Sans Pro" w:hAnsi="PF Square Sans Pro"/>
              </w:rPr>
              <w:t xml:space="preserve">населених пунктів громади </w:t>
            </w:r>
            <w:r w:rsidR="008A201E" w:rsidRPr="00E21AB5">
              <w:rPr>
                <w:rFonts w:ascii="PF Square Sans Pro" w:hAnsi="PF Square Sans Pro"/>
              </w:rPr>
              <w:t>(</w:t>
            </w:r>
            <w:r w:rsidR="00516DFF" w:rsidRPr="00E21AB5">
              <w:rPr>
                <w:rFonts w:ascii="PF Square Sans Pro" w:hAnsi="PF Square Sans Pro"/>
              </w:rPr>
              <w:t>у 74</w:t>
            </w:r>
            <w:r w:rsidR="008A201E" w:rsidRPr="00E21AB5">
              <w:rPr>
                <w:rFonts w:ascii="PF Square Sans Pro" w:hAnsi="PF Square Sans Pro"/>
              </w:rPr>
              <w:t xml:space="preserve">% </w:t>
            </w:r>
            <w:r w:rsidR="00516DFF" w:rsidRPr="00E21AB5">
              <w:rPr>
                <w:rFonts w:ascii="PF Square Sans Pro" w:hAnsi="PF Square Sans Pro"/>
              </w:rPr>
              <w:t>відсутні плани що відповідають вимогам сучасного законодавства</w:t>
            </w:r>
            <w:r w:rsidR="008A201E" w:rsidRPr="00E21AB5">
              <w:rPr>
                <w:rFonts w:ascii="PF Square Sans Pro" w:hAnsi="PF Square Sans Pro"/>
              </w:rPr>
              <w:t>), що створює перешкоди для планування та управління територією</w:t>
            </w:r>
            <w:r w:rsidR="00E027A6" w:rsidRPr="00E21AB5">
              <w:rPr>
                <w:rFonts w:ascii="PF Square Sans Pro" w:hAnsi="PF Square Sans Pro"/>
              </w:rPr>
              <w:t>.</w:t>
            </w:r>
          </w:p>
          <w:p w14:paraId="6800927C" w14:textId="78A2BAEA" w:rsidR="008A201E" w:rsidRPr="00E21AB5" w:rsidRDefault="008A201E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proofErr w:type="spellStart"/>
            <w:r w:rsidRPr="00E21AB5">
              <w:rPr>
                <w:rFonts w:ascii="PF Square Sans Pro" w:hAnsi="PF Square Sans Pro"/>
              </w:rPr>
              <w:t>Нерозвинутість</w:t>
            </w:r>
            <w:proofErr w:type="spellEnd"/>
            <w:r w:rsidRPr="00E21AB5">
              <w:rPr>
                <w:rFonts w:ascii="PF Square Sans Pro" w:hAnsi="PF Square Sans Pro"/>
              </w:rPr>
              <w:t xml:space="preserve"> інфраструктури аграрного ринку. </w:t>
            </w:r>
            <w:r w:rsidR="00E027A6" w:rsidRPr="00E21AB5">
              <w:rPr>
                <w:rFonts w:ascii="PF Square Sans Pro" w:hAnsi="PF Square Sans Pro"/>
              </w:rPr>
              <w:t>Недостатня кількість підприємств</w:t>
            </w:r>
            <w:r w:rsidRPr="00E21AB5">
              <w:rPr>
                <w:rFonts w:ascii="PF Square Sans Pro" w:hAnsi="PF Square Sans Pro"/>
              </w:rPr>
              <w:t xml:space="preserve"> переробки, зберігання, транспортування, логістики с/г продукції</w:t>
            </w:r>
            <w:r w:rsidR="00D22DF5">
              <w:rPr>
                <w:rFonts w:ascii="PF Square Sans Pro" w:hAnsi="PF Square Sans Pro"/>
              </w:rPr>
              <w:t xml:space="preserve"> та ринкове домінування </w:t>
            </w:r>
            <w:proofErr w:type="spellStart"/>
            <w:r w:rsidR="00D22DF5" w:rsidRPr="00D22DF5">
              <w:rPr>
                <w:rFonts w:ascii="PF Square Sans Pro" w:hAnsi="PF Square Sans Pro"/>
              </w:rPr>
              <w:t>агрохолдингів</w:t>
            </w:r>
            <w:proofErr w:type="spellEnd"/>
            <w:r w:rsidRPr="00E21AB5">
              <w:rPr>
                <w:rFonts w:ascii="PF Square Sans Pro" w:hAnsi="PF Square Sans Pro"/>
              </w:rPr>
              <w:t xml:space="preserve"> </w:t>
            </w:r>
            <w:r w:rsidR="00E027A6" w:rsidRPr="00E21AB5">
              <w:rPr>
                <w:rFonts w:ascii="PF Square Sans Pro" w:hAnsi="PF Square Sans Pro"/>
              </w:rPr>
              <w:t xml:space="preserve">значно ускладнює реалізацію с/г продукції малими та середніми виробниками </w:t>
            </w:r>
            <w:r w:rsidR="00064651" w:rsidRPr="00E21AB5">
              <w:rPr>
                <w:rFonts w:ascii="PF Square Sans Pro" w:hAnsi="PF Square Sans Pro"/>
              </w:rPr>
              <w:t xml:space="preserve">та </w:t>
            </w:r>
            <w:r w:rsidR="00E027A6" w:rsidRPr="00E21AB5">
              <w:rPr>
                <w:rFonts w:ascii="PF Square Sans Pro" w:hAnsi="PF Square Sans Pro"/>
              </w:rPr>
              <w:t>приводить до занижен</w:t>
            </w:r>
            <w:r w:rsidR="00064651" w:rsidRPr="00E21AB5">
              <w:rPr>
                <w:rFonts w:ascii="PF Square Sans Pro" w:hAnsi="PF Square Sans Pro"/>
              </w:rPr>
              <w:t>их</w:t>
            </w:r>
            <w:r w:rsidR="00E027A6" w:rsidRPr="00E21AB5">
              <w:rPr>
                <w:rFonts w:ascii="PF Square Sans Pro" w:hAnsi="PF Square Sans Pro"/>
              </w:rPr>
              <w:t xml:space="preserve"> закупівельних цін.</w:t>
            </w:r>
          </w:p>
          <w:p w14:paraId="4B1A0D38" w14:textId="4B92ADA8" w:rsidR="008A201E" w:rsidRDefault="00C00515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E21AB5">
              <w:rPr>
                <w:rFonts w:ascii="PF Square Sans Pro" w:hAnsi="PF Square Sans Pro"/>
              </w:rPr>
              <w:t>Складні умови для діяльності</w:t>
            </w:r>
            <w:r w:rsidR="008A201E" w:rsidRPr="00E21AB5">
              <w:rPr>
                <w:rFonts w:ascii="PF Square Sans Pro" w:hAnsi="PF Square Sans Pro"/>
              </w:rPr>
              <w:t xml:space="preserve"> малого бізнесу в громаді</w:t>
            </w:r>
            <w:r w:rsidRPr="00E21AB5">
              <w:rPr>
                <w:rFonts w:ascii="PF Square Sans Pro" w:hAnsi="PF Square Sans Pro"/>
              </w:rPr>
              <w:t>:</w:t>
            </w:r>
            <w:r w:rsidR="008A201E" w:rsidRPr="00E21AB5">
              <w:rPr>
                <w:rFonts w:ascii="PF Square Sans Pro" w:hAnsi="PF Square Sans Pro"/>
              </w:rPr>
              <w:t xml:space="preserve"> формальність підтримки з боку регіональних інституцій, відсутність місцевих програм підтримки</w:t>
            </w:r>
            <w:r w:rsidRPr="00E21AB5">
              <w:rPr>
                <w:rFonts w:ascii="PF Square Sans Pro" w:hAnsi="PF Square Sans Pro"/>
              </w:rPr>
              <w:t>, та несприятлива економічна кон’юнктура (високі процентні ставки кредитування).</w:t>
            </w:r>
          </w:p>
          <w:p w14:paraId="551CEC02" w14:textId="6415825C" w:rsidR="00E267D1" w:rsidRPr="00342EAC" w:rsidRDefault="00E267D1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  <w:bCs/>
              </w:rPr>
            </w:pPr>
            <w:r w:rsidRPr="00E267D1">
              <w:rPr>
                <w:rFonts w:ascii="PF Square Sans Pro" w:hAnsi="PF Square Sans Pro"/>
                <w:bCs/>
              </w:rPr>
              <w:t xml:space="preserve">Виснаження </w:t>
            </w:r>
            <w:r w:rsidRPr="00E267D1">
              <w:rPr>
                <w:rFonts w:ascii="PF Square Sans Pro" w:hAnsi="PF Square Sans Pro"/>
                <w:bCs/>
              </w:rPr>
              <w:t>ґрунтів внаслідок скорочення кількості</w:t>
            </w:r>
            <w:r w:rsidRPr="00E267D1">
              <w:rPr>
                <w:rFonts w:ascii="PF Square Sans Pro" w:hAnsi="PF Square Sans Pro"/>
                <w:bCs/>
              </w:rPr>
              <w:t xml:space="preserve"> </w:t>
            </w:r>
            <w:r w:rsidRPr="00355E54">
              <w:rPr>
                <w:rFonts w:ascii="PF Square Sans Pro" w:hAnsi="PF Square Sans Pro"/>
                <w:bCs/>
              </w:rPr>
              <w:t>внесен</w:t>
            </w:r>
            <w:r w:rsidRPr="00E267D1">
              <w:rPr>
                <w:rFonts w:ascii="PF Square Sans Pro" w:hAnsi="PF Square Sans Pro"/>
                <w:bCs/>
              </w:rPr>
              <w:t>их</w:t>
            </w:r>
            <w:r w:rsidRPr="00355E54">
              <w:rPr>
                <w:rFonts w:ascii="PF Square Sans Pro" w:hAnsi="PF Square Sans Pro"/>
                <w:bCs/>
              </w:rPr>
              <w:t xml:space="preserve"> органічних добрив</w:t>
            </w:r>
            <w:r w:rsidRPr="00E267D1">
              <w:rPr>
                <w:rFonts w:ascii="PF Square Sans Pro" w:hAnsi="PF Square Sans Pro"/>
                <w:bCs/>
              </w:rPr>
              <w:t>,</w:t>
            </w:r>
            <w:r>
              <w:rPr>
                <w:rFonts w:ascii="PF Square Sans Pro" w:hAnsi="PF Square Sans Pro"/>
                <w:bCs/>
              </w:rPr>
              <w:t xml:space="preserve"> н</w:t>
            </w:r>
            <w:r w:rsidRPr="00E267D1">
              <w:rPr>
                <w:rFonts w:ascii="PF Square Sans Pro" w:hAnsi="PF Square Sans Pro"/>
                <w:bCs/>
              </w:rPr>
              <w:t>едотримання норм природокористування та землекористування</w:t>
            </w:r>
            <w:r>
              <w:rPr>
                <w:rFonts w:ascii="PF Square Sans Pro" w:hAnsi="PF Square Sans Pro"/>
                <w:bCs/>
              </w:rPr>
              <w:t>, значне</w:t>
            </w:r>
            <w:r w:rsidRPr="00E267D1">
              <w:rPr>
                <w:rFonts w:ascii="PF Square Sans Pro" w:hAnsi="PF Square Sans Pro"/>
                <w:bCs/>
              </w:rPr>
              <w:t xml:space="preserve"> використання пестицидів і гербіцидів.</w:t>
            </w:r>
          </w:p>
          <w:p w14:paraId="65C3E93E" w14:textId="599FC776" w:rsidR="005F0087" w:rsidRPr="00E21AB5" w:rsidRDefault="008A201E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E21AB5">
              <w:rPr>
                <w:rFonts w:ascii="PF Square Sans Pro" w:hAnsi="PF Square Sans Pro"/>
              </w:rPr>
              <w:t>Незадовільний стан значної частини</w:t>
            </w:r>
            <w:r w:rsidR="00543118" w:rsidRPr="00E21AB5">
              <w:rPr>
                <w:rFonts w:ascii="PF Square Sans Pro" w:hAnsi="PF Square Sans Pro"/>
              </w:rPr>
              <w:t xml:space="preserve"> як державних так і комунальних</w:t>
            </w:r>
            <w:r w:rsidRPr="00E21AB5">
              <w:rPr>
                <w:rFonts w:ascii="PF Square Sans Pro" w:hAnsi="PF Square Sans Pro"/>
              </w:rPr>
              <w:t xml:space="preserve"> доріг</w:t>
            </w:r>
            <w:r w:rsidR="00543118" w:rsidRPr="00E21AB5">
              <w:rPr>
                <w:rFonts w:ascii="PF Square Sans Pro" w:hAnsi="PF Square Sans Pro"/>
              </w:rPr>
              <w:t xml:space="preserve"> у сільській місцевості</w:t>
            </w:r>
            <w:r w:rsidRPr="00E21AB5">
              <w:rPr>
                <w:rFonts w:ascii="PF Square Sans Pro" w:hAnsi="PF Square Sans Pro"/>
              </w:rPr>
              <w:t xml:space="preserve"> </w:t>
            </w:r>
            <w:r w:rsidR="00543118" w:rsidRPr="00E21AB5">
              <w:rPr>
                <w:rFonts w:ascii="PF Square Sans Pro" w:hAnsi="PF Square Sans Pro"/>
              </w:rPr>
              <w:t>і відповідно нерегулярне пасажирське сполучення із частиною сільських населених пунктів та іншими громадами.</w:t>
            </w:r>
            <w:r w:rsidR="00A97DBA" w:rsidRPr="00E21AB5">
              <w:rPr>
                <w:rFonts w:ascii="PF Square Sans Pro" w:hAnsi="PF Square Sans Pro"/>
              </w:rPr>
              <w:t xml:space="preserve"> Тимчасова відсутність автомобільного мосту через р. Західний Буг у с. Гайок, та аварійний стан мосту у с. </w:t>
            </w:r>
            <w:proofErr w:type="spellStart"/>
            <w:r w:rsidR="00A97DBA" w:rsidRPr="00E21AB5">
              <w:rPr>
                <w:rFonts w:ascii="PF Square Sans Pro" w:hAnsi="PF Square Sans Pro"/>
              </w:rPr>
              <w:t>Розжалів</w:t>
            </w:r>
            <w:proofErr w:type="spellEnd"/>
            <w:r w:rsidR="00A97DBA" w:rsidRPr="00E21AB5">
              <w:rPr>
                <w:rFonts w:ascii="PF Square Sans Pro" w:hAnsi="PF Square Sans Pro"/>
              </w:rPr>
              <w:t>.</w:t>
            </w:r>
          </w:p>
          <w:p w14:paraId="320902E4" w14:textId="288360A7" w:rsidR="00A97DBA" w:rsidRPr="00D22DF5" w:rsidRDefault="008A201E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D22DF5">
              <w:rPr>
                <w:rFonts w:ascii="PF Square Sans Pro" w:hAnsi="PF Square Sans Pro"/>
              </w:rPr>
              <w:t xml:space="preserve">Недостатній рівень житлово-комунальних послуг </w:t>
            </w:r>
            <w:r w:rsidR="00543118" w:rsidRPr="00D22DF5">
              <w:rPr>
                <w:rFonts w:ascii="PF Square Sans Pro" w:hAnsi="PF Square Sans Pro"/>
              </w:rPr>
              <w:t>у більшості населених пунк</w:t>
            </w:r>
            <w:r w:rsidR="00B24BB3" w:rsidRPr="00D22DF5">
              <w:rPr>
                <w:rFonts w:ascii="PF Square Sans Pro" w:hAnsi="PF Square Sans Pro"/>
              </w:rPr>
              <w:t>тах</w:t>
            </w:r>
            <w:r w:rsidR="00543118" w:rsidRPr="00D22DF5">
              <w:rPr>
                <w:rFonts w:ascii="PF Square Sans Pro" w:hAnsi="PF Square Sans Pro"/>
              </w:rPr>
              <w:t xml:space="preserve"> </w:t>
            </w:r>
            <w:r w:rsidRPr="00D22DF5">
              <w:rPr>
                <w:rFonts w:ascii="PF Square Sans Pro" w:hAnsi="PF Square Sans Pro"/>
              </w:rPr>
              <w:t xml:space="preserve">громади, зокрема </w:t>
            </w:r>
            <w:r w:rsidR="00543118" w:rsidRPr="00D22DF5">
              <w:rPr>
                <w:rFonts w:ascii="PF Square Sans Pro" w:hAnsi="PF Square Sans Pro"/>
              </w:rPr>
              <w:t>відсутність або часткове</w:t>
            </w:r>
            <w:r w:rsidRPr="00D22DF5">
              <w:rPr>
                <w:rFonts w:ascii="PF Square Sans Pro" w:hAnsi="PF Square Sans Pro"/>
              </w:rPr>
              <w:t xml:space="preserve"> освітлення сільських населених пунктів</w:t>
            </w:r>
            <w:r w:rsidR="00543118" w:rsidRPr="00D22DF5">
              <w:rPr>
                <w:rFonts w:ascii="PF Square Sans Pro" w:hAnsi="PF Square Sans Pro"/>
              </w:rPr>
              <w:t xml:space="preserve">, незначний процент </w:t>
            </w:r>
            <w:r w:rsidR="00B24BB3" w:rsidRPr="00D22DF5">
              <w:rPr>
                <w:rFonts w:ascii="PF Square Sans Pro" w:hAnsi="PF Square Sans Pro"/>
              </w:rPr>
              <w:t xml:space="preserve">населення з </w:t>
            </w:r>
            <w:r w:rsidR="00B24BB3" w:rsidRPr="00D22DF5">
              <w:rPr>
                <w:rFonts w:ascii="PF Square Sans Pro" w:hAnsi="PF Square Sans Pro"/>
              </w:rPr>
              <w:lastRenderedPageBreak/>
              <w:t xml:space="preserve">доступом до </w:t>
            </w:r>
            <w:r w:rsidRPr="00D22DF5">
              <w:rPr>
                <w:rFonts w:ascii="PF Square Sans Pro" w:hAnsi="PF Square Sans Pro"/>
                <w:i/>
              </w:rPr>
              <w:t xml:space="preserve">централізованого водопостачання </w:t>
            </w:r>
            <w:r w:rsidR="00543118" w:rsidRPr="00D22DF5">
              <w:rPr>
                <w:rFonts w:ascii="PF Square Sans Pro" w:hAnsi="PF Square Sans Pro"/>
                <w:i/>
              </w:rPr>
              <w:t>та каналізації</w:t>
            </w:r>
            <w:r w:rsidR="00A97DBA" w:rsidRPr="00D22DF5">
              <w:rPr>
                <w:rFonts w:ascii="PF Square Sans Pro" w:hAnsi="PF Square Sans Pro"/>
              </w:rPr>
              <w:t xml:space="preserve">. </w:t>
            </w:r>
          </w:p>
          <w:p w14:paraId="38D6718C" w14:textId="656F0BC2" w:rsidR="006650C4" w:rsidRPr="00D22DF5" w:rsidRDefault="00A97DBA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E21AB5">
              <w:rPr>
                <w:rFonts w:ascii="PF Square Sans Pro" w:hAnsi="PF Square Sans Pro"/>
              </w:rPr>
              <w:t>Відсутність</w:t>
            </w:r>
            <w:r w:rsidR="006650C4" w:rsidRPr="00E21AB5">
              <w:rPr>
                <w:rFonts w:ascii="PF Square Sans Pro" w:hAnsi="PF Square Sans Pro"/>
              </w:rPr>
              <w:t xml:space="preserve"> </w:t>
            </w:r>
            <w:r w:rsidRPr="00E21AB5">
              <w:rPr>
                <w:rFonts w:ascii="PF Square Sans Pro" w:hAnsi="PF Square Sans Pro"/>
              </w:rPr>
              <w:t xml:space="preserve">спеціалізованих </w:t>
            </w:r>
            <w:r w:rsidR="006650C4" w:rsidRPr="00E21AB5">
              <w:rPr>
                <w:rFonts w:ascii="PF Square Sans Pro" w:hAnsi="PF Square Sans Pro"/>
              </w:rPr>
              <w:t xml:space="preserve">підприємств по </w:t>
            </w:r>
            <w:r w:rsidR="00E267D1">
              <w:rPr>
                <w:rFonts w:ascii="PF Square Sans Pro" w:hAnsi="PF Square Sans Pro"/>
              </w:rPr>
              <w:t>наданню послуг</w:t>
            </w:r>
            <w:r w:rsidR="006650C4" w:rsidRPr="00E21AB5">
              <w:rPr>
                <w:rFonts w:ascii="PF Square Sans Pro" w:hAnsi="PF Square Sans Pro"/>
              </w:rPr>
              <w:t xml:space="preserve"> ЖКГ</w:t>
            </w:r>
            <w:r w:rsidRPr="00E21AB5">
              <w:rPr>
                <w:rFonts w:ascii="PF Square Sans Pro" w:hAnsi="PF Square Sans Pro"/>
              </w:rPr>
              <w:t xml:space="preserve"> у більшості населених пунктах. </w:t>
            </w:r>
            <w:r w:rsidR="00E267D1">
              <w:rPr>
                <w:rFonts w:ascii="PF Square Sans Pro" w:hAnsi="PF Square Sans Pro"/>
              </w:rPr>
              <w:t>О</w:t>
            </w:r>
            <w:r w:rsidRPr="00E21AB5">
              <w:rPr>
                <w:rFonts w:ascii="PF Square Sans Pro" w:hAnsi="PF Square Sans Pro"/>
              </w:rPr>
              <w:t>сновні фонди наявних комунальних підприємств ЖКГ характеризуються значним рівнем зношеності та невідповідністю сучасним потребам мешканців, зокрема існує потреба в розширенню парку спецтехніки</w:t>
            </w:r>
            <w:r w:rsidR="00E267D1">
              <w:rPr>
                <w:rFonts w:ascii="PF Square Sans Pro" w:hAnsi="PF Square Sans Pro"/>
              </w:rPr>
              <w:t>, оновленню та розширенню водопровідної та каналізаційної мережі, побудові нових очисних споруд.</w:t>
            </w:r>
          </w:p>
          <w:p w14:paraId="06E8D7EB" w14:textId="24104DAC" w:rsidR="00107311" w:rsidRDefault="00E433C2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E21AB5">
              <w:rPr>
                <w:rFonts w:ascii="PF Square Sans Pro" w:hAnsi="PF Square Sans Pro"/>
                <w:iCs/>
              </w:rPr>
              <w:t xml:space="preserve">Ряд системних проблем пов’язаних із твердими побутовими відходами: </w:t>
            </w:r>
            <w:r w:rsidR="008A201E" w:rsidRPr="00E21AB5">
              <w:rPr>
                <w:rFonts w:ascii="PF Square Sans Pro" w:hAnsi="PF Square Sans Pro"/>
                <w:iCs/>
              </w:rPr>
              <w:t>значн</w:t>
            </w:r>
            <w:r w:rsidRPr="00E21AB5">
              <w:rPr>
                <w:rFonts w:ascii="PF Square Sans Pro" w:hAnsi="PF Square Sans Pro"/>
                <w:iCs/>
              </w:rPr>
              <w:t>а</w:t>
            </w:r>
            <w:r w:rsidR="008A201E" w:rsidRPr="00E21AB5">
              <w:rPr>
                <w:rFonts w:ascii="PF Square Sans Pro" w:hAnsi="PF Square Sans Pro"/>
                <w:iCs/>
              </w:rPr>
              <w:t xml:space="preserve"> кільк</w:t>
            </w:r>
            <w:r w:rsidRPr="00E21AB5">
              <w:rPr>
                <w:rFonts w:ascii="PF Square Sans Pro" w:hAnsi="PF Square Sans Pro"/>
                <w:iCs/>
              </w:rPr>
              <w:t>ість</w:t>
            </w:r>
            <w:r w:rsidR="008A201E" w:rsidRPr="00E21AB5">
              <w:rPr>
                <w:rFonts w:ascii="PF Square Sans Pro" w:hAnsi="PF Square Sans Pro"/>
                <w:iCs/>
              </w:rPr>
              <w:t xml:space="preserve"> (</w:t>
            </w:r>
            <w:r w:rsidR="00E027A6" w:rsidRPr="00E21AB5">
              <w:rPr>
                <w:rFonts w:ascii="PF Square Sans Pro" w:hAnsi="PF Square Sans Pro"/>
                <w:iCs/>
              </w:rPr>
              <w:t>1</w:t>
            </w:r>
            <w:r w:rsidR="008A201E" w:rsidRPr="00E21AB5">
              <w:rPr>
                <w:rFonts w:ascii="PF Square Sans Pro" w:hAnsi="PF Square Sans Pro"/>
                <w:iCs/>
              </w:rPr>
              <w:t>8) непаспортизованих сміттєзвалищ на території громади</w:t>
            </w:r>
            <w:r w:rsidRPr="00E21AB5">
              <w:rPr>
                <w:rFonts w:ascii="PF Square Sans Pro" w:hAnsi="PF Square Sans Pro"/>
                <w:iCs/>
              </w:rPr>
              <w:t>,</w:t>
            </w:r>
            <w:r w:rsidR="00E027A6" w:rsidRPr="00E21AB5">
              <w:rPr>
                <w:rFonts w:ascii="PF Square Sans Pro" w:hAnsi="PF Square Sans Pro"/>
                <w:iCs/>
              </w:rPr>
              <w:t xml:space="preserve"> </w:t>
            </w:r>
            <w:r w:rsidRPr="00E21AB5">
              <w:rPr>
                <w:rFonts w:ascii="PF Square Sans Pro" w:hAnsi="PF Square Sans Pro"/>
              </w:rPr>
              <w:t>в</w:t>
            </w:r>
            <w:r w:rsidR="00E027A6" w:rsidRPr="00E21AB5">
              <w:rPr>
                <w:rFonts w:ascii="PF Square Sans Pro" w:hAnsi="PF Square Sans Pro"/>
              </w:rPr>
              <w:t xml:space="preserve">ідсутність сортувальної лінії та заводу з переробки </w:t>
            </w:r>
            <w:r w:rsidR="0039558D" w:rsidRPr="0039558D">
              <w:rPr>
                <w:rFonts w:ascii="PF Square Sans Pro" w:hAnsi="PF Square Sans Pro"/>
                <w:iCs/>
              </w:rPr>
              <w:t>тверди</w:t>
            </w:r>
            <w:r w:rsidR="0039558D">
              <w:rPr>
                <w:rFonts w:ascii="PF Square Sans Pro" w:hAnsi="PF Square Sans Pro"/>
                <w:iCs/>
              </w:rPr>
              <w:t>х</w:t>
            </w:r>
            <w:r w:rsidR="0039558D" w:rsidRPr="0039558D">
              <w:rPr>
                <w:rFonts w:ascii="PF Square Sans Pro" w:hAnsi="PF Square Sans Pro"/>
                <w:iCs/>
              </w:rPr>
              <w:t xml:space="preserve"> побутови</w:t>
            </w:r>
            <w:r w:rsidR="0039558D">
              <w:rPr>
                <w:rFonts w:ascii="PF Square Sans Pro" w:hAnsi="PF Square Sans Pro"/>
                <w:iCs/>
              </w:rPr>
              <w:t>х</w:t>
            </w:r>
            <w:r w:rsidR="0039558D" w:rsidRPr="0039558D">
              <w:rPr>
                <w:rFonts w:ascii="PF Square Sans Pro" w:hAnsi="PF Square Sans Pro"/>
                <w:iCs/>
              </w:rPr>
              <w:t xml:space="preserve"> відход</w:t>
            </w:r>
            <w:r w:rsidR="0039558D">
              <w:rPr>
                <w:rFonts w:ascii="PF Square Sans Pro" w:hAnsi="PF Square Sans Pro"/>
                <w:iCs/>
              </w:rPr>
              <w:t>ів</w:t>
            </w:r>
            <w:r w:rsidR="0039558D" w:rsidRPr="0039558D">
              <w:rPr>
                <w:rFonts w:ascii="PF Square Sans Pro" w:hAnsi="PF Square Sans Pro"/>
                <w:iCs/>
              </w:rPr>
              <w:t xml:space="preserve"> </w:t>
            </w:r>
            <w:r w:rsidR="0039558D">
              <w:rPr>
                <w:rFonts w:ascii="PF Square Sans Pro" w:hAnsi="PF Square Sans Pro"/>
                <w:iCs/>
              </w:rPr>
              <w:t>(</w:t>
            </w:r>
            <w:r w:rsidR="00E027A6" w:rsidRPr="00E21AB5">
              <w:rPr>
                <w:rFonts w:ascii="PF Square Sans Pro" w:hAnsi="PF Square Sans Pro"/>
              </w:rPr>
              <w:t>ТПВ</w:t>
            </w:r>
            <w:r w:rsidR="0039558D">
              <w:rPr>
                <w:rFonts w:ascii="PF Square Sans Pro" w:hAnsi="PF Square Sans Pro"/>
              </w:rPr>
              <w:t>)</w:t>
            </w:r>
            <w:r w:rsidRPr="00E21AB5">
              <w:rPr>
                <w:rFonts w:ascii="PF Square Sans Pro" w:hAnsi="PF Square Sans Pro"/>
              </w:rPr>
              <w:t>,</w:t>
            </w:r>
            <w:r w:rsidR="008A201E" w:rsidRPr="00E21AB5">
              <w:rPr>
                <w:rFonts w:ascii="PF Square Sans Pro" w:hAnsi="PF Square Sans Pro"/>
              </w:rPr>
              <w:t xml:space="preserve"> </w:t>
            </w:r>
            <w:r w:rsidRPr="00E21AB5">
              <w:rPr>
                <w:rFonts w:ascii="PF Square Sans Pro" w:hAnsi="PF Square Sans Pro"/>
              </w:rPr>
              <w:t>з</w:t>
            </w:r>
            <w:r w:rsidR="00B24BB3" w:rsidRPr="00E21AB5">
              <w:rPr>
                <w:rFonts w:ascii="PF Square Sans Pro" w:hAnsi="PF Square Sans Pro"/>
              </w:rPr>
              <w:t>начна кількість стихійних звалищ</w:t>
            </w:r>
            <w:r w:rsidR="00516DFF" w:rsidRPr="00E21AB5">
              <w:rPr>
                <w:rFonts w:ascii="PF Square Sans Pro" w:hAnsi="PF Square Sans Pro"/>
              </w:rPr>
              <w:t>, низька екологічна свідомість мешканців.</w:t>
            </w:r>
          </w:p>
          <w:p w14:paraId="1E3E7F9D" w14:textId="5C1E0669" w:rsidR="00107311" w:rsidRPr="00107311" w:rsidRDefault="008F6C47" w:rsidP="00342EAC">
            <w:pPr>
              <w:numPr>
                <w:ilvl w:val="0"/>
                <w:numId w:val="1"/>
              </w:numPr>
              <w:ind w:left="260" w:hanging="232"/>
              <w:rPr>
                <w:rFonts w:ascii="PF Square Sans Pro" w:hAnsi="PF Square Sans Pro"/>
              </w:rPr>
            </w:pPr>
            <w:r w:rsidRPr="00107311">
              <w:rPr>
                <w:rFonts w:ascii="PF Square Sans Pro" w:eastAsia="Times New Roman" w:hAnsi="PF Square Sans Pro" w:cs="Arial"/>
                <w:lang w:eastAsia="uk-UA"/>
              </w:rPr>
              <w:t>Значна кількість бюджетних установ потребує подальшої оптимізації. Частина закладів культури, шкіл, бібліотек</w:t>
            </w:r>
            <w:r w:rsidR="001F4F2B" w:rsidRPr="00107311">
              <w:rPr>
                <w:rFonts w:ascii="PF Square Sans Pro" w:eastAsia="Times New Roman" w:hAnsi="PF Square Sans Pro" w:cs="Arial"/>
                <w:lang w:eastAsia="uk-UA"/>
              </w:rPr>
              <w:t xml:space="preserve">, закладів охорони </w:t>
            </w:r>
            <w:r w:rsidR="00E267D1" w:rsidRPr="00107311">
              <w:rPr>
                <w:rFonts w:ascii="PF Square Sans Pro" w:eastAsia="Times New Roman" w:hAnsi="PF Square Sans Pro" w:cs="Arial"/>
                <w:lang w:eastAsia="uk-UA"/>
              </w:rPr>
              <w:t>здоров’я</w:t>
            </w:r>
            <w:r w:rsidRPr="00107311">
              <w:rPr>
                <w:rFonts w:ascii="PF Square Sans Pro" w:eastAsia="Times New Roman" w:hAnsi="PF Square Sans Pro" w:cs="Arial"/>
                <w:lang w:eastAsia="uk-UA"/>
              </w:rPr>
              <w:t xml:space="preserve"> працює </w:t>
            </w:r>
            <w:r w:rsidR="00E267D1" w:rsidRPr="00107311">
              <w:rPr>
                <w:rFonts w:ascii="PF Square Sans Pro" w:eastAsia="Times New Roman" w:hAnsi="PF Square Sans Pro" w:cs="Arial"/>
                <w:lang w:eastAsia="uk-UA"/>
              </w:rPr>
              <w:t>неефективно</w:t>
            </w:r>
            <w:r w:rsidRPr="00107311">
              <w:rPr>
                <w:rFonts w:ascii="PF Square Sans Pro" w:eastAsia="Times New Roman" w:hAnsi="PF Square Sans Pro" w:cs="Arial"/>
                <w:lang w:eastAsia="uk-UA"/>
              </w:rPr>
              <w:t xml:space="preserve"> – має застарілу матеріальну базу, брак кадрів та незначну кількість одержувачів послуг. </w:t>
            </w:r>
            <w:r w:rsidR="001F4F2B" w:rsidRPr="00107311">
              <w:rPr>
                <w:rFonts w:ascii="PF Square Sans Pro" w:eastAsia="Times New Roman" w:hAnsi="PF Square Sans Pro" w:cs="Arial"/>
                <w:lang w:eastAsia="uk-UA"/>
              </w:rPr>
              <w:t>Разом з тим на утримання закладів соціальної інфраструктури витрачається більше 3/4 місцевого бюджету.</w:t>
            </w:r>
          </w:p>
          <w:p w14:paraId="287A5491" w14:textId="77777777" w:rsidR="00FD280A" w:rsidRDefault="00E267D1" w:rsidP="00342E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0" w:hanging="232"/>
              <w:jc w:val="both"/>
              <w:rPr>
                <w:rFonts w:ascii="PF Square Sans Pro" w:eastAsia="Times New Roman" w:hAnsi="PF Square Sans Pro" w:cs="Arial"/>
                <w:lang w:eastAsia="uk-UA"/>
              </w:rPr>
            </w:pPr>
            <w:r w:rsidRPr="00E267D1">
              <w:rPr>
                <w:rFonts w:ascii="PF Square Sans Pro" w:eastAsia="Times New Roman" w:hAnsi="PF Square Sans Pro" w:cs="Arial"/>
                <w:lang w:eastAsia="uk-UA"/>
              </w:rPr>
              <w:t xml:space="preserve">Порушення гідрологічного та гідрохімічного режиму малих річок регіону через недостатнє фінансування природоохоронних заходів та промислове забруднення, зокрема скидами промислових та ЖКГ підприємств.  </w:t>
            </w:r>
          </w:p>
          <w:p w14:paraId="02AF01D6" w14:textId="58A7627E" w:rsidR="00342EAC" w:rsidRPr="00107311" w:rsidRDefault="00342EAC" w:rsidP="00342EAC">
            <w:pPr>
              <w:pStyle w:val="ListParagraph"/>
              <w:spacing w:after="0" w:line="240" w:lineRule="auto"/>
              <w:ind w:left="260"/>
              <w:jc w:val="both"/>
              <w:rPr>
                <w:rFonts w:ascii="PF Square Sans Pro" w:eastAsia="Times New Roman" w:hAnsi="PF Square Sans Pro" w:cs="Arial"/>
                <w:lang w:eastAsia="uk-UA"/>
              </w:rPr>
            </w:pPr>
          </w:p>
        </w:tc>
      </w:tr>
      <w:tr w:rsidR="008A201E" w:rsidRPr="00E21AB5" w14:paraId="14D5BC28" w14:textId="77777777" w:rsidTr="008A201E">
        <w:trPr>
          <w:trHeight w:val="508"/>
        </w:trPr>
        <w:tc>
          <w:tcPr>
            <w:tcW w:w="4928" w:type="dxa"/>
            <w:shd w:val="clear" w:color="auto" w:fill="C5E0B3" w:themeFill="accent6" w:themeFillTint="66"/>
            <w:vAlign w:val="center"/>
          </w:tcPr>
          <w:p w14:paraId="2D9351D4" w14:textId="77777777" w:rsidR="008A201E" w:rsidRPr="00E21AB5" w:rsidRDefault="008A201E" w:rsidP="008A201E">
            <w:pPr>
              <w:spacing w:after="0"/>
              <w:jc w:val="center"/>
              <w:rPr>
                <w:rFonts w:ascii="PF Square Sans Pro" w:hAnsi="PF Square Sans Pro"/>
                <w:b/>
                <w:sz w:val="24"/>
                <w:szCs w:val="24"/>
              </w:rPr>
            </w:pPr>
            <w:r w:rsidRPr="00E21AB5">
              <w:rPr>
                <w:rFonts w:ascii="PF Square Sans Pro" w:hAnsi="PF Square Sans Pro"/>
                <w:b/>
                <w:sz w:val="24"/>
                <w:szCs w:val="24"/>
              </w:rPr>
              <w:lastRenderedPageBreak/>
              <w:t>Можливості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07B70F61" w14:textId="77777777" w:rsidR="008A201E" w:rsidRPr="00E21AB5" w:rsidRDefault="008A201E" w:rsidP="008A201E">
            <w:pPr>
              <w:spacing w:after="0"/>
              <w:jc w:val="center"/>
              <w:rPr>
                <w:rFonts w:ascii="PF Square Sans Pro" w:hAnsi="PF Square Sans Pro"/>
                <w:b/>
                <w:sz w:val="24"/>
                <w:szCs w:val="24"/>
              </w:rPr>
            </w:pPr>
            <w:r w:rsidRPr="00E21AB5">
              <w:rPr>
                <w:rFonts w:ascii="PF Square Sans Pro" w:hAnsi="PF Square Sans Pro"/>
                <w:b/>
                <w:sz w:val="24"/>
                <w:szCs w:val="24"/>
              </w:rPr>
              <w:t>Загрози</w:t>
            </w:r>
          </w:p>
        </w:tc>
      </w:tr>
      <w:tr w:rsidR="008A201E" w:rsidRPr="00E21AB5" w14:paraId="7C49C908" w14:textId="77777777" w:rsidTr="00B44D11">
        <w:tc>
          <w:tcPr>
            <w:tcW w:w="4928" w:type="dxa"/>
            <w:shd w:val="clear" w:color="auto" w:fill="FFFFFF"/>
          </w:tcPr>
          <w:p w14:paraId="669FFBAF" w14:textId="3E54715A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Посилення економічного потенціалу громади за рахунок об’єднання адміністративного центру </w:t>
            </w:r>
            <w:proofErr w:type="spellStart"/>
            <w:r w:rsidRPr="00342EAC">
              <w:rPr>
                <w:rFonts w:ascii="PF Square Sans Pro" w:hAnsi="PF Square Sans Pro"/>
                <w:iCs/>
              </w:rPr>
              <w:t>м.</w:t>
            </w:r>
            <w:r w:rsidR="00D40266" w:rsidRPr="00342EAC">
              <w:rPr>
                <w:rFonts w:ascii="PF Square Sans Pro" w:hAnsi="PF Square Sans Pro"/>
                <w:iCs/>
              </w:rPr>
              <w:t>Радехів</w:t>
            </w:r>
            <w:proofErr w:type="spellEnd"/>
            <w:r w:rsidRPr="00342EAC">
              <w:rPr>
                <w:rFonts w:ascii="PF Square Sans Pro" w:hAnsi="PF Square Sans Pro"/>
                <w:iCs/>
              </w:rPr>
              <w:t xml:space="preserve"> з</w:t>
            </w:r>
            <w:r w:rsidR="00D40266" w:rsidRPr="00342EAC">
              <w:rPr>
                <w:rFonts w:ascii="PF Square Sans Pro" w:hAnsi="PF Square Sans Pro"/>
                <w:iCs/>
              </w:rPr>
              <w:t xml:space="preserve"> </w:t>
            </w:r>
            <w:r w:rsidRPr="00342EAC">
              <w:rPr>
                <w:rFonts w:ascii="PF Square Sans Pro" w:hAnsi="PF Square Sans Pro"/>
                <w:iCs/>
              </w:rPr>
              <w:t xml:space="preserve">розвинутою інфраструктурою </w:t>
            </w:r>
            <w:r w:rsidR="00D40266" w:rsidRPr="00342EAC">
              <w:rPr>
                <w:rFonts w:ascii="PF Square Sans Pro" w:hAnsi="PF Square Sans Pro"/>
                <w:iCs/>
              </w:rPr>
              <w:t xml:space="preserve">та </w:t>
            </w:r>
            <w:r w:rsidRPr="00342EAC">
              <w:rPr>
                <w:rFonts w:ascii="PF Square Sans Pro" w:hAnsi="PF Square Sans Pro"/>
                <w:iCs/>
              </w:rPr>
              <w:t xml:space="preserve">сільськими територіями з високим </w:t>
            </w:r>
            <w:r w:rsidR="00D40266" w:rsidRPr="00342EAC">
              <w:rPr>
                <w:rFonts w:ascii="PF Square Sans Pro" w:hAnsi="PF Square Sans Pro"/>
                <w:iCs/>
              </w:rPr>
              <w:t>потенціалом</w:t>
            </w:r>
            <w:r w:rsidRPr="00342EAC">
              <w:rPr>
                <w:rFonts w:ascii="PF Square Sans Pro" w:hAnsi="PF Square Sans Pro"/>
                <w:iCs/>
              </w:rPr>
              <w:t xml:space="preserve"> для розвитку сільського господарства</w:t>
            </w:r>
            <w:r w:rsidR="00D40266" w:rsidRPr="00342EAC">
              <w:rPr>
                <w:rFonts w:ascii="PF Square Sans Pro" w:hAnsi="PF Square Sans Pro"/>
                <w:iCs/>
              </w:rPr>
              <w:t>.</w:t>
            </w:r>
            <w:r w:rsidRPr="00342EAC">
              <w:rPr>
                <w:rFonts w:ascii="PF Square Sans Pro" w:hAnsi="PF Square Sans Pro"/>
                <w:iCs/>
              </w:rPr>
              <w:t xml:space="preserve"> </w:t>
            </w:r>
          </w:p>
          <w:p w14:paraId="488D585F" w14:textId="12C07C81" w:rsidR="002361C1" w:rsidRPr="00342EAC" w:rsidRDefault="002361C1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2361C1">
              <w:rPr>
                <w:rFonts w:ascii="PF Square Sans Pro" w:hAnsi="PF Square Sans Pro"/>
                <w:iCs/>
              </w:rPr>
              <w:t>Збільшення кількості приватних сімейних фермерських господарств та кооперативів, розвиток дрібного підприємництва у сільській місцевості матиме комплексний позитивний вплив на економічно-соціальну ситуацію в громаді.</w:t>
            </w:r>
          </w:p>
          <w:p w14:paraId="22874869" w14:textId="5F64361E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Посилення ефективності державної політики регіонального розвитку завдяки впровадження ефективних механізмів реалізації ДСРР-2027, а також Стратегії розвитку Львівщини-2027, зокрема через підтримку перспективних напрямів економічного розвитку для </w:t>
            </w:r>
            <w:r w:rsidR="00D40266" w:rsidRPr="00342EAC">
              <w:rPr>
                <w:rFonts w:ascii="PF Square Sans Pro" w:hAnsi="PF Square Sans Pro"/>
                <w:iCs/>
              </w:rPr>
              <w:lastRenderedPageBreak/>
              <w:t>Радехівської</w:t>
            </w:r>
            <w:r w:rsidRPr="00342EAC">
              <w:rPr>
                <w:rFonts w:ascii="PF Square Sans Pro" w:hAnsi="PF Square Sans Pro"/>
                <w:iCs/>
              </w:rPr>
              <w:t xml:space="preserve"> громади (с/г комплекс, </w:t>
            </w:r>
            <w:r w:rsidR="00D40266" w:rsidRPr="00342EAC">
              <w:rPr>
                <w:rFonts w:ascii="PF Square Sans Pro" w:hAnsi="PF Square Sans Pro"/>
                <w:iCs/>
              </w:rPr>
              <w:t>індустріальні парки та промислові об’єкти у м. Радехів, с. Бабичі, с. Павлів</w:t>
            </w:r>
            <w:r w:rsidRPr="00342EAC">
              <w:rPr>
                <w:rFonts w:ascii="PF Square Sans Pro" w:hAnsi="PF Square Sans Pro"/>
                <w:iCs/>
              </w:rPr>
              <w:t>)</w:t>
            </w:r>
            <w:r w:rsidR="00D40266" w:rsidRPr="00342EAC">
              <w:rPr>
                <w:rFonts w:ascii="PF Square Sans Pro" w:hAnsi="PF Square Sans Pro"/>
                <w:iCs/>
              </w:rPr>
              <w:t>.</w:t>
            </w:r>
          </w:p>
          <w:p w14:paraId="63270B5A" w14:textId="2929E1B5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Розширення діяльності діючих </w:t>
            </w:r>
            <w:r w:rsidR="00D40266" w:rsidRPr="00342EAC">
              <w:rPr>
                <w:rFonts w:ascii="PF Square Sans Pro" w:hAnsi="PF Square Sans Pro"/>
                <w:iCs/>
              </w:rPr>
              <w:t>підприємств</w:t>
            </w:r>
            <w:r w:rsidRPr="00342EAC">
              <w:rPr>
                <w:rFonts w:ascii="PF Square Sans Pro" w:hAnsi="PF Square Sans Pro"/>
                <w:iCs/>
              </w:rPr>
              <w:t xml:space="preserve">, зокрема </w:t>
            </w:r>
            <w:r w:rsidR="00D40266" w:rsidRPr="00342EAC">
              <w:rPr>
                <w:rFonts w:ascii="PF Square Sans Pro" w:hAnsi="PF Square Sans Pro"/>
                <w:iCs/>
              </w:rPr>
              <w:t xml:space="preserve">ТзОВ "Молочна компанія "Галичина" </w:t>
            </w:r>
            <w:r w:rsidRPr="00342EAC">
              <w:rPr>
                <w:rFonts w:ascii="PF Square Sans Pro" w:hAnsi="PF Square Sans Pro"/>
                <w:iCs/>
              </w:rPr>
              <w:t xml:space="preserve">та </w:t>
            </w:r>
            <w:r w:rsidR="00D40266" w:rsidRPr="00342EAC">
              <w:rPr>
                <w:rFonts w:ascii="PF Square Sans Pro" w:hAnsi="PF Square Sans Pro"/>
                <w:iCs/>
              </w:rPr>
              <w:t xml:space="preserve">ТзОВ "Радехівський цукор", </w:t>
            </w:r>
            <w:r w:rsidRPr="00342EAC">
              <w:rPr>
                <w:rFonts w:ascii="PF Square Sans Pro" w:hAnsi="PF Square Sans Pro"/>
                <w:iCs/>
              </w:rPr>
              <w:t>залучення нових перспективних інвесторів, що посилить дохідну частину бюджету громади</w:t>
            </w:r>
            <w:r w:rsidR="00D40266" w:rsidRPr="00342EAC">
              <w:rPr>
                <w:rFonts w:ascii="PF Square Sans Pro" w:hAnsi="PF Square Sans Pro"/>
                <w:iCs/>
              </w:rPr>
              <w:t>.</w:t>
            </w:r>
            <w:r w:rsidRPr="00342EAC">
              <w:rPr>
                <w:rFonts w:ascii="PF Square Sans Pro" w:hAnsi="PF Square Sans Pro"/>
                <w:iCs/>
              </w:rPr>
              <w:t xml:space="preserve">  </w:t>
            </w:r>
          </w:p>
          <w:p w14:paraId="6BEB67E4" w14:textId="52309262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Достатність трудових </w:t>
            </w:r>
            <w:r w:rsidR="002361C1" w:rsidRPr="00342EAC">
              <w:rPr>
                <w:rFonts w:ascii="PF Square Sans Pro" w:hAnsi="PF Square Sans Pro"/>
                <w:iCs/>
              </w:rPr>
              <w:t>резервів</w:t>
            </w:r>
            <w:r w:rsidRPr="00342EAC">
              <w:rPr>
                <w:rFonts w:ascii="PF Square Sans Pro" w:hAnsi="PF Square Sans Pro"/>
                <w:iCs/>
              </w:rPr>
              <w:t xml:space="preserve"> громади для розвитку місцевої економіки (</w:t>
            </w:r>
            <w:r w:rsidR="00D40266" w:rsidRPr="00342EAC">
              <w:rPr>
                <w:rFonts w:ascii="PF Square Sans Pro" w:hAnsi="PF Square Sans Pro"/>
                <w:iCs/>
              </w:rPr>
              <w:t>потенційно близько 2000</w:t>
            </w:r>
            <w:r w:rsidRPr="00342EAC">
              <w:rPr>
                <w:rFonts w:ascii="PF Square Sans Pro" w:hAnsi="PF Square Sans Pro"/>
                <w:iCs/>
              </w:rPr>
              <w:t xml:space="preserve"> </w:t>
            </w:r>
            <w:r w:rsidR="002361C1" w:rsidRPr="00342EAC">
              <w:rPr>
                <w:rFonts w:ascii="PF Square Sans Pro" w:hAnsi="PF Square Sans Pro"/>
                <w:iCs/>
              </w:rPr>
              <w:t>мешканців</w:t>
            </w:r>
            <w:r w:rsidRPr="00342EAC">
              <w:rPr>
                <w:rFonts w:ascii="PF Square Sans Pro" w:hAnsi="PF Square Sans Pro"/>
                <w:iCs/>
              </w:rPr>
              <w:t>)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</w:p>
          <w:p w14:paraId="40FD7AC2" w14:textId="622A3220" w:rsidR="008A201E" w:rsidRPr="00342EAC" w:rsidRDefault="002361C1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Продовження процесу </w:t>
            </w:r>
            <w:r w:rsidR="008A201E" w:rsidRPr="00342EAC">
              <w:rPr>
                <w:rFonts w:ascii="PF Square Sans Pro" w:hAnsi="PF Square Sans Pro"/>
                <w:iCs/>
              </w:rPr>
              <w:t>передачі</w:t>
            </w:r>
            <w:r w:rsidRPr="00342EAC">
              <w:rPr>
                <w:rFonts w:ascii="PF Square Sans Pro" w:hAnsi="PF Square Sans Pro"/>
                <w:iCs/>
              </w:rPr>
              <w:t xml:space="preserve"> </w:t>
            </w:r>
            <w:r w:rsidRPr="00342EAC">
              <w:rPr>
                <w:rFonts w:ascii="PF Square Sans Pro" w:hAnsi="PF Square Sans Pro"/>
                <w:iCs/>
              </w:rPr>
              <w:t>державних</w:t>
            </w:r>
            <w:r w:rsidR="008A201E" w:rsidRPr="00342EAC">
              <w:rPr>
                <w:rFonts w:ascii="PF Square Sans Pro" w:hAnsi="PF Square Sans Pro"/>
                <w:iCs/>
              </w:rPr>
              <w:t xml:space="preserve"> земель у власність громади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  <w:r w:rsidR="008A201E" w:rsidRPr="00342EAC">
              <w:rPr>
                <w:rFonts w:ascii="PF Square Sans Pro" w:hAnsi="PF Square Sans Pro"/>
                <w:iCs/>
              </w:rPr>
              <w:t xml:space="preserve"> </w:t>
            </w:r>
            <w:r w:rsidR="00684D1B" w:rsidRPr="00342EAC">
              <w:rPr>
                <w:rFonts w:ascii="PF Square Sans Pro" w:hAnsi="PF Square Sans Pro"/>
                <w:iCs/>
              </w:rPr>
              <w:t>Цей процес забезпечить збільшення капіталу громади та дозволить використовувати наявні землі більш ефективно.</w:t>
            </w:r>
          </w:p>
          <w:p w14:paraId="575B31BA" w14:textId="35217F72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Зростання світового попиту на продукцію сільського господарства (зокрема екологічно чистої)  - як чинника додаткових  можливостей для розвитку місцевих с/г виробників та </w:t>
            </w:r>
            <w:r w:rsidR="00684D1B" w:rsidRPr="00342EAC">
              <w:rPr>
                <w:rFonts w:ascii="PF Square Sans Pro" w:hAnsi="PF Square Sans Pro"/>
                <w:iCs/>
              </w:rPr>
              <w:t>відкриття нових підприємств</w:t>
            </w:r>
            <w:r w:rsidR="00C00515" w:rsidRPr="00342EAC">
              <w:rPr>
                <w:rFonts w:ascii="PF Square Sans Pro" w:hAnsi="PF Square Sans Pro"/>
                <w:iCs/>
              </w:rPr>
              <w:t xml:space="preserve"> </w:t>
            </w:r>
            <w:r w:rsidR="002361C1" w:rsidRPr="00342EAC">
              <w:rPr>
                <w:rFonts w:ascii="PF Square Sans Pro" w:hAnsi="PF Square Sans Pro"/>
                <w:iCs/>
              </w:rPr>
              <w:t>харчопереробної</w:t>
            </w:r>
            <w:r w:rsidR="00684D1B" w:rsidRPr="00342EAC">
              <w:rPr>
                <w:rFonts w:ascii="PF Square Sans Pro" w:hAnsi="PF Square Sans Pro"/>
                <w:iCs/>
              </w:rPr>
              <w:t xml:space="preserve"> </w:t>
            </w:r>
            <w:r w:rsidRPr="00342EAC">
              <w:rPr>
                <w:rFonts w:ascii="PF Square Sans Pro" w:hAnsi="PF Square Sans Pro"/>
                <w:iCs/>
              </w:rPr>
              <w:t>промисловості</w:t>
            </w:r>
            <w:r w:rsidR="00D40266" w:rsidRPr="00342EAC">
              <w:rPr>
                <w:rFonts w:ascii="PF Square Sans Pro" w:hAnsi="PF Square Sans Pro"/>
                <w:iCs/>
              </w:rPr>
              <w:t>.</w:t>
            </w:r>
          </w:p>
          <w:p w14:paraId="545CBB96" w14:textId="77777777" w:rsidR="008A201E" w:rsidRPr="00342EAC" w:rsidRDefault="008A201E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Зростання попиту на послуги </w:t>
            </w:r>
            <w:proofErr w:type="spellStart"/>
            <w:r w:rsidR="00D40266" w:rsidRPr="00342EAC">
              <w:rPr>
                <w:rFonts w:ascii="PF Square Sans Pro" w:hAnsi="PF Square Sans Pro"/>
                <w:iCs/>
              </w:rPr>
              <w:t>агротуризму</w:t>
            </w:r>
            <w:proofErr w:type="spellEnd"/>
            <w:r w:rsidR="00D40266" w:rsidRPr="00342EAC">
              <w:rPr>
                <w:rFonts w:ascii="PF Square Sans Pro" w:hAnsi="PF Square Sans Pro"/>
                <w:iCs/>
              </w:rPr>
              <w:t xml:space="preserve"> та зеленого </w:t>
            </w:r>
            <w:r w:rsidRPr="00342EAC">
              <w:rPr>
                <w:rFonts w:ascii="PF Square Sans Pro" w:hAnsi="PF Square Sans Pro"/>
                <w:iCs/>
              </w:rPr>
              <w:t xml:space="preserve">туризму – як чинника розвитку </w:t>
            </w:r>
            <w:proofErr w:type="spellStart"/>
            <w:r w:rsidR="00D40266" w:rsidRPr="00342EAC">
              <w:rPr>
                <w:rFonts w:ascii="PF Square Sans Pro" w:hAnsi="PF Square Sans Pro"/>
                <w:iCs/>
              </w:rPr>
              <w:t>Радехівщини</w:t>
            </w:r>
            <w:proofErr w:type="spellEnd"/>
            <w:r w:rsidRPr="00342EAC">
              <w:rPr>
                <w:rFonts w:ascii="PF Square Sans Pro" w:hAnsi="PF Square Sans Pro"/>
                <w:iCs/>
              </w:rPr>
              <w:t xml:space="preserve"> на зовнішньому та внутрішньому ринках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</w:p>
          <w:p w14:paraId="7FD9EEF3" w14:textId="6122F674" w:rsidR="00A87F90" w:rsidRPr="00342EAC" w:rsidRDefault="00A87F90" w:rsidP="00342EAC">
            <w:pPr>
              <w:numPr>
                <w:ilvl w:val="0"/>
                <w:numId w:val="1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Продовження євроінтеграційних процесів сприятиме зростанню інтересу інвесторів до </w:t>
            </w:r>
            <w:r w:rsidR="00684D1B" w:rsidRPr="00342EAC">
              <w:rPr>
                <w:rFonts w:ascii="PF Square Sans Pro" w:hAnsi="PF Square Sans Pro"/>
                <w:iCs/>
              </w:rPr>
              <w:t>місцевих громад, розширить можливості доступу до європейського ринку для місцевих виробників, збільшить потенціал проєктів транскордонного співробітництва.</w:t>
            </w:r>
          </w:p>
          <w:p w14:paraId="7EB3C9D6" w14:textId="3AB696ED" w:rsidR="00A87F90" w:rsidRPr="00342EAC" w:rsidRDefault="00A4491D" w:rsidP="00342E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0" w:hanging="232"/>
              <w:jc w:val="both"/>
              <w:rPr>
                <w:rFonts w:ascii="PF Square Sans Pro" w:eastAsia="Times New Roman" w:hAnsi="PF Square Sans Pro" w:cs="Arial"/>
                <w:iCs/>
              </w:rPr>
            </w:pPr>
            <w:r w:rsidRPr="00342EAC">
              <w:rPr>
                <w:rFonts w:ascii="PF Square Sans Pro" w:eastAsia="Times New Roman" w:hAnsi="PF Square Sans Pro"/>
                <w:iCs/>
              </w:rPr>
              <w:t>Поглиблення розпочатих в Україні реформ, особливо в сфері децентралізації, освіти, медицини, підтримки малого і середнього бізнесу. Дозволить покращити економічну ситуацію, якість надання послуг населенню, ефективності роботи окремих галузей.</w:t>
            </w:r>
          </w:p>
        </w:tc>
        <w:tc>
          <w:tcPr>
            <w:tcW w:w="5670" w:type="dxa"/>
            <w:shd w:val="clear" w:color="auto" w:fill="FFFFFF"/>
          </w:tcPr>
          <w:p w14:paraId="70C8858A" w14:textId="028705ED" w:rsidR="007F6FE9" w:rsidRPr="00342EAC" w:rsidRDefault="00107311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107311">
              <w:rPr>
                <w:rFonts w:ascii="PF Square Sans Pro" w:hAnsi="PF Square Sans Pro"/>
                <w:iCs/>
              </w:rPr>
              <w:lastRenderedPageBreak/>
              <w:t>Негативні демографічні тенденції (особливо у сільській місцевості), зокрема через від’ємний природний приріст населення</w:t>
            </w:r>
            <w:r w:rsidRPr="00342EAC">
              <w:rPr>
                <w:rFonts w:ascii="PF Square Sans Pro" w:hAnsi="PF Square Sans Pro"/>
                <w:iCs/>
              </w:rPr>
              <w:t xml:space="preserve">, </w:t>
            </w:r>
            <w:r w:rsidRPr="00107311">
              <w:rPr>
                <w:rFonts w:ascii="PF Square Sans Pro" w:hAnsi="PF Square Sans Pro"/>
                <w:iCs/>
              </w:rPr>
              <w:t>виїзд молоді</w:t>
            </w:r>
            <w:r w:rsidRPr="00342EAC">
              <w:rPr>
                <w:rFonts w:ascii="PF Square Sans Pro" w:hAnsi="PF Square Sans Pro"/>
                <w:iCs/>
              </w:rPr>
              <w:t xml:space="preserve"> </w:t>
            </w:r>
            <w:r w:rsidRPr="00107311">
              <w:rPr>
                <w:rFonts w:ascii="PF Square Sans Pro" w:hAnsi="PF Square Sans Pro"/>
                <w:iCs/>
              </w:rPr>
              <w:t xml:space="preserve">за кордон </w:t>
            </w:r>
            <w:r w:rsidRPr="00342EAC">
              <w:rPr>
                <w:rFonts w:ascii="PF Square Sans Pro" w:hAnsi="PF Square Sans Pro"/>
                <w:iCs/>
              </w:rPr>
              <w:t>або у великі міста</w:t>
            </w:r>
            <w:r w:rsidRPr="00107311">
              <w:rPr>
                <w:rFonts w:ascii="PF Square Sans Pro" w:hAnsi="PF Square Sans Pro"/>
                <w:iCs/>
              </w:rPr>
              <w:t>. Постійне скорочення чисельності економічно активного населення.</w:t>
            </w:r>
          </w:p>
          <w:p w14:paraId="354A1761" w14:textId="73DB70CA" w:rsidR="00B24BB3" w:rsidRPr="00342EAC" w:rsidRDefault="00B24BB3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Повільні темпи інвентаризації земель та передачі державних земель у комунальну власність та обмежена кількість інвестиційних пропозицій гальмують процес залучення </w:t>
            </w:r>
            <w:r w:rsidR="00107311" w:rsidRPr="00342EAC">
              <w:rPr>
                <w:rFonts w:ascii="PF Square Sans Pro" w:hAnsi="PF Square Sans Pro"/>
                <w:iCs/>
              </w:rPr>
              <w:t>капіталу ззовні</w:t>
            </w:r>
            <w:r w:rsidRPr="00342EAC">
              <w:rPr>
                <w:rFonts w:ascii="PF Square Sans Pro" w:hAnsi="PF Square Sans Pro"/>
                <w:iCs/>
              </w:rPr>
              <w:t>.</w:t>
            </w:r>
          </w:p>
          <w:p w14:paraId="58F76FD6" w14:textId="0A81E9E0" w:rsidR="008A201E" w:rsidRPr="00342EAC" w:rsidRDefault="008A201E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Гальмування реформ, </w:t>
            </w:r>
            <w:r w:rsidR="0039558D" w:rsidRPr="00342EAC">
              <w:rPr>
                <w:rFonts w:ascii="PF Square Sans Pro" w:hAnsi="PF Square Sans Pro"/>
                <w:iCs/>
              </w:rPr>
              <w:t>н</w:t>
            </w:r>
            <w:r w:rsidR="0039558D" w:rsidRPr="00342EAC">
              <w:rPr>
                <w:rFonts w:ascii="PF Square Sans Pro" w:hAnsi="PF Square Sans Pro"/>
                <w:iCs/>
              </w:rPr>
              <w:t>естабільність законодавства та політичної ситуації</w:t>
            </w:r>
            <w:r w:rsidR="0039558D" w:rsidRPr="00342EAC">
              <w:rPr>
                <w:rFonts w:ascii="PF Square Sans Pro" w:hAnsi="PF Square Sans Pro"/>
                <w:iCs/>
              </w:rPr>
              <w:t xml:space="preserve">, високий рівень корупції </w:t>
            </w:r>
            <w:r w:rsidR="0039558D" w:rsidRPr="00342EAC">
              <w:rPr>
                <w:rFonts w:ascii="PF Square Sans Pro" w:hAnsi="PF Square Sans Pro"/>
                <w:iCs/>
              </w:rPr>
              <w:t xml:space="preserve">в Україні </w:t>
            </w:r>
            <w:r w:rsidRPr="00342EAC">
              <w:rPr>
                <w:rFonts w:ascii="PF Square Sans Pro" w:hAnsi="PF Square Sans Pro"/>
                <w:iCs/>
              </w:rPr>
              <w:t>негативно впливають на загальний інвестиційний клімат країни і громади зокрема, особливо в земельних питаннях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</w:p>
          <w:p w14:paraId="278A39B6" w14:textId="1C92F7B9" w:rsidR="008A201E" w:rsidRPr="00342EAC" w:rsidRDefault="008A201E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Поглиблення спеціалізації громади на виробництві </w:t>
            </w:r>
            <w:r w:rsidR="0048332C" w:rsidRPr="00342EAC">
              <w:rPr>
                <w:rFonts w:ascii="PF Square Sans Pro" w:hAnsi="PF Square Sans Pro"/>
                <w:iCs/>
              </w:rPr>
              <w:t xml:space="preserve">с/г сировини та похідних </w:t>
            </w:r>
            <w:r w:rsidRPr="00342EAC">
              <w:rPr>
                <w:rFonts w:ascii="PF Square Sans Pro" w:hAnsi="PF Square Sans Pro"/>
                <w:iCs/>
              </w:rPr>
              <w:t xml:space="preserve">товарів з низькою доданою </w:t>
            </w:r>
            <w:r w:rsidRPr="00342EAC">
              <w:rPr>
                <w:rFonts w:ascii="PF Square Sans Pro" w:hAnsi="PF Square Sans Pro"/>
                <w:iCs/>
              </w:rPr>
              <w:lastRenderedPageBreak/>
              <w:t>вартістю, що призводить до перетворення на сировинний придаток розвинутих економік країн ЄС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</w:p>
          <w:p w14:paraId="251818DF" w14:textId="17021492" w:rsidR="0039558D" w:rsidRPr="00342EAC" w:rsidRDefault="0039558D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9558D">
              <w:rPr>
                <w:rFonts w:ascii="PF Square Sans Pro" w:hAnsi="PF Square Sans Pro"/>
                <w:iCs/>
              </w:rPr>
              <w:t>Впровадження нових вимог до процесів аграрного виробництва спричинених Угодою про асоціацію з ЄС та відкриття ринку землі може радикально дестабілізувати аграрний сектор, в першу чергу негативно вплинувши на малих та середніх виробників.</w:t>
            </w:r>
          </w:p>
          <w:p w14:paraId="0BDDCDF9" w14:textId="5EFB09C1" w:rsidR="008A201E" w:rsidRPr="00342EAC" w:rsidRDefault="008A201E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>Продовження непрозорої і політично заангажованої політики розподілу окремих субвенцій з державного бюджету, що створює перешкоди для справедливого розподілу національних ресурсів між місцевим бюджетами розвитку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</w:p>
          <w:p w14:paraId="26D4C49B" w14:textId="6CF5C7EA" w:rsidR="008A201E" w:rsidRPr="00342EAC" w:rsidRDefault="008A201E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Неефективність стратегії та конкретних заходів щодо поводження із ТПВ на території Львівської області, а також відсутність </w:t>
            </w:r>
            <w:r w:rsidR="0039558D" w:rsidRPr="00342EAC">
              <w:rPr>
                <w:rFonts w:ascii="PF Square Sans Pro" w:hAnsi="PF Square Sans Pro"/>
                <w:iCs/>
              </w:rPr>
              <w:t>місцевих</w:t>
            </w:r>
            <w:r w:rsidRPr="00342EAC">
              <w:rPr>
                <w:rFonts w:ascii="PF Square Sans Pro" w:hAnsi="PF Square Sans Pro"/>
                <w:iCs/>
              </w:rPr>
              <w:t xml:space="preserve"> ресурсів</w:t>
            </w:r>
            <w:r w:rsidR="0039558D" w:rsidRPr="00342EAC">
              <w:rPr>
                <w:rFonts w:ascii="PF Square Sans Pro" w:hAnsi="PF Square Sans Pro"/>
                <w:iCs/>
              </w:rPr>
              <w:t xml:space="preserve"> для кардинального вирішення проблеми сміття</w:t>
            </w:r>
            <w:r w:rsidR="0048332C" w:rsidRPr="00342EAC">
              <w:rPr>
                <w:rFonts w:ascii="PF Square Sans Pro" w:hAnsi="PF Square Sans Pro"/>
                <w:iCs/>
              </w:rPr>
              <w:t>.</w:t>
            </w:r>
          </w:p>
          <w:p w14:paraId="03AB3724" w14:textId="05746A8C" w:rsidR="00A4491D" w:rsidRPr="00342EAC" w:rsidRDefault="00A4491D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 xml:space="preserve">Делегування </w:t>
            </w:r>
            <w:r w:rsidR="0039558D" w:rsidRPr="00342EAC">
              <w:rPr>
                <w:rFonts w:ascii="PF Square Sans Pro" w:hAnsi="PF Square Sans Pro"/>
                <w:iCs/>
              </w:rPr>
              <w:t xml:space="preserve">зобов’язань </w:t>
            </w:r>
            <w:r w:rsidRPr="00342EAC">
              <w:rPr>
                <w:rFonts w:ascii="PF Square Sans Pro" w:hAnsi="PF Square Sans Pro"/>
                <w:iCs/>
              </w:rPr>
              <w:t>на базовий рівень з боку держави без відповідного фінансового забезпечення</w:t>
            </w:r>
            <w:r w:rsidR="0039558D" w:rsidRPr="00342EAC">
              <w:rPr>
                <w:rFonts w:ascii="PF Square Sans Pro" w:hAnsi="PF Square Sans Pro"/>
                <w:iCs/>
              </w:rPr>
              <w:t xml:space="preserve"> призводить до погіршення економічної ситуації в громаді.</w:t>
            </w:r>
          </w:p>
          <w:p w14:paraId="73D4EEAB" w14:textId="58CB1710" w:rsidR="00A4491D" w:rsidRPr="00342EAC" w:rsidRDefault="007F6FE9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>Глобальні кліматичні зміни що виявляються в різких перепадах температури, появі</w:t>
            </w:r>
            <w:r w:rsidR="00A4491D" w:rsidRPr="00342EAC">
              <w:rPr>
                <w:rFonts w:ascii="PF Square Sans Pro" w:hAnsi="PF Square Sans Pro"/>
                <w:iCs/>
              </w:rPr>
              <w:t xml:space="preserve"> загрози від природних катаклізмів, особливо </w:t>
            </w:r>
            <w:r w:rsidR="00684D1B" w:rsidRPr="00342EAC">
              <w:rPr>
                <w:rFonts w:ascii="PF Square Sans Pro" w:hAnsi="PF Square Sans Pro"/>
                <w:iCs/>
              </w:rPr>
              <w:t>буревіїв</w:t>
            </w:r>
            <w:r w:rsidR="00A4491D" w:rsidRPr="00342EAC">
              <w:rPr>
                <w:rFonts w:ascii="PF Square Sans Pro" w:hAnsi="PF Square Sans Pro"/>
                <w:iCs/>
              </w:rPr>
              <w:t xml:space="preserve"> та загоряння торфовищ</w:t>
            </w:r>
            <w:r w:rsidRPr="00342EAC">
              <w:rPr>
                <w:rFonts w:ascii="PF Square Sans Pro" w:hAnsi="PF Square Sans Pro"/>
                <w:iCs/>
              </w:rPr>
              <w:t xml:space="preserve"> приносять додаткові ризики для ведення с\г виробництва та негативно впливають на здоров’я мешканців.</w:t>
            </w:r>
          </w:p>
          <w:p w14:paraId="3416B1AF" w14:textId="77777777" w:rsidR="00A4491D" w:rsidRPr="00342EAC" w:rsidRDefault="00A4491D" w:rsidP="00342EAC">
            <w:pPr>
              <w:numPr>
                <w:ilvl w:val="0"/>
                <w:numId w:val="4"/>
              </w:numPr>
              <w:ind w:left="260" w:hanging="232"/>
              <w:jc w:val="both"/>
              <w:rPr>
                <w:rFonts w:ascii="PF Square Sans Pro" w:hAnsi="PF Square Sans Pro"/>
                <w:iCs/>
              </w:rPr>
            </w:pPr>
            <w:r w:rsidRPr="00342EAC">
              <w:rPr>
                <w:rFonts w:ascii="PF Square Sans Pro" w:hAnsi="PF Square Sans Pro"/>
                <w:iCs/>
              </w:rPr>
              <w:t>Продовження і потенційне посилення карантинних заходів (у зв’язку з COVID-19). Призведе до посилення негативного впливу на економіку, погіршення здоров’я мешканців.</w:t>
            </w:r>
          </w:p>
          <w:p w14:paraId="5A1F4292" w14:textId="105DEC82" w:rsidR="00A87F90" w:rsidRPr="00E21AB5" w:rsidRDefault="00A87F90" w:rsidP="006650C4">
            <w:pPr>
              <w:rPr>
                <w:rFonts w:ascii="PF Square Sans Pro" w:hAnsi="PF Square Sans Pro"/>
              </w:rPr>
            </w:pPr>
          </w:p>
        </w:tc>
      </w:tr>
    </w:tbl>
    <w:p w14:paraId="05F197EE" w14:textId="77777777" w:rsidR="00937485" w:rsidRPr="00E21AB5" w:rsidRDefault="00937485">
      <w:pPr>
        <w:rPr>
          <w:rFonts w:ascii="PF Square Sans Pro" w:hAnsi="PF Square Sans Pro"/>
        </w:rPr>
      </w:pPr>
    </w:p>
    <w:sectPr w:rsidR="00937485" w:rsidRPr="00E21AB5" w:rsidSect="005D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3CE"/>
    <w:multiLevelType w:val="hybridMultilevel"/>
    <w:tmpl w:val="D360B90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D7D"/>
    <w:multiLevelType w:val="hybridMultilevel"/>
    <w:tmpl w:val="87C4026E"/>
    <w:lvl w:ilvl="0" w:tplc="B8AE9E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A82"/>
    <w:multiLevelType w:val="hybridMultilevel"/>
    <w:tmpl w:val="2554751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2AF"/>
    <w:multiLevelType w:val="hybridMultilevel"/>
    <w:tmpl w:val="82509A10"/>
    <w:lvl w:ilvl="0" w:tplc="EC1A2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6F1F"/>
    <w:multiLevelType w:val="hybridMultilevel"/>
    <w:tmpl w:val="A642E1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6237"/>
    <w:multiLevelType w:val="hybridMultilevel"/>
    <w:tmpl w:val="64544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1E"/>
    <w:rsid w:val="000038E8"/>
    <w:rsid w:val="00064651"/>
    <w:rsid w:val="00107311"/>
    <w:rsid w:val="001366D7"/>
    <w:rsid w:val="001F4F2B"/>
    <w:rsid w:val="002361C1"/>
    <w:rsid w:val="00342EAC"/>
    <w:rsid w:val="00355E54"/>
    <w:rsid w:val="0039558D"/>
    <w:rsid w:val="004813A9"/>
    <w:rsid w:val="0048332C"/>
    <w:rsid w:val="004D7D95"/>
    <w:rsid w:val="00502A64"/>
    <w:rsid w:val="00516DFF"/>
    <w:rsid w:val="00543118"/>
    <w:rsid w:val="005A498D"/>
    <w:rsid w:val="005F0087"/>
    <w:rsid w:val="006650C4"/>
    <w:rsid w:val="00684D1B"/>
    <w:rsid w:val="00703F17"/>
    <w:rsid w:val="007256D0"/>
    <w:rsid w:val="007A4985"/>
    <w:rsid w:val="007F6FE9"/>
    <w:rsid w:val="008A201E"/>
    <w:rsid w:val="008F6C47"/>
    <w:rsid w:val="00937485"/>
    <w:rsid w:val="00A124FB"/>
    <w:rsid w:val="00A4491D"/>
    <w:rsid w:val="00A87F90"/>
    <w:rsid w:val="00A97DBA"/>
    <w:rsid w:val="00AC7316"/>
    <w:rsid w:val="00B24BB3"/>
    <w:rsid w:val="00C00515"/>
    <w:rsid w:val="00C4217E"/>
    <w:rsid w:val="00C94536"/>
    <w:rsid w:val="00D22DF5"/>
    <w:rsid w:val="00D40266"/>
    <w:rsid w:val="00DE7684"/>
    <w:rsid w:val="00E027A6"/>
    <w:rsid w:val="00E21AB5"/>
    <w:rsid w:val="00E267D1"/>
    <w:rsid w:val="00E433C2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CFFD"/>
  <w15:chartTrackingRefBased/>
  <w15:docId w15:val="{DF1E88A6-54F9-4C9B-AA45-ADDA4CB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6427</Words>
  <Characters>3664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sofii.dmytro@gmail.com</dc:creator>
  <cp:keywords/>
  <dc:description/>
  <cp:lastModifiedBy>sofii.dmytro@gmail.com</cp:lastModifiedBy>
  <cp:revision>5</cp:revision>
  <dcterms:created xsi:type="dcterms:W3CDTF">2021-07-18T13:47:00Z</dcterms:created>
  <dcterms:modified xsi:type="dcterms:W3CDTF">2021-07-20T10:36:00Z</dcterms:modified>
</cp:coreProperties>
</file>