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72C5" w:rsidRPr="00B57D3C" w:rsidRDefault="000072C5" w:rsidP="00CD4BC8">
      <w:pPr>
        <w:tabs>
          <w:tab w:val="left" w:pos="425"/>
          <w:tab w:val="left" w:pos="993"/>
        </w:tabs>
        <w:spacing w:after="0" w:line="276" w:lineRule="auto"/>
        <w:ind w:firstLine="426"/>
        <w:rPr>
          <w:rFonts w:ascii="PF Square Sans Pro" w:eastAsia="Calibri" w:hAnsi="PF Square Sans Pro" w:cs="Arial"/>
          <w:b/>
          <w:bCs/>
          <w:i/>
          <w:iCs/>
          <w:noProof/>
          <w:color w:val="000000"/>
          <w:lang w:val="en-US"/>
        </w:rPr>
      </w:pPr>
    </w:p>
    <w:p w:rsidR="000072C5" w:rsidRPr="0078149E" w:rsidRDefault="0078149E" w:rsidP="0078149E">
      <w:pPr>
        <w:tabs>
          <w:tab w:val="left" w:pos="425"/>
          <w:tab w:val="left" w:pos="993"/>
        </w:tabs>
        <w:spacing w:after="0" w:line="276" w:lineRule="auto"/>
        <w:ind w:firstLine="426"/>
        <w:jc w:val="right"/>
        <w:rPr>
          <w:rFonts w:ascii="PF Square Sans Pro" w:eastAsia="Calibri" w:hAnsi="PF Square Sans Pro" w:cs="Arial"/>
          <w:b/>
          <w:bCs/>
          <w:iCs/>
          <w:noProof/>
          <w:color w:val="000000"/>
          <w:sz w:val="24"/>
          <w:szCs w:val="24"/>
        </w:rPr>
      </w:pPr>
      <w:r w:rsidRPr="0078149E">
        <w:rPr>
          <w:rFonts w:ascii="PF Square Sans Pro" w:eastAsia="Calibri" w:hAnsi="PF Square Sans Pro" w:cs="Arial"/>
          <w:b/>
          <w:bCs/>
          <w:iCs/>
          <w:noProof/>
          <w:color w:val="000000"/>
          <w:sz w:val="24"/>
          <w:szCs w:val="24"/>
        </w:rPr>
        <w:t>Проєкт</w:t>
      </w:r>
    </w:p>
    <w:p w:rsidR="00F64479" w:rsidRPr="00477772" w:rsidRDefault="00F64479" w:rsidP="00CD4BC8">
      <w:pPr>
        <w:tabs>
          <w:tab w:val="left" w:pos="425"/>
          <w:tab w:val="left" w:pos="993"/>
        </w:tabs>
        <w:spacing w:after="0" w:line="276" w:lineRule="auto"/>
        <w:ind w:firstLine="426"/>
        <w:rPr>
          <w:rFonts w:ascii="PF Square Sans Pro" w:eastAsia="Calibri" w:hAnsi="PF Square Sans Pro" w:cs="Arial"/>
          <w:b/>
          <w:bCs/>
          <w:i/>
          <w:iCs/>
          <w:noProof/>
          <w:color w:val="000000"/>
        </w:rPr>
      </w:pPr>
    </w:p>
    <w:p w:rsidR="000B44A6" w:rsidRPr="00477772" w:rsidRDefault="000B44A6" w:rsidP="00CD4BC8">
      <w:pPr>
        <w:tabs>
          <w:tab w:val="left" w:pos="425"/>
          <w:tab w:val="left" w:pos="993"/>
        </w:tabs>
        <w:spacing w:after="0" w:line="276" w:lineRule="auto"/>
        <w:rPr>
          <w:rFonts w:ascii="PF Square Sans Pro" w:eastAsia="Calibri" w:hAnsi="PF Square Sans Pro" w:cs="Arial"/>
          <w:b/>
          <w:bCs/>
          <w:i/>
          <w:iCs/>
          <w:noProof/>
          <w:color w:val="000000"/>
        </w:rPr>
      </w:pPr>
    </w:p>
    <w:p w:rsidR="000072C5" w:rsidRPr="00477772" w:rsidRDefault="000072C5" w:rsidP="00CD4BC8">
      <w:pPr>
        <w:tabs>
          <w:tab w:val="left" w:pos="425"/>
          <w:tab w:val="left" w:pos="993"/>
        </w:tabs>
        <w:autoSpaceDE w:val="0"/>
        <w:autoSpaceDN w:val="0"/>
        <w:adjustRightInd w:val="0"/>
        <w:spacing w:after="0" w:line="276" w:lineRule="auto"/>
        <w:ind w:firstLine="426"/>
        <w:jc w:val="center"/>
        <w:rPr>
          <w:rFonts w:ascii="PF Square Sans Pro" w:eastAsia="Times New Roman" w:hAnsi="PF Square Sans Pro" w:cs="Arial"/>
          <w:b/>
          <w:color w:val="000000"/>
          <w:lang w:eastAsia="ru-RU"/>
        </w:rPr>
      </w:pPr>
    </w:p>
    <w:p w:rsidR="000072C5" w:rsidRPr="00477772" w:rsidRDefault="000072C5" w:rsidP="00CD4BC8">
      <w:pPr>
        <w:tabs>
          <w:tab w:val="left" w:pos="425"/>
          <w:tab w:val="left" w:pos="993"/>
        </w:tabs>
        <w:autoSpaceDE w:val="0"/>
        <w:autoSpaceDN w:val="0"/>
        <w:adjustRightInd w:val="0"/>
        <w:spacing w:after="0" w:line="276" w:lineRule="auto"/>
        <w:ind w:firstLine="426"/>
        <w:jc w:val="center"/>
        <w:rPr>
          <w:rFonts w:ascii="PF Square Sans Pro" w:eastAsia="Times New Roman" w:hAnsi="PF Square Sans Pro" w:cs="Arial"/>
          <w:b/>
          <w:color w:val="000000"/>
          <w:lang w:eastAsia="ru-RU"/>
        </w:rPr>
      </w:pPr>
    </w:p>
    <w:p w:rsidR="000072C5" w:rsidRPr="00477772" w:rsidRDefault="00DA7675" w:rsidP="00CD4BC8">
      <w:pPr>
        <w:tabs>
          <w:tab w:val="left" w:pos="425"/>
          <w:tab w:val="left" w:pos="993"/>
        </w:tabs>
        <w:autoSpaceDE w:val="0"/>
        <w:autoSpaceDN w:val="0"/>
        <w:adjustRightInd w:val="0"/>
        <w:spacing w:after="0" w:line="276" w:lineRule="auto"/>
        <w:ind w:firstLine="426"/>
        <w:jc w:val="center"/>
        <w:rPr>
          <w:rFonts w:ascii="PF Square Sans Pro" w:eastAsia="Times New Roman" w:hAnsi="PF Square Sans Pro" w:cs="Arial"/>
          <w:b/>
          <w:color w:val="000000"/>
          <w:sz w:val="40"/>
          <w:szCs w:val="40"/>
          <w:lang w:eastAsia="ru-RU"/>
        </w:rPr>
      </w:pPr>
      <w:r>
        <w:rPr>
          <w:rFonts w:ascii="PF Square Sans Pro" w:eastAsia="Times New Roman" w:hAnsi="PF Square Sans Pro" w:cs="Arial"/>
          <w:b/>
          <w:noProof/>
          <w:color w:val="000000"/>
          <w:sz w:val="40"/>
          <w:szCs w:val="40"/>
          <w:lang w:eastAsia="uk-UA"/>
        </w:rPr>
        <w:drawing>
          <wp:inline distT="0" distB="0" distL="0" distR="0">
            <wp:extent cx="5419725" cy="3743325"/>
            <wp:effectExtent l="0" t="0" r="9525" b="0"/>
            <wp:docPr id="2" name="Рисунок 1" descr="Емблема без тла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Емблема без тла_page-0001.jpg"/>
                    <pic:cNvPicPr/>
                  </pic:nvPicPr>
                  <pic:blipFill>
                    <a:blip r:embed="rId8"/>
                    <a:srcRect l="-1066" b="41168"/>
                    <a:stretch>
                      <a:fillRect/>
                    </a:stretch>
                  </pic:blipFill>
                  <pic:spPr>
                    <a:xfrm>
                      <a:off x="0" y="0"/>
                      <a:ext cx="5419725" cy="3743325"/>
                    </a:xfrm>
                    <a:prstGeom prst="rect">
                      <a:avLst/>
                    </a:prstGeom>
                  </pic:spPr>
                </pic:pic>
              </a:graphicData>
            </a:graphic>
          </wp:inline>
        </w:drawing>
      </w:r>
    </w:p>
    <w:p w:rsidR="004D70A7" w:rsidRPr="00477772" w:rsidRDefault="004D70A7" w:rsidP="00CD4BC8">
      <w:pPr>
        <w:tabs>
          <w:tab w:val="left" w:pos="425"/>
          <w:tab w:val="left" w:pos="993"/>
        </w:tabs>
        <w:autoSpaceDE w:val="0"/>
        <w:autoSpaceDN w:val="0"/>
        <w:adjustRightInd w:val="0"/>
        <w:spacing w:after="0" w:line="276" w:lineRule="auto"/>
        <w:ind w:firstLine="426"/>
        <w:jc w:val="center"/>
        <w:rPr>
          <w:rFonts w:ascii="PF Square Sans Pro" w:eastAsia="Times New Roman" w:hAnsi="PF Square Sans Pro" w:cs="Arial"/>
          <w:b/>
          <w:color w:val="000000"/>
          <w:sz w:val="40"/>
          <w:szCs w:val="40"/>
          <w:lang w:eastAsia="ru-RU"/>
        </w:rPr>
      </w:pPr>
    </w:p>
    <w:p w:rsidR="006B36B4" w:rsidRPr="00477772" w:rsidRDefault="006B36B4" w:rsidP="00CD4BC8">
      <w:pPr>
        <w:tabs>
          <w:tab w:val="left" w:pos="425"/>
          <w:tab w:val="left" w:pos="993"/>
        </w:tabs>
        <w:autoSpaceDE w:val="0"/>
        <w:autoSpaceDN w:val="0"/>
        <w:adjustRightInd w:val="0"/>
        <w:spacing w:after="0" w:line="276" w:lineRule="auto"/>
        <w:ind w:firstLine="426"/>
        <w:jc w:val="center"/>
        <w:rPr>
          <w:rFonts w:ascii="PF Square Sans Pro" w:eastAsia="Times New Roman" w:hAnsi="PF Square Sans Pro" w:cs="Arial"/>
          <w:b/>
          <w:color w:val="000000"/>
          <w:sz w:val="40"/>
          <w:szCs w:val="40"/>
          <w:lang w:eastAsia="ru-RU"/>
        </w:rPr>
      </w:pPr>
    </w:p>
    <w:p w:rsidR="006B36B4" w:rsidRPr="00477772" w:rsidRDefault="000072C5" w:rsidP="00CD4BC8">
      <w:pPr>
        <w:tabs>
          <w:tab w:val="left" w:pos="425"/>
          <w:tab w:val="left" w:pos="993"/>
        </w:tabs>
        <w:autoSpaceDE w:val="0"/>
        <w:autoSpaceDN w:val="0"/>
        <w:adjustRightInd w:val="0"/>
        <w:spacing w:after="0" w:line="276" w:lineRule="auto"/>
        <w:ind w:firstLine="426"/>
        <w:jc w:val="center"/>
        <w:rPr>
          <w:rFonts w:ascii="PF Square Sans Pro" w:hAnsi="PF Square Sans Pro"/>
          <w:b/>
          <w:sz w:val="72"/>
          <w:szCs w:val="96"/>
        </w:rPr>
      </w:pPr>
      <w:r w:rsidRPr="00477772">
        <w:rPr>
          <w:rFonts w:ascii="PF Square Sans Pro" w:hAnsi="PF Square Sans Pro"/>
          <w:b/>
          <w:sz w:val="72"/>
          <w:szCs w:val="96"/>
        </w:rPr>
        <w:t>Стратегі</w:t>
      </w:r>
      <w:r w:rsidR="006B36B4" w:rsidRPr="00477772">
        <w:rPr>
          <w:rFonts w:ascii="PF Square Sans Pro" w:hAnsi="PF Square Sans Pro"/>
          <w:b/>
          <w:sz w:val="72"/>
          <w:szCs w:val="96"/>
        </w:rPr>
        <w:t>я</w:t>
      </w:r>
      <w:r w:rsidR="000B44A6" w:rsidRPr="00477772">
        <w:rPr>
          <w:rFonts w:ascii="PF Square Sans Pro" w:hAnsi="PF Square Sans Pro"/>
          <w:b/>
          <w:sz w:val="72"/>
          <w:szCs w:val="96"/>
        </w:rPr>
        <w:t xml:space="preserve"> розвитку</w:t>
      </w:r>
    </w:p>
    <w:p w:rsidR="002470C9" w:rsidRPr="00477772" w:rsidRDefault="00C129E3" w:rsidP="00CD4BC8">
      <w:pPr>
        <w:tabs>
          <w:tab w:val="left" w:pos="425"/>
          <w:tab w:val="left" w:pos="993"/>
        </w:tabs>
        <w:autoSpaceDE w:val="0"/>
        <w:autoSpaceDN w:val="0"/>
        <w:adjustRightInd w:val="0"/>
        <w:spacing w:after="0" w:line="276" w:lineRule="auto"/>
        <w:ind w:firstLine="426"/>
        <w:jc w:val="center"/>
        <w:rPr>
          <w:rFonts w:ascii="PF Square Sans Pro" w:hAnsi="PF Square Sans Pro"/>
          <w:b/>
          <w:sz w:val="36"/>
          <w:szCs w:val="40"/>
        </w:rPr>
      </w:pPr>
      <w:r w:rsidRPr="00477772">
        <w:rPr>
          <w:rFonts w:ascii="PF Square Sans Pro" w:hAnsi="PF Square Sans Pro"/>
          <w:b/>
          <w:sz w:val="36"/>
          <w:szCs w:val="40"/>
        </w:rPr>
        <w:t xml:space="preserve">Радехівської </w:t>
      </w:r>
      <w:r w:rsidR="002470C9" w:rsidRPr="00477772">
        <w:rPr>
          <w:rFonts w:ascii="PF Square Sans Pro" w:hAnsi="PF Square Sans Pro"/>
          <w:b/>
          <w:sz w:val="36"/>
          <w:szCs w:val="40"/>
        </w:rPr>
        <w:t xml:space="preserve">міської </w:t>
      </w:r>
    </w:p>
    <w:p w:rsidR="002470C9" w:rsidRPr="00477772" w:rsidRDefault="000B44A6" w:rsidP="00CD4BC8">
      <w:pPr>
        <w:tabs>
          <w:tab w:val="left" w:pos="425"/>
          <w:tab w:val="left" w:pos="993"/>
        </w:tabs>
        <w:autoSpaceDE w:val="0"/>
        <w:autoSpaceDN w:val="0"/>
        <w:adjustRightInd w:val="0"/>
        <w:spacing w:after="0" w:line="276" w:lineRule="auto"/>
        <w:ind w:firstLine="426"/>
        <w:jc w:val="center"/>
        <w:rPr>
          <w:rFonts w:ascii="PF Square Sans Pro" w:eastAsia="Times New Roman" w:hAnsi="PF Square Sans Pro" w:cs="Arial"/>
          <w:b/>
          <w:bCs/>
          <w:color w:val="000000"/>
          <w:sz w:val="36"/>
          <w:szCs w:val="40"/>
          <w:lang w:eastAsia="ru-RU"/>
        </w:rPr>
      </w:pPr>
      <w:r w:rsidRPr="00477772">
        <w:rPr>
          <w:rFonts w:ascii="PF Square Sans Pro" w:hAnsi="PF Square Sans Pro"/>
          <w:b/>
          <w:sz w:val="36"/>
          <w:szCs w:val="40"/>
        </w:rPr>
        <w:t>територіальної громади до 2027 року</w:t>
      </w:r>
    </w:p>
    <w:p w:rsidR="002470C9" w:rsidRPr="00477772" w:rsidRDefault="002470C9" w:rsidP="00CD4BC8">
      <w:pPr>
        <w:tabs>
          <w:tab w:val="left" w:pos="425"/>
          <w:tab w:val="left" w:pos="993"/>
        </w:tabs>
        <w:spacing w:after="0" w:line="276" w:lineRule="auto"/>
        <w:ind w:firstLine="426"/>
        <w:jc w:val="center"/>
        <w:rPr>
          <w:rFonts w:ascii="PF Square Sans Pro" w:eastAsia="Times New Roman" w:hAnsi="PF Square Sans Pro" w:cs="Arial"/>
          <w:b/>
          <w:i/>
          <w:iCs/>
          <w:color w:val="000000"/>
          <w:sz w:val="40"/>
          <w:szCs w:val="40"/>
        </w:rPr>
      </w:pPr>
    </w:p>
    <w:p w:rsidR="00CD3B61" w:rsidRPr="00477772" w:rsidRDefault="00CD3B61" w:rsidP="00CD4BC8">
      <w:pPr>
        <w:tabs>
          <w:tab w:val="left" w:pos="425"/>
          <w:tab w:val="left" w:pos="993"/>
        </w:tabs>
        <w:spacing w:after="0" w:line="276" w:lineRule="auto"/>
        <w:ind w:firstLine="426"/>
        <w:jc w:val="center"/>
        <w:rPr>
          <w:rFonts w:ascii="PF Square Sans Pro" w:eastAsia="Times New Roman" w:hAnsi="PF Square Sans Pro" w:cs="Arial"/>
          <w:b/>
          <w:i/>
          <w:iCs/>
          <w:color w:val="000000"/>
          <w:sz w:val="40"/>
          <w:szCs w:val="40"/>
        </w:rPr>
      </w:pPr>
    </w:p>
    <w:p w:rsidR="006B36B4" w:rsidRPr="00477772" w:rsidRDefault="006B36B4" w:rsidP="00CD4BC8">
      <w:pPr>
        <w:tabs>
          <w:tab w:val="left" w:pos="425"/>
          <w:tab w:val="left" w:pos="993"/>
        </w:tabs>
        <w:spacing w:after="0" w:line="276" w:lineRule="auto"/>
        <w:ind w:firstLine="426"/>
        <w:jc w:val="center"/>
        <w:rPr>
          <w:rFonts w:ascii="PF Square Sans Pro" w:eastAsia="Times New Roman" w:hAnsi="PF Square Sans Pro" w:cs="Arial"/>
          <w:b/>
          <w:i/>
          <w:iCs/>
          <w:color w:val="000000"/>
          <w:sz w:val="40"/>
          <w:szCs w:val="40"/>
        </w:rPr>
      </w:pPr>
    </w:p>
    <w:p w:rsidR="006B36B4" w:rsidRPr="00477772" w:rsidRDefault="006B36B4" w:rsidP="00CD4BC8">
      <w:pPr>
        <w:tabs>
          <w:tab w:val="left" w:pos="425"/>
          <w:tab w:val="left" w:pos="993"/>
        </w:tabs>
        <w:spacing w:after="0" w:line="276" w:lineRule="auto"/>
        <w:ind w:firstLine="426"/>
        <w:jc w:val="center"/>
        <w:rPr>
          <w:rFonts w:ascii="PF Square Sans Pro" w:eastAsia="Times New Roman" w:hAnsi="PF Square Sans Pro" w:cs="Arial"/>
          <w:b/>
          <w:i/>
          <w:iCs/>
          <w:color w:val="000000"/>
          <w:sz w:val="40"/>
          <w:szCs w:val="40"/>
        </w:rPr>
      </w:pPr>
    </w:p>
    <w:p w:rsidR="006B36B4" w:rsidRPr="00477772" w:rsidRDefault="006B36B4" w:rsidP="00CD4BC8">
      <w:pPr>
        <w:tabs>
          <w:tab w:val="left" w:pos="425"/>
          <w:tab w:val="left" w:pos="993"/>
        </w:tabs>
        <w:spacing w:after="0" w:line="276" w:lineRule="auto"/>
        <w:ind w:firstLine="426"/>
        <w:jc w:val="center"/>
        <w:rPr>
          <w:rFonts w:ascii="PF Square Sans Pro" w:eastAsia="Times New Roman" w:hAnsi="PF Square Sans Pro" w:cs="Arial"/>
          <w:b/>
          <w:i/>
          <w:iCs/>
          <w:color w:val="000000"/>
          <w:sz w:val="40"/>
          <w:szCs w:val="40"/>
        </w:rPr>
      </w:pPr>
    </w:p>
    <w:p w:rsidR="000072C5" w:rsidRPr="00477772" w:rsidRDefault="000072C5" w:rsidP="00CD4BC8">
      <w:pPr>
        <w:tabs>
          <w:tab w:val="left" w:pos="425"/>
          <w:tab w:val="left" w:pos="993"/>
        </w:tabs>
        <w:spacing w:after="0" w:line="276" w:lineRule="auto"/>
        <w:ind w:firstLine="426"/>
        <w:jc w:val="center"/>
        <w:rPr>
          <w:rFonts w:ascii="PF Square Sans Pro" w:eastAsia="Times New Roman" w:hAnsi="PF Square Sans Pro" w:cs="Arial"/>
          <w:b/>
          <w:iCs/>
          <w:color w:val="000000"/>
          <w:sz w:val="40"/>
          <w:szCs w:val="40"/>
        </w:rPr>
      </w:pPr>
      <w:r w:rsidRPr="00477772">
        <w:rPr>
          <w:rFonts w:ascii="PF Square Sans Pro" w:eastAsia="Times New Roman" w:hAnsi="PF Square Sans Pro" w:cs="Arial"/>
          <w:b/>
          <w:iCs/>
          <w:color w:val="000000"/>
          <w:sz w:val="40"/>
          <w:szCs w:val="40"/>
        </w:rPr>
        <w:t>20</w:t>
      </w:r>
      <w:r w:rsidR="000B44A6" w:rsidRPr="00477772">
        <w:rPr>
          <w:rFonts w:ascii="PF Square Sans Pro" w:eastAsia="Times New Roman" w:hAnsi="PF Square Sans Pro" w:cs="Arial"/>
          <w:b/>
          <w:iCs/>
          <w:color w:val="000000"/>
          <w:sz w:val="40"/>
          <w:szCs w:val="40"/>
        </w:rPr>
        <w:t>2</w:t>
      </w:r>
      <w:r w:rsidR="004D70A7" w:rsidRPr="00477772">
        <w:rPr>
          <w:rFonts w:ascii="PF Square Sans Pro" w:eastAsia="Times New Roman" w:hAnsi="PF Square Sans Pro" w:cs="Arial"/>
          <w:b/>
          <w:iCs/>
          <w:color w:val="000000"/>
          <w:sz w:val="40"/>
          <w:szCs w:val="40"/>
        </w:rPr>
        <w:t>1</w:t>
      </w:r>
      <w:r w:rsidRPr="00477772">
        <w:rPr>
          <w:rFonts w:ascii="PF Square Sans Pro" w:eastAsia="Times New Roman" w:hAnsi="PF Square Sans Pro" w:cs="Arial"/>
          <w:b/>
          <w:iCs/>
          <w:color w:val="000000"/>
          <w:sz w:val="40"/>
          <w:szCs w:val="40"/>
        </w:rPr>
        <w:t xml:space="preserve"> рік</w:t>
      </w:r>
    </w:p>
    <w:p w:rsidR="006C7039" w:rsidRPr="00477772" w:rsidRDefault="006C7039" w:rsidP="00CD4BC8">
      <w:pPr>
        <w:tabs>
          <w:tab w:val="left" w:pos="425"/>
          <w:tab w:val="left" w:pos="993"/>
        </w:tabs>
        <w:spacing w:after="0" w:line="276" w:lineRule="auto"/>
        <w:ind w:firstLine="426"/>
        <w:rPr>
          <w:rFonts w:ascii="PF Square Sans Pro" w:eastAsia="Calibri" w:hAnsi="PF Square Sans Pro" w:cs="Arial"/>
          <w:color w:val="000000"/>
        </w:rPr>
        <w:sectPr w:rsidR="006C7039" w:rsidRPr="00477772" w:rsidSect="00C371F5">
          <w:footerReference w:type="default" r:id="rId9"/>
          <w:pgSz w:w="11907" w:h="16840" w:code="9"/>
          <w:pgMar w:top="720" w:right="720" w:bottom="720" w:left="720" w:header="851" w:footer="851" w:gutter="0"/>
          <w:cols w:space="720"/>
          <w:docGrid w:linePitch="360"/>
        </w:sectPr>
      </w:pPr>
    </w:p>
    <w:sdt>
      <w:sdtPr>
        <w:rPr>
          <w:rFonts w:ascii="PF Square Sans Pro" w:eastAsiaTheme="minorHAnsi" w:hAnsi="PF Square Sans Pro" w:cstheme="minorBidi"/>
          <w:color w:val="auto"/>
          <w:sz w:val="22"/>
          <w:szCs w:val="22"/>
          <w:lang w:val="uk-UA"/>
        </w:rPr>
        <w:id w:val="-1290284614"/>
        <w:docPartObj>
          <w:docPartGallery w:val="Table of Contents"/>
          <w:docPartUnique/>
        </w:docPartObj>
      </w:sdtPr>
      <w:sdtEndPr>
        <w:rPr>
          <w:b/>
          <w:bCs/>
        </w:rPr>
      </w:sdtEndPr>
      <w:sdtContent>
        <w:p w:rsidR="00C450F1" w:rsidRPr="00B21847" w:rsidRDefault="00C450F1" w:rsidP="00CD4BC8">
          <w:pPr>
            <w:pStyle w:val="aff0"/>
            <w:spacing w:after="480" w:line="276" w:lineRule="auto"/>
            <w:jc w:val="center"/>
            <w:rPr>
              <w:rFonts w:ascii="PF Square Sans Pro" w:hAnsi="PF Square Sans Pro"/>
              <w:b/>
              <w:bCs/>
              <w:color w:val="538135" w:themeColor="accent6" w:themeShade="BF"/>
              <w:sz w:val="40"/>
              <w:szCs w:val="40"/>
              <w:lang w:val="uk-UA"/>
            </w:rPr>
          </w:pPr>
          <w:r w:rsidRPr="0045070D">
            <w:rPr>
              <w:rFonts w:ascii="PF Square Sans Pro" w:hAnsi="PF Square Sans Pro"/>
              <w:b/>
              <w:bCs/>
              <w:color w:val="385623" w:themeColor="accent6" w:themeShade="80"/>
              <w:sz w:val="40"/>
              <w:szCs w:val="40"/>
              <w:lang w:val="uk-UA"/>
            </w:rPr>
            <w:t>Зміст</w:t>
          </w:r>
        </w:p>
        <w:bookmarkStart w:id="0" w:name="_Hlk71106483"/>
        <w:p w:rsidR="0045070D" w:rsidRPr="0045070D" w:rsidRDefault="005B4F22">
          <w:pPr>
            <w:pStyle w:val="14"/>
            <w:tabs>
              <w:tab w:val="right" w:leader="dot" w:pos="10456"/>
            </w:tabs>
            <w:rPr>
              <w:rFonts w:eastAsiaTheme="minorEastAsia" w:cstheme="minorBidi"/>
              <w:b w:val="0"/>
              <w:bCs w:val="0"/>
              <w:caps w:val="0"/>
              <w:noProof/>
              <w:sz w:val="24"/>
              <w:szCs w:val="24"/>
              <w:lang w:eastAsia="uk-UA"/>
            </w:rPr>
          </w:pPr>
          <w:r w:rsidRPr="005B4F22">
            <w:rPr>
              <w:rFonts w:ascii="PF Square Sans Pro" w:hAnsi="PF Square Sans Pro"/>
              <w:sz w:val="24"/>
              <w:szCs w:val="24"/>
            </w:rPr>
            <w:fldChar w:fldCharType="begin"/>
          </w:r>
          <w:r w:rsidR="00C450F1" w:rsidRPr="0045070D">
            <w:rPr>
              <w:rFonts w:ascii="PF Square Sans Pro" w:hAnsi="PF Square Sans Pro"/>
              <w:sz w:val="24"/>
              <w:szCs w:val="24"/>
            </w:rPr>
            <w:instrText xml:space="preserve"> TOC \o "1-3" \h \z \u </w:instrText>
          </w:r>
          <w:r w:rsidRPr="005B4F22">
            <w:rPr>
              <w:rFonts w:ascii="PF Square Sans Pro" w:hAnsi="PF Square Sans Pro"/>
              <w:sz w:val="24"/>
              <w:szCs w:val="24"/>
            </w:rPr>
            <w:fldChar w:fldCharType="separate"/>
          </w:r>
          <w:hyperlink w:anchor="_Toc89259202" w:history="1">
            <w:r w:rsidR="0045070D" w:rsidRPr="0045070D">
              <w:rPr>
                <w:rStyle w:val="ac"/>
                <w:noProof/>
                <w:sz w:val="22"/>
                <w:szCs w:val="22"/>
              </w:rPr>
              <w:t>Звернення до громади</w:t>
            </w:r>
            <w:r w:rsidR="0045070D" w:rsidRPr="0045070D">
              <w:rPr>
                <w:noProof/>
                <w:webHidden/>
                <w:sz w:val="22"/>
                <w:szCs w:val="22"/>
              </w:rPr>
              <w:tab/>
            </w:r>
            <w:r w:rsidRPr="0045070D">
              <w:rPr>
                <w:noProof/>
                <w:webHidden/>
                <w:sz w:val="22"/>
                <w:szCs w:val="22"/>
              </w:rPr>
              <w:fldChar w:fldCharType="begin"/>
            </w:r>
            <w:r w:rsidR="0045070D" w:rsidRPr="0045070D">
              <w:rPr>
                <w:noProof/>
                <w:webHidden/>
                <w:sz w:val="22"/>
                <w:szCs w:val="22"/>
              </w:rPr>
              <w:instrText xml:space="preserve"> PAGEREF _Toc89259202 \h </w:instrText>
            </w:r>
            <w:r w:rsidRPr="0045070D">
              <w:rPr>
                <w:noProof/>
                <w:webHidden/>
                <w:sz w:val="22"/>
                <w:szCs w:val="22"/>
              </w:rPr>
            </w:r>
            <w:r w:rsidRPr="0045070D">
              <w:rPr>
                <w:noProof/>
                <w:webHidden/>
                <w:sz w:val="22"/>
                <w:szCs w:val="22"/>
              </w:rPr>
              <w:fldChar w:fldCharType="separate"/>
            </w:r>
            <w:r w:rsidR="0045070D" w:rsidRPr="0045070D">
              <w:rPr>
                <w:noProof/>
                <w:webHidden/>
                <w:sz w:val="22"/>
                <w:szCs w:val="22"/>
              </w:rPr>
              <w:t>3</w:t>
            </w:r>
            <w:r w:rsidRPr="0045070D">
              <w:rPr>
                <w:noProof/>
                <w:webHidden/>
                <w:sz w:val="22"/>
                <w:szCs w:val="22"/>
              </w:rPr>
              <w:fldChar w:fldCharType="end"/>
            </w:r>
          </w:hyperlink>
        </w:p>
        <w:p w:rsidR="0045070D" w:rsidRPr="0045070D" w:rsidRDefault="005B4F22">
          <w:pPr>
            <w:pStyle w:val="14"/>
            <w:tabs>
              <w:tab w:val="right" w:leader="dot" w:pos="10456"/>
            </w:tabs>
            <w:rPr>
              <w:rFonts w:eastAsiaTheme="minorEastAsia" w:cstheme="minorBidi"/>
              <w:b w:val="0"/>
              <w:bCs w:val="0"/>
              <w:caps w:val="0"/>
              <w:noProof/>
              <w:sz w:val="24"/>
              <w:szCs w:val="24"/>
              <w:lang w:eastAsia="uk-UA"/>
            </w:rPr>
          </w:pPr>
          <w:hyperlink w:anchor="_Toc89259203" w:history="1">
            <w:r w:rsidR="0045070D" w:rsidRPr="0045070D">
              <w:rPr>
                <w:rStyle w:val="ac"/>
                <w:noProof/>
                <w:sz w:val="22"/>
                <w:szCs w:val="22"/>
              </w:rPr>
              <w:t>Вступ</w:t>
            </w:r>
            <w:r w:rsidR="0045070D" w:rsidRPr="0045070D">
              <w:rPr>
                <w:noProof/>
                <w:webHidden/>
                <w:sz w:val="22"/>
                <w:szCs w:val="22"/>
              </w:rPr>
              <w:tab/>
            </w:r>
            <w:r w:rsidRPr="0045070D">
              <w:rPr>
                <w:noProof/>
                <w:webHidden/>
                <w:sz w:val="22"/>
                <w:szCs w:val="22"/>
              </w:rPr>
              <w:fldChar w:fldCharType="begin"/>
            </w:r>
            <w:r w:rsidR="0045070D" w:rsidRPr="0045070D">
              <w:rPr>
                <w:noProof/>
                <w:webHidden/>
                <w:sz w:val="22"/>
                <w:szCs w:val="22"/>
              </w:rPr>
              <w:instrText xml:space="preserve"> PAGEREF _Toc89259203 \h </w:instrText>
            </w:r>
            <w:r w:rsidRPr="0045070D">
              <w:rPr>
                <w:noProof/>
                <w:webHidden/>
                <w:sz w:val="22"/>
                <w:szCs w:val="22"/>
              </w:rPr>
            </w:r>
            <w:r w:rsidRPr="0045070D">
              <w:rPr>
                <w:noProof/>
                <w:webHidden/>
                <w:sz w:val="22"/>
                <w:szCs w:val="22"/>
              </w:rPr>
              <w:fldChar w:fldCharType="separate"/>
            </w:r>
            <w:r w:rsidR="0045070D" w:rsidRPr="0045070D">
              <w:rPr>
                <w:noProof/>
                <w:webHidden/>
                <w:sz w:val="22"/>
                <w:szCs w:val="22"/>
              </w:rPr>
              <w:t>4</w:t>
            </w:r>
            <w:r w:rsidRPr="0045070D">
              <w:rPr>
                <w:noProof/>
                <w:webHidden/>
                <w:sz w:val="22"/>
                <w:szCs w:val="22"/>
              </w:rPr>
              <w:fldChar w:fldCharType="end"/>
            </w:r>
          </w:hyperlink>
        </w:p>
        <w:p w:rsidR="0045070D" w:rsidRPr="0045070D" w:rsidRDefault="005B4F22">
          <w:pPr>
            <w:pStyle w:val="14"/>
            <w:tabs>
              <w:tab w:val="left" w:pos="440"/>
              <w:tab w:val="right" w:leader="dot" w:pos="10456"/>
            </w:tabs>
            <w:rPr>
              <w:rFonts w:eastAsiaTheme="minorEastAsia" w:cstheme="minorBidi"/>
              <w:b w:val="0"/>
              <w:bCs w:val="0"/>
              <w:caps w:val="0"/>
              <w:noProof/>
              <w:sz w:val="24"/>
              <w:szCs w:val="24"/>
              <w:lang w:eastAsia="uk-UA"/>
            </w:rPr>
          </w:pPr>
          <w:hyperlink w:anchor="_Toc89259204" w:history="1">
            <w:r w:rsidR="0045070D" w:rsidRPr="0045070D">
              <w:rPr>
                <w:rStyle w:val="ac"/>
                <w:noProof/>
                <w:sz w:val="22"/>
                <w:szCs w:val="22"/>
              </w:rPr>
              <w:t>1.</w:t>
            </w:r>
            <w:r w:rsidR="0045070D" w:rsidRPr="0045070D">
              <w:rPr>
                <w:rFonts w:eastAsiaTheme="minorEastAsia" w:cstheme="minorBidi"/>
                <w:b w:val="0"/>
                <w:bCs w:val="0"/>
                <w:caps w:val="0"/>
                <w:noProof/>
                <w:sz w:val="24"/>
                <w:szCs w:val="24"/>
                <w:lang w:eastAsia="uk-UA"/>
              </w:rPr>
              <w:tab/>
            </w:r>
            <w:r w:rsidR="0045070D" w:rsidRPr="0045070D">
              <w:rPr>
                <w:rStyle w:val="ac"/>
                <w:noProof/>
                <w:sz w:val="22"/>
                <w:szCs w:val="22"/>
              </w:rPr>
              <w:t>Методологія та процес розробки Стратегії</w:t>
            </w:r>
            <w:r w:rsidR="0045070D" w:rsidRPr="0045070D">
              <w:rPr>
                <w:noProof/>
                <w:webHidden/>
                <w:sz w:val="22"/>
                <w:szCs w:val="22"/>
              </w:rPr>
              <w:tab/>
            </w:r>
            <w:r w:rsidRPr="0045070D">
              <w:rPr>
                <w:noProof/>
                <w:webHidden/>
                <w:sz w:val="22"/>
                <w:szCs w:val="22"/>
              </w:rPr>
              <w:fldChar w:fldCharType="begin"/>
            </w:r>
            <w:r w:rsidR="0045070D" w:rsidRPr="0045070D">
              <w:rPr>
                <w:noProof/>
                <w:webHidden/>
                <w:sz w:val="22"/>
                <w:szCs w:val="22"/>
              </w:rPr>
              <w:instrText xml:space="preserve"> PAGEREF _Toc89259204 \h </w:instrText>
            </w:r>
            <w:r w:rsidRPr="0045070D">
              <w:rPr>
                <w:noProof/>
                <w:webHidden/>
                <w:sz w:val="22"/>
                <w:szCs w:val="22"/>
              </w:rPr>
            </w:r>
            <w:r w:rsidRPr="0045070D">
              <w:rPr>
                <w:noProof/>
                <w:webHidden/>
                <w:sz w:val="22"/>
                <w:szCs w:val="22"/>
              </w:rPr>
              <w:fldChar w:fldCharType="separate"/>
            </w:r>
            <w:r w:rsidR="0045070D" w:rsidRPr="0045070D">
              <w:rPr>
                <w:noProof/>
                <w:webHidden/>
                <w:sz w:val="22"/>
                <w:szCs w:val="22"/>
              </w:rPr>
              <w:t>5</w:t>
            </w:r>
            <w:r w:rsidRPr="0045070D">
              <w:rPr>
                <w:noProof/>
                <w:webHidden/>
                <w:sz w:val="22"/>
                <w:szCs w:val="22"/>
              </w:rPr>
              <w:fldChar w:fldCharType="end"/>
            </w:r>
          </w:hyperlink>
        </w:p>
        <w:p w:rsidR="0045070D" w:rsidRPr="0045070D" w:rsidRDefault="005B4F22">
          <w:pPr>
            <w:pStyle w:val="21"/>
            <w:rPr>
              <w:rFonts w:asciiTheme="minorHAnsi" w:eastAsiaTheme="minorEastAsia" w:hAnsiTheme="minorHAnsi" w:cstheme="minorBidi"/>
              <w:smallCaps w:val="0"/>
              <w:sz w:val="24"/>
              <w:szCs w:val="24"/>
              <w:lang w:eastAsia="uk-UA"/>
            </w:rPr>
          </w:pPr>
          <w:hyperlink w:anchor="_Toc89259205" w:history="1">
            <w:r w:rsidR="0045070D" w:rsidRPr="0045070D">
              <w:rPr>
                <w:rStyle w:val="ac"/>
                <w:rFonts w:eastAsia="Calibri"/>
                <w:sz w:val="22"/>
                <w:szCs w:val="22"/>
              </w:rPr>
              <w:t>1.1. Методологія розробки Стратегії</w:t>
            </w:r>
            <w:r w:rsidR="0045070D" w:rsidRPr="0045070D">
              <w:rPr>
                <w:webHidden/>
                <w:sz w:val="22"/>
                <w:szCs w:val="22"/>
              </w:rPr>
              <w:tab/>
            </w:r>
            <w:r w:rsidRPr="0045070D">
              <w:rPr>
                <w:webHidden/>
                <w:sz w:val="22"/>
                <w:szCs w:val="22"/>
              </w:rPr>
              <w:fldChar w:fldCharType="begin"/>
            </w:r>
            <w:r w:rsidR="0045070D" w:rsidRPr="0045070D">
              <w:rPr>
                <w:webHidden/>
                <w:sz w:val="22"/>
                <w:szCs w:val="22"/>
              </w:rPr>
              <w:instrText xml:space="preserve"> PAGEREF _Toc89259205 \h </w:instrText>
            </w:r>
            <w:r w:rsidRPr="0045070D">
              <w:rPr>
                <w:webHidden/>
                <w:sz w:val="22"/>
                <w:szCs w:val="22"/>
              </w:rPr>
            </w:r>
            <w:r w:rsidRPr="0045070D">
              <w:rPr>
                <w:webHidden/>
                <w:sz w:val="22"/>
                <w:szCs w:val="22"/>
              </w:rPr>
              <w:fldChar w:fldCharType="separate"/>
            </w:r>
            <w:r w:rsidR="0045070D" w:rsidRPr="0045070D">
              <w:rPr>
                <w:webHidden/>
                <w:sz w:val="22"/>
                <w:szCs w:val="22"/>
              </w:rPr>
              <w:t>5</w:t>
            </w:r>
            <w:r w:rsidRPr="0045070D">
              <w:rPr>
                <w:webHidden/>
                <w:sz w:val="22"/>
                <w:szCs w:val="22"/>
              </w:rPr>
              <w:fldChar w:fldCharType="end"/>
            </w:r>
          </w:hyperlink>
        </w:p>
        <w:p w:rsidR="0045070D" w:rsidRPr="0045070D" w:rsidRDefault="005B4F22">
          <w:pPr>
            <w:pStyle w:val="21"/>
            <w:rPr>
              <w:rFonts w:asciiTheme="minorHAnsi" w:eastAsiaTheme="minorEastAsia" w:hAnsiTheme="minorHAnsi" w:cstheme="minorBidi"/>
              <w:smallCaps w:val="0"/>
              <w:sz w:val="24"/>
              <w:szCs w:val="24"/>
              <w:lang w:eastAsia="uk-UA"/>
            </w:rPr>
          </w:pPr>
          <w:hyperlink w:anchor="_Toc89259206" w:history="1">
            <w:r w:rsidR="0045070D" w:rsidRPr="0045070D">
              <w:rPr>
                <w:rStyle w:val="ac"/>
                <w:rFonts w:eastAsia="Calibri"/>
                <w:sz w:val="22"/>
                <w:szCs w:val="22"/>
              </w:rPr>
              <w:t>1.2. Процес підготовки Стратегії</w:t>
            </w:r>
            <w:r w:rsidR="0045070D" w:rsidRPr="0045070D">
              <w:rPr>
                <w:webHidden/>
                <w:sz w:val="22"/>
                <w:szCs w:val="22"/>
              </w:rPr>
              <w:tab/>
            </w:r>
            <w:r w:rsidRPr="0045070D">
              <w:rPr>
                <w:webHidden/>
                <w:sz w:val="22"/>
                <w:szCs w:val="22"/>
              </w:rPr>
              <w:fldChar w:fldCharType="begin"/>
            </w:r>
            <w:r w:rsidR="0045070D" w:rsidRPr="0045070D">
              <w:rPr>
                <w:webHidden/>
                <w:sz w:val="22"/>
                <w:szCs w:val="22"/>
              </w:rPr>
              <w:instrText xml:space="preserve"> PAGEREF _Toc89259206 \h </w:instrText>
            </w:r>
            <w:r w:rsidRPr="0045070D">
              <w:rPr>
                <w:webHidden/>
                <w:sz w:val="22"/>
                <w:szCs w:val="22"/>
              </w:rPr>
            </w:r>
            <w:r w:rsidRPr="0045070D">
              <w:rPr>
                <w:webHidden/>
                <w:sz w:val="22"/>
                <w:szCs w:val="22"/>
              </w:rPr>
              <w:fldChar w:fldCharType="separate"/>
            </w:r>
            <w:r w:rsidR="0045070D" w:rsidRPr="0045070D">
              <w:rPr>
                <w:webHidden/>
                <w:sz w:val="22"/>
                <w:szCs w:val="22"/>
              </w:rPr>
              <w:t>6</w:t>
            </w:r>
            <w:r w:rsidRPr="0045070D">
              <w:rPr>
                <w:webHidden/>
                <w:sz w:val="22"/>
                <w:szCs w:val="22"/>
              </w:rPr>
              <w:fldChar w:fldCharType="end"/>
            </w:r>
          </w:hyperlink>
        </w:p>
        <w:p w:rsidR="0045070D" w:rsidRPr="0045070D" w:rsidRDefault="005B4F22">
          <w:pPr>
            <w:pStyle w:val="14"/>
            <w:tabs>
              <w:tab w:val="right" w:leader="dot" w:pos="10456"/>
            </w:tabs>
            <w:rPr>
              <w:rFonts w:eastAsiaTheme="minorEastAsia" w:cstheme="minorBidi"/>
              <w:b w:val="0"/>
              <w:bCs w:val="0"/>
              <w:caps w:val="0"/>
              <w:noProof/>
              <w:sz w:val="24"/>
              <w:szCs w:val="24"/>
              <w:lang w:eastAsia="uk-UA"/>
            </w:rPr>
          </w:pPr>
          <w:hyperlink w:anchor="_Toc89259207" w:history="1">
            <w:r w:rsidR="0045070D" w:rsidRPr="0045070D">
              <w:rPr>
                <w:rStyle w:val="ac"/>
                <w:noProof/>
                <w:sz w:val="22"/>
                <w:szCs w:val="22"/>
              </w:rPr>
              <w:t>2. Коротка характеристика соціально-економічного розвитку громади</w:t>
            </w:r>
            <w:r w:rsidR="0045070D" w:rsidRPr="0045070D">
              <w:rPr>
                <w:noProof/>
                <w:webHidden/>
                <w:sz w:val="22"/>
                <w:szCs w:val="22"/>
              </w:rPr>
              <w:tab/>
            </w:r>
            <w:r w:rsidRPr="0045070D">
              <w:rPr>
                <w:noProof/>
                <w:webHidden/>
                <w:sz w:val="22"/>
                <w:szCs w:val="22"/>
              </w:rPr>
              <w:fldChar w:fldCharType="begin"/>
            </w:r>
            <w:r w:rsidR="0045070D" w:rsidRPr="0045070D">
              <w:rPr>
                <w:noProof/>
                <w:webHidden/>
                <w:sz w:val="22"/>
                <w:szCs w:val="22"/>
              </w:rPr>
              <w:instrText xml:space="preserve"> PAGEREF _Toc89259207 \h </w:instrText>
            </w:r>
            <w:r w:rsidRPr="0045070D">
              <w:rPr>
                <w:noProof/>
                <w:webHidden/>
                <w:sz w:val="22"/>
                <w:szCs w:val="22"/>
              </w:rPr>
            </w:r>
            <w:r w:rsidRPr="0045070D">
              <w:rPr>
                <w:noProof/>
                <w:webHidden/>
                <w:sz w:val="22"/>
                <w:szCs w:val="22"/>
              </w:rPr>
              <w:fldChar w:fldCharType="separate"/>
            </w:r>
            <w:r w:rsidR="0045070D" w:rsidRPr="0045070D">
              <w:rPr>
                <w:noProof/>
                <w:webHidden/>
                <w:sz w:val="22"/>
                <w:szCs w:val="22"/>
              </w:rPr>
              <w:t>7</w:t>
            </w:r>
            <w:r w:rsidRPr="0045070D">
              <w:rPr>
                <w:noProof/>
                <w:webHidden/>
                <w:sz w:val="22"/>
                <w:szCs w:val="22"/>
              </w:rPr>
              <w:fldChar w:fldCharType="end"/>
            </w:r>
          </w:hyperlink>
        </w:p>
        <w:p w:rsidR="0045070D" w:rsidRPr="0045070D" w:rsidRDefault="005B4F22">
          <w:pPr>
            <w:pStyle w:val="21"/>
            <w:rPr>
              <w:rFonts w:asciiTheme="minorHAnsi" w:eastAsiaTheme="minorEastAsia" w:hAnsiTheme="minorHAnsi" w:cstheme="minorBidi"/>
              <w:smallCaps w:val="0"/>
              <w:sz w:val="24"/>
              <w:szCs w:val="24"/>
              <w:lang w:eastAsia="uk-UA"/>
            </w:rPr>
          </w:pPr>
          <w:hyperlink w:anchor="_Toc89259208" w:history="1">
            <w:r w:rsidR="0045070D" w:rsidRPr="0045070D">
              <w:rPr>
                <w:rStyle w:val="ac"/>
                <w:sz w:val="22"/>
                <w:szCs w:val="22"/>
              </w:rPr>
              <w:t>2.1. Загальна характеристика Радехівської громади</w:t>
            </w:r>
            <w:r w:rsidR="0045070D" w:rsidRPr="0045070D">
              <w:rPr>
                <w:webHidden/>
                <w:sz w:val="22"/>
                <w:szCs w:val="22"/>
              </w:rPr>
              <w:tab/>
            </w:r>
            <w:r w:rsidRPr="0045070D">
              <w:rPr>
                <w:webHidden/>
                <w:sz w:val="22"/>
                <w:szCs w:val="22"/>
              </w:rPr>
              <w:fldChar w:fldCharType="begin"/>
            </w:r>
            <w:r w:rsidR="0045070D" w:rsidRPr="0045070D">
              <w:rPr>
                <w:webHidden/>
                <w:sz w:val="22"/>
                <w:szCs w:val="22"/>
              </w:rPr>
              <w:instrText xml:space="preserve"> PAGEREF _Toc89259208 \h </w:instrText>
            </w:r>
            <w:r w:rsidRPr="0045070D">
              <w:rPr>
                <w:webHidden/>
                <w:sz w:val="22"/>
                <w:szCs w:val="22"/>
              </w:rPr>
            </w:r>
            <w:r w:rsidRPr="0045070D">
              <w:rPr>
                <w:webHidden/>
                <w:sz w:val="22"/>
                <w:szCs w:val="22"/>
              </w:rPr>
              <w:fldChar w:fldCharType="separate"/>
            </w:r>
            <w:r w:rsidR="0045070D" w:rsidRPr="0045070D">
              <w:rPr>
                <w:webHidden/>
                <w:sz w:val="22"/>
                <w:szCs w:val="22"/>
              </w:rPr>
              <w:t>7</w:t>
            </w:r>
            <w:r w:rsidRPr="0045070D">
              <w:rPr>
                <w:webHidden/>
                <w:sz w:val="22"/>
                <w:szCs w:val="22"/>
              </w:rPr>
              <w:fldChar w:fldCharType="end"/>
            </w:r>
          </w:hyperlink>
        </w:p>
        <w:p w:rsidR="0045070D" w:rsidRPr="0045070D" w:rsidRDefault="005B4F22">
          <w:pPr>
            <w:pStyle w:val="21"/>
            <w:rPr>
              <w:rFonts w:asciiTheme="minorHAnsi" w:eastAsiaTheme="minorEastAsia" w:hAnsiTheme="minorHAnsi" w:cstheme="minorBidi"/>
              <w:smallCaps w:val="0"/>
              <w:sz w:val="24"/>
              <w:szCs w:val="24"/>
              <w:lang w:eastAsia="uk-UA"/>
            </w:rPr>
          </w:pPr>
          <w:hyperlink w:anchor="_Toc89259209" w:history="1">
            <w:r w:rsidR="0045070D" w:rsidRPr="0045070D">
              <w:rPr>
                <w:rStyle w:val="ac"/>
                <w:sz w:val="22"/>
                <w:szCs w:val="22"/>
              </w:rPr>
              <w:t>2.2. Порівняльна характеристика громад-конкурентів</w:t>
            </w:r>
            <w:r w:rsidR="0045070D" w:rsidRPr="0045070D">
              <w:rPr>
                <w:webHidden/>
                <w:sz w:val="22"/>
                <w:szCs w:val="22"/>
              </w:rPr>
              <w:tab/>
            </w:r>
            <w:r w:rsidRPr="0045070D">
              <w:rPr>
                <w:webHidden/>
                <w:sz w:val="22"/>
                <w:szCs w:val="22"/>
              </w:rPr>
              <w:fldChar w:fldCharType="begin"/>
            </w:r>
            <w:r w:rsidR="0045070D" w:rsidRPr="0045070D">
              <w:rPr>
                <w:webHidden/>
                <w:sz w:val="22"/>
                <w:szCs w:val="22"/>
              </w:rPr>
              <w:instrText xml:space="preserve"> PAGEREF _Toc89259209 \h </w:instrText>
            </w:r>
            <w:r w:rsidRPr="0045070D">
              <w:rPr>
                <w:webHidden/>
                <w:sz w:val="22"/>
                <w:szCs w:val="22"/>
              </w:rPr>
            </w:r>
            <w:r w:rsidRPr="0045070D">
              <w:rPr>
                <w:webHidden/>
                <w:sz w:val="22"/>
                <w:szCs w:val="22"/>
              </w:rPr>
              <w:fldChar w:fldCharType="separate"/>
            </w:r>
            <w:r w:rsidR="0045070D" w:rsidRPr="0045070D">
              <w:rPr>
                <w:webHidden/>
                <w:sz w:val="22"/>
                <w:szCs w:val="22"/>
              </w:rPr>
              <w:t>9</w:t>
            </w:r>
            <w:r w:rsidRPr="0045070D">
              <w:rPr>
                <w:webHidden/>
                <w:sz w:val="22"/>
                <w:szCs w:val="22"/>
              </w:rPr>
              <w:fldChar w:fldCharType="end"/>
            </w:r>
          </w:hyperlink>
        </w:p>
        <w:p w:rsidR="0045070D" w:rsidRPr="0045070D" w:rsidRDefault="005B4F22">
          <w:pPr>
            <w:pStyle w:val="21"/>
            <w:rPr>
              <w:rFonts w:asciiTheme="minorHAnsi" w:eastAsiaTheme="minorEastAsia" w:hAnsiTheme="minorHAnsi" w:cstheme="minorBidi"/>
              <w:smallCaps w:val="0"/>
              <w:sz w:val="24"/>
              <w:szCs w:val="24"/>
              <w:lang w:eastAsia="uk-UA"/>
            </w:rPr>
          </w:pPr>
          <w:hyperlink w:anchor="_Toc89259210" w:history="1">
            <w:r w:rsidR="0045070D" w:rsidRPr="0045070D">
              <w:rPr>
                <w:rStyle w:val="ac"/>
                <w:sz w:val="22"/>
                <w:szCs w:val="22"/>
              </w:rPr>
              <w:t>2.3. Земельні та природні ресурси</w:t>
            </w:r>
            <w:r w:rsidR="0045070D" w:rsidRPr="0045070D">
              <w:rPr>
                <w:webHidden/>
                <w:sz w:val="22"/>
                <w:szCs w:val="22"/>
              </w:rPr>
              <w:tab/>
            </w:r>
            <w:r w:rsidRPr="0045070D">
              <w:rPr>
                <w:webHidden/>
                <w:sz w:val="22"/>
                <w:szCs w:val="22"/>
              </w:rPr>
              <w:fldChar w:fldCharType="begin"/>
            </w:r>
            <w:r w:rsidR="0045070D" w:rsidRPr="0045070D">
              <w:rPr>
                <w:webHidden/>
                <w:sz w:val="22"/>
                <w:szCs w:val="22"/>
              </w:rPr>
              <w:instrText xml:space="preserve"> PAGEREF _Toc89259210 \h </w:instrText>
            </w:r>
            <w:r w:rsidRPr="0045070D">
              <w:rPr>
                <w:webHidden/>
                <w:sz w:val="22"/>
                <w:szCs w:val="22"/>
              </w:rPr>
            </w:r>
            <w:r w:rsidRPr="0045070D">
              <w:rPr>
                <w:webHidden/>
                <w:sz w:val="22"/>
                <w:szCs w:val="22"/>
              </w:rPr>
              <w:fldChar w:fldCharType="separate"/>
            </w:r>
            <w:r w:rsidR="0045070D" w:rsidRPr="0045070D">
              <w:rPr>
                <w:webHidden/>
                <w:sz w:val="22"/>
                <w:szCs w:val="22"/>
              </w:rPr>
              <w:t>10</w:t>
            </w:r>
            <w:r w:rsidRPr="0045070D">
              <w:rPr>
                <w:webHidden/>
                <w:sz w:val="22"/>
                <w:szCs w:val="22"/>
              </w:rPr>
              <w:fldChar w:fldCharType="end"/>
            </w:r>
          </w:hyperlink>
        </w:p>
        <w:p w:rsidR="0045070D" w:rsidRPr="0045070D" w:rsidRDefault="005B4F22">
          <w:pPr>
            <w:pStyle w:val="21"/>
            <w:rPr>
              <w:rFonts w:asciiTheme="minorHAnsi" w:eastAsiaTheme="minorEastAsia" w:hAnsiTheme="minorHAnsi" w:cstheme="minorBidi"/>
              <w:smallCaps w:val="0"/>
              <w:sz w:val="24"/>
              <w:szCs w:val="24"/>
              <w:lang w:eastAsia="uk-UA"/>
            </w:rPr>
          </w:pPr>
          <w:hyperlink w:anchor="_Toc89259211" w:history="1">
            <w:r w:rsidR="0045070D" w:rsidRPr="0045070D">
              <w:rPr>
                <w:rStyle w:val="ac"/>
                <w:sz w:val="22"/>
                <w:szCs w:val="22"/>
              </w:rPr>
              <w:t>2.4. Населення і трудові ресурси</w:t>
            </w:r>
            <w:r w:rsidR="0045070D" w:rsidRPr="0045070D">
              <w:rPr>
                <w:webHidden/>
                <w:sz w:val="22"/>
                <w:szCs w:val="22"/>
              </w:rPr>
              <w:tab/>
            </w:r>
            <w:r w:rsidRPr="0045070D">
              <w:rPr>
                <w:webHidden/>
                <w:sz w:val="22"/>
                <w:szCs w:val="22"/>
              </w:rPr>
              <w:fldChar w:fldCharType="begin"/>
            </w:r>
            <w:r w:rsidR="0045070D" w:rsidRPr="0045070D">
              <w:rPr>
                <w:webHidden/>
                <w:sz w:val="22"/>
                <w:szCs w:val="22"/>
              </w:rPr>
              <w:instrText xml:space="preserve"> PAGEREF _Toc89259211 \h </w:instrText>
            </w:r>
            <w:r w:rsidRPr="0045070D">
              <w:rPr>
                <w:webHidden/>
                <w:sz w:val="22"/>
                <w:szCs w:val="22"/>
              </w:rPr>
            </w:r>
            <w:r w:rsidRPr="0045070D">
              <w:rPr>
                <w:webHidden/>
                <w:sz w:val="22"/>
                <w:szCs w:val="22"/>
              </w:rPr>
              <w:fldChar w:fldCharType="separate"/>
            </w:r>
            <w:r w:rsidR="0045070D" w:rsidRPr="0045070D">
              <w:rPr>
                <w:webHidden/>
                <w:sz w:val="22"/>
                <w:szCs w:val="22"/>
              </w:rPr>
              <w:t>11</w:t>
            </w:r>
            <w:r w:rsidRPr="0045070D">
              <w:rPr>
                <w:webHidden/>
                <w:sz w:val="22"/>
                <w:szCs w:val="22"/>
              </w:rPr>
              <w:fldChar w:fldCharType="end"/>
            </w:r>
          </w:hyperlink>
        </w:p>
        <w:p w:rsidR="0045070D" w:rsidRPr="0045070D" w:rsidRDefault="005B4F22">
          <w:pPr>
            <w:pStyle w:val="21"/>
            <w:rPr>
              <w:rFonts w:asciiTheme="minorHAnsi" w:eastAsiaTheme="minorEastAsia" w:hAnsiTheme="minorHAnsi" w:cstheme="minorBidi"/>
              <w:smallCaps w:val="0"/>
              <w:sz w:val="24"/>
              <w:szCs w:val="24"/>
              <w:lang w:eastAsia="uk-UA"/>
            </w:rPr>
          </w:pPr>
          <w:hyperlink w:anchor="_Toc89259212" w:history="1">
            <w:r w:rsidR="0045070D" w:rsidRPr="0045070D">
              <w:rPr>
                <w:rStyle w:val="ac"/>
                <w:sz w:val="22"/>
                <w:szCs w:val="22"/>
              </w:rPr>
              <w:t>2.5. Економіка</w:t>
            </w:r>
            <w:r w:rsidR="0045070D" w:rsidRPr="0045070D">
              <w:rPr>
                <w:webHidden/>
                <w:sz w:val="22"/>
                <w:szCs w:val="22"/>
              </w:rPr>
              <w:tab/>
            </w:r>
            <w:r w:rsidRPr="0045070D">
              <w:rPr>
                <w:webHidden/>
                <w:sz w:val="22"/>
                <w:szCs w:val="22"/>
              </w:rPr>
              <w:fldChar w:fldCharType="begin"/>
            </w:r>
            <w:r w:rsidR="0045070D" w:rsidRPr="0045070D">
              <w:rPr>
                <w:webHidden/>
                <w:sz w:val="22"/>
                <w:szCs w:val="22"/>
              </w:rPr>
              <w:instrText xml:space="preserve"> PAGEREF _Toc89259212 \h </w:instrText>
            </w:r>
            <w:r w:rsidRPr="0045070D">
              <w:rPr>
                <w:webHidden/>
                <w:sz w:val="22"/>
                <w:szCs w:val="22"/>
              </w:rPr>
            </w:r>
            <w:r w:rsidRPr="0045070D">
              <w:rPr>
                <w:webHidden/>
                <w:sz w:val="22"/>
                <w:szCs w:val="22"/>
              </w:rPr>
              <w:fldChar w:fldCharType="separate"/>
            </w:r>
            <w:r w:rsidR="0045070D" w:rsidRPr="0045070D">
              <w:rPr>
                <w:webHidden/>
                <w:sz w:val="22"/>
                <w:szCs w:val="22"/>
              </w:rPr>
              <w:t>12</w:t>
            </w:r>
            <w:r w:rsidRPr="0045070D">
              <w:rPr>
                <w:webHidden/>
                <w:sz w:val="22"/>
                <w:szCs w:val="22"/>
              </w:rPr>
              <w:fldChar w:fldCharType="end"/>
            </w:r>
          </w:hyperlink>
        </w:p>
        <w:p w:rsidR="0045070D" w:rsidRPr="0045070D" w:rsidRDefault="005B4F22">
          <w:pPr>
            <w:pStyle w:val="21"/>
            <w:rPr>
              <w:rFonts w:asciiTheme="minorHAnsi" w:eastAsiaTheme="minorEastAsia" w:hAnsiTheme="minorHAnsi" w:cstheme="minorBidi"/>
              <w:smallCaps w:val="0"/>
              <w:sz w:val="24"/>
              <w:szCs w:val="24"/>
              <w:lang w:eastAsia="uk-UA"/>
            </w:rPr>
          </w:pPr>
          <w:hyperlink w:anchor="_Toc89259213" w:history="1">
            <w:r w:rsidR="0045070D" w:rsidRPr="0045070D">
              <w:rPr>
                <w:rStyle w:val="ac"/>
                <w:rFonts w:eastAsia="Calibri"/>
                <w:sz w:val="22"/>
                <w:szCs w:val="22"/>
              </w:rPr>
              <w:t>2.6. Інфраструктура</w:t>
            </w:r>
            <w:r w:rsidR="0045070D" w:rsidRPr="0045070D">
              <w:rPr>
                <w:webHidden/>
                <w:sz w:val="22"/>
                <w:szCs w:val="22"/>
              </w:rPr>
              <w:tab/>
            </w:r>
            <w:r w:rsidRPr="0045070D">
              <w:rPr>
                <w:webHidden/>
                <w:sz w:val="22"/>
                <w:szCs w:val="22"/>
              </w:rPr>
              <w:fldChar w:fldCharType="begin"/>
            </w:r>
            <w:r w:rsidR="0045070D" w:rsidRPr="0045070D">
              <w:rPr>
                <w:webHidden/>
                <w:sz w:val="22"/>
                <w:szCs w:val="22"/>
              </w:rPr>
              <w:instrText xml:space="preserve"> PAGEREF _Toc89259213 \h </w:instrText>
            </w:r>
            <w:r w:rsidRPr="0045070D">
              <w:rPr>
                <w:webHidden/>
                <w:sz w:val="22"/>
                <w:szCs w:val="22"/>
              </w:rPr>
            </w:r>
            <w:r w:rsidRPr="0045070D">
              <w:rPr>
                <w:webHidden/>
                <w:sz w:val="22"/>
                <w:szCs w:val="22"/>
              </w:rPr>
              <w:fldChar w:fldCharType="separate"/>
            </w:r>
            <w:r w:rsidR="0045070D" w:rsidRPr="0045070D">
              <w:rPr>
                <w:webHidden/>
                <w:sz w:val="22"/>
                <w:szCs w:val="22"/>
              </w:rPr>
              <w:t>13</w:t>
            </w:r>
            <w:r w:rsidRPr="0045070D">
              <w:rPr>
                <w:webHidden/>
                <w:sz w:val="22"/>
                <w:szCs w:val="22"/>
              </w:rPr>
              <w:fldChar w:fldCharType="end"/>
            </w:r>
          </w:hyperlink>
        </w:p>
        <w:p w:rsidR="0045070D" w:rsidRPr="0045070D" w:rsidRDefault="005B4F22">
          <w:pPr>
            <w:pStyle w:val="21"/>
            <w:rPr>
              <w:rFonts w:asciiTheme="minorHAnsi" w:eastAsiaTheme="minorEastAsia" w:hAnsiTheme="minorHAnsi" w:cstheme="minorBidi"/>
              <w:smallCaps w:val="0"/>
              <w:sz w:val="24"/>
              <w:szCs w:val="24"/>
              <w:lang w:eastAsia="uk-UA"/>
            </w:rPr>
          </w:pPr>
          <w:hyperlink w:anchor="_Toc89259214" w:history="1">
            <w:r w:rsidR="0045070D" w:rsidRPr="0045070D">
              <w:rPr>
                <w:rStyle w:val="ac"/>
                <w:sz w:val="22"/>
                <w:szCs w:val="22"/>
              </w:rPr>
              <w:t>2.7. Соціальна сфера</w:t>
            </w:r>
            <w:r w:rsidR="0045070D" w:rsidRPr="0045070D">
              <w:rPr>
                <w:webHidden/>
                <w:sz w:val="22"/>
                <w:szCs w:val="22"/>
              </w:rPr>
              <w:tab/>
            </w:r>
            <w:r w:rsidRPr="0045070D">
              <w:rPr>
                <w:webHidden/>
                <w:sz w:val="22"/>
                <w:szCs w:val="22"/>
              </w:rPr>
              <w:fldChar w:fldCharType="begin"/>
            </w:r>
            <w:r w:rsidR="0045070D" w:rsidRPr="0045070D">
              <w:rPr>
                <w:webHidden/>
                <w:sz w:val="22"/>
                <w:szCs w:val="22"/>
              </w:rPr>
              <w:instrText xml:space="preserve"> PAGEREF _Toc89259214 \h </w:instrText>
            </w:r>
            <w:r w:rsidRPr="0045070D">
              <w:rPr>
                <w:webHidden/>
                <w:sz w:val="22"/>
                <w:szCs w:val="22"/>
              </w:rPr>
            </w:r>
            <w:r w:rsidRPr="0045070D">
              <w:rPr>
                <w:webHidden/>
                <w:sz w:val="22"/>
                <w:szCs w:val="22"/>
              </w:rPr>
              <w:fldChar w:fldCharType="separate"/>
            </w:r>
            <w:r w:rsidR="0045070D" w:rsidRPr="0045070D">
              <w:rPr>
                <w:webHidden/>
                <w:sz w:val="22"/>
                <w:szCs w:val="22"/>
              </w:rPr>
              <w:t>14</w:t>
            </w:r>
            <w:r w:rsidRPr="0045070D">
              <w:rPr>
                <w:webHidden/>
                <w:sz w:val="22"/>
                <w:szCs w:val="22"/>
              </w:rPr>
              <w:fldChar w:fldCharType="end"/>
            </w:r>
          </w:hyperlink>
        </w:p>
        <w:p w:rsidR="0045070D" w:rsidRPr="0045070D" w:rsidRDefault="005B4F22">
          <w:pPr>
            <w:pStyle w:val="21"/>
            <w:tabs>
              <w:tab w:val="left" w:pos="880"/>
            </w:tabs>
            <w:rPr>
              <w:rFonts w:asciiTheme="minorHAnsi" w:eastAsiaTheme="minorEastAsia" w:hAnsiTheme="minorHAnsi" w:cstheme="minorBidi"/>
              <w:smallCaps w:val="0"/>
              <w:sz w:val="24"/>
              <w:szCs w:val="24"/>
              <w:lang w:eastAsia="uk-UA"/>
            </w:rPr>
          </w:pPr>
          <w:hyperlink w:anchor="_Toc89259215" w:history="1">
            <w:r w:rsidR="0045070D" w:rsidRPr="0045070D">
              <w:rPr>
                <w:rStyle w:val="ac"/>
                <w:sz w:val="22"/>
                <w:szCs w:val="22"/>
              </w:rPr>
              <w:t>2.8. Стан навколишнього природного середовища</w:t>
            </w:r>
            <w:r w:rsidR="0045070D" w:rsidRPr="0045070D">
              <w:rPr>
                <w:webHidden/>
                <w:sz w:val="22"/>
                <w:szCs w:val="22"/>
              </w:rPr>
              <w:tab/>
            </w:r>
            <w:r w:rsidRPr="0045070D">
              <w:rPr>
                <w:webHidden/>
                <w:sz w:val="22"/>
                <w:szCs w:val="22"/>
              </w:rPr>
              <w:fldChar w:fldCharType="begin"/>
            </w:r>
            <w:r w:rsidR="0045070D" w:rsidRPr="0045070D">
              <w:rPr>
                <w:webHidden/>
                <w:sz w:val="22"/>
                <w:szCs w:val="22"/>
              </w:rPr>
              <w:instrText xml:space="preserve"> PAGEREF _Toc89259215 \h </w:instrText>
            </w:r>
            <w:r w:rsidRPr="0045070D">
              <w:rPr>
                <w:webHidden/>
                <w:sz w:val="22"/>
                <w:szCs w:val="22"/>
              </w:rPr>
            </w:r>
            <w:r w:rsidRPr="0045070D">
              <w:rPr>
                <w:webHidden/>
                <w:sz w:val="22"/>
                <w:szCs w:val="22"/>
              </w:rPr>
              <w:fldChar w:fldCharType="separate"/>
            </w:r>
            <w:r w:rsidR="0045070D" w:rsidRPr="0045070D">
              <w:rPr>
                <w:webHidden/>
                <w:sz w:val="22"/>
                <w:szCs w:val="22"/>
              </w:rPr>
              <w:t>15</w:t>
            </w:r>
            <w:r w:rsidRPr="0045070D">
              <w:rPr>
                <w:webHidden/>
                <w:sz w:val="22"/>
                <w:szCs w:val="22"/>
              </w:rPr>
              <w:fldChar w:fldCharType="end"/>
            </w:r>
          </w:hyperlink>
        </w:p>
        <w:p w:rsidR="0045070D" w:rsidRPr="0045070D" w:rsidRDefault="005B4F22">
          <w:pPr>
            <w:pStyle w:val="14"/>
            <w:tabs>
              <w:tab w:val="right" w:leader="dot" w:pos="10456"/>
            </w:tabs>
            <w:rPr>
              <w:rFonts w:eastAsiaTheme="minorEastAsia" w:cstheme="minorBidi"/>
              <w:b w:val="0"/>
              <w:bCs w:val="0"/>
              <w:caps w:val="0"/>
              <w:noProof/>
              <w:sz w:val="24"/>
              <w:szCs w:val="24"/>
              <w:lang w:eastAsia="uk-UA"/>
            </w:rPr>
          </w:pPr>
          <w:hyperlink w:anchor="_Toc89259216" w:history="1">
            <w:r w:rsidR="0045070D" w:rsidRPr="0045070D">
              <w:rPr>
                <w:rStyle w:val="ac"/>
                <w:noProof/>
                <w:sz w:val="22"/>
                <w:szCs w:val="22"/>
              </w:rPr>
              <w:t>3. Обґрунтування стратегічного вибору розвитку громади</w:t>
            </w:r>
            <w:r w:rsidR="0045070D" w:rsidRPr="0045070D">
              <w:rPr>
                <w:noProof/>
                <w:webHidden/>
                <w:sz w:val="22"/>
                <w:szCs w:val="22"/>
              </w:rPr>
              <w:tab/>
            </w:r>
            <w:r w:rsidRPr="0045070D">
              <w:rPr>
                <w:noProof/>
                <w:webHidden/>
                <w:sz w:val="22"/>
                <w:szCs w:val="22"/>
              </w:rPr>
              <w:fldChar w:fldCharType="begin"/>
            </w:r>
            <w:r w:rsidR="0045070D" w:rsidRPr="0045070D">
              <w:rPr>
                <w:noProof/>
                <w:webHidden/>
                <w:sz w:val="22"/>
                <w:szCs w:val="22"/>
              </w:rPr>
              <w:instrText xml:space="preserve"> PAGEREF _Toc89259216 \h </w:instrText>
            </w:r>
            <w:r w:rsidRPr="0045070D">
              <w:rPr>
                <w:noProof/>
                <w:webHidden/>
                <w:sz w:val="22"/>
                <w:szCs w:val="22"/>
              </w:rPr>
            </w:r>
            <w:r w:rsidRPr="0045070D">
              <w:rPr>
                <w:noProof/>
                <w:webHidden/>
                <w:sz w:val="22"/>
                <w:szCs w:val="22"/>
              </w:rPr>
              <w:fldChar w:fldCharType="separate"/>
            </w:r>
            <w:r w:rsidR="0045070D" w:rsidRPr="0045070D">
              <w:rPr>
                <w:noProof/>
                <w:webHidden/>
                <w:sz w:val="22"/>
                <w:szCs w:val="22"/>
              </w:rPr>
              <w:t>18</w:t>
            </w:r>
            <w:r w:rsidRPr="0045070D">
              <w:rPr>
                <w:noProof/>
                <w:webHidden/>
                <w:sz w:val="22"/>
                <w:szCs w:val="22"/>
              </w:rPr>
              <w:fldChar w:fldCharType="end"/>
            </w:r>
          </w:hyperlink>
        </w:p>
        <w:p w:rsidR="0045070D" w:rsidRPr="0045070D" w:rsidRDefault="005B4F22">
          <w:pPr>
            <w:pStyle w:val="21"/>
            <w:rPr>
              <w:rFonts w:asciiTheme="minorHAnsi" w:eastAsiaTheme="minorEastAsia" w:hAnsiTheme="minorHAnsi" w:cstheme="minorBidi"/>
              <w:smallCaps w:val="0"/>
              <w:sz w:val="24"/>
              <w:szCs w:val="24"/>
              <w:lang w:eastAsia="uk-UA"/>
            </w:rPr>
          </w:pPr>
          <w:hyperlink w:anchor="_Toc89259217" w:history="1">
            <w:r w:rsidR="0045070D" w:rsidRPr="0045070D">
              <w:rPr>
                <w:rStyle w:val="ac"/>
                <w:sz w:val="22"/>
                <w:szCs w:val="22"/>
              </w:rPr>
              <w:t>3.1. Результати SWOT-аналізу</w:t>
            </w:r>
            <w:r w:rsidR="0045070D" w:rsidRPr="0045070D">
              <w:rPr>
                <w:webHidden/>
                <w:sz w:val="22"/>
                <w:szCs w:val="22"/>
              </w:rPr>
              <w:tab/>
            </w:r>
            <w:r w:rsidRPr="0045070D">
              <w:rPr>
                <w:webHidden/>
                <w:sz w:val="22"/>
                <w:szCs w:val="22"/>
              </w:rPr>
              <w:fldChar w:fldCharType="begin"/>
            </w:r>
            <w:r w:rsidR="0045070D" w:rsidRPr="0045070D">
              <w:rPr>
                <w:webHidden/>
                <w:sz w:val="22"/>
                <w:szCs w:val="22"/>
              </w:rPr>
              <w:instrText xml:space="preserve"> PAGEREF _Toc89259217 \h </w:instrText>
            </w:r>
            <w:r w:rsidRPr="0045070D">
              <w:rPr>
                <w:webHidden/>
                <w:sz w:val="22"/>
                <w:szCs w:val="22"/>
              </w:rPr>
            </w:r>
            <w:r w:rsidRPr="0045070D">
              <w:rPr>
                <w:webHidden/>
                <w:sz w:val="22"/>
                <w:szCs w:val="22"/>
              </w:rPr>
              <w:fldChar w:fldCharType="separate"/>
            </w:r>
            <w:r w:rsidR="0045070D" w:rsidRPr="0045070D">
              <w:rPr>
                <w:webHidden/>
                <w:sz w:val="22"/>
                <w:szCs w:val="22"/>
              </w:rPr>
              <w:t>18</w:t>
            </w:r>
            <w:r w:rsidRPr="0045070D">
              <w:rPr>
                <w:webHidden/>
                <w:sz w:val="22"/>
                <w:szCs w:val="22"/>
              </w:rPr>
              <w:fldChar w:fldCharType="end"/>
            </w:r>
          </w:hyperlink>
        </w:p>
        <w:p w:rsidR="0045070D" w:rsidRPr="0045070D" w:rsidRDefault="005B4F22">
          <w:pPr>
            <w:pStyle w:val="21"/>
            <w:rPr>
              <w:rFonts w:asciiTheme="minorHAnsi" w:eastAsiaTheme="minorEastAsia" w:hAnsiTheme="minorHAnsi" w:cstheme="minorBidi"/>
              <w:smallCaps w:val="0"/>
              <w:sz w:val="24"/>
              <w:szCs w:val="24"/>
              <w:lang w:eastAsia="uk-UA"/>
            </w:rPr>
          </w:pPr>
          <w:hyperlink w:anchor="_Toc89259218" w:history="1">
            <w:r w:rsidR="0045070D" w:rsidRPr="0045070D">
              <w:rPr>
                <w:rStyle w:val="ac"/>
                <w:sz w:val="22"/>
                <w:szCs w:val="22"/>
              </w:rPr>
              <w:t>3.2. Результати опитування мешканців Радехівської громади</w:t>
            </w:r>
            <w:r w:rsidR="0045070D" w:rsidRPr="0045070D">
              <w:rPr>
                <w:webHidden/>
                <w:sz w:val="22"/>
                <w:szCs w:val="22"/>
              </w:rPr>
              <w:tab/>
            </w:r>
            <w:r w:rsidRPr="0045070D">
              <w:rPr>
                <w:webHidden/>
                <w:sz w:val="22"/>
                <w:szCs w:val="22"/>
              </w:rPr>
              <w:fldChar w:fldCharType="begin"/>
            </w:r>
            <w:r w:rsidR="0045070D" w:rsidRPr="0045070D">
              <w:rPr>
                <w:webHidden/>
                <w:sz w:val="22"/>
                <w:szCs w:val="22"/>
              </w:rPr>
              <w:instrText xml:space="preserve"> PAGEREF _Toc89259218 \h </w:instrText>
            </w:r>
            <w:r w:rsidRPr="0045070D">
              <w:rPr>
                <w:webHidden/>
                <w:sz w:val="22"/>
                <w:szCs w:val="22"/>
              </w:rPr>
            </w:r>
            <w:r w:rsidRPr="0045070D">
              <w:rPr>
                <w:webHidden/>
                <w:sz w:val="22"/>
                <w:szCs w:val="22"/>
              </w:rPr>
              <w:fldChar w:fldCharType="separate"/>
            </w:r>
            <w:r w:rsidR="0045070D" w:rsidRPr="0045070D">
              <w:rPr>
                <w:webHidden/>
                <w:sz w:val="22"/>
                <w:szCs w:val="22"/>
              </w:rPr>
              <w:t>21</w:t>
            </w:r>
            <w:r w:rsidRPr="0045070D">
              <w:rPr>
                <w:webHidden/>
                <w:sz w:val="22"/>
                <w:szCs w:val="22"/>
              </w:rPr>
              <w:fldChar w:fldCharType="end"/>
            </w:r>
          </w:hyperlink>
        </w:p>
        <w:p w:rsidR="0045070D" w:rsidRPr="0045070D" w:rsidRDefault="005B4F22">
          <w:pPr>
            <w:pStyle w:val="21"/>
            <w:rPr>
              <w:rFonts w:asciiTheme="minorHAnsi" w:eastAsiaTheme="minorEastAsia" w:hAnsiTheme="minorHAnsi" w:cstheme="minorBidi"/>
              <w:smallCaps w:val="0"/>
              <w:sz w:val="24"/>
              <w:szCs w:val="24"/>
              <w:lang w:eastAsia="uk-UA"/>
            </w:rPr>
          </w:pPr>
          <w:hyperlink w:anchor="_Toc89259219" w:history="1">
            <w:r w:rsidR="0045070D" w:rsidRPr="0045070D">
              <w:rPr>
                <w:rStyle w:val="ac"/>
                <w:sz w:val="22"/>
                <w:szCs w:val="22"/>
              </w:rPr>
              <w:t>3.3. Сценарії розвитку Радехівської громади</w:t>
            </w:r>
            <w:r w:rsidR="0045070D" w:rsidRPr="0045070D">
              <w:rPr>
                <w:webHidden/>
                <w:sz w:val="22"/>
                <w:szCs w:val="22"/>
              </w:rPr>
              <w:tab/>
            </w:r>
            <w:r w:rsidRPr="0045070D">
              <w:rPr>
                <w:webHidden/>
                <w:sz w:val="22"/>
                <w:szCs w:val="22"/>
              </w:rPr>
              <w:fldChar w:fldCharType="begin"/>
            </w:r>
            <w:r w:rsidR="0045070D" w:rsidRPr="0045070D">
              <w:rPr>
                <w:webHidden/>
                <w:sz w:val="22"/>
                <w:szCs w:val="22"/>
              </w:rPr>
              <w:instrText xml:space="preserve"> PAGEREF _Toc89259219 \h </w:instrText>
            </w:r>
            <w:r w:rsidRPr="0045070D">
              <w:rPr>
                <w:webHidden/>
                <w:sz w:val="22"/>
                <w:szCs w:val="22"/>
              </w:rPr>
            </w:r>
            <w:r w:rsidRPr="0045070D">
              <w:rPr>
                <w:webHidden/>
                <w:sz w:val="22"/>
                <w:szCs w:val="22"/>
              </w:rPr>
              <w:fldChar w:fldCharType="separate"/>
            </w:r>
            <w:r w:rsidR="0045070D" w:rsidRPr="0045070D">
              <w:rPr>
                <w:webHidden/>
                <w:sz w:val="22"/>
                <w:szCs w:val="22"/>
              </w:rPr>
              <w:t>22</w:t>
            </w:r>
            <w:r w:rsidRPr="0045070D">
              <w:rPr>
                <w:webHidden/>
                <w:sz w:val="22"/>
                <w:szCs w:val="22"/>
              </w:rPr>
              <w:fldChar w:fldCharType="end"/>
            </w:r>
          </w:hyperlink>
        </w:p>
        <w:p w:rsidR="0045070D" w:rsidRPr="0045070D" w:rsidRDefault="005B4F22">
          <w:pPr>
            <w:pStyle w:val="14"/>
            <w:tabs>
              <w:tab w:val="right" w:leader="dot" w:pos="10456"/>
            </w:tabs>
            <w:rPr>
              <w:rFonts w:eastAsiaTheme="minorEastAsia" w:cstheme="minorBidi"/>
              <w:b w:val="0"/>
              <w:bCs w:val="0"/>
              <w:caps w:val="0"/>
              <w:noProof/>
              <w:sz w:val="24"/>
              <w:szCs w:val="24"/>
              <w:lang w:eastAsia="uk-UA"/>
            </w:rPr>
          </w:pPr>
          <w:hyperlink w:anchor="_Toc89259220" w:history="1">
            <w:r w:rsidR="0045070D" w:rsidRPr="0045070D">
              <w:rPr>
                <w:rStyle w:val="ac"/>
                <w:noProof/>
                <w:sz w:val="22"/>
                <w:szCs w:val="22"/>
              </w:rPr>
              <w:t>4. Стратегічні пріоритети розвитку громади</w:t>
            </w:r>
            <w:r w:rsidR="0045070D" w:rsidRPr="0045070D">
              <w:rPr>
                <w:noProof/>
                <w:webHidden/>
                <w:sz w:val="22"/>
                <w:szCs w:val="22"/>
              </w:rPr>
              <w:tab/>
            </w:r>
            <w:r w:rsidRPr="0045070D">
              <w:rPr>
                <w:noProof/>
                <w:webHidden/>
                <w:sz w:val="22"/>
                <w:szCs w:val="22"/>
              </w:rPr>
              <w:fldChar w:fldCharType="begin"/>
            </w:r>
            <w:r w:rsidR="0045070D" w:rsidRPr="0045070D">
              <w:rPr>
                <w:noProof/>
                <w:webHidden/>
                <w:sz w:val="22"/>
                <w:szCs w:val="22"/>
              </w:rPr>
              <w:instrText xml:space="preserve"> PAGEREF _Toc89259220 \h </w:instrText>
            </w:r>
            <w:r w:rsidRPr="0045070D">
              <w:rPr>
                <w:noProof/>
                <w:webHidden/>
                <w:sz w:val="22"/>
                <w:szCs w:val="22"/>
              </w:rPr>
            </w:r>
            <w:r w:rsidRPr="0045070D">
              <w:rPr>
                <w:noProof/>
                <w:webHidden/>
                <w:sz w:val="22"/>
                <w:szCs w:val="22"/>
              </w:rPr>
              <w:fldChar w:fldCharType="separate"/>
            </w:r>
            <w:r w:rsidR="0045070D" w:rsidRPr="0045070D">
              <w:rPr>
                <w:noProof/>
                <w:webHidden/>
                <w:sz w:val="22"/>
                <w:szCs w:val="22"/>
              </w:rPr>
              <w:t>27</w:t>
            </w:r>
            <w:r w:rsidRPr="0045070D">
              <w:rPr>
                <w:noProof/>
                <w:webHidden/>
                <w:sz w:val="22"/>
                <w:szCs w:val="22"/>
              </w:rPr>
              <w:fldChar w:fldCharType="end"/>
            </w:r>
          </w:hyperlink>
        </w:p>
        <w:p w:rsidR="0045070D" w:rsidRPr="0045070D" w:rsidRDefault="005B4F22">
          <w:pPr>
            <w:pStyle w:val="21"/>
            <w:rPr>
              <w:rFonts w:asciiTheme="minorHAnsi" w:eastAsiaTheme="minorEastAsia" w:hAnsiTheme="minorHAnsi" w:cstheme="minorBidi"/>
              <w:smallCaps w:val="0"/>
              <w:sz w:val="24"/>
              <w:szCs w:val="24"/>
              <w:lang w:eastAsia="uk-UA"/>
            </w:rPr>
          </w:pPr>
          <w:hyperlink w:anchor="_Toc89259221" w:history="1">
            <w:r w:rsidR="0045070D" w:rsidRPr="0045070D">
              <w:rPr>
                <w:rStyle w:val="ac"/>
                <w:sz w:val="22"/>
                <w:szCs w:val="22"/>
              </w:rPr>
              <w:t>4.1. Стратегічне бачення і місія</w:t>
            </w:r>
            <w:r w:rsidR="0045070D" w:rsidRPr="0045070D">
              <w:rPr>
                <w:webHidden/>
                <w:sz w:val="22"/>
                <w:szCs w:val="22"/>
              </w:rPr>
              <w:tab/>
            </w:r>
            <w:r w:rsidRPr="0045070D">
              <w:rPr>
                <w:webHidden/>
                <w:sz w:val="22"/>
                <w:szCs w:val="22"/>
              </w:rPr>
              <w:fldChar w:fldCharType="begin"/>
            </w:r>
            <w:r w:rsidR="0045070D" w:rsidRPr="0045070D">
              <w:rPr>
                <w:webHidden/>
                <w:sz w:val="22"/>
                <w:szCs w:val="22"/>
              </w:rPr>
              <w:instrText xml:space="preserve"> PAGEREF _Toc89259221 \h </w:instrText>
            </w:r>
            <w:r w:rsidRPr="0045070D">
              <w:rPr>
                <w:webHidden/>
                <w:sz w:val="22"/>
                <w:szCs w:val="22"/>
              </w:rPr>
            </w:r>
            <w:r w:rsidRPr="0045070D">
              <w:rPr>
                <w:webHidden/>
                <w:sz w:val="22"/>
                <w:szCs w:val="22"/>
              </w:rPr>
              <w:fldChar w:fldCharType="separate"/>
            </w:r>
            <w:r w:rsidR="0045070D" w:rsidRPr="0045070D">
              <w:rPr>
                <w:webHidden/>
                <w:sz w:val="22"/>
                <w:szCs w:val="22"/>
              </w:rPr>
              <w:t>27</w:t>
            </w:r>
            <w:r w:rsidRPr="0045070D">
              <w:rPr>
                <w:webHidden/>
                <w:sz w:val="22"/>
                <w:szCs w:val="22"/>
              </w:rPr>
              <w:fldChar w:fldCharType="end"/>
            </w:r>
          </w:hyperlink>
        </w:p>
        <w:p w:rsidR="0045070D" w:rsidRPr="0045070D" w:rsidRDefault="005B4F22">
          <w:pPr>
            <w:pStyle w:val="21"/>
            <w:rPr>
              <w:rFonts w:asciiTheme="minorHAnsi" w:eastAsiaTheme="minorEastAsia" w:hAnsiTheme="minorHAnsi" w:cstheme="minorBidi"/>
              <w:smallCaps w:val="0"/>
              <w:sz w:val="24"/>
              <w:szCs w:val="24"/>
              <w:lang w:eastAsia="uk-UA"/>
            </w:rPr>
          </w:pPr>
          <w:hyperlink w:anchor="_Toc89259222" w:history="1">
            <w:r w:rsidR="0045070D" w:rsidRPr="0045070D">
              <w:rPr>
                <w:rStyle w:val="ac"/>
                <w:rFonts w:eastAsia="Calibri"/>
                <w:sz w:val="22"/>
                <w:szCs w:val="22"/>
              </w:rPr>
              <w:t>4.2. Стратегічні та операційні цілі, завдання та потенційні сфери реалізації проєктів</w:t>
            </w:r>
            <w:r w:rsidR="0045070D" w:rsidRPr="0045070D">
              <w:rPr>
                <w:webHidden/>
                <w:sz w:val="22"/>
                <w:szCs w:val="22"/>
              </w:rPr>
              <w:tab/>
            </w:r>
            <w:r w:rsidRPr="0045070D">
              <w:rPr>
                <w:webHidden/>
                <w:sz w:val="22"/>
                <w:szCs w:val="22"/>
              </w:rPr>
              <w:fldChar w:fldCharType="begin"/>
            </w:r>
            <w:r w:rsidR="0045070D" w:rsidRPr="0045070D">
              <w:rPr>
                <w:webHidden/>
                <w:sz w:val="22"/>
                <w:szCs w:val="22"/>
              </w:rPr>
              <w:instrText xml:space="preserve"> PAGEREF _Toc89259222 \h </w:instrText>
            </w:r>
            <w:r w:rsidRPr="0045070D">
              <w:rPr>
                <w:webHidden/>
                <w:sz w:val="22"/>
                <w:szCs w:val="22"/>
              </w:rPr>
            </w:r>
            <w:r w:rsidRPr="0045070D">
              <w:rPr>
                <w:webHidden/>
                <w:sz w:val="22"/>
                <w:szCs w:val="22"/>
              </w:rPr>
              <w:fldChar w:fldCharType="separate"/>
            </w:r>
            <w:r w:rsidR="0045070D" w:rsidRPr="0045070D">
              <w:rPr>
                <w:webHidden/>
                <w:sz w:val="22"/>
                <w:szCs w:val="22"/>
              </w:rPr>
              <w:t>27</w:t>
            </w:r>
            <w:r w:rsidRPr="0045070D">
              <w:rPr>
                <w:webHidden/>
                <w:sz w:val="22"/>
                <w:szCs w:val="22"/>
              </w:rPr>
              <w:fldChar w:fldCharType="end"/>
            </w:r>
          </w:hyperlink>
        </w:p>
        <w:p w:rsidR="0045070D" w:rsidRPr="0045070D" w:rsidRDefault="005B4F22">
          <w:pPr>
            <w:pStyle w:val="14"/>
            <w:tabs>
              <w:tab w:val="right" w:leader="dot" w:pos="10456"/>
            </w:tabs>
            <w:rPr>
              <w:rFonts w:eastAsiaTheme="minorEastAsia" w:cstheme="minorBidi"/>
              <w:b w:val="0"/>
              <w:bCs w:val="0"/>
              <w:caps w:val="0"/>
              <w:noProof/>
              <w:sz w:val="24"/>
              <w:szCs w:val="24"/>
              <w:lang w:eastAsia="uk-UA"/>
            </w:rPr>
          </w:pPr>
          <w:hyperlink w:anchor="_Toc89259223" w:history="1">
            <w:r w:rsidR="0045070D" w:rsidRPr="0045070D">
              <w:rPr>
                <w:rStyle w:val="ac"/>
                <w:noProof/>
                <w:sz w:val="22"/>
                <w:szCs w:val="22"/>
              </w:rPr>
              <w:t>5. Узгодженість Стратегії з програмними та стратегічними документами</w:t>
            </w:r>
            <w:r w:rsidR="0045070D" w:rsidRPr="0045070D">
              <w:rPr>
                <w:noProof/>
                <w:webHidden/>
                <w:sz w:val="22"/>
                <w:szCs w:val="22"/>
              </w:rPr>
              <w:tab/>
            </w:r>
            <w:r w:rsidRPr="0045070D">
              <w:rPr>
                <w:noProof/>
                <w:webHidden/>
                <w:sz w:val="22"/>
                <w:szCs w:val="22"/>
              </w:rPr>
              <w:fldChar w:fldCharType="begin"/>
            </w:r>
            <w:r w:rsidR="0045070D" w:rsidRPr="0045070D">
              <w:rPr>
                <w:noProof/>
                <w:webHidden/>
                <w:sz w:val="22"/>
                <w:szCs w:val="22"/>
              </w:rPr>
              <w:instrText xml:space="preserve"> PAGEREF _Toc89259223 \h </w:instrText>
            </w:r>
            <w:r w:rsidRPr="0045070D">
              <w:rPr>
                <w:noProof/>
                <w:webHidden/>
                <w:sz w:val="22"/>
                <w:szCs w:val="22"/>
              </w:rPr>
            </w:r>
            <w:r w:rsidRPr="0045070D">
              <w:rPr>
                <w:noProof/>
                <w:webHidden/>
                <w:sz w:val="22"/>
                <w:szCs w:val="22"/>
              </w:rPr>
              <w:fldChar w:fldCharType="separate"/>
            </w:r>
            <w:r w:rsidR="0045070D" w:rsidRPr="0045070D">
              <w:rPr>
                <w:noProof/>
                <w:webHidden/>
                <w:sz w:val="22"/>
                <w:szCs w:val="22"/>
              </w:rPr>
              <w:t>40</w:t>
            </w:r>
            <w:r w:rsidRPr="0045070D">
              <w:rPr>
                <w:noProof/>
                <w:webHidden/>
                <w:sz w:val="22"/>
                <w:szCs w:val="22"/>
              </w:rPr>
              <w:fldChar w:fldCharType="end"/>
            </w:r>
          </w:hyperlink>
        </w:p>
        <w:p w:rsidR="0045070D" w:rsidRPr="0045070D" w:rsidRDefault="005B4F22">
          <w:pPr>
            <w:pStyle w:val="21"/>
            <w:rPr>
              <w:rFonts w:asciiTheme="minorHAnsi" w:eastAsiaTheme="minorEastAsia" w:hAnsiTheme="minorHAnsi" w:cstheme="minorBidi"/>
              <w:smallCaps w:val="0"/>
              <w:sz w:val="24"/>
              <w:szCs w:val="24"/>
              <w:lang w:eastAsia="uk-UA"/>
            </w:rPr>
          </w:pPr>
          <w:hyperlink w:anchor="_Toc89259224" w:history="1">
            <w:r w:rsidR="0045070D" w:rsidRPr="0045070D">
              <w:rPr>
                <w:rStyle w:val="ac"/>
                <w:sz w:val="22"/>
                <w:szCs w:val="22"/>
              </w:rPr>
              <w:t>5.1. Узгодженість з цілями сталого розвитку України на період до 2030 року</w:t>
            </w:r>
            <w:r w:rsidR="0045070D" w:rsidRPr="0045070D">
              <w:rPr>
                <w:webHidden/>
                <w:sz w:val="22"/>
                <w:szCs w:val="22"/>
              </w:rPr>
              <w:tab/>
            </w:r>
            <w:r w:rsidRPr="0045070D">
              <w:rPr>
                <w:webHidden/>
                <w:sz w:val="22"/>
                <w:szCs w:val="22"/>
              </w:rPr>
              <w:fldChar w:fldCharType="begin"/>
            </w:r>
            <w:r w:rsidR="0045070D" w:rsidRPr="0045070D">
              <w:rPr>
                <w:webHidden/>
                <w:sz w:val="22"/>
                <w:szCs w:val="22"/>
              </w:rPr>
              <w:instrText xml:space="preserve"> PAGEREF _Toc89259224 \h </w:instrText>
            </w:r>
            <w:r w:rsidRPr="0045070D">
              <w:rPr>
                <w:webHidden/>
                <w:sz w:val="22"/>
                <w:szCs w:val="22"/>
              </w:rPr>
            </w:r>
            <w:r w:rsidRPr="0045070D">
              <w:rPr>
                <w:webHidden/>
                <w:sz w:val="22"/>
                <w:szCs w:val="22"/>
              </w:rPr>
              <w:fldChar w:fldCharType="separate"/>
            </w:r>
            <w:r w:rsidR="0045070D" w:rsidRPr="0045070D">
              <w:rPr>
                <w:webHidden/>
                <w:sz w:val="22"/>
                <w:szCs w:val="22"/>
              </w:rPr>
              <w:t>40</w:t>
            </w:r>
            <w:r w:rsidRPr="0045070D">
              <w:rPr>
                <w:webHidden/>
                <w:sz w:val="22"/>
                <w:szCs w:val="22"/>
              </w:rPr>
              <w:fldChar w:fldCharType="end"/>
            </w:r>
          </w:hyperlink>
        </w:p>
        <w:p w:rsidR="0045070D" w:rsidRPr="0045070D" w:rsidRDefault="005B4F22">
          <w:pPr>
            <w:pStyle w:val="21"/>
            <w:rPr>
              <w:rFonts w:asciiTheme="minorHAnsi" w:eastAsiaTheme="minorEastAsia" w:hAnsiTheme="minorHAnsi" w:cstheme="minorBidi"/>
              <w:smallCaps w:val="0"/>
              <w:sz w:val="24"/>
              <w:szCs w:val="24"/>
              <w:lang w:eastAsia="uk-UA"/>
            </w:rPr>
          </w:pPr>
          <w:hyperlink w:anchor="_Toc89259225" w:history="1">
            <w:r w:rsidR="0045070D" w:rsidRPr="0045070D">
              <w:rPr>
                <w:rStyle w:val="ac"/>
                <w:sz w:val="22"/>
                <w:szCs w:val="22"/>
                <w:lang w:val="ru-RU"/>
              </w:rPr>
              <w:t xml:space="preserve">5.2. </w:t>
            </w:r>
            <w:r w:rsidR="0045070D" w:rsidRPr="0045070D">
              <w:rPr>
                <w:rStyle w:val="ac"/>
                <w:sz w:val="22"/>
                <w:szCs w:val="22"/>
              </w:rPr>
              <w:t>Узгодженість з Державною стратегією регіонального розвитку України на період до 2027 року (ДСРР 2027)</w:t>
            </w:r>
            <w:r w:rsidR="0045070D" w:rsidRPr="0045070D">
              <w:rPr>
                <w:webHidden/>
                <w:sz w:val="22"/>
                <w:szCs w:val="22"/>
              </w:rPr>
              <w:tab/>
            </w:r>
            <w:r w:rsidRPr="0045070D">
              <w:rPr>
                <w:webHidden/>
                <w:sz w:val="22"/>
                <w:szCs w:val="22"/>
              </w:rPr>
              <w:fldChar w:fldCharType="begin"/>
            </w:r>
            <w:r w:rsidR="0045070D" w:rsidRPr="0045070D">
              <w:rPr>
                <w:webHidden/>
                <w:sz w:val="22"/>
                <w:szCs w:val="22"/>
              </w:rPr>
              <w:instrText xml:space="preserve"> PAGEREF _Toc89259225 \h </w:instrText>
            </w:r>
            <w:r w:rsidRPr="0045070D">
              <w:rPr>
                <w:webHidden/>
                <w:sz w:val="22"/>
                <w:szCs w:val="22"/>
              </w:rPr>
            </w:r>
            <w:r w:rsidRPr="0045070D">
              <w:rPr>
                <w:webHidden/>
                <w:sz w:val="22"/>
                <w:szCs w:val="22"/>
              </w:rPr>
              <w:fldChar w:fldCharType="separate"/>
            </w:r>
            <w:r w:rsidR="0045070D" w:rsidRPr="0045070D">
              <w:rPr>
                <w:webHidden/>
                <w:sz w:val="22"/>
                <w:szCs w:val="22"/>
              </w:rPr>
              <w:t>41</w:t>
            </w:r>
            <w:r w:rsidRPr="0045070D">
              <w:rPr>
                <w:webHidden/>
                <w:sz w:val="22"/>
                <w:szCs w:val="22"/>
              </w:rPr>
              <w:fldChar w:fldCharType="end"/>
            </w:r>
          </w:hyperlink>
        </w:p>
        <w:p w:rsidR="0045070D" w:rsidRPr="0045070D" w:rsidRDefault="005B4F22">
          <w:pPr>
            <w:pStyle w:val="21"/>
            <w:rPr>
              <w:rFonts w:asciiTheme="minorHAnsi" w:eastAsiaTheme="minorEastAsia" w:hAnsiTheme="minorHAnsi" w:cstheme="minorBidi"/>
              <w:smallCaps w:val="0"/>
              <w:sz w:val="24"/>
              <w:szCs w:val="24"/>
              <w:lang w:eastAsia="uk-UA"/>
            </w:rPr>
          </w:pPr>
          <w:hyperlink w:anchor="_Toc89259226" w:history="1">
            <w:r w:rsidR="0045070D" w:rsidRPr="0045070D">
              <w:rPr>
                <w:rStyle w:val="ac"/>
                <w:sz w:val="22"/>
                <w:szCs w:val="22"/>
                <w:lang w:val="ru-RU"/>
              </w:rPr>
              <w:t xml:space="preserve">5.3. </w:t>
            </w:r>
            <w:r w:rsidR="0045070D" w:rsidRPr="0045070D">
              <w:rPr>
                <w:rStyle w:val="ac"/>
                <w:sz w:val="22"/>
                <w:szCs w:val="22"/>
              </w:rPr>
              <w:t>Узгодженість з Регіональною стратегією розвитку Львівської області на період  2021-2027 років</w:t>
            </w:r>
            <w:r w:rsidR="0045070D" w:rsidRPr="0045070D">
              <w:rPr>
                <w:webHidden/>
                <w:sz w:val="22"/>
                <w:szCs w:val="22"/>
              </w:rPr>
              <w:tab/>
            </w:r>
            <w:r w:rsidRPr="0045070D">
              <w:rPr>
                <w:webHidden/>
                <w:sz w:val="22"/>
                <w:szCs w:val="22"/>
              </w:rPr>
              <w:fldChar w:fldCharType="begin"/>
            </w:r>
            <w:r w:rsidR="0045070D" w:rsidRPr="0045070D">
              <w:rPr>
                <w:webHidden/>
                <w:sz w:val="22"/>
                <w:szCs w:val="22"/>
              </w:rPr>
              <w:instrText xml:space="preserve"> PAGEREF _Toc89259226 \h </w:instrText>
            </w:r>
            <w:r w:rsidRPr="0045070D">
              <w:rPr>
                <w:webHidden/>
                <w:sz w:val="22"/>
                <w:szCs w:val="22"/>
              </w:rPr>
            </w:r>
            <w:r w:rsidRPr="0045070D">
              <w:rPr>
                <w:webHidden/>
                <w:sz w:val="22"/>
                <w:szCs w:val="22"/>
              </w:rPr>
              <w:fldChar w:fldCharType="separate"/>
            </w:r>
            <w:r w:rsidR="0045070D" w:rsidRPr="0045070D">
              <w:rPr>
                <w:webHidden/>
                <w:sz w:val="22"/>
                <w:szCs w:val="22"/>
              </w:rPr>
              <w:t>42</w:t>
            </w:r>
            <w:r w:rsidRPr="0045070D">
              <w:rPr>
                <w:webHidden/>
                <w:sz w:val="22"/>
                <w:szCs w:val="22"/>
              </w:rPr>
              <w:fldChar w:fldCharType="end"/>
            </w:r>
          </w:hyperlink>
        </w:p>
        <w:p w:rsidR="0045070D" w:rsidRPr="0045070D" w:rsidRDefault="005B4F22">
          <w:pPr>
            <w:pStyle w:val="14"/>
            <w:tabs>
              <w:tab w:val="right" w:leader="dot" w:pos="10456"/>
            </w:tabs>
            <w:rPr>
              <w:rFonts w:eastAsiaTheme="minorEastAsia" w:cstheme="minorBidi"/>
              <w:b w:val="0"/>
              <w:bCs w:val="0"/>
              <w:caps w:val="0"/>
              <w:noProof/>
              <w:sz w:val="24"/>
              <w:szCs w:val="24"/>
              <w:lang w:eastAsia="uk-UA"/>
            </w:rPr>
          </w:pPr>
          <w:hyperlink w:anchor="_Toc89259227" w:history="1">
            <w:r w:rsidR="0045070D" w:rsidRPr="0045070D">
              <w:rPr>
                <w:rStyle w:val="ac"/>
                <w:rFonts w:ascii="PF Square Sans Pro" w:eastAsia="Times New Roman" w:hAnsi="PF Square Sans Pro" w:cs="Arial"/>
                <w:noProof/>
                <w:kern w:val="32"/>
                <w:sz w:val="22"/>
                <w:szCs w:val="22"/>
              </w:rPr>
              <w:t>6. Впровадження і моніторинг Стратегії</w:t>
            </w:r>
            <w:r w:rsidR="0045070D" w:rsidRPr="0045070D">
              <w:rPr>
                <w:noProof/>
                <w:webHidden/>
                <w:sz w:val="22"/>
                <w:szCs w:val="22"/>
              </w:rPr>
              <w:tab/>
            </w:r>
            <w:r w:rsidRPr="0045070D">
              <w:rPr>
                <w:noProof/>
                <w:webHidden/>
                <w:sz w:val="22"/>
                <w:szCs w:val="22"/>
              </w:rPr>
              <w:fldChar w:fldCharType="begin"/>
            </w:r>
            <w:r w:rsidR="0045070D" w:rsidRPr="0045070D">
              <w:rPr>
                <w:noProof/>
                <w:webHidden/>
                <w:sz w:val="22"/>
                <w:szCs w:val="22"/>
              </w:rPr>
              <w:instrText xml:space="preserve"> PAGEREF _Toc89259227 \h </w:instrText>
            </w:r>
            <w:r w:rsidRPr="0045070D">
              <w:rPr>
                <w:noProof/>
                <w:webHidden/>
                <w:sz w:val="22"/>
                <w:szCs w:val="22"/>
              </w:rPr>
            </w:r>
            <w:r w:rsidRPr="0045070D">
              <w:rPr>
                <w:noProof/>
                <w:webHidden/>
                <w:sz w:val="22"/>
                <w:szCs w:val="22"/>
              </w:rPr>
              <w:fldChar w:fldCharType="separate"/>
            </w:r>
            <w:r w:rsidR="0045070D" w:rsidRPr="0045070D">
              <w:rPr>
                <w:noProof/>
                <w:webHidden/>
                <w:sz w:val="22"/>
                <w:szCs w:val="22"/>
              </w:rPr>
              <w:t>45</w:t>
            </w:r>
            <w:r w:rsidRPr="0045070D">
              <w:rPr>
                <w:noProof/>
                <w:webHidden/>
                <w:sz w:val="22"/>
                <w:szCs w:val="22"/>
              </w:rPr>
              <w:fldChar w:fldCharType="end"/>
            </w:r>
          </w:hyperlink>
        </w:p>
        <w:p w:rsidR="0045070D" w:rsidRPr="0045070D" w:rsidRDefault="005B4F22">
          <w:pPr>
            <w:pStyle w:val="21"/>
            <w:rPr>
              <w:rFonts w:asciiTheme="minorHAnsi" w:eastAsiaTheme="minorEastAsia" w:hAnsiTheme="minorHAnsi" w:cstheme="minorBidi"/>
              <w:smallCaps w:val="0"/>
              <w:sz w:val="24"/>
              <w:szCs w:val="24"/>
              <w:lang w:eastAsia="uk-UA"/>
            </w:rPr>
          </w:pPr>
          <w:hyperlink w:anchor="_Toc89259228" w:history="1">
            <w:r w:rsidR="0045070D" w:rsidRPr="0045070D">
              <w:rPr>
                <w:rStyle w:val="ac"/>
                <w:rFonts w:eastAsia="Arial"/>
                <w:sz w:val="22"/>
                <w:szCs w:val="22"/>
                <w:lang w:eastAsia="uk-UA"/>
              </w:rPr>
              <w:t>6.1. Система впровадження Стратегії</w:t>
            </w:r>
            <w:r w:rsidR="0045070D" w:rsidRPr="0045070D">
              <w:rPr>
                <w:webHidden/>
                <w:sz w:val="22"/>
                <w:szCs w:val="22"/>
              </w:rPr>
              <w:tab/>
            </w:r>
            <w:r w:rsidRPr="0045070D">
              <w:rPr>
                <w:webHidden/>
                <w:sz w:val="22"/>
                <w:szCs w:val="22"/>
              </w:rPr>
              <w:fldChar w:fldCharType="begin"/>
            </w:r>
            <w:r w:rsidR="0045070D" w:rsidRPr="0045070D">
              <w:rPr>
                <w:webHidden/>
                <w:sz w:val="22"/>
                <w:szCs w:val="22"/>
              </w:rPr>
              <w:instrText xml:space="preserve"> PAGEREF _Toc89259228 \h </w:instrText>
            </w:r>
            <w:r w:rsidRPr="0045070D">
              <w:rPr>
                <w:webHidden/>
                <w:sz w:val="22"/>
                <w:szCs w:val="22"/>
              </w:rPr>
            </w:r>
            <w:r w:rsidRPr="0045070D">
              <w:rPr>
                <w:webHidden/>
                <w:sz w:val="22"/>
                <w:szCs w:val="22"/>
              </w:rPr>
              <w:fldChar w:fldCharType="separate"/>
            </w:r>
            <w:r w:rsidR="0045070D" w:rsidRPr="0045070D">
              <w:rPr>
                <w:webHidden/>
                <w:sz w:val="22"/>
                <w:szCs w:val="22"/>
              </w:rPr>
              <w:t>45</w:t>
            </w:r>
            <w:r w:rsidRPr="0045070D">
              <w:rPr>
                <w:webHidden/>
                <w:sz w:val="22"/>
                <w:szCs w:val="22"/>
              </w:rPr>
              <w:fldChar w:fldCharType="end"/>
            </w:r>
          </w:hyperlink>
        </w:p>
        <w:p w:rsidR="0045070D" w:rsidRPr="0045070D" w:rsidRDefault="005B4F22">
          <w:pPr>
            <w:pStyle w:val="21"/>
            <w:rPr>
              <w:rFonts w:asciiTheme="minorHAnsi" w:eastAsiaTheme="minorEastAsia" w:hAnsiTheme="minorHAnsi" w:cstheme="minorBidi"/>
              <w:smallCaps w:val="0"/>
              <w:sz w:val="24"/>
              <w:szCs w:val="24"/>
              <w:lang w:eastAsia="uk-UA"/>
            </w:rPr>
          </w:pPr>
          <w:hyperlink w:anchor="_Toc89259229" w:history="1">
            <w:r w:rsidR="0045070D" w:rsidRPr="0045070D">
              <w:rPr>
                <w:rStyle w:val="ac"/>
                <w:rFonts w:eastAsia="Arial"/>
                <w:sz w:val="22"/>
                <w:szCs w:val="22"/>
                <w:lang w:eastAsia="uk-UA"/>
              </w:rPr>
              <w:t>6.2. Етапи, механізми та фінансове забезпечення реалізації Стратегії</w:t>
            </w:r>
            <w:r w:rsidR="0045070D" w:rsidRPr="0045070D">
              <w:rPr>
                <w:webHidden/>
                <w:sz w:val="22"/>
                <w:szCs w:val="22"/>
              </w:rPr>
              <w:tab/>
            </w:r>
            <w:r w:rsidRPr="0045070D">
              <w:rPr>
                <w:webHidden/>
                <w:sz w:val="22"/>
                <w:szCs w:val="22"/>
              </w:rPr>
              <w:fldChar w:fldCharType="begin"/>
            </w:r>
            <w:r w:rsidR="0045070D" w:rsidRPr="0045070D">
              <w:rPr>
                <w:webHidden/>
                <w:sz w:val="22"/>
                <w:szCs w:val="22"/>
              </w:rPr>
              <w:instrText xml:space="preserve"> PAGEREF _Toc89259229 \h </w:instrText>
            </w:r>
            <w:r w:rsidRPr="0045070D">
              <w:rPr>
                <w:webHidden/>
                <w:sz w:val="22"/>
                <w:szCs w:val="22"/>
              </w:rPr>
            </w:r>
            <w:r w:rsidRPr="0045070D">
              <w:rPr>
                <w:webHidden/>
                <w:sz w:val="22"/>
                <w:szCs w:val="22"/>
              </w:rPr>
              <w:fldChar w:fldCharType="separate"/>
            </w:r>
            <w:r w:rsidR="0045070D" w:rsidRPr="0045070D">
              <w:rPr>
                <w:webHidden/>
                <w:sz w:val="22"/>
                <w:szCs w:val="22"/>
              </w:rPr>
              <w:t>45</w:t>
            </w:r>
            <w:r w:rsidRPr="0045070D">
              <w:rPr>
                <w:webHidden/>
                <w:sz w:val="22"/>
                <w:szCs w:val="22"/>
              </w:rPr>
              <w:fldChar w:fldCharType="end"/>
            </w:r>
          </w:hyperlink>
        </w:p>
        <w:p w:rsidR="0045070D" w:rsidRPr="0045070D" w:rsidRDefault="005B4F22">
          <w:pPr>
            <w:pStyle w:val="21"/>
            <w:rPr>
              <w:rFonts w:asciiTheme="minorHAnsi" w:eastAsiaTheme="minorEastAsia" w:hAnsiTheme="minorHAnsi" w:cstheme="minorBidi"/>
              <w:smallCaps w:val="0"/>
              <w:sz w:val="24"/>
              <w:szCs w:val="24"/>
              <w:lang w:eastAsia="uk-UA"/>
            </w:rPr>
          </w:pPr>
          <w:hyperlink w:anchor="_Toc89259230" w:history="1">
            <w:r w:rsidR="0045070D" w:rsidRPr="0045070D">
              <w:rPr>
                <w:rStyle w:val="ac"/>
                <w:rFonts w:eastAsia="Arial"/>
                <w:sz w:val="22"/>
                <w:szCs w:val="22"/>
                <w:lang w:val="ru-RU" w:eastAsia="uk-UA"/>
              </w:rPr>
              <w:t xml:space="preserve">6.3. </w:t>
            </w:r>
            <w:r w:rsidR="0045070D" w:rsidRPr="0045070D">
              <w:rPr>
                <w:rStyle w:val="ac"/>
                <w:rFonts w:eastAsia="Arial"/>
                <w:sz w:val="22"/>
                <w:szCs w:val="22"/>
                <w:lang w:eastAsia="uk-UA"/>
              </w:rPr>
              <w:t>Система індикаторів моніторингу виконання Стратегії</w:t>
            </w:r>
            <w:r w:rsidR="0045070D" w:rsidRPr="0045070D">
              <w:rPr>
                <w:webHidden/>
                <w:sz w:val="22"/>
                <w:szCs w:val="22"/>
              </w:rPr>
              <w:tab/>
            </w:r>
            <w:r w:rsidRPr="0045070D">
              <w:rPr>
                <w:webHidden/>
                <w:sz w:val="22"/>
                <w:szCs w:val="22"/>
              </w:rPr>
              <w:fldChar w:fldCharType="begin"/>
            </w:r>
            <w:r w:rsidR="0045070D" w:rsidRPr="0045070D">
              <w:rPr>
                <w:webHidden/>
                <w:sz w:val="22"/>
                <w:szCs w:val="22"/>
              </w:rPr>
              <w:instrText xml:space="preserve"> PAGEREF _Toc89259230 \h </w:instrText>
            </w:r>
            <w:r w:rsidRPr="0045070D">
              <w:rPr>
                <w:webHidden/>
                <w:sz w:val="22"/>
                <w:szCs w:val="22"/>
              </w:rPr>
            </w:r>
            <w:r w:rsidRPr="0045070D">
              <w:rPr>
                <w:webHidden/>
                <w:sz w:val="22"/>
                <w:szCs w:val="22"/>
              </w:rPr>
              <w:fldChar w:fldCharType="separate"/>
            </w:r>
            <w:r w:rsidR="0045070D" w:rsidRPr="0045070D">
              <w:rPr>
                <w:webHidden/>
                <w:sz w:val="22"/>
                <w:szCs w:val="22"/>
              </w:rPr>
              <w:t>46</w:t>
            </w:r>
            <w:r w:rsidRPr="0045070D">
              <w:rPr>
                <w:webHidden/>
                <w:sz w:val="22"/>
                <w:szCs w:val="22"/>
              </w:rPr>
              <w:fldChar w:fldCharType="end"/>
            </w:r>
          </w:hyperlink>
        </w:p>
        <w:p w:rsidR="0045070D" w:rsidRPr="0045070D" w:rsidRDefault="005B4F22">
          <w:pPr>
            <w:pStyle w:val="21"/>
            <w:rPr>
              <w:rFonts w:asciiTheme="minorHAnsi" w:eastAsiaTheme="minorEastAsia" w:hAnsiTheme="minorHAnsi" w:cstheme="minorBidi"/>
              <w:smallCaps w:val="0"/>
              <w:sz w:val="24"/>
              <w:szCs w:val="24"/>
              <w:lang w:eastAsia="uk-UA"/>
            </w:rPr>
          </w:pPr>
          <w:hyperlink w:anchor="_Toc89259231" w:history="1">
            <w:r w:rsidR="0045070D" w:rsidRPr="0045070D">
              <w:rPr>
                <w:rStyle w:val="ac"/>
                <w:rFonts w:eastAsia="Calibri" w:cs="Times New Roman"/>
                <w:sz w:val="22"/>
                <w:szCs w:val="22"/>
              </w:rPr>
              <w:t>6.</w:t>
            </w:r>
            <w:r w:rsidR="0045070D" w:rsidRPr="0045070D">
              <w:rPr>
                <w:rStyle w:val="ac"/>
                <w:sz w:val="22"/>
                <w:szCs w:val="22"/>
              </w:rPr>
              <w:t xml:space="preserve">4. </w:t>
            </w:r>
            <w:r w:rsidR="0045070D" w:rsidRPr="0045070D">
              <w:rPr>
                <w:rStyle w:val="ac"/>
                <w:rFonts w:eastAsia="Calibri"/>
                <w:sz w:val="22"/>
                <w:szCs w:val="22"/>
              </w:rPr>
              <w:t>Звітність щодо моніторингу виконання Стратегії</w:t>
            </w:r>
            <w:r w:rsidR="0045070D" w:rsidRPr="0045070D">
              <w:rPr>
                <w:webHidden/>
                <w:sz w:val="22"/>
                <w:szCs w:val="22"/>
              </w:rPr>
              <w:tab/>
            </w:r>
            <w:r w:rsidRPr="0045070D">
              <w:rPr>
                <w:webHidden/>
                <w:sz w:val="22"/>
                <w:szCs w:val="22"/>
              </w:rPr>
              <w:fldChar w:fldCharType="begin"/>
            </w:r>
            <w:r w:rsidR="0045070D" w:rsidRPr="0045070D">
              <w:rPr>
                <w:webHidden/>
                <w:sz w:val="22"/>
                <w:szCs w:val="22"/>
              </w:rPr>
              <w:instrText xml:space="preserve"> PAGEREF _Toc89259231 \h </w:instrText>
            </w:r>
            <w:r w:rsidRPr="0045070D">
              <w:rPr>
                <w:webHidden/>
                <w:sz w:val="22"/>
                <w:szCs w:val="22"/>
              </w:rPr>
            </w:r>
            <w:r w:rsidRPr="0045070D">
              <w:rPr>
                <w:webHidden/>
                <w:sz w:val="22"/>
                <w:szCs w:val="22"/>
              </w:rPr>
              <w:fldChar w:fldCharType="separate"/>
            </w:r>
            <w:r w:rsidR="0045070D" w:rsidRPr="0045070D">
              <w:rPr>
                <w:webHidden/>
                <w:sz w:val="22"/>
                <w:szCs w:val="22"/>
              </w:rPr>
              <w:t>47</w:t>
            </w:r>
            <w:r w:rsidRPr="0045070D">
              <w:rPr>
                <w:webHidden/>
                <w:sz w:val="22"/>
                <w:szCs w:val="22"/>
              </w:rPr>
              <w:fldChar w:fldCharType="end"/>
            </w:r>
          </w:hyperlink>
        </w:p>
        <w:p w:rsidR="00D4376C" w:rsidRPr="0045070D" w:rsidRDefault="005B4F22" w:rsidP="00CD4BC8">
          <w:pPr>
            <w:spacing w:line="276" w:lineRule="auto"/>
            <w:rPr>
              <w:rFonts w:ascii="PF Square Sans Pro" w:hAnsi="PF Square Sans Pro"/>
              <w:b/>
              <w:bCs/>
              <w:sz w:val="24"/>
              <w:szCs w:val="24"/>
            </w:rPr>
          </w:pPr>
          <w:r w:rsidRPr="0045070D">
            <w:rPr>
              <w:rFonts w:ascii="PF Square Sans Pro" w:hAnsi="PF Square Sans Pro"/>
              <w:b/>
              <w:bCs/>
              <w:sz w:val="24"/>
              <w:szCs w:val="24"/>
            </w:rPr>
            <w:fldChar w:fldCharType="end"/>
          </w:r>
        </w:p>
        <w:tbl>
          <w:tblPr>
            <w:tblW w:w="96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897"/>
            <w:gridCol w:w="762"/>
          </w:tblGrid>
          <w:tr w:rsidR="006F1D31" w:rsidRPr="0045070D" w:rsidTr="00CB7580">
            <w:trPr>
              <w:trHeight w:val="70"/>
            </w:trPr>
            <w:tc>
              <w:tcPr>
                <w:tcW w:w="8926" w:type="dxa"/>
                <w:gridSpan w:val="2"/>
                <w:tcBorders>
                  <w:top w:val="nil"/>
                  <w:left w:val="nil"/>
                  <w:bottom w:val="nil"/>
                  <w:right w:val="nil"/>
                </w:tcBorders>
                <w:shd w:val="clear" w:color="auto" w:fill="FFFFFF"/>
              </w:tcPr>
              <w:p w:rsidR="006F1D31" w:rsidRPr="0045070D" w:rsidRDefault="006F1D31" w:rsidP="00CD4BC8">
                <w:pPr>
                  <w:spacing w:after="0" w:line="276" w:lineRule="auto"/>
                  <w:contextualSpacing/>
                  <w:rPr>
                    <w:rFonts w:ascii="PF Square Sans Pro" w:eastAsia="Calibri" w:hAnsi="PF Square Sans Pro" w:cs="Arial"/>
                    <w:b/>
                    <w:bCs/>
                    <w:color w:val="000000"/>
                    <w:sz w:val="24"/>
                    <w:szCs w:val="24"/>
                  </w:rPr>
                </w:pPr>
              </w:p>
              <w:p w:rsidR="006F1D31" w:rsidRPr="0045070D" w:rsidRDefault="006F1D31" w:rsidP="00CD4BC8">
                <w:pPr>
                  <w:spacing w:after="0" w:line="276" w:lineRule="auto"/>
                  <w:contextualSpacing/>
                  <w:rPr>
                    <w:rFonts w:ascii="PF Square Sans Pro" w:eastAsia="Calibri" w:hAnsi="PF Square Sans Pro" w:cs="Arial"/>
                    <w:b/>
                    <w:bCs/>
                    <w:color w:val="000000"/>
                    <w:sz w:val="24"/>
                    <w:szCs w:val="24"/>
                  </w:rPr>
                </w:pPr>
                <w:r w:rsidRPr="0045070D">
                  <w:rPr>
                    <w:rFonts w:ascii="PF Square Sans Pro" w:eastAsia="Calibri" w:hAnsi="PF Square Sans Pro" w:cstheme="minorHAnsi"/>
                    <w:b/>
                    <w:bCs/>
                    <w:color w:val="000000"/>
                  </w:rPr>
                  <w:t>ДОДАТКИ</w:t>
                </w:r>
              </w:p>
            </w:tc>
          </w:tr>
          <w:tr w:rsidR="006F1D31" w:rsidRPr="0045070D" w:rsidTr="006F1D31">
            <w:trPr>
              <w:gridAfter w:val="1"/>
              <w:wAfter w:w="704" w:type="dxa"/>
              <w:trHeight w:val="211"/>
            </w:trPr>
            <w:tc>
              <w:tcPr>
                <w:tcW w:w="8222" w:type="dxa"/>
                <w:tcBorders>
                  <w:top w:val="nil"/>
                  <w:left w:val="nil"/>
                  <w:bottom w:val="nil"/>
                  <w:right w:val="nil"/>
                </w:tcBorders>
                <w:shd w:val="clear" w:color="auto" w:fill="FFFFFF"/>
              </w:tcPr>
              <w:p w:rsidR="006F1D31" w:rsidRPr="0045070D" w:rsidRDefault="006F1D31" w:rsidP="00CD4BC8">
                <w:pPr>
                  <w:spacing w:after="0" w:line="276" w:lineRule="auto"/>
                  <w:rPr>
                    <w:rFonts w:ascii="PF Square Sans Pro" w:hAnsi="PF Square Sans Pro"/>
                  </w:rPr>
                </w:pPr>
                <w:r w:rsidRPr="0045070D">
                  <w:rPr>
                    <w:rFonts w:ascii="PF Square Sans Pro" w:hAnsi="PF Square Sans Pro"/>
                  </w:rPr>
                  <w:t>ДОДАТОК 1. ПЛАН ЗАХОДІВ ВПРОВАДЖЕННЯ СТРАТЕГІЇ НА 2022-2024 РОКИ</w:t>
                </w:r>
              </w:p>
              <w:p w:rsidR="00CB7580" w:rsidRPr="0045070D" w:rsidRDefault="006F1D31" w:rsidP="00CD4BC8">
                <w:pPr>
                  <w:spacing w:after="0" w:line="276" w:lineRule="auto"/>
                  <w:rPr>
                    <w:rFonts w:ascii="PF Square Sans Pro" w:hAnsi="PF Square Sans Pro"/>
                  </w:rPr>
                </w:pPr>
                <w:r w:rsidRPr="0045070D">
                  <w:rPr>
                    <w:rFonts w:ascii="PF Square Sans Pro" w:hAnsi="PF Square Sans Pro"/>
                  </w:rPr>
                  <w:t>ДОДАТОК 2. ПРОФІЛЬ ГРОМАДИ</w:t>
                </w:r>
              </w:p>
              <w:p w:rsidR="006F1D31" w:rsidRPr="0045070D" w:rsidRDefault="006F1D31" w:rsidP="00CD4BC8">
                <w:pPr>
                  <w:spacing w:after="0" w:line="276" w:lineRule="auto"/>
                  <w:rPr>
                    <w:rFonts w:ascii="PF Square Sans Pro" w:hAnsi="PF Square Sans Pro"/>
                  </w:rPr>
                </w:pPr>
                <w:r w:rsidRPr="0045070D">
                  <w:rPr>
                    <w:rFonts w:ascii="PF Square Sans Pro" w:hAnsi="PF Square Sans Pro"/>
                  </w:rPr>
                  <w:t>ДОДАТОК 3. СКЛАД РОБОЧОЇ ГРУПИ З РОЗРОБКИ СТРАТЕГІЇ</w:t>
                </w:r>
              </w:p>
            </w:tc>
          </w:tr>
        </w:tbl>
        <w:p w:rsidR="00C450F1" w:rsidRPr="00477772" w:rsidRDefault="005B4F22" w:rsidP="00CD4BC8">
          <w:pPr>
            <w:spacing w:line="276" w:lineRule="auto"/>
            <w:rPr>
              <w:rFonts w:ascii="PF Square Sans Pro" w:hAnsi="PF Square Sans Pro"/>
            </w:rPr>
          </w:pPr>
        </w:p>
      </w:sdtContent>
    </w:sdt>
    <w:p w:rsidR="004C2BBE" w:rsidRPr="00477772" w:rsidRDefault="004C2BBE" w:rsidP="00CD4BC8">
      <w:pPr>
        <w:tabs>
          <w:tab w:val="left" w:pos="425"/>
          <w:tab w:val="left" w:pos="993"/>
        </w:tabs>
        <w:spacing w:after="0" w:line="276" w:lineRule="auto"/>
        <w:ind w:firstLine="426"/>
        <w:jc w:val="center"/>
        <w:rPr>
          <w:rFonts w:ascii="PF Square Sans Pro" w:eastAsia="Times New Roman" w:hAnsi="PF Square Sans Pro" w:cs="Calibri"/>
          <w:b/>
          <w:color w:val="000000"/>
          <w:sz w:val="28"/>
          <w:szCs w:val="28"/>
          <w:highlight w:val="cyan"/>
          <w:lang w:eastAsia="uk-UA"/>
        </w:rPr>
      </w:pPr>
    </w:p>
    <w:p w:rsidR="00D66FEA" w:rsidRPr="00D66FEA" w:rsidRDefault="00D66FEA" w:rsidP="00B21847">
      <w:pPr>
        <w:pStyle w:val="1"/>
        <w:shd w:val="clear" w:color="auto" w:fill="C5E0B3" w:themeFill="accent6" w:themeFillTint="66"/>
      </w:pPr>
      <w:bookmarkStart w:id="1" w:name="_Toc89089425"/>
      <w:bookmarkStart w:id="2" w:name="_Toc89259202"/>
      <w:bookmarkStart w:id="3" w:name="_Hlk80122917"/>
      <w:bookmarkStart w:id="4" w:name="_Toc436423059"/>
      <w:bookmarkStart w:id="5" w:name="_Toc11334333"/>
      <w:bookmarkEnd w:id="0"/>
      <w:r w:rsidRPr="00D66FEA">
        <w:lastRenderedPageBreak/>
        <w:t>Звернення до громади</w:t>
      </w:r>
      <w:bookmarkEnd w:id="1"/>
      <w:bookmarkEnd w:id="2"/>
    </w:p>
    <w:p w:rsidR="003C1BD6" w:rsidRPr="00477772" w:rsidRDefault="00DB4D5A" w:rsidP="00B21847">
      <w:pPr>
        <w:pStyle w:val="1"/>
        <w:shd w:val="clear" w:color="auto" w:fill="C5E0B3" w:themeFill="accent6" w:themeFillTint="66"/>
        <w:tabs>
          <w:tab w:val="left" w:pos="425"/>
          <w:tab w:val="left" w:pos="993"/>
          <w:tab w:val="left" w:pos="7361"/>
        </w:tabs>
        <w:spacing w:line="276" w:lineRule="auto"/>
      </w:pPr>
      <w:bookmarkStart w:id="6" w:name="_Toc89259203"/>
      <w:r w:rsidRPr="00477772">
        <w:lastRenderedPageBreak/>
        <w:t>Вступ</w:t>
      </w:r>
      <w:bookmarkEnd w:id="6"/>
      <w:r w:rsidR="00946BF5" w:rsidRPr="00477772">
        <w:tab/>
      </w:r>
    </w:p>
    <w:bookmarkEnd w:id="3"/>
    <w:p w:rsidR="001E4DA7" w:rsidRPr="00477772" w:rsidRDefault="00037278" w:rsidP="00CD4BC8">
      <w:pPr>
        <w:spacing w:line="276" w:lineRule="auto"/>
        <w:ind w:firstLine="426"/>
        <w:jc w:val="both"/>
        <w:rPr>
          <w:rFonts w:ascii="PF Square Sans Pro" w:hAnsi="PF Square Sans Pro"/>
        </w:rPr>
      </w:pPr>
      <w:r w:rsidRPr="00477772">
        <w:rPr>
          <w:rFonts w:ascii="PF Square Sans Pro" w:hAnsi="PF Square Sans Pro"/>
        </w:rPr>
        <w:tab/>
      </w:r>
      <w:r w:rsidR="001E4DA7" w:rsidRPr="00477772">
        <w:rPr>
          <w:rFonts w:ascii="PF Square Sans Pro" w:hAnsi="PF Square Sans Pro"/>
        </w:rPr>
        <w:t xml:space="preserve">Стратегія є основним документом довгострокового розвитку Радехівської територіальної громади, який визначає пріоритети та напрямки її розвитку до 2027 року. Реалізація Стратегії передбачається в рамках партнерства влади, громади та бізнесу, де кожен партнер зможе знайти своє місце і свої інтереси та внести відповідний вклад у розвиток території громади, регіону та України в цілому. </w:t>
      </w:r>
      <w:r w:rsidR="00635096" w:rsidRPr="00477772">
        <w:rPr>
          <w:rFonts w:ascii="PF Square Sans Pro" w:hAnsi="PF Square Sans Pro"/>
        </w:rPr>
        <w:t>Головним завданням Стратегії є комплексне покращення умов життя усіх мешканців громади – як мешканців міста, так і сільських населених пунктів, а також гостей, туристів, інвесторів.</w:t>
      </w:r>
    </w:p>
    <w:p w:rsidR="00037278" w:rsidRPr="00477772" w:rsidRDefault="00037278" w:rsidP="00CD4BC8">
      <w:pPr>
        <w:spacing w:line="276" w:lineRule="auto"/>
        <w:ind w:firstLine="426"/>
        <w:jc w:val="both"/>
        <w:rPr>
          <w:rFonts w:ascii="PF Square Sans Pro" w:hAnsi="PF Square Sans Pro"/>
        </w:rPr>
      </w:pPr>
      <w:r w:rsidRPr="00477772">
        <w:rPr>
          <w:rFonts w:ascii="PF Square Sans Pro" w:hAnsi="PF Square Sans Pro"/>
        </w:rPr>
        <w:t xml:space="preserve">Розроблення Стратегії припало на дуже важливий для українського суспільства час – реформування усіх сфер суспільного життя, в першу чергу – реформ адміністративно-територіального устрою та місцевого самоврядування, завдяки яким на базовий рівень передаються повноваження і ресурси згідно принципів Європейської хартії місцевого самоврядування, що означає право і спроможність органів місцевого самоврядування в межах закону здійснювати регулювання та управління суттєвою часткою публічних справ під власну відповідальність в інтересах місцевого населення. </w:t>
      </w:r>
    </w:p>
    <w:p w:rsidR="001E4DA7" w:rsidRPr="00477772" w:rsidRDefault="00635096" w:rsidP="00CD4BC8">
      <w:pPr>
        <w:spacing w:line="276" w:lineRule="auto"/>
        <w:ind w:firstLine="426"/>
        <w:jc w:val="both"/>
        <w:rPr>
          <w:rFonts w:ascii="PF Square Sans Pro" w:hAnsi="PF Square Sans Pro"/>
        </w:rPr>
      </w:pPr>
      <w:r w:rsidRPr="00477772">
        <w:rPr>
          <w:rFonts w:ascii="PF Square Sans Pro" w:hAnsi="PF Square Sans Pro"/>
        </w:rPr>
        <w:t>У ц</w:t>
      </w:r>
      <w:r w:rsidR="001E4DA7" w:rsidRPr="00477772">
        <w:rPr>
          <w:rFonts w:ascii="PF Square Sans Pro" w:hAnsi="PF Square Sans Pro"/>
        </w:rPr>
        <w:t xml:space="preserve">ей критичний </w:t>
      </w:r>
      <w:r w:rsidRPr="00477772">
        <w:rPr>
          <w:rFonts w:ascii="PF Square Sans Pro" w:hAnsi="PF Square Sans Pro"/>
        </w:rPr>
        <w:t>час нових можливостей та зросту відповідальності, особливо важливим стає розробка стратегічного підходу до управління громадою, що дозволить раціональніше та ефективніше використовувати наявні в громади ресурси, дасть поштовх до покращення як економічного стану так і активізації громадського життя місцевих мешканців.</w:t>
      </w:r>
    </w:p>
    <w:p w:rsidR="00037278" w:rsidRPr="00477772" w:rsidRDefault="00037278" w:rsidP="00CD4BC8">
      <w:pPr>
        <w:spacing w:line="276" w:lineRule="auto"/>
        <w:ind w:firstLine="426"/>
        <w:jc w:val="both"/>
        <w:rPr>
          <w:rFonts w:ascii="PF Square Sans Pro" w:hAnsi="PF Square Sans Pro"/>
        </w:rPr>
      </w:pPr>
      <w:r w:rsidRPr="00477772">
        <w:rPr>
          <w:rFonts w:ascii="PF Square Sans Pro" w:hAnsi="PF Square Sans Pro"/>
        </w:rPr>
        <w:t xml:space="preserve">Структура документу Стратегії містить два компоненти – «стратегічний», тобто систему стратегічних і операційних цілей, реалізація яких повинна призвести до досягнення стратегічного бачення розвитку </w:t>
      </w:r>
      <w:r w:rsidR="00635096" w:rsidRPr="00477772">
        <w:rPr>
          <w:rFonts w:ascii="PF Square Sans Pro" w:hAnsi="PF Square Sans Pro"/>
        </w:rPr>
        <w:t xml:space="preserve">Радехівської </w:t>
      </w:r>
      <w:r w:rsidRPr="00477772">
        <w:rPr>
          <w:rFonts w:ascii="PF Square Sans Pro" w:hAnsi="PF Square Sans Pro"/>
        </w:rPr>
        <w:t>міської територіальної громади та «операційний», як окремі завдання і проекти по кожній стратегічній цілі, в рамках яких передбачені реалістичні цілі і досяжні результати, конкретні заходи, прозорі і зрозумілі показники оцінки, потенційні виконавці та фінансові ресурси, необхідні для реалізації проектів. Завершується документ реєстром технічних завдань на проекти місцевого розвитку у форматі, прийнятому в рекомендаціях  Міністерства розвитку громад та територій України.</w:t>
      </w:r>
    </w:p>
    <w:p w:rsidR="001E4DA7" w:rsidRPr="00477772" w:rsidRDefault="001E4DA7" w:rsidP="00CD4BC8">
      <w:pPr>
        <w:spacing w:line="276" w:lineRule="auto"/>
        <w:ind w:firstLine="426"/>
        <w:jc w:val="both"/>
        <w:rPr>
          <w:rFonts w:ascii="PF Square Sans Pro" w:hAnsi="PF Square Sans Pro"/>
        </w:rPr>
      </w:pPr>
      <w:r w:rsidRPr="00477772">
        <w:rPr>
          <w:rFonts w:ascii="PF Square Sans Pro" w:hAnsi="PF Square Sans Pro"/>
        </w:rPr>
        <w:t xml:space="preserve">Стратегія Радехівської міської територіальної громади розроблена на підставі Закону України «Про стимулювання розвитку регіонів», Закону України «Про засади державної регіональної політики», Закону України «Про місцеве самоврядування в Україні» з урахуванням постанови Кабінету Міністрів України «Про затвердження Порядку розроблення регіональних стратегій розвитку і планів заходів з їх реалізації», а також доктрини збалансованого розвитку «Україна 2030» та проекту Державної стратегії регіонального розвитку України на період до 2027 року. </w:t>
      </w:r>
    </w:p>
    <w:p w:rsidR="00037278" w:rsidRPr="00477772" w:rsidRDefault="00037278" w:rsidP="00CD4BC8">
      <w:pPr>
        <w:spacing w:line="276" w:lineRule="auto"/>
        <w:ind w:firstLine="426"/>
        <w:jc w:val="both"/>
        <w:rPr>
          <w:rFonts w:ascii="PF Square Sans Pro" w:hAnsi="PF Square Sans Pro"/>
        </w:rPr>
      </w:pPr>
      <w:r w:rsidRPr="00477772">
        <w:rPr>
          <w:rFonts w:ascii="PF Square Sans Pro" w:hAnsi="PF Square Sans Pro"/>
        </w:rPr>
        <w:t>При підготовці аналітичних розділів Стратегії було використано матеріали Міністерства економіки України, Міністерства розвитку громад та територій України, інших</w:t>
      </w:r>
      <w:r w:rsidR="001E4DA7" w:rsidRPr="00477772">
        <w:rPr>
          <w:rFonts w:ascii="PF Square Sans Pro" w:hAnsi="PF Square Sans Pro"/>
        </w:rPr>
        <w:t xml:space="preserve"> центральних</w:t>
      </w:r>
      <w:r w:rsidRPr="00477772">
        <w:rPr>
          <w:rFonts w:ascii="PF Square Sans Pro" w:hAnsi="PF Square Sans Pro"/>
        </w:rPr>
        <w:t xml:space="preserve"> міністерств та відомств, </w:t>
      </w:r>
      <w:r w:rsidR="001E4DA7" w:rsidRPr="00477772">
        <w:rPr>
          <w:rFonts w:ascii="PF Square Sans Pro" w:hAnsi="PF Square Sans Pro"/>
        </w:rPr>
        <w:t>Львівської</w:t>
      </w:r>
      <w:r w:rsidRPr="00477772">
        <w:rPr>
          <w:rFonts w:ascii="PF Square Sans Pro" w:hAnsi="PF Square Sans Pro"/>
        </w:rPr>
        <w:t xml:space="preserve">  обласної державної адміністрації, науково-дослідних організацій, Державного комітету статистики України, Головного управління статистики у </w:t>
      </w:r>
      <w:r w:rsidR="001E4DA7" w:rsidRPr="00477772">
        <w:rPr>
          <w:rFonts w:ascii="PF Square Sans Pro" w:hAnsi="PF Square Sans Pro"/>
        </w:rPr>
        <w:t xml:space="preserve">Львівській  </w:t>
      </w:r>
      <w:r w:rsidRPr="00477772">
        <w:rPr>
          <w:rFonts w:ascii="PF Square Sans Pro" w:hAnsi="PF Square Sans Pro"/>
        </w:rPr>
        <w:t xml:space="preserve">області,  </w:t>
      </w:r>
      <w:r w:rsidR="001E4DA7" w:rsidRPr="00477772">
        <w:rPr>
          <w:rFonts w:ascii="PF Square Sans Pro" w:hAnsi="PF Square Sans Pro"/>
        </w:rPr>
        <w:t>Радехівської</w:t>
      </w:r>
      <w:r w:rsidRPr="00477772">
        <w:rPr>
          <w:rFonts w:ascii="PF Square Sans Pro" w:hAnsi="PF Square Sans Pro"/>
        </w:rPr>
        <w:t xml:space="preserve"> міської ради та її виконавчих органів, а також інформація від </w:t>
      </w:r>
      <w:r w:rsidR="001E4DA7" w:rsidRPr="00477772">
        <w:rPr>
          <w:rFonts w:ascii="PF Square Sans Pro" w:hAnsi="PF Square Sans Pro"/>
        </w:rPr>
        <w:t xml:space="preserve">старостРадехівської </w:t>
      </w:r>
      <w:r w:rsidRPr="00477772">
        <w:rPr>
          <w:rFonts w:ascii="PF Square Sans Pro" w:hAnsi="PF Square Sans Pro"/>
        </w:rPr>
        <w:t>міської територіальної громади.</w:t>
      </w:r>
    </w:p>
    <w:p w:rsidR="00667EC1" w:rsidRPr="00477772" w:rsidRDefault="00DB4D5A" w:rsidP="00B21847">
      <w:pPr>
        <w:pStyle w:val="1"/>
        <w:numPr>
          <w:ilvl w:val="0"/>
          <w:numId w:val="25"/>
        </w:numPr>
        <w:shd w:val="clear" w:color="auto" w:fill="C5E0B3" w:themeFill="accent6" w:themeFillTint="66"/>
        <w:tabs>
          <w:tab w:val="left" w:pos="425"/>
          <w:tab w:val="left" w:pos="993"/>
        </w:tabs>
        <w:spacing w:line="276" w:lineRule="auto"/>
      </w:pPr>
      <w:bookmarkStart w:id="7" w:name="_Toc89259204"/>
      <w:bookmarkStart w:id="8" w:name="_Hlk75288631"/>
      <w:bookmarkStart w:id="9" w:name="_Hlk68770160"/>
      <w:bookmarkEnd w:id="4"/>
      <w:bookmarkEnd w:id="5"/>
      <w:r w:rsidRPr="00477772">
        <w:lastRenderedPageBreak/>
        <w:t>Методологія та процес розробки Стратегії</w:t>
      </w:r>
      <w:bookmarkEnd w:id="7"/>
    </w:p>
    <w:p w:rsidR="00037278" w:rsidRPr="00477772" w:rsidRDefault="006F1D31" w:rsidP="00CD4BC8">
      <w:pPr>
        <w:pStyle w:val="2"/>
        <w:spacing w:line="276" w:lineRule="auto"/>
        <w:rPr>
          <w:rFonts w:eastAsia="Calibri"/>
        </w:rPr>
      </w:pPr>
      <w:bookmarkStart w:id="10" w:name="_Toc89259205"/>
      <w:bookmarkEnd w:id="8"/>
      <w:bookmarkEnd w:id="9"/>
      <w:r>
        <w:rPr>
          <w:rFonts w:eastAsia="Calibri"/>
        </w:rPr>
        <w:t xml:space="preserve">1.1. </w:t>
      </w:r>
      <w:r w:rsidR="00037278" w:rsidRPr="00477772">
        <w:rPr>
          <w:rFonts w:eastAsia="Calibri"/>
        </w:rPr>
        <w:t>Методологія розробки Стратегії</w:t>
      </w:r>
      <w:bookmarkEnd w:id="10"/>
    </w:p>
    <w:p w:rsidR="00037278" w:rsidRPr="00477772" w:rsidRDefault="00037278" w:rsidP="00CD4BC8">
      <w:pPr>
        <w:pStyle w:val="Style1"/>
        <w:spacing w:line="276" w:lineRule="auto"/>
        <w:rPr>
          <w:rFonts w:eastAsia="Calibri" w:cs="PF Square Sans Pro"/>
        </w:rPr>
      </w:pPr>
      <w:r w:rsidRPr="00477772">
        <w:rPr>
          <w:rFonts w:eastAsia="Calibri" w:cs="PF Square Sans Pro"/>
        </w:rPr>
        <w:t xml:space="preserve">Стратегічне планування – системний шлях до управління змінами й досягнення консенсусу </w:t>
      </w:r>
      <w:r w:rsidR="00887755" w:rsidRPr="00477772">
        <w:rPr>
          <w:rFonts w:eastAsia="Calibri" w:cs="PF Square Sans Pro"/>
        </w:rPr>
        <w:t>у</w:t>
      </w:r>
      <w:r w:rsidRPr="00477772">
        <w:rPr>
          <w:rFonts w:eastAsia="Calibri" w:cs="PF Square Sans Pro"/>
        </w:rPr>
        <w:t xml:space="preserve"> громаді, </w:t>
      </w:r>
      <w:r w:rsidR="00887755" w:rsidRPr="00477772">
        <w:rPr>
          <w:rFonts w:eastAsia="Calibri" w:cs="PF Square Sans Pro"/>
        </w:rPr>
        <w:t xml:space="preserve">що виробленню бачення гармонійного соціально-економічного розвитку громади та оптимального використання наявних ресурсів. </w:t>
      </w:r>
      <w:r w:rsidRPr="00477772">
        <w:rPr>
          <w:rFonts w:eastAsia="Calibri" w:cs="PF Square Sans Pro"/>
        </w:rPr>
        <w:t xml:space="preserve">Стратегічне планування є </w:t>
      </w:r>
      <w:r w:rsidR="00887755" w:rsidRPr="00477772">
        <w:rPr>
          <w:rFonts w:eastAsia="Calibri" w:cs="PF Square Sans Pro"/>
        </w:rPr>
        <w:t>ефективним інструментом що сприяє залученню зовнішніх інвестицій та</w:t>
      </w:r>
      <w:r w:rsidRPr="00477772">
        <w:rPr>
          <w:rFonts w:eastAsia="Calibri" w:cs="PF Square Sans Pro"/>
        </w:rPr>
        <w:t xml:space="preserve"> об’єднання </w:t>
      </w:r>
      <w:r w:rsidR="00887755" w:rsidRPr="00477772">
        <w:rPr>
          <w:rFonts w:eastAsia="Calibri" w:cs="PF Square Sans Pro"/>
        </w:rPr>
        <w:t xml:space="preserve">місцевих </w:t>
      </w:r>
      <w:r w:rsidRPr="00477772">
        <w:rPr>
          <w:rFonts w:eastAsia="Calibri" w:cs="PF Square Sans Pro"/>
        </w:rPr>
        <w:t>лідерів бізнесу та посадовців для створення публічно-приватних партнерств, що має позитивний вплив на місцевий діловий клімат та конкурентне становище громади, а також на вирішення інших питань, пов’язаних з рівнем життя всіх громадян.</w:t>
      </w:r>
    </w:p>
    <w:p w:rsidR="00037278" w:rsidRPr="00477772" w:rsidRDefault="00037278" w:rsidP="00CD4BC8">
      <w:pPr>
        <w:pStyle w:val="Style1"/>
        <w:spacing w:line="276" w:lineRule="auto"/>
        <w:rPr>
          <w:rFonts w:eastAsia="Calibri" w:cs="PF Square Sans Pro"/>
        </w:rPr>
      </w:pPr>
      <w:r w:rsidRPr="00477772">
        <w:rPr>
          <w:rFonts w:eastAsia="Calibri" w:cs="PF Square Sans Pro"/>
        </w:rPr>
        <w:t>Методологія розробки Стратегії містить кілька рівнів, серед яких – метод стратегічного управління розвитком громади як територіальної соціально-економічної системи, сукупність процесів (етапів, кроків) при розробленні Стратегії, а також прикладні методики та техніки, які застосовуються в тому чи іншому процесі.</w:t>
      </w:r>
      <w:r w:rsidR="00887755" w:rsidRPr="00477772">
        <w:rPr>
          <w:rFonts w:eastAsia="Calibri" w:cs="PF Square Sans Pro"/>
          <w:i/>
          <w:iCs/>
        </w:rPr>
        <w:t>Рисунок 1</w:t>
      </w:r>
      <w:r w:rsidR="00887755" w:rsidRPr="00477772">
        <w:rPr>
          <w:rFonts w:eastAsia="Calibri" w:cs="PF Square Sans Pro"/>
        </w:rPr>
        <w:t xml:space="preserve"> ілюструє послідовність та зміст трьох основних етапів створення Стратегії.</w:t>
      </w:r>
    </w:p>
    <w:p w:rsidR="00037278" w:rsidRPr="00477772" w:rsidRDefault="005B4F22" w:rsidP="00CD4BC8">
      <w:pPr>
        <w:pStyle w:val="Style1"/>
        <w:spacing w:line="276" w:lineRule="auto"/>
        <w:rPr>
          <w:rFonts w:eastAsia="Calibri" w:cs="PF Square Sans Pro"/>
        </w:rPr>
      </w:pPr>
      <w:r>
        <w:rPr>
          <w:rFonts w:eastAsia="Calibri" w:cs="PF Square Sans Pro"/>
          <w:noProof/>
          <w:lang w:eastAsia="uk-UA"/>
        </w:rPr>
      </w:r>
      <w:r>
        <w:rPr>
          <w:rFonts w:eastAsia="Calibri" w:cs="PF Square Sans Pro"/>
          <w:noProof/>
          <w:lang w:eastAsia="uk-UA"/>
        </w:rPr>
        <w:pict>
          <v:group id="Canvas 224" o:spid="_x0000_s1026" editas="canvas" style="width:483.8pt;height:215.45pt;mso-position-horizontal-relative:char;mso-position-vertical-relative:line" coordsize="61442,27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1442;height:27362;visibility:visible">
              <v:fill o:detectmouseclick="t"/>
              <v:path o:connecttype="none"/>
            </v:shape>
            <v:shapetype id="_x0000_t202" coordsize="21600,21600" o:spt="202" path="m,l,21600r21600,l21600,xe">
              <v:stroke joinstyle="miter"/>
              <v:path gradientshapeok="t" o:connecttype="rect"/>
            </v:shapetype>
            <v:shape id="Text Box 9" o:spid="_x0000_s1028" type="#_x0000_t202" style="position:absolute;left:20294;top:7048;width:17590;height:1618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" filled="f" stroked="f">
              <v:textbox>
                <w:txbxContent>
                  <w:p w:rsidR="00132E28" w:rsidRPr="00892298" w:rsidRDefault="00132E28" w:rsidP="00B3589D">
                    <w:pPr>
                      <w:numPr>
                        <w:ilvl w:val="0"/>
                        <w:numId w:val="5"/>
                      </w:numPr>
                      <w:autoSpaceDE w:val="0"/>
                      <w:autoSpaceDN w:val="0"/>
                      <w:adjustRightInd w:val="0"/>
                      <w:spacing w:before="40" w:after="0" w:line="240" w:lineRule="auto"/>
                      <w:ind w:left="284" w:hanging="284"/>
                      <w:rPr>
                        <w:rFonts w:ascii="PF Square Sans Pro" w:hAnsi="PF Square Sans Pro" w:cs="Arial"/>
                        <w:color w:val="000000"/>
                        <w:sz w:val="19"/>
                        <w:szCs w:val="19"/>
                      </w:rPr>
                    </w:pPr>
                    <w:r w:rsidRPr="00892298">
                      <w:rPr>
                        <w:rFonts w:ascii="PF Square Sans Pro" w:hAnsi="PF Square Sans Pro" w:cs="Arial"/>
                        <w:color w:val="000000"/>
                        <w:sz w:val="19"/>
                        <w:szCs w:val="19"/>
                      </w:rPr>
                      <w:t>Моделюваннясценаріїв</w:t>
                    </w:r>
                  </w:p>
                  <w:p w:rsidR="00132E28" w:rsidRPr="00892298" w:rsidRDefault="00132E28" w:rsidP="00B3589D">
                    <w:pPr>
                      <w:numPr>
                        <w:ilvl w:val="0"/>
                        <w:numId w:val="5"/>
                      </w:numPr>
                      <w:autoSpaceDE w:val="0"/>
                      <w:autoSpaceDN w:val="0"/>
                      <w:adjustRightInd w:val="0"/>
                      <w:spacing w:before="40" w:after="0" w:line="240" w:lineRule="auto"/>
                      <w:ind w:left="284" w:hanging="284"/>
                      <w:rPr>
                        <w:rFonts w:ascii="PF Square Sans Pro" w:hAnsi="PF Square Sans Pro" w:cs="Arial"/>
                        <w:color w:val="000000"/>
                        <w:sz w:val="19"/>
                        <w:szCs w:val="19"/>
                      </w:rPr>
                    </w:pPr>
                    <w:r w:rsidRPr="00892298">
                      <w:rPr>
                        <w:rFonts w:ascii="PF Square Sans Pro" w:hAnsi="PF Square Sans Pro" w:cs="Arial"/>
                        <w:color w:val="000000"/>
                        <w:sz w:val="19"/>
                        <w:szCs w:val="19"/>
                      </w:rPr>
                      <w:t>Бачення</w:t>
                    </w:r>
                  </w:p>
                  <w:p w:rsidR="00132E28" w:rsidRPr="00892298" w:rsidRDefault="00132E28" w:rsidP="00B3589D">
                    <w:pPr>
                      <w:numPr>
                        <w:ilvl w:val="0"/>
                        <w:numId w:val="5"/>
                      </w:numPr>
                      <w:autoSpaceDE w:val="0"/>
                      <w:autoSpaceDN w:val="0"/>
                      <w:adjustRightInd w:val="0"/>
                      <w:spacing w:before="40" w:after="0" w:line="240" w:lineRule="auto"/>
                      <w:ind w:left="284" w:hanging="284"/>
                      <w:rPr>
                        <w:rFonts w:ascii="PF Square Sans Pro" w:hAnsi="PF Square Sans Pro" w:cs="Arial"/>
                        <w:color w:val="000000"/>
                        <w:sz w:val="19"/>
                        <w:szCs w:val="19"/>
                      </w:rPr>
                    </w:pPr>
                    <w:r w:rsidRPr="00892298">
                      <w:rPr>
                        <w:rFonts w:ascii="PF Square Sans Pro" w:hAnsi="PF Square Sans Pro" w:cs="Arial"/>
                        <w:color w:val="000000"/>
                        <w:sz w:val="19"/>
                        <w:szCs w:val="19"/>
                      </w:rPr>
                      <w:t>SWOT/TOWS-аналіз</w:t>
                    </w:r>
                  </w:p>
                  <w:p w:rsidR="00132E28" w:rsidRPr="00892298" w:rsidRDefault="00132E28" w:rsidP="00B3589D">
                    <w:pPr>
                      <w:numPr>
                        <w:ilvl w:val="0"/>
                        <w:numId w:val="5"/>
                      </w:numPr>
                      <w:autoSpaceDE w:val="0"/>
                      <w:autoSpaceDN w:val="0"/>
                      <w:adjustRightInd w:val="0"/>
                      <w:spacing w:before="40" w:after="0" w:line="240" w:lineRule="auto"/>
                      <w:ind w:left="284" w:hanging="284"/>
                      <w:rPr>
                        <w:rFonts w:ascii="PF Square Sans Pro" w:hAnsi="PF Square Sans Pro" w:cs="Arial"/>
                        <w:color w:val="000000"/>
                        <w:sz w:val="19"/>
                        <w:szCs w:val="19"/>
                      </w:rPr>
                    </w:pPr>
                    <w:r w:rsidRPr="00892298">
                      <w:rPr>
                        <w:rFonts w:ascii="PF Square Sans Pro" w:hAnsi="PF Square Sans Pro" w:cs="Arial"/>
                        <w:color w:val="000000"/>
                        <w:sz w:val="19"/>
                        <w:szCs w:val="19"/>
                      </w:rPr>
                      <w:t>Стратегічний вибір</w:t>
                    </w:r>
                  </w:p>
                  <w:p w:rsidR="00132E28" w:rsidRPr="00892298" w:rsidRDefault="00132E28" w:rsidP="00B3589D">
                    <w:pPr>
                      <w:numPr>
                        <w:ilvl w:val="0"/>
                        <w:numId w:val="5"/>
                      </w:numPr>
                      <w:autoSpaceDE w:val="0"/>
                      <w:autoSpaceDN w:val="0"/>
                      <w:adjustRightInd w:val="0"/>
                      <w:spacing w:before="40" w:after="0" w:line="240" w:lineRule="auto"/>
                      <w:ind w:left="284" w:hanging="284"/>
                      <w:rPr>
                        <w:rFonts w:ascii="PF Square Sans Pro" w:hAnsi="PF Square Sans Pro" w:cs="Arial"/>
                        <w:color w:val="000000"/>
                        <w:sz w:val="19"/>
                        <w:szCs w:val="19"/>
                      </w:rPr>
                    </w:pPr>
                    <w:r w:rsidRPr="00892298">
                      <w:rPr>
                        <w:rFonts w:ascii="PF Square Sans Pro" w:hAnsi="PF Square Sans Pro" w:cs="Arial"/>
                        <w:color w:val="000000"/>
                        <w:sz w:val="19"/>
                        <w:szCs w:val="19"/>
                      </w:rPr>
                      <w:t>Плани дій (цілі, завдання)</w:t>
                    </w:r>
                  </w:p>
                  <w:p w:rsidR="00132E28" w:rsidRPr="00892298" w:rsidRDefault="00132E28" w:rsidP="00B3589D">
                    <w:pPr>
                      <w:numPr>
                        <w:ilvl w:val="0"/>
                        <w:numId w:val="5"/>
                      </w:numPr>
                      <w:autoSpaceDE w:val="0"/>
                      <w:autoSpaceDN w:val="0"/>
                      <w:adjustRightInd w:val="0"/>
                      <w:spacing w:before="40" w:after="0" w:line="240" w:lineRule="auto"/>
                      <w:ind w:left="284" w:hanging="284"/>
                      <w:rPr>
                        <w:rFonts w:ascii="PF Square Sans Pro" w:hAnsi="PF Square Sans Pro" w:cs="Arial"/>
                        <w:color w:val="000000"/>
                        <w:sz w:val="19"/>
                        <w:szCs w:val="19"/>
                      </w:rPr>
                    </w:pPr>
                    <w:r w:rsidRPr="00892298">
                      <w:rPr>
                        <w:rFonts w:ascii="PF Square Sans Pro" w:hAnsi="PF Square Sans Pro" w:cs="Arial"/>
                        <w:color w:val="000000"/>
                        <w:sz w:val="19"/>
                        <w:szCs w:val="19"/>
                      </w:rPr>
                      <w:t>Проекти та заходи</w:t>
                    </w:r>
                  </w:p>
                </w:txbxContent>
              </v:textbox>
            </v:shape>
            <v:shape id="Text Box 8" o:spid="_x0000_s1029" type="#_x0000_t202" style="position:absolute;left:4019;top:7181;width:15272;height:1313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" filled="f" stroked="f">
              <v:textbox>
                <w:txbxContent>
                  <w:p w:rsidR="00132E28" w:rsidRPr="00892298" w:rsidRDefault="00132E28" w:rsidP="00B3589D">
                    <w:pPr>
                      <w:numPr>
                        <w:ilvl w:val="0"/>
                        <w:numId w:val="5"/>
                      </w:numPr>
                      <w:autoSpaceDE w:val="0"/>
                      <w:autoSpaceDN w:val="0"/>
                      <w:adjustRightInd w:val="0"/>
                      <w:spacing w:before="40" w:after="0" w:line="240" w:lineRule="auto"/>
                      <w:ind w:left="284" w:hanging="284"/>
                      <w:rPr>
                        <w:rFonts w:ascii="PF Square Sans Pro" w:hAnsi="PF Square Sans Pro" w:cs="Arial"/>
                        <w:color w:val="000000"/>
                        <w:sz w:val="19"/>
                        <w:szCs w:val="19"/>
                      </w:rPr>
                    </w:pPr>
                    <w:r w:rsidRPr="00892298">
                      <w:rPr>
                        <w:rFonts w:ascii="PF Square Sans Pro" w:hAnsi="PF Square Sans Pro" w:cs="Arial"/>
                        <w:color w:val="000000"/>
                        <w:sz w:val="19"/>
                        <w:szCs w:val="19"/>
                      </w:rPr>
                      <w:t>Дослідження та стратегічний аналіз середовища</w:t>
                    </w:r>
                  </w:p>
                  <w:p w:rsidR="00132E28" w:rsidRPr="00892298" w:rsidRDefault="00132E28" w:rsidP="00B3589D">
                    <w:pPr>
                      <w:numPr>
                        <w:ilvl w:val="0"/>
                        <w:numId w:val="5"/>
                      </w:numPr>
                      <w:autoSpaceDE w:val="0"/>
                      <w:autoSpaceDN w:val="0"/>
                      <w:adjustRightInd w:val="0"/>
                      <w:spacing w:before="40" w:after="0" w:line="240" w:lineRule="auto"/>
                      <w:ind w:left="284" w:hanging="284"/>
                      <w:rPr>
                        <w:rFonts w:ascii="PF Square Sans Pro" w:hAnsi="PF Square Sans Pro" w:cs="Arial"/>
                        <w:color w:val="000000"/>
                        <w:sz w:val="19"/>
                        <w:szCs w:val="19"/>
                      </w:rPr>
                    </w:pPr>
                    <w:r w:rsidRPr="00892298">
                      <w:rPr>
                        <w:rFonts w:ascii="PF Square Sans Pro" w:hAnsi="PF Square Sans Pro" w:cs="Arial"/>
                        <w:color w:val="000000"/>
                        <w:sz w:val="19"/>
                        <w:szCs w:val="19"/>
                      </w:rPr>
                      <w:t>Профіль</w:t>
                    </w:r>
                  </w:p>
                  <w:p w:rsidR="00132E28" w:rsidRPr="00892298" w:rsidRDefault="00132E28" w:rsidP="00B3589D">
                    <w:pPr>
                      <w:numPr>
                        <w:ilvl w:val="0"/>
                        <w:numId w:val="5"/>
                      </w:numPr>
                      <w:autoSpaceDE w:val="0"/>
                      <w:autoSpaceDN w:val="0"/>
                      <w:adjustRightInd w:val="0"/>
                      <w:spacing w:before="40" w:after="0" w:line="240" w:lineRule="auto"/>
                      <w:ind w:left="284" w:hanging="284"/>
                      <w:rPr>
                        <w:rFonts w:ascii="PF Square Sans Pro" w:hAnsi="PF Square Sans Pro" w:cs="Arial"/>
                        <w:color w:val="000000"/>
                        <w:sz w:val="19"/>
                        <w:szCs w:val="19"/>
                      </w:rPr>
                    </w:pPr>
                    <w:r w:rsidRPr="00892298">
                      <w:rPr>
                        <w:rFonts w:ascii="PF Square Sans Pro" w:hAnsi="PF Square Sans Pro" w:cs="Arial"/>
                        <w:color w:val="000000"/>
                        <w:sz w:val="19"/>
                        <w:szCs w:val="19"/>
                      </w:rPr>
                      <w:t>Соціологічні дослідження</w:t>
                    </w:r>
                  </w:p>
                </w:txbxContent>
              </v:textbox>
            </v:shape>
            <v:line id="Line 203" o:spid="_x0000_s1030" style="position:absolute;flip:x;visibility:visible" from="3771,21094" to="19062,21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" strokecolor="#678c94" strokeweight="1.5pt">
              <v:stroke dashstyle="dashDot"/>
            </v:line>
            <v:line id="Line 205" o:spid="_x0000_s1031" style="position:absolute;flip:x;visibility:visible" from="3708,23234" to="37807,23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" strokecolor="#678c94" strokeweight="1.5pt">
              <v:stroke dashstyle="dashDot"/>
            </v:line>
            <v:line id="Line 208" o:spid="_x0000_s1032" style="position:absolute;flip:x;visibility:visible" from="3213,24663" to="57461,246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" strokecolor="#678c94" strokeweight="1.5pt">
              <v:stroke dashstyle="dashDot"/>
            </v:line>
            <v:shape id="Text Box 10" o:spid="_x0000_s1033" type="#_x0000_t202" style="position:absolute;left:38665;top:6953;width:19043;height:1901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" filled="f" stroked="f">
              <v:textbox>
                <w:txbxContent>
                  <w:p w:rsidR="00132E28" w:rsidRPr="00892298" w:rsidRDefault="00132E28" w:rsidP="00B3589D">
                    <w:pPr>
                      <w:numPr>
                        <w:ilvl w:val="0"/>
                        <w:numId w:val="5"/>
                      </w:numPr>
                      <w:autoSpaceDE w:val="0"/>
                      <w:autoSpaceDN w:val="0"/>
                      <w:adjustRightInd w:val="0"/>
                      <w:spacing w:before="40" w:after="0" w:line="240" w:lineRule="auto"/>
                      <w:ind w:left="284" w:hanging="284"/>
                      <w:rPr>
                        <w:rFonts w:ascii="PF Square Sans Pro" w:hAnsi="PF Square Sans Pro" w:cs="Arial"/>
                        <w:color w:val="000000"/>
                        <w:sz w:val="19"/>
                        <w:szCs w:val="19"/>
                      </w:rPr>
                    </w:pPr>
                    <w:r w:rsidRPr="00892298">
                      <w:rPr>
                        <w:rFonts w:ascii="PF Square Sans Pro" w:hAnsi="PF Square Sans Pro" w:cs="Arial"/>
                        <w:color w:val="000000"/>
                        <w:sz w:val="19"/>
                        <w:szCs w:val="19"/>
                      </w:rPr>
                      <w:t>Громадське обговорення</w:t>
                    </w:r>
                  </w:p>
                  <w:p w:rsidR="00132E28" w:rsidRPr="00892298" w:rsidRDefault="00132E28" w:rsidP="00B3589D">
                    <w:pPr>
                      <w:numPr>
                        <w:ilvl w:val="0"/>
                        <w:numId w:val="5"/>
                      </w:numPr>
                      <w:autoSpaceDE w:val="0"/>
                      <w:autoSpaceDN w:val="0"/>
                      <w:adjustRightInd w:val="0"/>
                      <w:spacing w:before="40" w:after="0" w:line="240" w:lineRule="auto"/>
                      <w:ind w:left="284" w:hanging="284"/>
                      <w:rPr>
                        <w:rFonts w:ascii="PF Square Sans Pro" w:hAnsi="PF Square Sans Pro" w:cs="Arial"/>
                        <w:color w:val="000000"/>
                        <w:sz w:val="19"/>
                        <w:szCs w:val="19"/>
                      </w:rPr>
                    </w:pPr>
                    <w:r w:rsidRPr="00892298">
                      <w:rPr>
                        <w:rFonts w:ascii="PF Square Sans Pro" w:hAnsi="PF Square Sans Pro" w:cs="Arial"/>
                        <w:color w:val="000000"/>
                        <w:sz w:val="19"/>
                        <w:szCs w:val="19"/>
                      </w:rPr>
                      <w:t>Прийняття міською радою</w:t>
                    </w:r>
                  </w:p>
                  <w:p w:rsidR="00132E28" w:rsidRPr="00892298" w:rsidRDefault="00132E28" w:rsidP="00B3589D">
                    <w:pPr>
                      <w:numPr>
                        <w:ilvl w:val="0"/>
                        <w:numId w:val="5"/>
                      </w:numPr>
                      <w:autoSpaceDE w:val="0"/>
                      <w:autoSpaceDN w:val="0"/>
                      <w:adjustRightInd w:val="0"/>
                      <w:spacing w:before="40" w:after="0" w:line="240" w:lineRule="auto"/>
                      <w:ind w:left="284" w:hanging="284"/>
                      <w:rPr>
                        <w:rFonts w:ascii="PF Square Sans Pro" w:hAnsi="PF Square Sans Pro" w:cs="Arial"/>
                        <w:color w:val="000000"/>
                        <w:sz w:val="19"/>
                        <w:szCs w:val="19"/>
                      </w:rPr>
                    </w:pPr>
                    <w:r w:rsidRPr="00892298">
                      <w:rPr>
                        <w:rFonts w:ascii="PF Square Sans Pro" w:hAnsi="PF Square Sans Pro" w:cs="Arial"/>
                        <w:color w:val="000000"/>
                        <w:sz w:val="19"/>
                        <w:szCs w:val="19"/>
                      </w:rPr>
                      <w:t>Розробка цільових і галузевих програм</w:t>
                    </w:r>
                  </w:p>
                  <w:p w:rsidR="00132E28" w:rsidRPr="00892298" w:rsidRDefault="00132E28" w:rsidP="00B3589D">
                    <w:pPr>
                      <w:numPr>
                        <w:ilvl w:val="0"/>
                        <w:numId w:val="5"/>
                      </w:numPr>
                      <w:autoSpaceDE w:val="0"/>
                      <w:autoSpaceDN w:val="0"/>
                      <w:adjustRightInd w:val="0"/>
                      <w:spacing w:before="40" w:after="0" w:line="240" w:lineRule="auto"/>
                      <w:ind w:left="284" w:hanging="284"/>
                      <w:rPr>
                        <w:rFonts w:ascii="PF Square Sans Pro" w:hAnsi="PF Square Sans Pro" w:cs="Arial"/>
                        <w:color w:val="000000"/>
                        <w:sz w:val="19"/>
                        <w:szCs w:val="19"/>
                      </w:rPr>
                    </w:pPr>
                    <w:r w:rsidRPr="00892298">
                      <w:rPr>
                        <w:rFonts w:ascii="PF Square Sans Pro" w:hAnsi="PF Square Sans Pro" w:cs="Arial"/>
                        <w:color w:val="000000"/>
                        <w:sz w:val="19"/>
                        <w:szCs w:val="19"/>
                      </w:rPr>
                      <w:t>Структура управління</w:t>
                    </w:r>
                  </w:p>
                  <w:p w:rsidR="00132E28" w:rsidRPr="00892298" w:rsidRDefault="00132E28" w:rsidP="00B3589D">
                    <w:pPr>
                      <w:numPr>
                        <w:ilvl w:val="0"/>
                        <w:numId w:val="5"/>
                      </w:numPr>
                      <w:autoSpaceDE w:val="0"/>
                      <w:autoSpaceDN w:val="0"/>
                      <w:adjustRightInd w:val="0"/>
                      <w:spacing w:before="40" w:after="0" w:line="240" w:lineRule="auto"/>
                      <w:ind w:left="284" w:hanging="284"/>
                      <w:rPr>
                        <w:rFonts w:ascii="PF Square Sans Pro" w:hAnsi="PF Square Sans Pro" w:cs="Arial"/>
                        <w:color w:val="000000"/>
                        <w:sz w:val="19"/>
                        <w:szCs w:val="19"/>
                      </w:rPr>
                    </w:pPr>
                    <w:r w:rsidRPr="00892298">
                      <w:rPr>
                        <w:rFonts w:ascii="PF Square Sans Pro" w:hAnsi="PF Square Sans Pro" w:cs="Arial"/>
                        <w:color w:val="000000"/>
                        <w:sz w:val="19"/>
                        <w:szCs w:val="19"/>
                      </w:rPr>
                      <w:t>Моніторинг та оцінка</w:t>
                    </w:r>
                  </w:p>
                  <w:p w:rsidR="00132E28" w:rsidRPr="004C184E" w:rsidRDefault="00132E28" w:rsidP="00B3589D">
                    <w:pPr>
                      <w:numPr>
                        <w:ilvl w:val="0"/>
                        <w:numId w:val="5"/>
                      </w:numPr>
                      <w:autoSpaceDE w:val="0"/>
                      <w:autoSpaceDN w:val="0"/>
                      <w:adjustRightInd w:val="0"/>
                      <w:spacing w:before="40" w:after="0" w:line="240" w:lineRule="auto"/>
                      <w:ind w:left="284" w:hanging="284"/>
                      <w:rPr>
                        <w:rFonts w:ascii="PF Square Sans Pro" w:hAnsi="PF Square Sans Pro" w:cs="Arial"/>
                        <w:color w:val="000000"/>
                        <w:sz w:val="20"/>
                        <w:szCs w:val="20"/>
                      </w:rPr>
                    </w:pPr>
                    <w:r w:rsidRPr="00892298">
                      <w:rPr>
                        <w:rFonts w:ascii="PF Square Sans Pro" w:hAnsi="PF Square Sans Pro" w:cs="Arial"/>
                        <w:color w:val="000000"/>
                        <w:sz w:val="19"/>
                        <w:szCs w:val="19"/>
                      </w:rPr>
                      <w:t>Перегляд та коригування</w:t>
                    </w:r>
                  </w:p>
                </w:txbxContent>
              </v:textbox>
            </v:shape>
            <v:group id="Group 67" o:spid="_x0000_s1034" style="position:absolute;left:2774;top:965;width:56020;height:25330" coordorigin="1571,6000" coordsize="8822,3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">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utoShape 2" o:spid="_x0000_s1035" type="#_x0000_t55" style="position:absolute;left:1772;top:6028;width:2835;height:958;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" adj="19246" fillcolor="#678c94" strokecolor="#678c94" strokeweight="1.5pt">
                <v:textbox>
                  <w:txbxContent>
                    <w:p w:rsidR="00132E28" w:rsidRPr="00625C68" w:rsidRDefault="00132E28" w:rsidP="00037278">
                      <w:pPr>
                        <w:autoSpaceDE w:val="0"/>
                        <w:autoSpaceDN w:val="0"/>
                        <w:adjustRightInd w:val="0"/>
                        <w:spacing w:before="240"/>
                        <w:jc w:val="center"/>
                        <w:rPr>
                          <w:rFonts w:ascii="PF Square Sans Pro" w:hAnsi="PF Square Sans Pro" w:cs="Arial"/>
                          <w:b/>
                          <w:bCs/>
                          <w:color w:val="FFFFFF"/>
                          <w:sz w:val="26"/>
                          <w:szCs w:val="26"/>
                        </w:rPr>
                      </w:pPr>
                      <w:r w:rsidRPr="00625C68">
                        <w:rPr>
                          <w:rFonts w:ascii="PF Square Sans Pro" w:hAnsi="PF Square Sans Pro" w:cs="Arial"/>
                          <w:b/>
                          <w:bCs/>
                          <w:color w:val="FFFFFF"/>
                          <w:sz w:val="26"/>
                          <w:szCs w:val="26"/>
                        </w:rPr>
                        <w:t>Аналіз</w:t>
                      </w:r>
                    </w:p>
                  </w:txbxContent>
                </v:textbox>
              </v:shape>
              <v:line id="Line 199" o:spid="_x0000_s1036" style="position:absolute;visibility:visible" from="1579,6568" to="1580,99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" strokecolor="#678c94" strokeweight="1.5pt"/>
              <v:line id="Line 200" o:spid="_x0000_s1037" style="position:absolute;visibility:visible" from="1571,6576" to="1854,6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" strokecolor="#678c94" strokeweight="1.5pt">
                <v:stroke endarrow="block"/>
              </v:line>
              <v:line id="Line 204" o:spid="_x0000_s1038" style="position:absolute;flip:x;visibility:visible" from="4136,7108" to="4137,9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" strokecolor="#678c94" strokeweight="1.5pt">
                <v:stroke dashstyle="dashDot" startarrow="block"/>
              </v:line>
              <v:line id="Line 209" o:spid="_x0000_s1039" style="position:absolute;flip:x;visibility:visible" from="10182,7108" to="10183,96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" strokecolor="#678c94" strokeweight="1.5pt">
                <v:stroke dashstyle="dashDot" startarrow="block"/>
              </v:line>
              <v:line id="Line 335" o:spid="_x0000_s1040" style="position:absolute;flip:x;visibility:visible" from="7087,7095" to="7088,95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" strokecolor="#678c94" strokeweight="1.5pt">
                <v:stroke dashstyle="dashDot" startarrow="block"/>
              </v:line>
              <v:line id="Line 201" o:spid="_x0000_s1041" style="position:absolute;visibility:visible" from="1571,9988" to="10393,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" strokecolor="#678c94" strokeweight="1.5pt"/>
              <v:shape id="AutoShape 2" o:spid="_x0000_s1042" type="#_x0000_t55" style="position:absolute;left:4622;top:6013;width:2835;height:958;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" adj="19246" fillcolor="#678c94" strokecolor="#678c94" strokeweight="1.5pt">
                <v:textbox>
                  <w:txbxContent>
                    <w:p w:rsidR="00132E28" w:rsidRPr="00625C68" w:rsidRDefault="00132E28" w:rsidP="00037278">
                      <w:pPr>
                        <w:autoSpaceDE w:val="0"/>
                        <w:autoSpaceDN w:val="0"/>
                        <w:adjustRightInd w:val="0"/>
                        <w:spacing w:before="240"/>
                        <w:jc w:val="center"/>
                        <w:rPr>
                          <w:rFonts w:ascii="PF Square Sans Pro" w:hAnsi="PF Square Sans Pro" w:cs="Arial"/>
                          <w:b/>
                          <w:bCs/>
                          <w:color w:val="FFFFFF"/>
                          <w:sz w:val="26"/>
                          <w:szCs w:val="26"/>
                        </w:rPr>
                      </w:pPr>
                      <w:r w:rsidRPr="00625C68">
                        <w:rPr>
                          <w:rFonts w:ascii="PF Square Sans Pro" w:hAnsi="PF Square Sans Pro" w:cs="Arial"/>
                          <w:b/>
                          <w:bCs/>
                          <w:color w:val="FFFFFF"/>
                          <w:sz w:val="26"/>
                          <w:szCs w:val="26"/>
                        </w:rPr>
                        <w:t>Планування</w:t>
                      </w:r>
                    </w:p>
                  </w:txbxContent>
                </v:textbox>
              </v:shape>
              <v:shape id="AutoShape 2" o:spid="_x0000_s1043" type="#_x0000_t55" style="position:absolute;left:7455;top:6000;width:2937;height:958;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" adj="19327" fillcolor="#678c94" strokecolor="#678c94" strokeweight="1.5pt">
                <v:textbox>
                  <w:txbxContent>
                    <w:p w:rsidR="00132E28" w:rsidRPr="00625C68" w:rsidRDefault="00132E28" w:rsidP="00037278">
                      <w:pPr>
                        <w:autoSpaceDE w:val="0"/>
                        <w:autoSpaceDN w:val="0"/>
                        <w:adjustRightInd w:val="0"/>
                        <w:spacing w:before="240"/>
                        <w:jc w:val="center"/>
                        <w:rPr>
                          <w:rFonts w:ascii="PF Square Sans Pro" w:hAnsi="PF Square Sans Pro" w:cs="Arial"/>
                          <w:b/>
                          <w:bCs/>
                          <w:color w:val="FFFFFF"/>
                          <w:sz w:val="26"/>
                          <w:szCs w:val="26"/>
                        </w:rPr>
                      </w:pPr>
                      <w:r w:rsidRPr="00625C68">
                        <w:rPr>
                          <w:rFonts w:ascii="PF Square Sans Pro" w:hAnsi="PF Square Sans Pro" w:cs="Arial"/>
                          <w:b/>
                          <w:bCs/>
                          <w:color w:val="FFFFFF"/>
                          <w:sz w:val="26"/>
                          <w:szCs w:val="26"/>
                        </w:rPr>
                        <w:t>Впровадження</w:t>
                      </w:r>
                    </w:p>
                  </w:txbxContent>
                </v:textbox>
              </v:shape>
              <v:shapetype id="_x0000_t32" coordsize="21600,21600" o:spt="32" o:oned="t" path="m,l21600,21600e" filled="f">
                <v:path arrowok="t" fillok="f" o:connecttype="none"/>
                <o:lock v:ext="edit" shapetype="t"/>
              </v:shapetype>
              <v:shape id="AutoShape 338" o:spid="_x0000_s1044" type="#_x0000_t32" style="position:absolute;left:10392;top:6457;width:1;height:3532;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" strokecolor="#678c94" strokeweight="1.5pt"/>
            </v:group>
            <w10:wrap type="none"/>
            <w10:anchorlock/>
          </v:group>
        </w:pict>
      </w:r>
    </w:p>
    <w:p w:rsidR="00887755" w:rsidRPr="00477772" w:rsidRDefault="00887755" w:rsidP="00CD4BC8">
      <w:pPr>
        <w:spacing w:line="276" w:lineRule="auto"/>
        <w:jc w:val="center"/>
        <w:rPr>
          <w:b/>
        </w:rPr>
      </w:pPr>
      <w:r w:rsidRPr="00477772">
        <w:rPr>
          <w:b/>
        </w:rPr>
        <w:t>Рисунок 1. Схема процесу розробки Стратегії</w:t>
      </w:r>
    </w:p>
    <w:p w:rsidR="00037278" w:rsidRPr="00477772" w:rsidRDefault="00037278" w:rsidP="00CD4BC8">
      <w:pPr>
        <w:pStyle w:val="Style1"/>
        <w:spacing w:line="276" w:lineRule="auto"/>
        <w:rPr>
          <w:rFonts w:eastAsia="Calibri" w:cs="PF Square Sans Pro"/>
        </w:rPr>
      </w:pPr>
      <w:r w:rsidRPr="00477772">
        <w:rPr>
          <w:rFonts w:eastAsia="Calibri" w:cs="PF Square Sans Pro"/>
        </w:rPr>
        <w:t xml:space="preserve">Методологія підготовки та впровадження Стратегії ґрунтується на твердженні, що її впровадження відбудеться лише за умов об’єднання зусиль виконавців плану та всіх зацікавлених сторін. В результаті цієї роботи будуть досягнуті визначені цілі, реалізовані спільні проекти, які в цілому забезпечуватимуть сталий розвиток територіїдля всіх її </w:t>
      </w:r>
      <w:r w:rsidR="00887755" w:rsidRPr="00477772">
        <w:rPr>
          <w:rFonts w:eastAsia="Calibri" w:cs="PF Square Sans Pro"/>
        </w:rPr>
        <w:t>мешканців</w:t>
      </w:r>
      <w:r w:rsidRPr="00477772">
        <w:rPr>
          <w:rFonts w:eastAsia="Calibri" w:cs="PF Square Sans Pro"/>
        </w:rPr>
        <w:t>.</w:t>
      </w:r>
    </w:p>
    <w:p w:rsidR="00037278" w:rsidRPr="00477772" w:rsidRDefault="00037278" w:rsidP="00CD4BC8">
      <w:pPr>
        <w:pStyle w:val="Style1"/>
        <w:spacing w:line="276" w:lineRule="auto"/>
        <w:rPr>
          <w:rFonts w:eastAsia="Calibri" w:cs="PF Square Sans Pro"/>
        </w:rPr>
      </w:pPr>
      <w:r w:rsidRPr="00477772">
        <w:rPr>
          <w:rFonts w:eastAsia="Calibri" w:cs="PF Square Sans Pro"/>
        </w:rPr>
        <w:t>Документ має модульний характер – окремі його напрямки є самодостатніми, автономними, сформованими з розрахунку на подальше впровадження через реалізацію проектів, кожен із яких є окремим елементом впровадження Стратегії, але впливатиме на загальний результат. При потребі, документ може бути доповнений іншими напрямками розвитку, які в подальшому можуть бути визначені як ключові для громади.</w:t>
      </w:r>
    </w:p>
    <w:p w:rsidR="00037278" w:rsidRPr="00477772" w:rsidRDefault="00037278" w:rsidP="00CD4BC8">
      <w:pPr>
        <w:pStyle w:val="Style1"/>
        <w:spacing w:line="276" w:lineRule="auto"/>
        <w:rPr>
          <w:rFonts w:eastAsia="Calibri" w:cs="PF Square Sans Pro"/>
        </w:rPr>
      </w:pPr>
      <w:r w:rsidRPr="00477772">
        <w:rPr>
          <w:rFonts w:eastAsia="Calibri" w:cs="PF Square Sans Pro"/>
        </w:rPr>
        <w:t>Розроблена таким чином Стратегія відображає інтереси усіх громадян,</w:t>
      </w:r>
      <w:r w:rsidR="00D812A1" w:rsidRPr="00477772">
        <w:rPr>
          <w:rFonts w:eastAsia="Calibri" w:cs="PF Square Sans Pro"/>
        </w:rPr>
        <w:t xml:space="preserve"> усіх населених пунктів громади, </w:t>
      </w:r>
      <w:r w:rsidRPr="00477772">
        <w:rPr>
          <w:rFonts w:eastAsia="Calibri" w:cs="PF Square Sans Pro"/>
        </w:rPr>
        <w:t xml:space="preserve"> а тому сприймається громадами та їх мешканцями як «своя». Створена у такий спосіб Стратегія незалежно від особистісних якостей керівників або політичної ситуації спрямовується на покращення стандартів життя, зміцнення місцевої економіки та системи надання послуг.</w:t>
      </w:r>
    </w:p>
    <w:p w:rsidR="00037278" w:rsidRPr="00477772" w:rsidRDefault="00037278" w:rsidP="00CD4BC8">
      <w:pPr>
        <w:pStyle w:val="Style1"/>
        <w:spacing w:line="276" w:lineRule="auto"/>
        <w:rPr>
          <w:rFonts w:eastAsia="Calibri" w:cs="PF Square Sans Pro"/>
        </w:rPr>
      </w:pPr>
      <w:r w:rsidRPr="00477772">
        <w:rPr>
          <w:rFonts w:eastAsia="Calibri" w:cs="PF Square Sans Pro"/>
        </w:rPr>
        <w:t xml:space="preserve">Розпорядженням Голови </w:t>
      </w:r>
      <w:r w:rsidR="00D812A1" w:rsidRPr="00477772">
        <w:rPr>
          <w:rFonts w:eastAsia="Calibri" w:cs="PF Square Sans Pro"/>
        </w:rPr>
        <w:t>Радехівської</w:t>
      </w:r>
      <w:r w:rsidRPr="00477772">
        <w:rPr>
          <w:rFonts w:eastAsia="Calibri" w:cs="PF Square Sans Pro"/>
        </w:rPr>
        <w:t xml:space="preserve"> міської ради від 2</w:t>
      </w:r>
      <w:r w:rsidR="00D812A1" w:rsidRPr="00477772">
        <w:rPr>
          <w:rFonts w:eastAsia="Calibri" w:cs="PF Square Sans Pro"/>
        </w:rPr>
        <w:t>4</w:t>
      </w:r>
      <w:r w:rsidRPr="00477772">
        <w:rPr>
          <w:rFonts w:eastAsia="Calibri" w:cs="PF Square Sans Pro"/>
        </w:rPr>
        <w:t>.0</w:t>
      </w:r>
      <w:r w:rsidR="00D812A1" w:rsidRPr="00477772">
        <w:rPr>
          <w:rFonts w:eastAsia="Calibri" w:cs="PF Square Sans Pro"/>
        </w:rPr>
        <w:t>5</w:t>
      </w:r>
      <w:r w:rsidRPr="00477772">
        <w:rPr>
          <w:rFonts w:eastAsia="Calibri" w:cs="PF Square Sans Pro"/>
        </w:rPr>
        <w:t>.20</w:t>
      </w:r>
      <w:r w:rsidR="00D812A1" w:rsidRPr="00477772">
        <w:rPr>
          <w:rFonts w:eastAsia="Calibri" w:cs="PF Square Sans Pro"/>
        </w:rPr>
        <w:t>21</w:t>
      </w:r>
      <w:r w:rsidRPr="00477772">
        <w:rPr>
          <w:rFonts w:eastAsia="Calibri" w:cs="PF Square Sans Pro"/>
        </w:rPr>
        <w:t xml:space="preserve"> було створено Робочу групу, яка  за участі широкого кола представників громади</w:t>
      </w:r>
      <w:r w:rsidR="00887755" w:rsidRPr="00477772">
        <w:rPr>
          <w:rFonts w:eastAsia="Calibri" w:cs="PF Square Sans Pro"/>
        </w:rPr>
        <w:t>,</w:t>
      </w:r>
      <w:r w:rsidRPr="00477772">
        <w:rPr>
          <w:rFonts w:eastAsia="Calibri" w:cs="PF Square Sans Pro"/>
        </w:rPr>
        <w:t xml:space="preserve"> шляхом обговорень котрі відбувалися протягом 20</w:t>
      </w:r>
      <w:r w:rsidR="00D812A1" w:rsidRPr="00477772">
        <w:rPr>
          <w:rFonts w:eastAsia="Calibri" w:cs="PF Square Sans Pro"/>
        </w:rPr>
        <w:t>21</w:t>
      </w:r>
      <w:r w:rsidRPr="00477772">
        <w:rPr>
          <w:rFonts w:eastAsia="Calibri" w:cs="PF Square Sans Pro"/>
        </w:rPr>
        <w:t xml:space="preserve"> року, розробила нижчепредставлену Стратегію розвитку </w:t>
      </w:r>
      <w:r w:rsidR="00D812A1" w:rsidRPr="00477772">
        <w:rPr>
          <w:rFonts w:eastAsia="Calibri" w:cs="PF Square Sans Pro"/>
        </w:rPr>
        <w:t>Радехівської</w:t>
      </w:r>
      <w:r w:rsidRPr="00477772">
        <w:rPr>
          <w:rFonts w:eastAsia="Calibri" w:cs="PF Square Sans Pro"/>
        </w:rPr>
        <w:t xml:space="preserve">міської територіальної громади до 2027 року. Також у процесі опрацювання Стратегії </w:t>
      </w:r>
      <w:r w:rsidR="00361CBE" w:rsidRPr="00477772">
        <w:rPr>
          <w:rFonts w:eastAsia="Calibri" w:cs="PF Square Sans Pro"/>
        </w:rPr>
        <w:t xml:space="preserve">було залучені </w:t>
      </w:r>
      <w:r w:rsidRPr="00477772">
        <w:rPr>
          <w:rFonts w:eastAsia="Calibri" w:cs="PF Square Sans Pro"/>
        </w:rPr>
        <w:t>зовнішні фахівці зі стратегічного планування</w:t>
      </w:r>
      <w:r w:rsidR="00361CBE" w:rsidRPr="00477772">
        <w:rPr>
          <w:rFonts w:eastAsia="Calibri" w:cs="PF Square Sans Pro"/>
        </w:rPr>
        <w:t>, що</w:t>
      </w:r>
      <w:r w:rsidRPr="00477772">
        <w:rPr>
          <w:rFonts w:eastAsia="Calibri" w:cs="PF Square Sans Pro"/>
        </w:rPr>
        <w:t xml:space="preserve"> здійснювали методичне забезпечення, експертний аналіз даних і </w:t>
      </w:r>
      <w:r w:rsidRPr="00477772">
        <w:rPr>
          <w:rFonts w:eastAsia="Calibri" w:cs="PF Square Sans Pro"/>
        </w:rPr>
        <w:lastRenderedPageBreak/>
        <w:t>результатів досліджень, отриманих під час здійснення процесу планування, забезпечували надання консультаційних послуг.</w:t>
      </w:r>
    </w:p>
    <w:p w:rsidR="00037278" w:rsidRPr="00477772" w:rsidRDefault="006F1D31" w:rsidP="00CD4BC8">
      <w:pPr>
        <w:pStyle w:val="2"/>
        <w:spacing w:line="276" w:lineRule="auto"/>
        <w:rPr>
          <w:rFonts w:eastAsia="Calibri"/>
        </w:rPr>
      </w:pPr>
      <w:bookmarkStart w:id="11" w:name="_Toc89259206"/>
      <w:r>
        <w:rPr>
          <w:rFonts w:eastAsia="Calibri"/>
        </w:rPr>
        <w:t xml:space="preserve">1.2. </w:t>
      </w:r>
      <w:r w:rsidR="00037278" w:rsidRPr="00477772">
        <w:rPr>
          <w:rFonts w:eastAsia="Calibri"/>
        </w:rPr>
        <w:t>Процес підготовки Стратегії</w:t>
      </w:r>
      <w:bookmarkEnd w:id="11"/>
    </w:p>
    <w:p w:rsidR="008B082C" w:rsidRPr="00E53348" w:rsidRDefault="004B4F38" w:rsidP="00CD4BC8">
      <w:pPr>
        <w:pStyle w:val="Style1"/>
        <w:spacing w:line="276" w:lineRule="auto"/>
        <w:rPr>
          <w:rFonts w:eastAsia="Calibri" w:cs="PF Square Sans Pro"/>
        </w:rPr>
      </w:pPr>
      <w:r w:rsidRPr="00E53348">
        <w:rPr>
          <w:rFonts w:eastAsia="Calibri" w:cs="PF Square Sans Pro"/>
          <w:iCs/>
        </w:rPr>
        <w:t xml:space="preserve">Розпорядженням міського голови Радехівської громади від 24 травня 2021 року було створено та затверджено робочу групу розробки Стратегії </w:t>
      </w:r>
      <w:r w:rsidR="008B082C" w:rsidRPr="00E53348">
        <w:rPr>
          <w:rFonts w:eastAsia="Calibri" w:cs="PF Square Sans Pro"/>
          <w:iCs/>
        </w:rPr>
        <w:t xml:space="preserve">розвитку Радехівської міської територіальної громади до 2027 року. В склад </w:t>
      </w:r>
      <w:r w:rsidRPr="00E53348">
        <w:rPr>
          <w:rFonts w:eastAsia="Calibri" w:cs="PF Square Sans Pro"/>
          <w:iCs/>
        </w:rPr>
        <w:t>членів робочої групи</w:t>
      </w:r>
      <w:r w:rsidR="008B082C" w:rsidRPr="00E53348">
        <w:rPr>
          <w:rFonts w:eastAsia="Calibri" w:cs="PF Square Sans Pro"/>
          <w:iCs/>
        </w:rPr>
        <w:t xml:space="preserve"> увійшло</w:t>
      </w:r>
      <w:r w:rsidRPr="00E53348">
        <w:rPr>
          <w:rFonts w:eastAsia="Calibri" w:cs="PF Square Sans Pro"/>
          <w:iCs/>
        </w:rPr>
        <w:t xml:space="preserve"> 35 осіб з числа депутатів, працівників міської ради, старост, громадських активістів.</w:t>
      </w:r>
      <w:r w:rsidR="008B082C" w:rsidRPr="00E53348">
        <w:rPr>
          <w:rFonts w:eastAsia="Calibri" w:cs="PF Square Sans Pro"/>
        </w:rPr>
        <w:t>Одночасно стартував процес анкетування мешканців Радехівської громади, у тому числі молоді і представників бізнесу.</w:t>
      </w:r>
    </w:p>
    <w:p w:rsidR="008B082C" w:rsidRPr="00E53348" w:rsidRDefault="008B082C" w:rsidP="00CD4BC8">
      <w:pPr>
        <w:pStyle w:val="Style1"/>
        <w:spacing w:line="276" w:lineRule="auto"/>
        <w:rPr>
          <w:rFonts w:eastAsia="Calibri" w:cs="PF Square Sans Pro"/>
        </w:rPr>
      </w:pPr>
      <w:r w:rsidRPr="00E53348">
        <w:rPr>
          <w:rFonts w:eastAsia="Calibri" w:cs="PF Square Sans Pro"/>
        </w:rPr>
        <w:t>Протягом травня-вересня в громаді відбулося три засідання робочої групи в ході яких</w:t>
      </w:r>
      <w:r w:rsidR="00037278" w:rsidRPr="00E53348">
        <w:rPr>
          <w:rFonts w:eastAsia="Calibri" w:cs="PF Square Sans Pro"/>
        </w:rPr>
        <w:t xml:space="preserve"> учасникам було представлено</w:t>
      </w:r>
      <w:r w:rsidRPr="00E53348">
        <w:rPr>
          <w:rFonts w:eastAsia="Calibri" w:cs="PF Square Sans Pro"/>
        </w:rPr>
        <w:t>:</w:t>
      </w:r>
    </w:p>
    <w:p w:rsidR="008B082C" w:rsidRPr="00E53348" w:rsidRDefault="00037278" w:rsidP="00CD4BC8">
      <w:pPr>
        <w:pStyle w:val="Style1"/>
        <w:numPr>
          <w:ilvl w:val="0"/>
          <w:numId w:val="20"/>
        </w:numPr>
        <w:spacing w:line="276" w:lineRule="auto"/>
        <w:rPr>
          <w:rFonts w:eastAsia="Calibri" w:cs="PF Square Sans Pro"/>
        </w:rPr>
      </w:pPr>
      <w:r w:rsidRPr="00E53348">
        <w:rPr>
          <w:rFonts w:eastAsia="Calibri" w:cs="PF Square Sans Pro"/>
        </w:rPr>
        <w:t>методологію стратегічного планування</w:t>
      </w:r>
      <w:r w:rsidR="008B082C" w:rsidRPr="00E53348">
        <w:rPr>
          <w:rFonts w:eastAsia="Calibri" w:cs="PF Square Sans Pro"/>
        </w:rPr>
        <w:t xml:space="preserve"> та</w:t>
      </w:r>
      <w:r w:rsidRPr="00E53348">
        <w:rPr>
          <w:rFonts w:eastAsia="Calibri" w:cs="PF Square Sans Pro"/>
        </w:rPr>
        <w:t xml:space="preserve"> особливості розроблення стратегій розвитку територій</w:t>
      </w:r>
      <w:r w:rsidR="008B082C" w:rsidRPr="00E53348">
        <w:rPr>
          <w:rFonts w:eastAsia="Calibri" w:cs="PF Square Sans Pro"/>
        </w:rPr>
        <w:t>;</w:t>
      </w:r>
    </w:p>
    <w:p w:rsidR="008B082C" w:rsidRPr="00E53348" w:rsidRDefault="008B082C" w:rsidP="00CD4BC8">
      <w:pPr>
        <w:pStyle w:val="Style1"/>
        <w:numPr>
          <w:ilvl w:val="0"/>
          <w:numId w:val="20"/>
        </w:numPr>
        <w:spacing w:line="276" w:lineRule="auto"/>
        <w:rPr>
          <w:rFonts w:eastAsia="Calibri" w:cs="PF Square Sans Pro"/>
        </w:rPr>
      </w:pPr>
      <w:r w:rsidRPr="00E53348">
        <w:rPr>
          <w:rFonts w:eastAsia="Calibri" w:cs="PF Square Sans Pro"/>
        </w:rPr>
        <w:t>презентацію та обговорення результатів стратегічного аналізу - Профілю громади;</w:t>
      </w:r>
    </w:p>
    <w:p w:rsidR="008B082C" w:rsidRPr="00E53348" w:rsidRDefault="008B082C" w:rsidP="00CD4BC8">
      <w:pPr>
        <w:pStyle w:val="Style1"/>
        <w:numPr>
          <w:ilvl w:val="0"/>
          <w:numId w:val="20"/>
        </w:numPr>
        <w:spacing w:line="276" w:lineRule="auto"/>
        <w:rPr>
          <w:rFonts w:eastAsia="Calibri" w:cs="PF Square Sans Pro"/>
        </w:rPr>
      </w:pPr>
      <w:r w:rsidRPr="00E53348">
        <w:rPr>
          <w:rFonts w:eastAsia="Calibri" w:cs="PF Square Sans Pro"/>
        </w:rPr>
        <w:t>презентація та обговорення результатів опитування бізнесу та мешканців;</w:t>
      </w:r>
    </w:p>
    <w:p w:rsidR="008B082C" w:rsidRPr="00E53348" w:rsidRDefault="008B082C" w:rsidP="00CD4BC8">
      <w:pPr>
        <w:pStyle w:val="Style1"/>
        <w:numPr>
          <w:ilvl w:val="0"/>
          <w:numId w:val="20"/>
        </w:numPr>
        <w:spacing w:line="276" w:lineRule="auto"/>
        <w:rPr>
          <w:rFonts w:eastAsia="Calibri" w:cs="PF Square Sans Pro"/>
        </w:rPr>
      </w:pPr>
      <w:r w:rsidRPr="00E53348">
        <w:rPr>
          <w:rFonts w:eastAsia="Calibri" w:cs="PF Square Sans Pro"/>
        </w:rPr>
        <w:t>формулювання стратегічного бачення;</w:t>
      </w:r>
    </w:p>
    <w:p w:rsidR="00037278" w:rsidRPr="00E53348" w:rsidRDefault="008B082C" w:rsidP="00CD4BC8">
      <w:pPr>
        <w:pStyle w:val="Style1"/>
        <w:numPr>
          <w:ilvl w:val="0"/>
          <w:numId w:val="20"/>
        </w:numPr>
        <w:spacing w:line="276" w:lineRule="auto"/>
        <w:rPr>
          <w:rFonts w:eastAsia="Calibri" w:cs="PF Square Sans Pro"/>
        </w:rPr>
      </w:pPr>
      <w:r w:rsidRPr="00E53348">
        <w:rPr>
          <w:rFonts w:eastAsia="Calibri" w:cs="PF Square Sans Pro"/>
        </w:rPr>
        <w:t>проведення SWOT-аналізу</w:t>
      </w:r>
      <w:r w:rsidR="00011653" w:rsidRPr="00E53348">
        <w:rPr>
          <w:rFonts w:eastAsia="Calibri" w:cs="PF Square Sans Pro"/>
        </w:rPr>
        <w:t>;</w:t>
      </w:r>
    </w:p>
    <w:p w:rsidR="00011653" w:rsidRPr="00E53348" w:rsidRDefault="00011653" w:rsidP="00CD4BC8">
      <w:pPr>
        <w:pStyle w:val="Style1"/>
        <w:numPr>
          <w:ilvl w:val="0"/>
          <w:numId w:val="20"/>
        </w:numPr>
        <w:spacing w:line="276" w:lineRule="auto"/>
        <w:rPr>
          <w:rFonts w:eastAsia="Calibri" w:cs="PF Square Sans Pro"/>
        </w:rPr>
      </w:pPr>
      <w:r w:rsidRPr="00E53348">
        <w:rPr>
          <w:rFonts w:eastAsia="Calibri" w:cs="PF Square Sans Pro"/>
        </w:rPr>
        <w:t>визначення стратегічних цілей (пріоритетів);</w:t>
      </w:r>
    </w:p>
    <w:p w:rsidR="00011653" w:rsidRPr="00E53348" w:rsidRDefault="00011653" w:rsidP="00CD4BC8">
      <w:pPr>
        <w:pStyle w:val="Style1"/>
        <w:numPr>
          <w:ilvl w:val="0"/>
          <w:numId w:val="20"/>
        </w:numPr>
        <w:spacing w:line="276" w:lineRule="auto"/>
        <w:rPr>
          <w:rFonts w:eastAsia="Calibri" w:cs="PF Square Sans Pro"/>
        </w:rPr>
      </w:pPr>
      <w:r w:rsidRPr="00E53348">
        <w:rPr>
          <w:rFonts w:eastAsia="Calibri" w:cs="PF Square Sans Pro"/>
        </w:rPr>
        <w:t>ідентифікація стратегічних проблем по кожному вибраному пріоритету;</w:t>
      </w:r>
    </w:p>
    <w:p w:rsidR="00011653" w:rsidRPr="00E53348" w:rsidRDefault="00011653" w:rsidP="00CD4BC8">
      <w:pPr>
        <w:pStyle w:val="Style1"/>
        <w:numPr>
          <w:ilvl w:val="0"/>
          <w:numId w:val="20"/>
        </w:numPr>
        <w:spacing w:line="276" w:lineRule="auto"/>
        <w:rPr>
          <w:rFonts w:eastAsia="Calibri" w:cs="PF Square Sans Pro"/>
        </w:rPr>
      </w:pPr>
      <w:r w:rsidRPr="00E53348">
        <w:rPr>
          <w:rFonts w:eastAsia="Calibri" w:cs="PF Square Sans Pro"/>
        </w:rPr>
        <w:t>побудова «дерева цілей» Стратегії.</w:t>
      </w:r>
    </w:p>
    <w:p w:rsidR="00011653" w:rsidRPr="00E53348" w:rsidRDefault="00011653" w:rsidP="00CD4BC8">
      <w:pPr>
        <w:spacing w:after="0" w:line="276" w:lineRule="auto"/>
        <w:ind w:firstLine="426"/>
        <w:jc w:val="both"/>
        <w:rPr>
          <w:rFonts w:ascii="PF Square Sans Pro" w:hAnsi="PF Square Sans Pro"/>
        </w:rPr>
      </w:pPr>
      <w:r w:rsidRPr="00E53348">
        <w:rPr>
          <w:rFonts w:ascii="PF Square Sans Pro" w:hAnsi="PF Square Sans Pro"/>
        </w:rPr>
        <w:tab/>
        <w:t xml:space="preserve">13 вересня було оголошено Конкурс ідей проектів Стратегії у відповідності до напрацьованого «дерева цілей». Збір проєктних ідей тривав до 10 жовтня, після чого відбувалася підготовка технічних завдань на проекти розвитку, які відповідають завданням Стратегії. Усього за цей період зацікавленими в розвитку громади представниками органів місцевої влади, бізнесу, громадських організацій та пересічними громадянами було підготовлено більше </w:t>
      </w:r>
      <w:r w:rsidR="00410E3C">
        <w:rPr>
          <w:rFonts w:ascii="PF Square Sans Pro" w:hAnsi="PF Square Sans Pro"/>
        </w:rPr>
        <w:t>50</w:t>
      </w:r>
      <w:r w:rsidRPr="00E53348">
        <w:rPr>
          <w:rFonts w:ascii="PF Square Sans Pro" w:hAnsi="PF Square Sans Pro"/>
        </w:rPr>
        <w:t xml:space="preserve"> ідей на проекти місцевого розвитку.</w:t>
      </w:r>
    </w:p>
    <w:p w:rsidR="00011653" w:rsidRPr="00E53348" w:rsidRDefault="00A71BD3" w:rsidP="00A71BD3">
      <w:pPr>
        <w:spacing w:after="0" w:line="276" w:lineRule="auto"/>
        <w:ind w:firstLine="426"/>
        <w:jc w:val="both"/>
        <w:rPr>
          <w:rFonts w:ascii="PF Square Sans Pro" w:hAnsi="PF Square Sans Pro"/>
        </w:rPr>
      </w:pPr>
      <w:r w:rsidRPr="00A71BD3">
        <w:rPr>
          <w:rFonts w:ascii="PF Square Sans Pro" w:hAnsi="PF Square Sans Pro"/>
          <w:iCs/>
        </w:rPr>
        <w:t xml:space="preserve">В грудні </w:t>
      </w:r>
      <w:r w:rsidR="00011653" w:rsidRPr="00A71BD3">
        <w:rPr>
          <w:rFonts w:ascii="PF Square Sans Pro" w:hAnsi="PF Square Sans Pro"/>
          <w:iCs/>
        </w:rPr>
        <w:t xml:space="preserve"> 202</w:t>
      </w:r>
      <w:r w:rsidR="00CB7580" w:rsidRPr="00A71BD3">
        <w:rPr>
          <w:rFonts w:ascii="PF Square Sans Pro" w:hAnsi="PF Square Sans Pro"/>
          <w:iCs/>
        </w:rPr>
        <w:t>1</w:t>
      </w:r>
      <w:r w:rsidR="00011653" w:rsidRPr="00A71BD3">
        <w:rPr>
          <w:rFonts w:ascii="PF Square Sans Pro" w:hAnsi="PF Square Sans Pro"/>
          <w:iCs/>
        </w:rPr>
        <w:t xml:space="preserve"> року</w:t>
      </w:r>
      <w:r w:rsidR="00011653" w:rsidRPr="00A71BD3">
        <w:rPr>
          <w:rFonts w:ascii="PF Square Sans Pro" w:hAnsi="PF Square Sans Pro"/>
        </w:rPr>
        <w:t xml:space="preserve">були проведені громадські </w:t>
      </w:r>
      <w:r w:rsidRPr="00A71BD3">
        <w:rPr>
          <w:rFonts w:ascii="PF Square Sans Pro" w:hAnsi="PF Square Sans Pro"/>
        </w:rPr>
        <w:t>консультації щодо</w:t>
      </w:r>
      <w:r w:rsidR="00011653" w:rsidRPr="00A71BD3">
        <w:rPr>
          <w:rFonts w:ascii="PF Square Sans Pro" w:hAnsi="PF Square Sans Pro"/>
        </w:rPr>
        <w:t xml:space="preserve"> обговорення Стратегії розвитку Радехівської міської територіальної громади до 2027 року</w:t>
      </w:r>
      <w:r>
        <w:rPr>
          <w:rFonts w:ascii="PF Square Sans Pro" w:hAnsi="PF Square Sans Pro"/>
        </w:rPr>
        <w:t xml:space="preserve"> та Плану заходів із її впровадження на 2022-2024 роки.</w:t>
      </w:r>
      <w:r w:rsidR="00011653" w:rsidRPr="00A71BD3">
        <w:rPr>
          <w:rFonts w:ascii="PF Square Sans Pro" w:hAnsi="PF Square Sans Pro"/>
        </w:rPr>
        <w:t>.</w:t>
      </w:r>
    </w:p>
    <w:p w:rsidR="00011653" w:rsidRPr="00E53348" w:rsidRDefault="00011653" w:rsidP="00CD4BC8">
      <w:pPr>
        <w:spacing w:line="276" w:lineRule="auto"/>
        <w:ind w:firstLine="426"/>
        <w:jc w:val="both"/>
        <w:rPr>
          <w:rFonts w:ascii="PF Square Sans Pro" w:hAnsi="PF Square Sans Pro"/>
        </w:rPr>
      </w:pPr>
      <w:r w:rsidRPr="00E53348">
        <w:rPr>
          <w:rFonts w:ascii="PF Square Sans Pro" w:hAnsi="PF Square Sans Pro"/>
        </w:rPr>
        <w:t>Усі засідання Робочої групи проводились у відкритому режимі, тому всі бажаючі мали можливість брати участь в розробці Стратегі</w:t>
      </w:r>
      <w:r w:rsidR="00695368" w:rsidRPr="00E53348">
        <w:rPr>
          <w:rFonts w:ascii="PF Square Sans Pro" w:hAnsi="PF Square Sans Pro"/>
        </w:rPr>
        <w:t>ї</w:t>
      </w:r>
      <w:r w:rsidRPr="00E53348">
        <w:rPr>
          <w:rFonts w:ascii="PF Square Sans Pro" w:hAnsi="PF Square Sans Pro"/>
        </w:rPr>
        <w:t>. Процес розроблення Стратегії постійно висвітлювався у місцевих та регіональних ЗМІ. Матеріали засідань Робочої групи презентувались та обговорювались у групі F</w:t>
      </w:r>
      <w:r w:rsidR="00695368" w:rsidRPr="00E53348">
        <w:rPr>
          <w:rFonts w:ascii="PF Square Sans Pro" w:hAnsi="PF Square Sans Pro"/>
        </w:rPr>
        <w:t>acebook</w:t>
      </w:r>
      <w:r w:rsidRPr="00E53348">
        <w:rPr>
          <w:rFonts w:ascii="PF Square Sans Pro" w:hAnsi="PF Square Sans Pro"/>
        </w:rPr>
        <w:t xml:space="preserve"> «</w:t>
      </w:r>
      <w:hyperlink r:id="rId10" w:history="1">
        <w:r w:rsidR="00695368" w:rsidRPr="00E53348">
          <w:rPr>
            <w:rStyle w:val="ac"/>
            <w:rFonts w:ascii="PF Square Sans Pro" w:hAnsi="PF Square Sans Pro"/>
          </w:rPr>
          <w:t>Стратегія розвитку Радехівської міської Територіальної громади</w:t>
        </w:r>
      </w:hyperlink>
      <w:r w:rsidR="006F1D31" w:rsidRPr="00E53348">
        <w:rPr>
          <w:rFonts w:ascii="PF Square Sans Pro" w:hAnsi="PF Square Sans Pro"/>
        </w:rPr>
        <w:t>»</w:t>
      </w:r>
      <w:r w:rsidRPr="00E53348">
        <w:rPr>
          <w:rFonts w:ascii="PF Square Sans Pro" w:hAnsi="PF Square Sans Pro"/>
        </w:rPr>
        <w:t xml:space="preserve">та на офіційному сайті </w:t>
      </w:r>
      <w:r w:rsidR="00695368" w:rsidRPr="00E53348">
        <w:rPr>
          <w:rFonts w:ascii="PF Square Sans Pro" w:hAnsi="PF Square Sans Pro"/>
        </w:rPr>
        <w:t>Радехівської</w:t>
      </w:r>
      <w:r w:rsidRPr="00E53348">
        <w:rPr>
          <w:rFonts w:ascii="PF Square Sans Pro" w:hAnsi="PF Square Sans Pro"/>
        </w:rPr>
        <w:t xml:space="preserve"> міської ради </w:t>
      </w:r>
      <w:r w:rsidR="00695368" w:rsidRPr="00E53348">
        <w:rPr>
          <w:rFonts w:ascii="PF Square Sans Pro" w:hAnsi="PF Square Sans Pro"/>
        </w:rPr>
        <w:t xml:space="preserve">– </w:t>
      </w:r>
      <w:hyperlink r:id="rId11" w:history="1">
        <w:r w:rsidR="00695368" w:rsidRPr="00E53348">
          <w:rPr>
            <w:rStyle w:val="ac"/>
            <w:rFonts w:ascii="PF Square Sans Pro" w:hAnsi="PF Square Sans Pro"/>
          </w:rPr>
          <w:t>https://radekhiv-miskrada.gov.ua/</w:t>
        </w:r>
      </w:hyperlink>
      <w:r w:rsidR="00695368" w:rsidRPr="00E53348">
        <w:rPr>
          <w:rFonts w:ascii="PF Square Sans Pro" w:hAnsi="PF Square Sans Pro"/>
        </w:rPr>
        <w:t>.</w:t>
      </w:r>
    </w:p>
    <w:p w:rsidR="00011653" w:rsidRPr="00477772" w:rsidRDefault="00011653" w:rsidP="00CD4BC8">
      <w:pPr>
        <w:spacing w:line="276" w:lineRule="auto"/>
        <w:ind w:firstLine="426"/>
      </w:pPr>
    </w:p>
    <w:p w:rsidR="00037278" w:rsidRPr="00477772" w:rsidRDefault="00037278" w:rsidP="00CD4BC8">
      <w:pPr>
        <w:spacing w:line="276" w:lineRule="auto"/>
        <w:rPr>
          <w:rFonts w:ascii="PF Square Sans Pro" w:hAnsi="PF Square Sans Pro"/>
        </w:rPr>
      </w:pPr>
    </w:p>
    <w:p w:rsidR="00037278" w:rsidRPr="00477772" w:rsidRDefault="00037278" w:rsidP="00CD4BC8">
      <w:pPr>
        <w:spacing w:line="276" w:lineRule="auto"/>
        <w:rPr>
          <w:rFonts w:ascii="PF Square Sans Pro" w:hAnsi="PF Square Sans Pro"/>
        </w:rPr>
      </w:pPr>
    </w:p>
    <w:tbl>
      <w:tblPr>
        <w:tblW w:w="104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466"/>
      </w:tblGrid>
      <w:tr w:rsidR="00D4376C" w:rsidRPr="00477772" w:rsidTr="00057532">
        <w:trPr>
          <w:trHeight w:val="8938"/>
        </w:trPr>
        <w:tc>
          <w:tcPr>
            <w:tcW w:w="10466" w:type="dxa"/>
            <w:tcBorders>
              <w:top w:val="nil"/>
              <w:left w:val="nil"/>
              <w:bottom w:val="nil"/>
              <w:right w:val="nil"/>
            </w:tcBorders>
            <w:shd w:val="clear" w:color="auto" w:fill="auto"/>
          </w:tcPr>
          <w:p w:rsidR="005D0EE0" w:rsidRPr="00477772" w:rsidRDefault="006F1D31" w:rsidP="00B21847">
            <w:pPr>
              <w:pStyle w:val="1"/>
              <w:shd w:val="clear" w:color="auto" w:fill="C5E0B3" w:themeFill="accent6" w:themeFillTint="66"/>
              <w:spacing w:line="276" w:lineRule="auto"/>
            </w:pPr>
            <w:bookmarkStart w:id="12" w:name="_Toc89259207"/>
            <w:r>
              <w:lastRenderedPageBreak/>
              <w:t xml:space="preserve">2. </w:t>
            </w:r>
            <w:r w:rsidR="00D4376C" w:rsidRPr="00477772">
              <w:t>Коротка характеристика соціально-економічного розвитку громади</w:t>
            </w:r>
            <w:bookmarkEnd w:id="12"/>
            <w:r w:rsidR="00D4376C" w:rsidRPr="00477772">
              <w:tab/>
            </w:r>
            <w:bookmarkStart w:id="13" w:name="_Toc79605381"/>
          </w:p>
          <w:p w:rsidR="008447F3" w:rsidRPr="00477772" w:rsidRDefault="006F1D31" w:rsidP="00CD4BC8">
            <w:pPr>
              <w:pStyle w:val="2"/>
              <w:spacing w:line="276" w:lineRule="auto"/>
            </w:pPr>
            <w:bookmarkStart w:id="14" w:name="_Toc89259208"/>
            <w:r>
              <w:t xml:space="preserve">2.1. </w:t>
            </w:r>
            <w:r w:rsidR="008447F3" w:rsidRPr="00477772">
              <w:t>Загальна характеристика Радехівської громади</w:t>
            </w:r>
            <w:bookmarkEnd w:id="13"/>
            <w:bookmarkEnd w:id="14"/>
          </w:p>
          <w:p w:rsidR="008447F3" w:rsidRPr="00477772" w:rsidRDefault="008447F3" w:rsidP="00CD4BC8">
            <w:pPr>
              <w:tabs>
                <w:tab w:val="left" w:pos="425"/>
                <w:tab w:val="left" w:pos="993"/>
              </w:tabs>
              <w:spacing w:after="0" w:line="276" w:lineRule="auto"/>
              <w:ind w:firstLine="426"/>
              <w:jc w:val="both"/>
              <w:rPr>
                <w:rFonts w:ascii="PF Square Sans Pro" w:eastAsia="Times New Roman" w:hAnsi="PF Square Sans Pro" w:cs="Calibri"/>
                <w:color w:val="000000"/>
                <w:lang w:eastAsia="ru-RU"/>
              </w:rPr>
            </w:pPr>
            <w:r w:rsidRPr="00477772">
              <w:rPr>
                <w:rFonts w:ascii="PF Square Sans Pro" w:eastAsia="Calibri" w:hAnsi="PF Square Sans Pro" w:cs="PF Square Sans Pro"/>
                <w:bCs/>
                <w:color w:val="000000"/>
              </w:rPr>
              <w:t xml:space="preserve">Радехівська територіальна громада була утворена </w:t>
            </w:r>
            <w:r w:rsidRPr="00477772">
              <w:rPr>
                <w:rFonts w:ascii="Cambria" w:hAnsi="Cambria" w:cs="Cambria"/>
                <w:color w:val="202122"/>
                <w:shd w:val="clear" w:color="auto" w:fill="FFFFFF"/>
              </w:rPr>
              <w:t> </w:t>
            </w:r>
            <w:r w:rsidRPr="00477772">
              <w:rPr>
                <w:rFonts w:ascii="PF Square Sans Pro" w:hAnsi="PF Square Sans Pro" w:cs="Arial"/>
                <w:color w:val="202122"/>
                <w:shd w:val="clear" w:color="auto" w:fill="FFFFFF"/>
              </w:rPr>
              <w:t>23 грудня 2018 року в ході адміністративно-територіальної реформи</w:t>
            </w:r>
            <w:r w:rsidRPr="00477772">
              <w:rPr>
                <w:rFonts w:ascii="PF Square Sans Pro" w:eastAsia="Calibri" w:hAnsi="PF Square Sans Pro" w:cs="PF Square Sans Pro"/>
                <w:bCs/>
                <w:color w:val="000000"/>
              </w:rPr>
              <w:t xml:space="preserve">. 12 червня 2020 року рішенням Кабінету Міністрів України територію громади було значно розширено приєднанням ще 10 навколишніх сільських рад. На сьогодні громада складається з міста Радехів та території 19 колишніх сільських рад. Загальна кількість населених пунктів - 42, населення – </w:t>
            </w:r>
            <w:r w:rsidRPr="00477772">
              <w:rPr>
                <w:rFonts w:ascii="PF Square Sans Pro" w:eastAsia="Times New Roman" w:hAnsi="PF Square Sans Pro" w:cs="Calibri"/>
                <w:color w:val="000000"/>
                <w:lang w:eastAsia="ru-RU"/>
              </w:rPr>
              <w:t xml:space="preserve">33 563 осіб. </w:t>
            </w:r>
          </w:p>
          <w:p w:rsidR="008447F3" w:rsidRPr="00477772" w:rsidRDefault="008447F3" w:rsidP="00CD4BC8">
            <w:pPr>
              <w:tabs>
                <w:tab w:val="left" w:pos="425"/>
                <w:tab w:val="left" w:pos="993"/>
              </w:tabs>
              <w:spacing w:after="0" w:line="276" w:lineRule="auto"/>
              <w:ind w:firstLine="426"/>
              <w:jc w:val="both"/>
              <w:rPr>
                <w:rFonts w:ascii="PF Square Sans Pro" w:eastAsia="Times New Roman" w:hAnsi="PF Square Sans Pro" w:cs="Calibri"/>
                <w:bCs/>
                <w:iCs/>
                <w:color w:val="000000"/>
                <w:lang w:eastAsia="ru-RU"/>
              </w:rPr>
            </w:pPr>
            <w:r w:rsidRPr="00477772">
              <w:rPr>
                <w:rFonts w:ascii="PF Square Sans Pro" w:eastAsia="Times New Roman" w:hAnsi="PF Square Sans Pro" w:cs="Calibri"/>
                <w:color w:val="000000"/>
                <w:lang w:eastAsia="ru-RU"/>
              </w:rPr>
              <w:t xml:space="preserve">Географічно Радехівщина знаходиться на перехресті транспортних шляхів що сполучають Львівщину з Волинню, так через громаду проходять важливі інфраструктурні артерії що сполучають Львів та Луцьк – автошлях Н-17 та залізнична колія, високовольтні лінії електропередачі, газопровід. </w:t>
            </w:r>
            <w:r w:rsidR="00747ADA" w:rsidRPr="00477772">
              <w:rPr>
                <w:rFonts w:ascii="PF Square Sans Pro" w:eastAsia="Times New Roman" w:hAnsi="PF Square Sans Pro" w:cs="Calibri"/>
                <w:bCs/>
                <w:color w:val="000000"/>
                <w:lang w:eastAsia="ru-RU"/>
              </w:rPr>
              <w:t xml:space="preserve">Територія Радехівської територіальної громади представлена на </w:t>
            </w:r>
            <w:r w:rsidR="00747ADA" w:rsidRPr="00477772">
              <w:rPr>
                <w:rFonts w:ascii="PF Square Sans Pro" w:eastAsia="Times New Roman" w:hAnsi="PF Square Sans Pro" w:cs="Calibri"/>
                <w:bCs/>
                <w:i/>
                <w:color w:val="000000"/>
                <w:lang w:eastAsia="ru-RU"/>
              </w:rPr>
              <w:t>рисунку 1</w:t>
            </w:r>
            <w:r w:rsidR="00747ADA" w:rsidRPr="00477772">
              <w:rPr>
                <w:rFonts w:ascii="PF Square Sans Pro" w:eastAsia="Times New Roman" w:hAnsi="PF Square Sans Pro" w:cs="Calibri"/>
                <w:bCs/>
                <w:iCs/>
                <w:color w:val="000000"/>
                <w:lang w:eastAsia="ru-RU"/>
              </w:rPr>
              <w:t>.</w:t>
            </w:r>
          </w:p>
          <w:p w:rsidR="00747ADA" w:rsidRPr="00477772" w:rsidRDefault="00747ADA" w:rsidP="00CD4BC8">
            <w:pPr>
              <w:shd w:val="clear" w:color="auto" w:fill="FFFFFF"/>
              <w:tabs>
                <w:tab w:val="left" w:pos="425"/>
                <w:tab w:val="left" w:pos="993"/>
              </w:tabs>
              <w:spacing w:after="0" w:line="276" w:lineRule="auto"/>
              <w:ind w:firstLine="426"/>
              <w:jc w:val="both"/>
              <w:rPr>
                <w:rFonts w:ascii="PF Square Sans Pro" w:eastAsia="Times New Roman" w:hAnsi="PF Square Sans Pro" w:cs="Arial"/>
                <w:bCs/>
                <w:color w:val="333333"/>
                <w:lang w:eastAsia="uk-UA"/>
              </w:rPr>
            </w:pPr>
            <w:r w:rsidRPr="00477772">
              <w:rPr>
                <w:rFonts w:ascii="PF Square Sans Pro" w:eastAsia="Times New Roman" w:hAnsi="PF Square Sans Pro" w:cs="Arial"/>
                <w:bCs/>
                <w:noProof/>
                <w:color w:val="333333"/>
                <w:lang w:eastAsia="uk-UA"/>
              </w:rPr>
              <w:drawing>
                <wp:inline distT="0" distB="0" distL="0" distR="0">
                  <wp:extent cx="6303010" cy="5596639"/>
                  <wp:effectExtent l="0" t="0" r="2540" b="444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310317" cy="5603127"/>
                          </a:xfrm>
                          <a:prstGeom prst="rect">
                            <a:avLst/>
                          </a:prstGeom>
                          <a:noFill/>
                          <a:ln>
                            <a:noFill/>
                          </a:ln>
                        </pic:spPr>
                      </pic:pic>
                    </a:graphicData>
                  </a:graphic>
                </wp:inline>
              </w:drawing>
            </w:r>
          </w:p>
          <w:p w:rsidR="00747ADA" w:rsidRPr="00477772" w:rsidRDefault="00747ADA" w:rsidP="00CD4BC8">
            <w:pPr>
              <w:keepNext/>
              <w:keepLines/>
              <w:tabs>
                <w:tab w:val="left" w:pos="425"/>
                <w:tab w:val="left" w:pos="993"/>
              </w:tabs>
              <w:spacing w:after="0" w:line="276" w:lineRule="auto"/>
              <w:ind w:firstLine="426"/>
              <w:jc w:val="center"/>
              <w:rPr>
                <w:rFonts w:ascii="PF Square Sans Pro" w:eastAsia="Times New Roman" w:hAnsi="PF Square Sans Pro" w:cs="Times New Roman"/>
                <w:b/>
                <w:lang w:eastAsia="ru-RU"/>
              </w:rPr>
            </w:pPr>
            <w:r w:rsidRPr="006F1D31">
              <w:rPr>
                <w:rFonts w:ascii="PF Square Sans Pro" w:eastAsia="Times New Roman" w:hAnsi="PF Square Sans Pro" w:cs="Times New Roman"/>
                <w:b/>
                <w:lang w:eastAsia="ru-RU"/>
              </w:rPr>
              <w:t>Рисунок 1. Територія Радехівської громади</w:t>
            </w:r>
          </w:p>
          <w:p w:rsidR="00747ADA" w:rsidRPr="00477772" w:rsidRDefault="00747ADA" w:rsidP="00CD4BC8">
            <w:pPr>
              <w:tabs>
                <w:tab w:val="left" w:pos="425"/>
                <w:tab w:val="left" w:pos="993"/>
              </w:tabs>
              <w:spacing w:after="0" w:line="276" w:lineRule="auto"/>
              <w:ind w:firstLine="426"/>
              <w:jc w:val="both"/>
              <w:rPr>
                <w:rFonts w:ascii="PF Square Sans Pro" w:eastAsia="Times New Roman" w:hAnsi="PF Square Sans Pro" w:cs="Calibri"/>
                <w:color w:val="000000"/>
                <w:lang w:eastAsia="ru-RU"/>
              </w:rPr>
            </w:pPr>
          </w:p>
          <w:p w:rsidR="008447F3" w:rsidRPr="00477772" w:rsidRDefault="008447F3" w:rsidP="00CD4BC8">
            <w:pPr>
              <w:tabs>
                <w:tab w:val="left" w:pos="425"/>
                <w:tab w:val="left" w:pos="993"/>
              </w:tabs>
              <w:spacing w:after="0" w:line="276" w:lineRule="auto"/>
              <w:ind w:firstLine="426"/>
              <w:jc w:val="both"/>
              <w:rPr>
                <w:rFonts w:ascii="PF Square Sans Pro" w:eastAsia="Times New Roman" w:hAnsi="PF Square Sans Pro" w:cs="Calibri"/>
                <w:color w:val="000000"/>
                <w:lang w:eastAsia="ru-RU"/>
              </w:rPr>
            </w:pPr>
            <w:r w:rsidRPr="00477772">
              <w:rPr>
                <w:rFonts w:ascii="PF Square Sans Pro" w:eastAsia="Times New Roman" w:hAnsi="PF Square Sans Pro" w:cs="Calibri"/>
                <w:color w:val="000000"/>
                <w:lang w:eastAsia="ru-RU"/>
              </w:rPr>
              <w:t>Традиційно територія громади спеціалізувалася на виробництві аграрної промисловості та заготівлі</w:t>
            </w:r>
            <w:r w:rsidRPr="00477772">
              <w:rPr>
                <w:rFonts w:ascii="Cambria" w:eastAsia="Times New Roman" w:hAnsi="Cambria" w:cs="Cambria"/>
                <w:color w:val="000000"/>
                <w:lang w:eastAsia="ru-RU"/>
              </w:rPr>
              <w:t> </w:t>
            </w:r>
            <w:r w:rsidRPr="00477772">
              <w:rPr>
                <w:rFonts w:ascii="PF Square Sans Pro" w:eastAsia="Times New Roman" w:hAnsi="PF Square Sans Pro" w:cs="Calibri"/>
                <w:color w:val="000000"/>
                <w:lang w:eastAsia="ru-RU"/>
              </w:rPr>
              <w:t>лісоматеріалів.На сьогодні Радехівщина розвивається як успішний аграрний осередок Львівської області. На території громади діють також значні харчопереробні та деревообробні підприємства.</w:t>
            </w:r>
          </w:p>
          <w:p w:rsidR="00747ADA" w:rsidRPr="00477772" w:rsidRDefault="00747ADA" w:rsidP="00A5090E">
            <w:pPr>
              <w:tabs>
                <w:tab w:val="left" w:pos="425"/>
                <w:tab w:val="left" w:pos="993"/>
              </w:tabs>
              <w:spacing w:line="276" w:lineRule="auto"/>
              <w:ind w:firstLine="426"/>
              <w:jc w:val="both"/>
              <w:rPr>
                <w:rFonts w:ascii="PF Square Sans Pro" w:eastAsia="Times New Roman" w:hAnsi="PF Square Sans Pro" w:cs="Calibri"/>
                <w:color w:val="000000"/>
                <w:lang w:eastAsia="ru-RU"/>
              </w:rPr>
            </w:pPr>
            <w:r w:rsidRPr="00477772">
              <w:rPr>
                <w:rFonts w:ascii="PF Square Sans Pro" w:eastAsia="Times New Roman" w:hAnsi="PF Square Sans Pro" w:cs="Calibri"/>
                <w:color w:val="000000"/>
                <w:lang w:eastAsia="ru-RU"/>
              </w:rPr>
              <w:lastRenderedPageBreak/>
              <w:t xml:space="preserve">Загалом громада знаходиться в відносно чистій екологічній зоні. На території громади також присутня доволі достатня кількість лісів, озер та річок для забезпечення рекреаційних потреб населення та потенційно для розвитку зеленого туризму. </w:t>
            </w:r>
          </w:p>
          <w:p w:rsidR="008447F3" w:rsidRPr="00477772" w:rsidRDefault="008447F3" w:rsidP="00CD4BC8">
            <w:pPr>
              <w:spacing w:after="0" w:line="276" w:lineRule="auto"/>
              <w:ind w:firstLine="462"/>
              <w:jc w:val="both"/>
              <w:rPr>
                <w:rFonts w:ascii="PF Square Sans Pro" w:hAnsi="PF Square Sans Pro"/>
                <w:b/>
                <w:bCs/>
              </w:rPr>
            </w:pPr>
            <w:r w:rsidRPr="00477772">
              <w:rPr>
                <w:rFonts w:ascii="PF Square Sans Pro" w:hAnsi="PF Square Sans Pro"/>
                <w:b/>
                <w:bCs/>
              </w:rPr>
              <w:t>Червоноградський район</w:t>
            </w:r>
            <w:r w:rsidR="00F552B4" w:rsidRPr="00477772">
              <w:rPr>
                <w:rFonts w:ascii="PF Square Sans Pro" w:hAnsi="PF Square Sans Pro"/>
                <w:b/>
                <w:bCs/>
              </w:rPr>
              <w:t xml:space="preserve">. </w:t>
            </w:r>
            <w:r w:rsidR="00A5090E">
              <w:rPr>
                <w:rFonts w:ascii="PF Square Sans Pro" w:hAnsi="PF Square Sans Pro"/>
              </w:rPr>
              <w:t>Р</w:t>
            </w:r>
            <w:r w:rsidRPr="00477772">
              <w:rPr>
                <w:rFonts w:ascii="PF Square Sans Pro" w:hAnsi="PF Square Sans Pro"/>
              </w:rPr>
              <w:t>айон Львівської області, утворений 17 липня 2020 року в рамках адміністративно-територіальної реформи шляхом злиття колишнього Радехівського та Сокальського районів, частини Кам'янко-Бузького та Жовківського районів, а також територій що знаходились в підпорядкуванні Червоноградської міської ради.</w:t>
            </w:r>
          </w:p>
          <w:p w:rsidR="008447F3" w:rsidRPr="00477772" w:rsidRDefault="008447F3" w:rsidP="00CD4BC8">
            <w:pPr>
              <w:tabs>
                <w:tab w:val="left" w:pos="425"/>
                <w:tab w:val="left" w:pos="993"/>
              </w:tabs>
              <w:spacing w:after="0" w:line="276" w:lineRule="auto"/>
              <w:ind w:firstLine="426"/>
              <w:jc w:val="both"/>
              <w:rPr>
                <w:rFonts w:ascii="PF Square Sans Pro" w:hAnsi="PF Square Sans Pro"/>
              </w:rPr>
            </w:pPr>
            <w:r w:rsidRPr="00477772">
              <w:rPr>
                <w:rFonts w:ascii="PF Square Sans Pro" w:hAnsi="PF Square Sans Pro"/>
              </w:rPr>
              <w:t>Район складається з 7-и територіальних громад, з яких 5 міських і 2 селищні, та  об'єднує 206 населених пунктів. Населення становить 231 тис. осіб (станом на 2020 р.). Площа району — 2967 км</w:t>
            </w:r>
            <w:r w:rsidRPr="00477772">
              <w:rPr>
                <w:rFonts w:ascii="PF Square Sans Pro" w:hAnsi="PF Square Sans Pro" w:cs="Cambria"/>
                <w:vertAlign w:val="superscript"/>
              </w:rPr>
              <w:t>2</w:t>
            </w:r>
            <w:r w:rsidRPr="00477772">
              <w:rPr>
                <w:rFonts w:ascii="PF Square Sans Pro" w:hAnsi="PF Square Sans Pro"/>
              </w:rPr>
              <w:t xml:space="preserve">, що становить 13,6% території області. Район межує з Львівським, Золочівським (Львівська область) та Володимир-Волинським, Луцьким (Волинська область) районами, а також державою Польща. На </w:t>
            </w:r>
            <w:r w:rsidRPr="00477772">
              <w:rPr>
                <w:rFonts w:ascii="PF Square Sans Pro" w:hAnsi="PF Square Sans Pro"/>
                <w:i/>
                <w:iCs/>
              </w:rPr>
              <w:t xml:space="preserve">рисунку </w:t>
            </w:r>
            <w:r w:rsidR="005D0EE0" w:rsidRPr="00477772">
              <w:rPr>
                <w:rFonts w:ascii="PF Square Sans Pro" w:hAnsi="PF Square Sans Pro"/>
                <w:i/>
                <w:iCs/>
              </w:rPr>
              <w:t>2</w:t>
            </w:r>
            <w:r w:rsidRPr="00477772">
              <w:rPr>
                <w:rFonts w:ascii="PF Square Sans Pro" w:hAnsi="PF Square Sans Pro"/>
              </w:rPr>
              <w:t xml:space="preserve"> відображена схема Червоноградського району та Радехівської громади.</w:t>
            </w:r>
          </w:p>
          <w:p w:rsidR="008447F3" w:rsidRPr="00477772" w:rsidRDefault="008447F3" w:rsidP="00CD4BC8">
            <w:pPr>
              <w:spacing w:after="0" w:line="276" w:lineRule="auto"/>
              <w:jc w:val="both"/>
              <w:rPr>
                <w:rFonts w:ascii="PF Square Sans Pro" w:hAnsi="PF Square Sans Pro"/>
              </w:rPr>
            </w:pPr>
          </w:p>
          <w:p w:rsidR="008447F3" w:rsidRPr="00477772" w:rsidRDefault="008447F3" w:rsidP="00CD4BC8">
            <w:pPr>
              <w:tabs>
                <w:tab w:val="left" w:pos="425"/>
                <w:tab w:val="left" w:pos="993"/>
              </w:tabs>
              <w:spacing w:after="0" w:line="276" w:lineRule="auto"/>
              <w:ind w:firstLine="426"/>
              <w:jc w:val="center"/>
              <w:rPr>
                <w:rFonts w:ascii="PF Square Sans Pro" w:eastAsia="Calibri" w:hAnsi="PF Square Sans Pro" w:cs="Arial"/>
                <w:b/>
                <w:bCs/>
                <w:i/>
              </w:rPr>
            </w:pPr>
            <w:r w:rsidRPr="00477772">
              <w:rPr>
                <w:rFonts w:ascii="PF Square Sans Pro" w:eastAsia="Calibri" w:hAnsi="PF Square Sans Pro" w:cs="Arial"/>
                <w:b/>
                <w:bCs/>
                <w:i/>
                <w:noProof/>
                <w:lang w:eastAsia="uk-UA"/>
              </w:rPr>
              <w:drawing>
                <wp:inline distT="0" distB="0" distL="0" distR="0">
                  <wp:extent cx="6324600" cy="3760328"/>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324600" cy="3760328"/>
                          </a:xfrm>
                          <a:prstGeom prst="rect">
                            <a:avLst/>
                          </a:prstGeom>
                          <a:noFill/>
                          <a:ln>
                            <a:noFill/>
                          </a:ln>
                        </pic:spPr>
                      </pic:pic>
                    </a:graphicData>
                  </a:graphic>
                </wp:inline>
              </w:drawing>
            </w:r>
          </w:p>
          <w:p w:rsidR="008447F3" w:rsidRPr="00477772" w:rsidRDefault="008447F3" w:rsidP="00CD4BC8">
            <w:pPr>
              <w:tabs>
                <w:tab w:val="left" w:pos="425"/>
                <w:tab w:val="left" w:pos="993"/>
              </w:tabs>
              <w:spacing w:after="0" w:line="276" w:lineRule="auto"/>
              <w:ind w:firstLine="426"/>
              <w:jc w:val="center"/>
              <w:rPr>
                <w:rFonts w:ascii="PF Square Sans Pro" w:eastAsia="Calibri" w:hAnsi="PF Square Sans Pro" w:cs="Arial"/>
                <w:b/>
                <w:bCs/>
                <w:i/>
              </w:rPr>
            </w:pPr>
            <w:r w:rsidRPr="00477772">
              <w:rPr>
                <w:rFonts w:ascii="PF Square Sans Pro" w:eastAsia="Calibri" w:hAnsi="PF Square Sans Pro" w:cs="Arial"/>
                <w:b/>
                <w:bCs/>
                <w:i/>
              </w:rPr>
              <w:t xml:space="preserve">Рисунок </w:t>
            </w:r>
            <w:r w:rsidR="005D0EE0" w:rsidRPr="00477772">
              <w:rPr>
                <w:rFonts w:ascii="PF Square Sans Pro" w:eastAsia="Calibri" w:hAnsi="PF Square Sans Pro" w:cs="Arial"/>
                <w:b/>
                <w:bCs/>
                <w:i/>
              </w:rPr>
              <w:t>2</w:t>
            </w:r>
            <w:r w:rsidRPr="00477772">
              <w:rPr>
                <w:rFonts w:ascii="PF Square Sans Pro" w:eastAsia="Calibri" w:hAnsi="PF Square Sans Pro" w:cs="Arial"/>
                <w:b/>
                <w:bCs/>
                <w:i/>
              </w:rPr>
              <w:t>. Схема Червоноградського району та Радехівської громади</w:t>
            </w:r>
          </w:p>
          <w:p w:rsidR="008447F3" w:rsidRPr="00477772" w:rsidRDefault="008447F3" w:rsidP="00CD4BC8">
            <w:pPr>
              <w:tabs>
                <w:tab w:val="left" w:pos="425"/>
                <w:tab w:val="left" w:pos="993"/>
              </w:tabs>
              <w:spacing w:after="0" w:line="276" w:lineRule="auto"/>
              <w:ind w:firstLine="426"/>
              <w:jc w:val="both"/>
              <w:rPr>
                <w:rFonts w:ascii="PF Square Sans Pro" w:eastAsia="Calibri" w:hAnsi="PF Square Sans Pro" w:cs="Times New Roman"/>
              </w:rPr>
            </w:pPr>
          </w:p>
          <w:p w:rsidR="008447F3" w:rsidRPr="00477772" w:rsidRDefault="008447F3" w:rsidP="00CD4BC8">
            <w:pPr>
              <w:tabs>
                <w:tab w:val="left" w:pos="425"/>
                <w:tab w:val="left" w:pos="993"/>
              </w:tabs>
              <w:spacing w:after="0" w:line="276" w:lineRule="auto"/>
              <w:ind w:firstLine="426"/>
              <w:jc w:val="both"/>
              <w:rPr>
                <w:rFonts w:ascii="PF Square Sans Pro" w:hAnsi="PF Square Sans Pro"/>
              </w:rPr>
            </w:pPr>
            <w:r w:rsidRPr="00477772">
              <w:rPr>
                <w:rFonts w:ascii="PF Square Sans Pro" w:eastAsia="Calibri" w:hAnsi="PF Square Sans Pro" w:cs="Times New Roman"/>
              </w:rPr>
              <w:t xml:space="preserve">Червоноградщина багата на такі корисні копалини: кам’яне вугілля, будівельні піски, торф, </w:t>
            </w:r>
            <w:r w:rsidRPr="00477772">
              <w:rPr>
                <w:rFonts w:ascii="PF Square Sans Pro" w:hAnsi="PF Square Sans Pro" w:cs="Arial"/>
                <w:shd w:val="clear" w:color="auto" w:fill="FFFFFF"/>
              </w:rPr>
              <w:t>вапняки.</w:t>
            </w:r>
            <w:r w:rsidRPr="00477772">
              <w:rPr>
                <w:rFonts w:ascii="PF Square Sans Pro" w:eastAsia="Calibri" w:hAnsi="PF Square Sans Pro" w:cs="Times New Roman"/>
              </w:rPr>
              <w:t xml:space="preserve"> Головними галузями економіки є сільське господарство та гірнича промисловість. </w:t>
            </w:r>
            <w:r w:rsidRPr="00477772">
              <w:rPr>
                <w:rFonts w:ascii="PF Square Sans Pro" w:hAnsi="PF Square Sans Pro" w:cs="Arial"/>
                <w:shd w:val="clear" w:color="auto" w:fill="FFFFFF"/>
              </w:rPr>
              <w:t>Сільське господарство району спеціалізується на вирощуванні зернових і технічних культур.</w:t>
            </w:r>
            <w:r w:rsidRPr="00477772">
              <w:rPr>
                <w:rFonts w:ascii="Cambria" w:hAnsi="Cambria" w:cs="Cambria"/>
                <w:shd w:val="clear" w:color="auto" w:fill="FFFFFF"/>
              </w:rPr>
              <w:t> </w:t>
            </w:r>
            <w:r w:rsidRPr="00477772">
              <w:rPr>
                <w:rFonts w:ascii="PF Square Sans Pro" w:hAnsi="PF Square Sans Pro" w:cs="Arial"/>
                <w:shd w:val="clear" w:color="auto" w:fill="FFFFFF"/>
              </w:rPr>
              <w:t xml:space="preserve">А найбільш розвинуті галузі промисловості – вугільна, </w:t>
            </w:r>
            <w:r w:rsidRPr="00477772">
              <w:rPr>
                <w:rFonts w:ascii="PF Square Sans Pro" w:hAnsi="PF Square Sans Pro"/>
              </w:rPr>
              <w:t>деревообробна та харчопереробна.</w:t>
            </w:r>
          </w:p>
          <w:p w:rsidR="008447F3" w:rsidRPr="00477772" w:rsidRDefault="008447F3" w:rsidP="00CD4BC8">
            <w:pPr>
              <w:tabs>
                <w:tab w:val="left" w:pos="425"/>
                <w:tab w:val="left" w:pos="993"/>
              </w:tabs>
              <w:spacing w:after="0" w:line="276" w:lineRule="auto"/>
              <w:ind w:firstLine="426"/>
              <w:jc w:val="both"/>
              <w:rPr>
                <w:rFonts w:ascii="PF Square Sans Pro" w:eastAsia="Calibri" w:hAnsi="PF Square Sans Pro" w:cs="Times New Roman"/>
              </w:rPr>
            </w:pPr>
            <w:r w:rsidRPr="00477772">
              <w:rPr>
                <w:rFonts w:ascii="PF Square Sans Pro" w:hAnsi="PF Square Sans Pro" w:cs="Arial"/>
                <w:shd w:val="clear" w:color="auto" w:fill="FFFFFF"/>
              </w:rPr>
              <w:t>Загалом Червоноградський район характеризується доволі збалансованою економікою з розвинутою промисловістю та значною кількістю високопродуктивних сільськогосподарських земель. Також район відіграє важливу транзитну роль знаходячись на границі між Львівською та Волинськими областями, а також Польщею.</w:t>
            </w:r>
          </w:p>
          <w:p w:rsidR="008447F3" w:rsidRPr="00477772" w:rsidRDefault="008447F3" w:rsidP="00CD4BC8">
            <w:pPr>
              <w:spacing w:after="0" w:line="276" w:lineRule="auto"/>
              <w:ind w:firstLine="462"/>
              <w:jc w:val="both"/>
              <w:rPr>
                <w:rFonts w:ascii="PF Square Sans Pro" w:hAnsi="PF Square Sans Pro"/>
                <w:b/>
                <w:bCs/>
              </w:rPr>
            </w:pPr>
            <w:r w:rsidRPr="00477772">
              <w:rPr>
                <w:rFonts w:ascii="PF Square Sans Pro" w:hAnsi="PF Square Sans Pro"/>
                <w:b/>
                <w:bCs/>
              </w:rPr>
              <w:t>Львівська область</w:t>
            </w:r>
            <w:r w:rsidR="00F552B4" w:rsidRPr="00477772">
              <w:rPr>
                <w:rFonts w:ascii="PF Square Sans Pro" w:hAnsi="PF Square Sans Pro"/>
                <w:b/>
                <w:bCs/>
              </w:rPr>
              <w:t xml:space="preserve">. </w:t>
            </w:r>
            <w:r w:rsidR="00F552B4" w:rsidRPr="00477772">
              <w:rPr>
                <w:rFonts w:ascii="PF Square Sans Pro" w:hAnsi="PF Square Sans Pro"/>
              </w:rPr>
              <w:t>О</w:t>
            </w:r>
            <w:r w:rsidRPr="00477772">
              <w:rPr>
                <w:rFonts w:ascii="PF Square Sans Pro" w:hAnsi="PF Square Sans Pro"/>
              </w:rPr>
              <w:t xml:space="preserve">бласть є однією з найрозвиненіших областей країни в економічному, туристичному, культурному та наукових галузях. Область є прикордонним реґіоном, що знаходиться на заході України і межує з Республікою Польща (довжина кордону 258 км). На півночі і північному сході область межує з Волинською і Рівненською областями, на сході і південному сході – з Тернопільською й Івано-Франківською областями, на півдні – із Закарпатською областю.  Область вигідно розташована на перехресті міжнародних транспортних, </w:t>
            </w:r>
            <w:r w:rsidRPr="00477772">
              <w:rPr>
                <w:rFonts w:ascii="PF Square Sans Pro" w:hAnsi="PF Square Sans Pro"/>
              </w:rPr>
              <w:lastRenderedPageBreak/>
              <w:t>економічних, торговельних та культурних шляхів, що сприяє розвиткові і поглибленню міждержавного співробітництва, відводить важливу роль регіону в інтеграції України в європейські структури.</w:t>
            </w:r>
          </w:p>
          <w:p w:rsidR="008447F3" w:rsidRPr="00477772" w:rsidRDefault="008447F3" w:rsidP="00CD4BC8">
            <w:pPr>
              <w:tabs>
                <w:tab w:val="left" w:pos="425"/>
                <w:tab w:val="left" w:pos="993"/>
              </w:tabs>
              <w:spacing w:after="0" w:line="276" w:lineRule="auto"/>
              <w:ind w:firstLine="426"/>
              <w:jc w:val="both"/>
              <w:rPr>
                <w:rFonts w:ascii="PF Square Sans Pro" w:hAnsi="PF Square Sans Pro"/>
              </w:rPr>
            </w:pPr>
            <w:r w:rsidRPr="00477772">
              <w:rPr>
                <w:rFonts w:ascii="PF Square Sans Pro" w:hAnsi="PF Square Sans Pro"/>
              </w:rPr>
              <w:t>Область багата на корисні копалини: природний газ, нафту, вугілля, сірку, торф, озокерит, кухонну та калійну сіль, сировину для виробництва цементу, вапняки, пісок, будівельні та вогнетривкі глини, та ін.. У Львівській області знаходиться південна частина Львівсько-Волинського кам'яновугільного басейну та західні частини Передкарпатської нафтогазоносної області та Передкарпатського сірконосного басейну. Найбільшими промисловими центрами є Червоноградський, Львівський та Бориславсько-Дрогобицько-Стебницький.</w:t>
            </w:r>
          </w:p>
          <w:p w:rsidR="008447F3" w:rsidRDefault="008447F3" w:rsidP="00CD4BC8">
            <w:pPr>
              <w:tabs>
                <w:tab w:val="left" w:pos="425"/>
                <w:tab w:val="left" w:pos="993"/>
              </w:tabs>
              <w:spacing w:after="0" w:line="276" w:lineRule="auto"/>
              <w:ind w:firstLine="426"/>
              <w:jc w:val="both"/>
              <w:rPr>
                <w:rFonts w:ascii="PF Square Sans Pro" w:hAnsi="PF Square Sans Pro"/>
              </w:rPr>
            </w:pPr>
            <w:r w:rsidRPr="00477772">
              <w:rPr>
                <w:rFonts w:ascii="PF Square Sans Pro" w:hAnsi="PF Square Sans Pro"/>
              </w:rPr>
              <w:t>Львівська область належить до історично-культурного регіону</w:t>
            </w:r>
            <w:r w:rsidRPr="00477772">
              <w:rPr>
                <w:rFonts w:ascii="Cambria" w:hAnsi="Cambria" w:cs="Cambria"/>
              </w:rPr>
              <w:t> </w:t>
            </w:r>
            <w:r w:rsidRPr="00477772">
              <w:rPr>
                <w:rFonts w:ascii="PF Square Sans Pro" w:hAnsi="PF Square Sans Pro"/>
              </w:rPr>
              <w:t>Галичина зі значною концентрацію пам’яток культури – від Княжої доби до середини XX століття. Зокрема на території Львівщини на державному обліку перебуває 8 453 пам’ятки культурної спадщини, а також 5 об’єктів, які включені до Списку Всесвітньої спадщини ЮНЕСКО. Львівщина належить до областей України з найбільшою кількістю замків. Трускавець, Моршин та Східниця є бальнеологічними курортами міжнародного значення. Загалом Карпатські гори, архітектурні ансамблі Львова та Жовкви, замки та інші пам'ятки, на які багата область, створюють значні можливості для туристичного розвитку регіону.</w:t>
            </w:r>
          </w:p>
          <w:p w:rsidR="00BD158C" w:rsidRPr="00BD158C" w:rsidRDefault="00BD158C" w:rsidP="00CD4BC8">
            <w:pPr>
              <w:pStyle w:val="2"/>
              <w:spacing w:line="276" w:lineRule="auto"/>
            </w:pPr>
            <w:bookmarkStart w:id="15" w:name="_Toc86524485"/>
            <w:bookmarkStart w:id="16" w:name="_Toc89259209"/>
            <w:r w:rsidRPr="00BD158C">
              <w:t>2.2. Порівняльна характеристика громад-конкурентів</w:t>
            </w:r>
            <w:bookmarkEnd w:id="15"/>
            <w:bookmarkEnd w:id="16"/>
          </w:p>
          <w:p w:rsidR="00BD158C" w:rsidRPr="00BD158C" w:rsidRDefault="00BD158C" w:rsidP="00CD4BC8">
            <w:pPr>
              <w:spacing w:after="0" w:line="276" w:lineRule="auto"/>
              <w:ind w:firstLine="467"/>
              <w:jc w:val="both"/>
              <w:rPr>
                <w:rFonts w:ascii="PF Square Sans Pro" w:hAnsi="PF Square Sans Pro"/>
              </w:rPr>
            </w:pPr>
            <w:r w:rsidRPr="00BD158C">
              <w:rPr>
                <w:rFonts w:ascii="PF Square Sans Pro" w:hAnsi="PF Square Sans Pro"/>
              </w:rPr>
              <w:t xml:space="preserve">Для кращого розуміння контексту </w:t>
            </w:r>
            <w:r w:rsidR="00D84A35" w:rsidRPr="00D84A35">
              <w:rPr>
                <w:rFonts w:ascii="PF Square Sans Pro" w:hAnsi="PF Square Sans Pro"/>
              </w:rPr>
              <w:t>Радехі</w:t>
            </w:r>
            <w:r w:rsidRPr="00BD158C">
              <w:rPr>
                <w:rFonts w:ascii="PF Square Sans Pro" w:hAnsi="PF Square Sans Pro"/>
              </w:rPr>
              <w:t xml:space="preserve">вської територіальної громади варто порівняти її основні характеристики з відповідними показниками умовних громад-конкурентів. Для порівняння ми вибрали сусідні міські територіальні громади, адміністративні центри яких (як і </w:t>
            </w:r>
            <w:r w:rsidR="00D84A35" w:rsidRPr="00D84A35">
              <w:rPr>
                <w:rFonts w:ascii="PF Square Sans Pro" w:hAnsi="PF Square Sans Pro"/>
              </w:rPr>
              <w:t>Радехі</w:t>
            </w:r>
            <w:r w:rsidRPr="00BD158C">
              <w:rPr>
                <w:rFonts w:ascii="PF Square Sans Pro" w:hAnsi="PF Square Sans Pro"/>
              </w:rPr>
              <w:t xml:space="preserve">в) до 2020 року були центрами районів. </w:t>
            </w:r>
          </w:p>
          <w:p w:rsidR="00132E28" w:rsidRPr="00410E3C" w:rsidRDefault="00BD158C" w:rsidP="00410E3C">
            <w:pPr>
              <w:spacing w:line="276" w:lineRule="auto"/>
              <w:ind w:firstLine="467"/>
              <w:jc w:val="both"/>
              <w:rPr>
                <w:rFonts w:ascii="PF Square Sans Pro" w:hAnsi="PF Square Sans Pro"/>
              </w:rPr>
            </w:pPr>
            <w:r w:rsidRPr="00BD158C">
              <w:rPr>
                <w:rFonts w:ascii="PF Square Sans Pro" w:hAnsi="PF Square Sans Pro"/>
              </w:rPr>
              <w:t>Важливо також, що порівнювані громади дуже подібні за ключовими показниками – площею території та кількістю населення. Географічно порівнювані громади знаходяться в одному субрегіоні на сході Львівської області у однакових кліматичних умовах, в економіці територій переважаючий вплив має сільське господарство, а промисловість в основному сконцентрована в адміністративних центрах.</w:t>
            </w:r>
          </w:p>
          <w:p w:rsidR="00BD158C" w:rsidRPr="00132E28" w:rsidRDefault="00BD158C" w:rsidP="00616BD7">
            <w:pPr>
              <w:spacing w:after="0" w:line="276" w:lineRule="auto"/>
              <w:ind w:firstLine="467"/>
              <w:jc w:val="center"/>
              <w:rPr>
                <w:rFonts w:ascii="PF Square Sans Pro" w:hAnsi="PF Square Sans Pro"/>
                <w:b/>
                <w:i/>
              </w:rPr>
            </w:pPr>
            <w:r w:rsidRPr="00132E28">
              <w:rPr>
                <w:rFonts w:ascii="PF Square Sans Pro" w:hAnsi="PF Square Sans Pro"/>
                <w:b/>
                <w:i/>
              </w:rPr>
              <w:t xml:space="preserve">Дані порівняння </w:t>
            </w:r>
            <w:r w:rsidR="00132E28" w:rsidRPr="00132E28">
              <w:rPr>
                <w:rFonts w:ascii="PF Square Sans Pro" w:hAnsi="PF Square Sans Pro"/>
                <w:b/>
                <w:i/>
              </w:rPr>
              <w:t>характеристик громад-конкурентів (за 2020 рік)</w:t>
            </w:r>
          </w:p>
          <w:tbl>
            <w:tblPr>
              <w:tblpPr w:leftFromText="180" w:rightFromText="180" w:vertAnchor="text" w:tblpY="270"/>
              <w:tblOverlap w:val="neve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tblPr>
            <w:tblGrid>
              <w:gridCol w:w="3342"/>
              <w:gridCol w:w="2369"/>
              <w:gridCol w:w="2134"/>
              <w:gridCol w:w="2385"/>
            </w:tblGrid>
            <w:tr w:rsidR="00616BD7" w:rsidRPr="00C5139B" w:rsidTr="001E6D8D">
              <w:tc>
                <w:tcPr>
                  <w:tcW w:w="1671" w:type="pct"/>
                  <w:vMerge w:val="restart"/>
                  <w:shd w:val="clear" w:color="auto" w:fill="FFFFFF"/>
                  <w:noWrap/>
                  <w:vAlign w:val="center"/>
                </w:tcPr>
                <w:p w:rsidR="00616BD7" w:rsidRPr="00C5139B" w:rsidRDefault="00616BD7" w:rsidP="00616BD7">
                  <w:pPr>
                    <w:spacing w:after="0" w:line="276" w:lineRule="auto"/>
                    <w:jc w:val="center"/>
                    <w:rPr>
                      <w:rFonts w:ascii="PF Square Sans Pro" w:eastAsia="Calibri" w:hAnsi="PF Square Sans Pro" w:cs="Arial"/>
                      <w:b/>
                      <w:bCs/>
                    </w:rPr>
                  </w:pPr>
                  <w:r w:rsidRPr="00C5139B">
                    <w:rPr>
                      <w:rFonts w:ascii="PF Square Sans Pro" w:eastAsia="Calibri" w:hAnsi="PF Square Sans Pro" w:cs="Arial"/>
                      <w:b/>
                      <w:bCs/>
                    </w:rPr>
                    <w:t>Статус громади</w:t>
                  </w:r>
                </w:p>
              </w:tc>
              <w:tc>
                <w:tcPr>
                  <w:tcW w:w="1195" w:type="pct"/>
                  <w:shd w:val="clear" w:color="auto" w:fill="FFFFFF"/>
                  <w:vAlign w:val="center"/>
                </w:tcPr>
                <w:p w:rsidR="00616BD7" w:rsidRPr="00C5139B" w:rsidRDefault="00616BD7" w:rsidP="00616BD7">
                  <w:pPr>
                    <w:spacing w:after="0" w:line="276" w:lineRule="auto"/>
                    <w:jc w:val="center"/>
                    <w:rPr>
                      <w:rFonts w:ascii="PF Square Sans Pro" w:eastAsia="Calibri" w:hAnsi="PF Square Sans Pro" w:cs="Arial"/>
                      <w:b/>
                      <w:bCs/>
                    </w:rPr>
                  </w:pPr>
                  <w:r w:rsidRPr="00C5139B">
                    <w:rPr>
                      <w:rFonts w:ascii="PF Square Sans Pro" w:eastAsia="Calibri" w:hAnsi="PF Square Sans Pro" w:cs="Arial"/>
                      <w:b/>
                      <w:bCs/>
                    </w:rPr>
                    <w:t>Бродівська</w:t>
                  </w:r>
                </w:p>
              </w:tc>
              <w:tc>
                <w:tcPr>
                  <w:tcW w:w="931" w:type="pct"/>
                  <w:shd w:val="clear" w:color="auto" w:fill="FFFFFF"/>
                  <w:vAlign w:val="center"/>
                </w:tcPr>
                <w:p w:rsidR="00616BD7" w:rsidRPr="00C5139B" w:rsidRDefault="00616BD7" w:rsidP="00616BD7">
                  <w:pPr>
                    <w:spacing w:after="0" w:line="276" w:lineRule="auto"/>
                    <w:jc w:val="center"/>
                    <w:rPr>
                      <w:rFonts w:ascii="PF Square Sans Pro" w:eastAsia="Calibri" w:hAnsi="PF Square Sans Pro" w:cs="Arial"/>
                      <w:b/>
                      <w:bCs/>
                    </w:rPr>
                  </w:pPr>
                  <w:r w:rsidRPr="0048229A">
                    <w:rPr>
                      <w:rFonts w:ascii="PF Square Sans Pro" w:eastAsia="Calibri" w:hAnsi="PF Square Sans Pro" w:cs="Arial"/>
                      <w:b/>
                      <w:bCs/>
                    </w:rPr>
                    <w:t>Золочівська</w:t>
                  </w:r>
                </w:p>
              </w:tc>
              <w:tc>
                <w:tcPr>
                  <w:tcW w:w="1203" w:type="pct"/>
                  <w:shd w:val="clear" w:color="auto" w:fill="FFFFFF"/>
                  <w:vAlign w:val="center"/>
                </w:tcPr>
                <w:p w:rsidR="00616BD7" w:rsidRPr="00C5139B" w:rsidRDefault="00616BD7" w:rsidP="00616BD7">
                  <w:pPr>
                    <w:spacing w:after="0" w:line="276" w:lineRule="auto"/>
                    <w:jc w:val="center"/>
                    <w:rPr>
                      <w:rFonts w:ascii="PF Square Sans Pro" w:eastAsia="Calibri" w:hAnsi="PF Square Sans Pro" w:cs="Arial"/>
                      <w:b/>
                      <w:bCs/>
                    </w:rPr>
                  </w:pPr>
                  <w:r w:rsidRPr="00C5139B">
                    <w:rPr>
                      <w:rFonts w:ascii="PF Square Sans Pro" w:eastAsia="Calibri" w:hAnsi="PF Square Sans Pro" w:cs="Arial"/>
                      <w:b/>
                      <w:bCs/>
                    </w:rPr>
                    <w:t>Радехівська</w:t>
                  </w:r>
                </w:p>
              </w:tc>
            </w:tr>
            <w:tr w:rsidR="00616BD7" w:rsidRPr="00C5139B" w:rsidTr="001E6D8D">
              <w:trPr>
                <w:trHeight w:val="293"/>
              </w:trPr>
              <w:tc>
                <w:tcPr>
                  <w:tcW w:w="1671" w:type="pct"/>
                  <w:vMerge/>
                  <w:shd w:val="clear" w:color="auto" w:fill="FFFFFF"/>
                  <w:noWrap/>
                  <w:vAlign w:val="center"/>
                </w:tcPr>
                <w:p w:rsidR="00616BD7" w:rsidRPr="00C5139B" w:rsidRDefault="00616BD7" w:rsidP="00616BD7">
                  <w:pPr>
                    <w:spacing w:after="0" w:line="276" w:lineRule="auto"/>
                    <w:jc w:val="center"/>
                    <w:rPr>
                      <w:rFonts w:ascii="PF Square Sans Pro" w:eastAsia="Calibri" w:hAnsi="PF Square Sans Pro" w:cs="Arial"/>
                      <w:b/>
                      <w:bCs/>
                    </w:rPr>
                  </w:pPr>
                </w:p>
              </w:tc>
              <w:tc>
                <w:tcPr>
                  <w:tcW w:w="3329" w:type="pct"/>
                  <w:gridSpan w:val="3"/>
                  <w:shd w:val="clear" w:color="auto" w:fill="FFFFFF"/>
                  <w:vAlign w:val="center"/>
                </w:tcPr>
                <w:p w:rsidR="00616BD7" w:rsidRPr="00C5139B" w:rsidRDefault="00616BD7" w:rsidP="00616BD7">
                  <w:pPr>
                    <w:spacing w:after="0" w:line="276" w:lineRule="auto"/>
                    <w:jc w:val="center"/>
                    <w:rPr>
                      <w:rFonts w:ascii="PF Square Sans Pro" w:eastAsia="Calibri" w:hAnsi="PF Square Sans Pro" w:cs="Arial"/>
                      <w:bCs/>
                    </w:rPr>
                  </w:pPr>
                  <w:r w:rsidRPr="00C5139B">
                    <w:rPr>
                      <w:rFonts w:ascii="PF Square Sans Pro" w:eastAsia="Calibri" w:hAnsi="PF Square Sans Pro" w:cs="Arial"/>
                      <w:bCs/>
                    </w:rPr>
                    <w:t>Міська територіальна громада</w:t>
                  </w:r>
                </w:p>
              </w:tc>
            </w:tr>
            <w:tr w:rsidR="00616BD7" w:rsidRPr="00C5139B" w:rsidTr="001E6D8D">
              <w:tc>
                <w:tcPr>
                  <w:tcW w:w="1671" w:type="pct"/>
                  <w:shd w:val="clear" w:color="auto" w:fill="FFFFFF"/>
                  <w:noWrap/>
                  <w:vAlign w:val="center"/>
                </w:tcPr>
                <w:p w:rsidR="00616BD7" w:rsidRPr="00C5139B" w:rsidRDefault="00616BD7" w:rsidP="00616BD7">
                  <w:pPr>
                    <w:spacing w:after="0" w:line="276" w:lineRule="auto"/>
                    <w:jc w:val="center"/>
                    <w:rPr>
                      <w:rFonts w:ascii="PF Square Sans Pro" w:eastAsia="Calibri" w:hAnsi="PF Square Sans Pro" w:cs="Arial"/>
                      <w:b/>
                      <w:bCs/>
                    </w:rPr>
                  </w:pPr>
                  <w:r w:rsidRPr="00C5139B">
                    <w:rPr>
                      <w:rFonts w:ascii="PF Square Sans Pro" w:eastAsia="Calibri" w:hAnsi="PF Square Sans Pro" w:cs="Arial"/>
                      <w:b/>
                      <w:bCs/>
                    </w:rPr>
                    <w:t>Показники</w:t>
                  </w:r>
                </w:p>
              </w:tc>
              <w:tc>
                <w:tcPr>
                  <w:tcW w:w="3329" w:type="pct"/>
                  <w:gridSpan w:val="3"/>
                  <w:shd w:val="clear" w:color="auto" w:fill="FFFFFF"/>
                  <w:vAlign w:val="center"/>
                </w:tcPr>
                <w:p w:rsidR="00616BD7" w:rsidRPr="00C5139B" w:rsidRDefault="00616BD7" w:rsidP="00616BD7">
                  <w:pPr>
                    <w:spacing w:after="0" w:line="276" w:lineRule="auto"/>
                    <w:jc w:val="center"/>
                    <w:rPr>
                      <w:rFonts w:ascii="PF Square Sans Pro" w:eastAsia="Calibri" w:hAnsi="PF Square Sans Pro" w:cs="Arial"/>
                      <w:bCs/>
                    </w:rPr>
                  </w:pPr>
                </w:p>
              </w:tc>
            </w:tr>
            <w:tr w:rsidR="00616BD7" w:rsidRPr="00C5139B" w:rsidTr="001E6D8D">
              <w:tc>
                <w:tcPr>
                  <w:tcW w:w="5000" w:type="pct"/>
                  <w:gridSpan w:val="4"/>
                  <w:shd w:val="clear" w:color="auto" w:fill="FFF2CC" w:themeFill="accent4" w:themeFillTint="33"/>
                </w:tcPr>
                <w:p w:rsidR="00616BD7" w:rsidRPr="00C5139B" w:rsidRDefault="00616BD7" w:rsidP="00616BD7">
                  <w:pPr>
                    <w:spacing w:after="0" w:line="276" w:lineRule="auto"/>
                    <w:rPr>
                      <w:rFonts w:ascii="PF Square Sans Pro" w:eastAsia="Calibri" w:hAnsi="PF Square Sans Pro" w:cs="Arial"/>
                    </w:rPr>
                  </w:pPr>
                  <w:r w:rsidRPr="00C5139B">
                    <w:rPr>
                      <w:rFonts w:ascii="PF Square Sans Pro" w:eastAsia="Calibri" w:hAnsi="PF Square Sans Pro" w:cs="Arial"/>
                      <w:b/>
                      <w:i/>
                    </w:rPr>
                    <w:t>Демографія</w:t>
                  </w:r>
                </w:p>
              </w:tc>
            </w:tr>
            <w:tr w:rsidR="00616BD7" w:rsidRPr="00C5139B" w:rsidTr="00235D0C">
              <w:tc>
                <w:tcPr>
                  <w:tcW w:w="1671" w:type="pct"/>
                  <w:shd w:val="clear" w:color="auto" w:fill="auto"/>
                </w:tcPr>
                <w:p w:rsidR="00616BD7" w:rsidRPr="00C5139B" w:rsidRDefault="00616BD7" w:rsidP="00616BD7">
                  <w:pPr>
                    <w:spacing w:after="0" w:line="276" w:lineRule="auto"/>
                    <w:rPr>
                      <w:rFonts w:ascii="PF Square Sans Pro" w:eastAsia="Calibri" w:hAnsi="PF Square Sans Pro" w:cs="Arial"/>
                    </w:rPr>
                  </w:pPr>
                  <w:r w:rsidRPr="00C5139B">
                    <w:rPr>
                      <w:rFonts w:ascii="PF Square Sans Pro" w:eastAsia="Calibri" w:hAnsi="PF Square Sans Pro" w:cs="Arial"/>
                    </w:rPr>
                    <w:t>Населення, тис. осіб</w:t>
                  </w:r>
                </w:p>
              </w:tc>
              <w:tc>
                <w:tcPr>
                  <w:tcW w:w="1195" w:type="pct"/>
                  <w:vAlign w:val="center"/>
                </w:tcPr>
                <w:p w:rsidR="00616BD7" w:rsidRPr="00C5139B" w:rsidRDefault="00616BD7" w:rsidP="00235D0C">
                  <w:pPr>
                    <w:spacing w:after="0" w:line="276" w:lineRule="auto"/>
                    <w:jc w:val="center"/>
                    <w:rPr>
                      <w:rFonts w:ascii="PF Square Sans Pro" w:eastAsia="Calibri" w:hAnsi="PF Square Sans Pro" w:cs="Arial"/>
                    </w:rPr>
                  </w:pPr>
                  <w:r w:rsidRPr="00C5139B">
                    <w:rPr>
                      <w:rFonts w:ascii="PF Square Sans Pro" w:eastAsia="Calibri" w:hAnsi="PF Square Sans Pro" w:cs="Arial"/>
                    </w:rPr>
                    <w:t>39,8</w:t>
                  </w:r>
                </w:p>
              </w:tc>
              <w:tc>
                <w:tcPr>
                  <w:tcW w:w="931" w:type="pct"/>
                  <w:vAlign w:val="center"/>
                </w:tcPr>
                <w:p w:rsidR="00616BD7" w:rsidRPr="00C5139B" w:rsidRDefault="00616BD7" w:rsidP="00235D0C">
                  <w:pPr>
                    <w:spacing w:after="0" w:line="276" w:lineRule="auto"/>
                    <w:jc w:val="center"/>
                    <w:rPr>
                      <w:rFonts w:ascii="PF Square Sans Pro" w:eastAsia="Calibri" w:hAnsi="PF Square Sans Pro" w:cs="Arial"/>
                    </w:rPr>
                  </w:pPr>
                  <w:r w:rsidRPr="00C5139B">
                    <w:rPr>
                      <w:rFonts w:ascii="PF Square Sans Pro" w:eastAsia="Calibri" w:hAnsi="PF Square Sans Pro" w:cs="Arial"/>
                    </w:rPr>
                    <w:t>49,2</w:t>
                  </w:r>
                </w:p>
              </w:tc>
              <w:tc>
                <w:tcPr>
                  <w:tcW w:w="1203" w:type="pct"/>
                  <w:vAlign w:val="center"/>
                </w:tcPr>
                <w:p w:rsidR="00616BD7" w:rsidRPr="00C5139B" w:rsidRDefault="00616BD7" w:rsidP="00235D0C">
                  <w:pPr>
                    <w:spacing w:after="0" w:line="276" w:lineRule="auto"/>
                    <w:jc w:val="center"/>
                    <w:rPr>
                      <w:rFonts w:ascii="PF Square Sans Pro" w:eastAsia="Calibri" w:hAnsi="PF Square Sans Pro" w:cs="Arial"/>
                    </w:rPr>
                  </w:pPr>
                  <w:r w:rsidRPr="00C5139B">
                    <w:rPr>
                      <w:rFonts w:ascii="PF Square Sans Pro" w:eastAsia="Calibri" w:hAnsi="PF Square Sans Pro" w:cs="Arial"/>
                    </w:rPr>
                    <w:t>33,6</w:t>
                  </w:r>
                </w:p>
              </w:tc>
            </w:tr>
            <w:tr w:rsidR="00616BD7" w:rsidRPr="00C5139B" w:rsidTr="00235D0C">
              <w:tc>
                <w:tcPr>
                  <w:tcW w:w="1671" w:type="pct"/>
                  <w:shd w:val="clear" w:color="auto" w:fill="auto"/>
                </w:tcPr>
                <w:p w:rsidR="00616BD7" w:rsidRPr="00C5139B" w:rsidRDefault="00616BD7" w:rsidP="00616BD7">
                  <w:pPr>
                    <w:spacing w:after="0" w:line="276" w:lineRule="auto"/>
                    <w:rPr>
                      <w:rFonts w:ascii="PF Square Sans Pro" w:eastAsia="Calibri" w:hAnsi="PF Square Sans Pro" w:cs="Arial"/>
                    </w:rPr>
                  </w:pPr>
                  <w:r w:rsidRPr="00C5139B">
                    <w:rPr>
                      <w:rFonts w:ascii="PF Square Sans Pro" w:eastAsia="Calibri" w:hAnsi="PF Square Sans Pro" w:cs="Arial"/>
                    </w:rPr>
                    <w:t>Природній приріст/скорочення, на 1000 осіб наявного населення</w:t>
                  </w:r>
                </w:p>
              </w:tc>
              <w:tc>
                <w:tcPr>
                  <w:tcW w:w="1195" w:type="pct"/>
                  <w:vAlign w:val="center"/>
                </w:tcPr>
                <w:p w:rsidR="00616BD7" w:rsidRPr="00C5139B" w:rsidRDefault="00616BD7" w:rsidP="00235D0C">
                  <w:pPr>
                    <w:spacing w:after="0" w:line="276" w:lineRule="auto"/>
                    <w:jc w:val="center"/>
                    <w:rPr>
                      <w:rFonts w:ascii="PF Square Sans Pro" w:eastAsia="Calibri" w:hAnsi="PF Square Sans Pro" w:cs="Arial"/>
                    </w:rPr>
                  </w:pPr>
                  <w:r w:rsidRPr="00C5139B">
                    <w:rPr>
                      <w:rFonts w:ascii="PF Square Sans Pro" w:eastAsia="Calibri" w:hAnsi="PF Square Sans Pro" w:cs="Arial"/>
                    </w:rPr>
                    <w:t>-7,4</w:t>
                  </w:r>
                </w:p>
              </w:tc>
              <w:tc>
                <w:tcPr>
                  <w:tcW w:w="931" w:type="pct"/>
                  <w:vAlign w:val="center"/>
                </w:tcPr>
                <w:p w:rsidR="00616BD7" w:rsidRPr="00C5139B" w:rsidRDefault="00616BD7" w:rsidP="00235D0C">
                  <w:pPr>
                    <w:spacing w:after="0" w:line="276" w:lineRule="auto"/>
                    <w:jc w:val="center"/>
                    <w:rPr>
                      <w:rFonts w:ascii="PF Square Sans Pro" w:eastAsia="Calibri" w:hAnsi="PF Square Sans Pro" w:cs="Arial"/>
                    </w:rPr>
                  </w:pPr>
                  <w:r w:rsidRPr="00C5139B">
                    <w:rPr>
                      <w:rFonts w:ascii="PF Square Sans Pro" w:eastAsia="Calibri" w:hAnsi="PF Square Sans Pro" w:cs="Arial"/>
                    </w:rPr>
                    <w:t>-7,4</w:t>
                  </w:r>
                </w:p>
              </w:tc>
              <w:tc>
                <w:tcPr>
                  <w:tcW w:w="1203" w:type="pct"/>
                  <w:vAlign w:val="center"/>
                </w:tcPr>
                <w:p w:rsidR="00616BD7" w:rsidRPr="00C5139B" w:rsidRDefault="00616BD7" w:rsidP="00235D0C">
                  <w:pPr>
                    <w:spacing w:after="0" w:line="276" w:lineRule="auto"/>
                    <w:jc w:val="center"/>
                    <w:rPr>
                      <w:rFonts w:ascii="PF Square Sans Pro" w:eastAsia="Calibri" w:hAnsi="PF Square Sans Pro" w:cs="Arial"/>
                    </w:rPr>
                  </w:pPr>
                  <w:r w:rsidRPr="00C5139B">
                    <w:rPr>
                      <w:rFonts w:ascii="PF Square Sans Pro" w:eastAsia="Calibri" w:hAnsi="PF Square Sans Pro" w:cs="Arial"/>
                    </w:rPr>
                    <w:t>-7,8</w:t>
                  </w:r>
                </w:p>
              </w:tc>
            </w:tr>
            <w:tr w:rsidR="00616BD7" w:rsidRPr="00C5139B" w:rsidTr="001E6D8D">
              <w:tc>
                <w:tcPr>
                  <w:tcW w:w="5000" w:type="pct"/>
                  <w:gridSpan w:val="4"/>
                  <w:shd w:val="clear" w:color="auto" w:fill="FFF2CC" w:themeFill="accent4" w:themeFillTint="33"/>
                </w:tcPr>
                <w:p w:rsidR="00616BD7" w:rsidRPr="00C5139B" w:rsidRDefault="00616BD7" w:rsidP="00616BD7">
                  <w:pPr>
                    <w:spacing w:after="0" w:line="276" w:lineRule="auto"/>
                    <w:rPr>
                      <w:rFonts w:ascii="PF Square Sans Pro" w:eastAsia="Calibri" w:hAnsi="PF Square Sans Pro" w:cs="Arial"/>
                    </w:rPr>
                  </w:pPr>
                  <w:r w:rsidRPr="00C5139B">
                    <w:rPr>
                      <w:rFonts w:ascii="PF Square Sans Pro" w:eastAsia="Calibri" w:hAnsi="PF Square Sans Pro" w:cs="Arial"/>
                      <w:b/>
                      <w:i/>
                    </w:rPr>
                    <w:t>Територія, км²</w:t>
                  </w:r>
                </w:p>
              </w:tc>
            </w:tr>
            <w:tr w:rsidR="00616BD7" w:rsidRPr="00C5139B" w:rsidTr="001E6D8D">
              <w:tc>
                <w:tcPr>
                  <w:tcW w:w="1671" w:type="pct"/>
                  <w:shd w:val="clear" w:color="auto" w:fill="auto"/>
                </w:tcPr>
                <w:p w:rsidR="00616BD7" w:rsidRPr="00C5139B" w:rsidRDefault="00616BD7" w:rsidP="00616BD7">
                  <w:pPr>
                    <w:spacing w:after="0" w:line="276" w:lineRule="auto"/>
                    <w:rPr>
                      <w:rFonts w:ascii="PF Square Sans Pro" w:eastAsia="Calibri" w:hAnsi="PF Square Sans Pro" w:cs="Arial"/>
                    </w:rPr>
                  </w:pPr>
                  <w:r w:rsidRPr="00C5139B">
                    <w:rPr>
                      <w:rFonts w:ascii="PF Square Sans Pro" w:eastAsia="Calibri" w:hAnsi="PF Square Sans Pro" w:cs="Arial"/>
                    </w:rPr>
                    <w:t>Територія</w:t>
                  </w:r>
                </w:p>
              </w:tc>
              <w:tc>
                <w:tcPr>
                  <w:tcW w:w="1195" w:type="pct"/>
                </w:tcPr>
                <w:p w:rsidR="00616BD7" w:rsidRPr="00C5139B" w:rsidRDefault="00616BD7" w:rsidP="00616BD7">
                  <w:pPr>
                    <w:spacing w:after="0" w:line="276" w:lineRule="auto"/>
                    <w:jc w:val="center"/>
                    <w:rPr>
                      <w:rFonts w:ascii="PF Square Sans Pro" w:eastAsia="Calibri" w:hAnsi="PF Square Sans Pro" w:cs="Arial"/>
                    </w:rPr>
                  </w:pPr>
                  <w:r w:rsidRPr="00C5139B">
                    <w:rPr>
                      <w:rFonts w:ascii="PF Square Sans Pro" w:eastAsia="Calibri" w:hAnsi="PF Square Sans Pro" w:cs="Arial"/>
                    </w:rPr>
                    <w:t>642,8</w:t>
                  </w:r>
                </w:p>
              </w:tc>
              <w:tc>
                <w:tcPr>
                  <w:tcW w:w="931" w:type="pct"/>
                </w:tcPr>
                <w:p w:rsidR="00616BD7" w:rsidRPr="00C5139B" w:rsidRDefault="00616BD7" w:rsidP="00616BD7">
                  <w:pPr>
                    <w:spacing w:after="0" w:line="276" w:lineRule="auto"/>
                    <w:jc w:val="center"/>
                    <w:rPr>
                      <w:rFonts w:ascii="PF Square Sans Pro" w:eastAsia="Calibri" w:hAnsi="PF Square Sans Pro" w:cs="Arial"/>
                    </w:rPr>
                  </w:pPr>
                  <w:r w:rsidRPr="00C5139B">
                    <w:rPr>
                      <w:rFonts w:ascii="PF Square Sans Pro" w:eastAsia="Calibri" w:hAnsi="PF Square Sans Pro" w:cs="Arial"/>
                    </w:rPr>
                    <w:t>630,7</w:t>
                  </w:r>
                </w:p>
              </w:tc>
              <w:tc>
                <w:tcPr>
                  <w:tcW w:w="1203" w:type="pct"/>
                </w:tcPr>
                <w:p w:rsidR="00616BD7" w:rsidRPr="00C5139B" w:rsidRDefault="00616BD7" w:rsidP="00616BD7">
                  <w:pPr>
                    <w:spacing w:after="0" w:line="276" w:lineRule="auto"/>
                    <w:jc w:val="center"/>
                    <w:rPr>
                      <w:rFonts w:ascii="PF Square Sans Pro" w:eastAsia="Calibri" w:hAnsi="PF Square Sans Pro" w:cs="Arial"/>
                    </w:rPr>
                  </w:pPr>
                  <w:r w:rsidRPr="00C5139B">
                    <w:rPr>
                      <w:rFonts w:ascii="PF Square Sans Pro" w:eastAsia="Calibri" w:hAnsi="PF Square Sans Pro" w:cs="Arial"/>
                    </w:rPr>
                    <w:t>706,8</w:t>
                  </w:r>
                </w:p>
              </w:tc>
            </w:tr>
            <w:tr w:rsidR="00616BD7" w:rsidRPr="00C5139B" w:rsidTr="001E6D8D">
              <w:tc>
                <w:tcPr>
                  <w:tcW w:w="1671" w:type="pct"/>
                  <w:shd w:val="clear" w:color="auto" w:fill="auto"/>
                </w:tcPr>
                <w:p w:rsidR="00616BD7" w:rsidRPr="00C5139B" w:rsidRDefault="00616BD7" w:rsidP="00616BD7">
                  <w:pPr>
                    <w:pStyle w:val="af8"/>
                    <w:tabs>
                      <w:tab w:val="left" w:pos="307"/>
                    </w:tabs>
                    <w:spacing w:after="0" w:line="276" w:lineRule="auto"/>
                    <w:ind w:left="0"/>
                    <w:contextualSpacing w:val="0"/>
                    <w:rPr>
                      <w:rFonts w:ascii="PF Square Sans Pro" w:hAnsi="PF Square Sans Pro" w:cs="Arial"/>
                      <w:lang w:val="uk-UA"/>
                    </w:rPr>
                  </w:pPr>
                  <w:r w:rsidRPr="00C5139B">
                    <w:rPr>
                      <w:rFonts w:ascii="PF Square Sans Pro" w:hAnsi="PF Square Sans Pro" w:cs="Arial"/>
                      <w:lang w:val="uk-UA"/>
                    </w:rPr>
                    <w:t>Щільність населення, осіб/км²</w:t>
                  </w:r>
                </w:p>
              </w:tc>
              <w:tc>
                <w:tcPr>
                  <w:tcW w:w="1195" w:type="pct"/>
                </w:tcPr>
                <w:p w:rsidR="00616BD7" w:rsidRPr="00C5139B" w:rsidRDefault="00616BD7" w:rsidP="00616BD7">
                  <w:pPr>
                    <w:spacing w:after="0" w:line="276" w:lineRule="auto"/>
                    <w:jc w:val="center"/>
                    <w:rPr>
                      <w:rFonts w:ascii="PF Square Sans Pro" w:eastAsia="Calibri" w:hAnsi="PF Square Sans Pro" w:cs="Arial"/>
                    </w:rPr>
                  </w:pPr>
                  <w:r w:rsidRPr="00C5139B">
                    <w:rPr>
                      <w:rFonts w:ascii="PF Square Sans Pro" w:eastAsia="Calibri" w:hAnsi="PF Square Sans Pro" w:cs="Arial"/>
                    </w:rPr>
                    <w:t>61,9</w:t>
                  </w:r>
                </w:p>
              </w:tc>
              <w:tc>
                <w:tcPr>
                  <w:tcW w:w="931" w:type="pct"/>
                </w:tcPr>
                <w:p w:rsidR="00616BD7" w:rsidRPr="00C5139B" w:rsidRDefault="00616BD7" w:rsidP="00616BD7">
                  <w:pPr>
                    <w:spacing w:after="0" w:line="276" w:lineRule="auto"/>
                    <w:jc w:val="center"/>
                    <w:rPr>
                      <w:rFonts w:ascii="PF Square Sans Pro" w:eastAsia="Calibri" w:hAnsi="PF Square Sans Pro" w:cs="Arial"/>
                    </w:rPr>
                  </w:pPr>
                  <w:r w:rsidRPr="00C5139B">
                    <w:rPr>
                      <w:rFonts w:ascii="PF Square Sans Pro" w:eastAsia="Calibri" w:hAnsi="PF Square Sans Pro" w:cs="Arial"/>
                    </w:rPr>
                    <w:t>78,1</w:t>
                  </w:r>
                </w:p>
              </w:tc>
              <w:tc>
                <w:tcPr>
                  <w:tcW w:w="1203" w:type="pct"/>
                </w:tcPr>
                <w:p w:rsidR="00616BD7" w:rsidRPr="00C5139B" w:rsidRDefault="00616BD7" w:rsidP="00616BD7">
                  <w:pPr>
                    <w:spacing w:after="0" w:line="276" w:lineRule="auto"/>
                    <w:jc w:val="center"/>
                    <w:rPr>
                      <w:rFonts w:ascii="PF Square Sans Pro" w:eastAsia="Calibri" w:hAnsi="PF Square Sans Pro" w:cs="Arial"/>
                    </w:rPr>
                  </w:pPr>
                  <w:r w:rsidRPr="00C5139B">
                    <w:rPr>
                      <w:rFonts w:ascii="PF Square Sans Pro" w:eastAsia="Calibri" w:hAnsi="PF Square Sans Pro" w:cs="Arial"/>
                    </w:rPr>
                    <w:t>47,3</w:t>
                  </w:r>
                </w:p>
              </w:tc>
            </w:tr>
            <w:tr w:rsidR="00616BD7" w:rsidRPr="00C5139B" w:rsidTr="001E6D8D">
              <w:tc>
                <w:tcPr>
                  <w:tcW w:w="5000" w:type="pct"/>
                  <w:gridSpan w:val="4"/>
                  <w:shd w:val="clear" w:color="auto" w:fill="FFF2CC" w:themeFill="accent4" w:themeFillTint="33"/>
                </w:tcPr>
                <w:p w:rsidR="00616BD7" w:rsidRPr="00C5139B" w:rsidRDefault="00616BD7" w:rsidP="00616BD7">
                  <w:pPr>
                    <w:spacing w:after="0" w:line="276" w:lineRule="auto"/>
                    <w:rPr>
                      <w:rFonts w:ascii="PF Square Sans Pro" w:eastAsia="Calibri" w:hAnsi="PF Square Sans Pro" w:cs="Arial"/>
                      <w:b/>
                      <w:i/>
                    </w:rPr>
                  </w:pPr>
                  <w:r w:rsidRPr="00C5139B">
                    <w:rPr>
                      <w:rFonts w:ascii="PF Square Sans Pro" w:hAnsi="PF Square Sans Pro" w:cs="Arial"/>
                      <w:b/>
                      <w:i/>
                    </w:rPr>
                    <w:t>Земельні ресурси, % від загальної площі</w:t>
                  </w:r>
                </w:p>
              </w:tc>
            </w:tr>
            <w:tr w:rsidR="00616BD7" w:rsidRPr="00C5139B" w:rsidTr="001E6D8D">
              <w:tc>
                <w:tcPr>
                  <w:tcW w:w="1671" w:type="pct"/>
                </w:tcPr>
                <w:p w:rsidR="00616BD7" w:rsidRPr="00C5139B" w:rsidRDefault="00616BD7" w:rsidP="00616BD7">
                  <w:pPr>
                    <w:pStyle w:val="af8"/>
                    <w:tabs>
                      <w:tab w:val="left" w:pos="307"/>
                    </w:tabs>
                    <w:spacing w:after="0" w:line="276" w:lineRule="auto"/>
                    <w:ind w:left="0"/>
                    <w:contextualSpacing w:val="0"/>
                    <w:rPr>
                      <w:rFonts w:ascii="PF Square Sans Pro" w:hAnsi="PF Square Sans Pro" w:cs="Arial"/>
                      <w:lang w:val="uk-UA"/>
                    </w:rPr>
                  </w:pPr>
                  <w:r w:rsidRPr="00C5139B">
                    <w:rPr>
                      <w:rFonts w:ascii="PF Square Sans Pro" w:eastAsia="Times New Roman" w:hAnsi="PF Square Sans Pro" w:cs="Arial"/>
                      <w:lang w:val="uk-UA" w:eastAsia="uk-UA"/>
                    </w:rPr>
                    <w:t>Сільськогосподарські землі</w:t>
                  </w:r>
                </w:p>
              </w:tc>
              <w:tc>
                <w:tcPr>
                  <w:tcW w:w="1195" w:type="pct"/>
                </w:tcPr>
                <w:p w:rsidR="00616BD7" w:rsidRPr="00C5139B" w:rsidRDefault="00616BD7" w:rsidP="00616BD7">
                  <w:pPr>
                    <w:spacing w:after="0" w:line="276" w:lineRule="auto"/>
                    <w:jc w:val="center"/>
                    <w:rPr>
                      <w:rFonts w:ascii="PF Square Sans Pro" w:eastAsia="Calibri" w:hAnsi="PF Square Sans Pro" w:cs="Arial"/>
                    </w:rPr>
                  </w:pPr>
                  <w:r w:rsidRPr="00C5139B">
                    <w:rPr>
                      <w:rFonts w:ascii="PF Square Sans Pro" w:hAnsi="PF Square Sans Pro" w:cs="Calibri"/>
                    </w:rPr>
                    <w:t>57,8</w:t>
                  </w:r>
                </w:p>
              </w:tc>
              <w:tc>
                <w:tcPr>
                  <w:tcW w:w="931" w:type="pct"/>
                </w:tcPr>
                <w:p w:rsidR="00616BD7" w:rsidRPr="00C5139B" w:rsidRDefault="00616BD7" w:rsidP="00616BD7">
                  <w:pPr>
                    <w:spacing w:after="0" w:line="276" w:lineRule="auto"/>
                    <w:jc w:val="center"/>
                    <w:rPr>
                      <w:rFonts w:ascii="PF Square Sans Pro" w:eastAsia="Calibri" w:hAnsi="PF Square Sans Pro" w:cs="Arial"/>
                    </w:rPr>
                  </w:pPr>
                  <w:r w:rsidRPr="00C5139B">
                    <w:rPr>
                      <w:rFonts w:ascii="PF Square Sans Pro" w:eastAsia="Calibri" w:hAnsi="PF Square Sans Pro" w:cs="Arial"/>
                    </w:rPr>
                    <w:t>64,9</w:t>
                  </w:r>
                </w:p>
              </w:tc>
              <w:tc>
                <w:tcPr>
                  <w:tcW w:w="1203" w:type="pct"/>
                </w:tcPr>
                <w:p w:rsidR="00616BD7" w:rsidRPr="00C5139B" w:rsidRDefault="00616BD7" w:rsidP="00616BD7">
                  <w:pPr>
                    <w:spacing w:after="0" w:line="276" w:lineRule="auto"/>
                    <w:jc w:val="center"/>
                    <w:rPr>
                      <w:rFonts w:ascii="PF Square Sans Pro" w:eastAsia="Calibri" w:hAnsi="PF Square Sans Pro" w:cs="Arial"/>
                    </w:rPr>
                  </w:pPr>
                  <w:r w:rsidRPr="00C5139B">
                    <w:rPr>
                      <w:rFonts w:ascii="PF Square Sans Pro" w:hAnsi="PF Square Sans Pro" w:cs="Calibri"/>
                    </w:rPr>
                    <w:t>68,4</w:t>
                  </w:r>
                </w:p>
              </w:tc>
            </w:tr>
            <w:tr w:rsidR="00616BD7" w:rsidRPr="00C5139B" w:rsidTr="001E6D8D">
              <w:tc>
                <w:tcPr>
                  <w:tcW w:w="1671" w:type="pct"/>
                </w:tcPr>
                <w:p w:rsidR="00616BD7" w:rsidRPr="00C5139B" w:rsidRDefault="00616BD7" w:rsidP="00616BD7">
                  <w:pPr>
                    <w:pStyle w:val="af8"/>
                    <w:tabs>
                      <w:tab w:val="left" w:pos="307"/>
                    </w:tabs>
                    <w:spacing w:after="0" w:line="276" w:lineRule="auto"/>
                    <w:ind w:left="0"/>
                    <w:contextualSpacing w:val="0"/>
                    <w:rPr>
                      <w:rFonts w:ascii="PF Square Sans Pro" w:hAnsi="PF Square Sans Pro" w:cs="Arial"/>
                      <w:lang w:val="uk-UA"/>
                    </w:rPr>
                  </w:pPr>
                  <w:r w:rsidRPr="00C5139B">
                    <w:rPr>
                      <w:rFonts w:ascii="PF Square Sans Pro" w:eastAsia="Times New Roman" w:hAnsi="PF Square Sans Pro" w:cs="Arial"/>
                      <w:lang w:val="uk-UA" w:eastAsia="uk-UA"/>
                    </w:rPr>
                    <w:t>Ліси та інші лісовкриті площі</w:t>
                  </w:r>
                </w:p>
              </w:tc>
              <w:tc>
                <w:tcPr>
                  <w:tcW w:w="1195" w:type="pct"/>
                </w:tcPr>
                <w:p w:rsidR="00616BD7" w:rsidRPr="00C5139B" w:rsidRDefault="00616BD7" w:rsidP="00616BD7">
                  <w:pPr>
                    <w:spacing w:after="0" w:line="276" w:lineRule="auto"/>
                    <w:jc w:val="center"/>
                    <w:rPr>
                      <w:rFonts w:ascii="PF Square Sans Pro" w:eastAsia="Calibri" w:hAnsi="PF Square Sans Pro" w:cs="Arial"/>
                    </w:rPr>
                  </w:pPr>
                  <w:r w:rsidRPr="00C5139B">
                    <w:rPr>
                      <w:rFonts w:ascii="PF Square Sans Pro" w:hAnsi="PF Square Sans Pro" w:cs="Calibri"/>
                    </w:rPr>
                    <w:t>35,2</w:t>
                  </w:r>
                </w:p>
              </w:tc>
              <w:tc>
                <w:tcPr>
                  <w:tcW w:w="931" w:type="pct"/>
                </w:tcPr>
                <w:p w:rsidR="00616BD7" w:rsidRPr="00C5139B" w:rsidRDefault="00616BD7" w:rsidP="00616BD7">
                  <w:pPr>
                    <w:spacing w:after="0" w:line="276" w:lineRule="auto"/>
                    <w:jc w:val="center"/>
                    <w:rPr>
                      <w:rFonts w:ascii="PF Square Sans Pro" w:eastAsia="Calibri" w:hAnsi="PF Square Sans Pro" w:cs="Arial"/>
                    </w:rPr>
                  </w:pPr>
                  <w:r w:rsidRPr="00C5139B">
                    <w:rPr>
                      <w:rFonts w:ascii="PF Square Sans Pro" w:eastAsia="Calibri" w:hAnsi="PF Square Sans Pro" w:cs="Arial"/>
                    </w:rPr>
                    <w:t>27,0</w:t>
                  </w:r>
                </w:p>
              </w:tc>
              <w:tc>
                <w:tcPr>
                  <w:tcW w:w="1203" w:type="pct"/>
                </w:tcPr>
                <w:p w:rsidR="00616BD7" w:rsidRPr="00C5139B" w:rsidRDefault="00616BD7" w:rsidP="00616BD7">
                  <w:pPr>
                    <w:spacing w:after="0" w:line="276" w:lineRule="auto"/>
                    <w:jc w:val="center"/>
                    <w:rPr>
                      <w:rFonts w:ascii="PF Square Sans Pro" w:eastAsia="Calibri" w:hAnsi="PF Square Sans Pro" w:cs="Arial"/>
                    </w:rPr>
                  </w:pPr>
                  <w:r w:rsidRPr="00C5139B">
                    <w:rPr>
                      <w:rFonts w:ascii="PF Square Sans Pro" w:hAnsi="PF Square Sans Pro" w:cs="Calibri"/>
                      <w:bCs/>
                    </w:rPr>
                    <w:t>23,7</w:t>
                  </w:r>
                </w:p>
              </w:tc>
            </w:tr>
            <w:tr w:rsidR="00616BD7" w:rsidRPr="00C5139B" w:rsidTr="001E6D8D">
              <w:tc>
                <w:tcPr>
                  <w:tcW w:w="5000" w:type="pct"/>
                  <w:gridSpan w:val="4"/>
                  <w:shd w:val="clear" w:color="auto" w:fill="FFF2CC" w:themeFill="accent4" w:themeFillTint="33"/>
                </w:tcPr>
                <w:p w:rsidR="00616BD7" w:rsidRPr="00C5139B" w:rsidRDefault="00616BD7" w:rsidP="00616BD7">
                  <w:pPr>
                    <w:spacing w:after="0" w:line="276" w:lineRule="auto"/>
                    <w:rPr>
                      <w:rFonts w:ascii="PF Square Sans Pro" w:eastAsia="Calibri" w:hAnsi="PF Square Sans Pro" w:cs="Arial"/>
                    </w:rPr>
                  </w:pPr>
                  <w:r w:rsidRPr="00C5139B">
                    <w:rPr>
                      <w:rFonts w:ascii="PF Square Sans Pro" w:eastAsia="Calibri" w:hAnsi="PF Square Sans Pro" w:cs="Arial"/>
                      <w:b/>
                      <w:i/>
                    </w:rPr>
                    <w:t>Економіка</w:t>
                  </w:r>
                </w:p>
              </w:tc>
            </w:tr>
            <w:tr w:rsidR="00616BD7" w:rsidRPr="00C5139B" w:rsidTr="00235D0C">
              <w:tc>
                <w:tcPr>
                  <w:tcW w:w="1671" w:type="pct"/>
                  <w:shd w:val="clear" w:color="auto" w:fill="auto"/>
                </w:tcPr>
                <w:p w:rsidR="00616BD7" w:rsidRPr="00C5139B" w:rsidRDefault="00616BD7" w:rsidP="00616BD7">
                  <w:pPr>
                    <w:spacing w:after="0" w:line="276" w:lineRule="auto"/>
                    <w:rPr>
                      <w:rFonts w:ascii="PF Square Sans Pro" w:eastAsia="Calibri" w:hAnsi="PF Square Sans Pro" w:cs="Arial"/>
                    </w:rPr>
                  </w:pPr>
                  <w:r w:rsidRPr="00C5139B">
                    <w:rPr>
                      <w:rFonts w:ascii="PF Square Sans Pro" w:eastAsia="Calibri" w:hAnsi="PF Square Sans Pro" w:cs="Arial"/>
                    </w:rPr>
                    <w:t>Кількість суб’єктів господарювання, одиниць</w:t>
                  </w:r>
                </w:p>
              </w:tc>
              <w:tc>
                <w:tcPr>
                  <w:tcW w:w="1195" w:type="pct"/>
                  <w:vAlign w:val="center"/>
                </w:tcPr>
                <w:p w:rsidR="00616BD7" w:rsidRPr="00C5139B" w:rsidRDefault="00616BD7" w:rsidP="00235D0C">
                  <w:pPr>
                    <w:spacing w:after="0" w:line="276" w:lineRule="auto"/>
                    <w:jc w:val="center"/>
                    <w:rPr>
                      <w:rFonts w:ascii="PF Square Sans Pro" w:eastAsia="Calibri" w:hAnsi="PF Square Sans Pro" w:cs="Arial"/>
                    </w:rPr>
                  </w:pPr>
                  <w:r w:rsidRPr="00C5139B">
                    <w:rPr>
                      <w:rFonts w:ascii="PF Square Sans Pro" w:eastAsia="Calibri" w:hAnsi="PF Square Sans Pro" w:cs="Arial"/>
                    </w:rPr>
                    <w:t>558</w:t>
                  </w:r>
                </w:p>
              </w:tc>
              <w:tc>
                <w:tcPr>
                  <w:tcW w:w="931" w:type="pct"/>
                  <w:vAlign w:val="center"/>
                </w:tcPr>
                <w:p w:rsidR="00616BD7" w:rsidRPr="00C5139B" w:rsidRDefault="00616BD7" w:rsidP="00235D0C">
                  <w:pPr>
                    <w:spacing w:after="0" w:line="276" w:lineRule="auto"/>
                    <w:jc w:val="center"/>
                    <w:rPr>
                      <w:rFonts w:ascii="PF Square Sans Pro" w:eastAsia="Calibri" w:hAnsi="PF Square Sans Pro" w:cs="Arial"/>
                    </w:rPr>
                  </w:pPr>
                  <w:r w:rsidRPr="00C5139B">
                    <w:rPr>
                      <w:rFonts w:ascii="PF Square Sans Pro" w:eastAsia="Calibri" w:hAnsi="PF Square Sans Pro" w:cs="Arial"/>
                    </w:rPr>
                    <w:t>525</w:t>
                  </w:r>
                </w:p>
              </w:tc>
              <w:tc>
                <w:tcPr>
                  <w:tcW w:w="1203" w:type="pct"/>
                  <w:vAlign w:val="center"/>
                </w:tcPr>
                <w:p w:rsidR="00616BD7" w:rsidRPr="00C5139B" w:rsidRDefault="00616BD7" w:rsidP="00235D0C">
                  <w:pPr>
                    <w:spacing w:after="0" w:line="276" w:lineRule="auto"/>
                    <w:jc w:val="center"/>
                    <w:rPr>
                      <w:rFonts w:ascii="PF Square Sans Pro" w:eastAsia="Calibri" w:hAnsi="PF Square Sans Pro" w:cs="Arial"/>
                    </w:rPr>
                  </w:pPr>
                  <w:r w:rsidRPr="00C5139B">
                    <w:rPr>
                      <w:rFonts w:ascii="PF Square Sans Pro" w:eastAsia="Calibri" w:hAnsi="PF Square Sans Pro" w:cs="Arial"/>
                    </w:rPr>
                    <w:t>175</w:t>
                  </w:r>
                </w:p>
              </w:tc>
            </w:tr>
            <w:tr w:rsidR="00616BD7" w:rsidRPr="00C5139B" w:rsidTr="00235D0C">
              <w:tc>
                <w:tcPr>
                  <w:tcW w:w="1671"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616BD7" w:rsidRPr="00C5139B" w:rsidRDefault="00616BD7" w:rsidP="00616BD7">
                  <w:pPr>
                    <w:spacing w:after="0" w:line="276" w:lineRule="auto"/>
                    <w:rPr>
                      <w:rFonts w:ascii="PF Square Sans Pro" w:eastAsia="Calibri" w:hAnsi="PF Square Sans Pro" w:cs="Arial"/>
                    </w:rPr>
                  </w:pPr>
                  <w:r w:rsidRPr="00C5139B">
                    <w:rPr>
                      <w:rFonts w:ascii="PF Square Sans Pro" w:eastAsia="Times New Roman" w:hAnsi="PF Square Sans Pro" w:cs="Cambria"/>
                      <w:bCs/>
                      <w:color w:val="000000"/>
                      <w:lang w:eastAsia="uk-UA"/>
                    </w:rPr>
                    <w:t xml:space="preserve">Кількість підприємств на 10 </w:t>
                  </w:r>
                  <w:r w:rsidRPr="00C5139B">
                    <w:rPr>
                      <w:rFonts w:ascii="PF Square Sans Pro" w:eastAsia="Times New Roman" w:hAnsi="PF Square Sans Pro" w:cs="Cambria"/>
                      <w:bCs/>
                      <w:color w:val="000000"/>
                      <w:lang w:eastAsia="uk-UA"/>
                    </w:rPr>
                    <w:lastRenderedPageBreak/>
                    <w:t>тис. населення, одиниць</w:t>
                  </w:r>
                </w:p>
              </w:tc>
              <w:tc>
                <w:tcPr>
                  <w:tcW w:w="1195" w:type="pct"/>
                  <w:tcBorders>
                    <w:top w:val="single" w:sz="4" w:space="0" w:color="000000"/>
                    <w:left w:val="nil"/>
                    <w:bottom w:val="single" w:sz="4" w:space="0" w:color="000000"/>
                    <w:right w:val="single" w:sz="4" w:space="0" w:color="000000"/>
                  </w:tcBorders>
                  <w:shd w:val="clear" w:color="auto" w:fill="FFFFFF" w:themeFill="background1"/>
                  <w:vAlign w:val="center"/>
                </w:tcPr>
                <w:p w:rsidR="00616BD7" w:rsidRPr="00C5139B" w:rsidRDefault="00616BD7" w:rsidP="00235D0C">
                  <w:pPr>
                    <w:spacing w:after="0" w:line="276" w:lineRule="auto"/>
                    <w:jc w:val="center"/>
                    <w:rPr>
                      <w:rFonts w:ascii="PF Square Sans Pro" w:eastAsia="Calibri" w:hAnsi="PF Square Sans Pro" w:cs="Arial"/>
                    </w:rPr>
                  </w:pPr>
                  <w:r w:rsidRPr="00C5139B">
                    <w:rPr>
                      <w:rFonts w:ascii="PF Square Sans Pro" w:eastAsia="Times New Roman" w:hAnsi="PF Square Sans Pro" w:cs="Calibri"/>
                      <w:bCs/>
                      <w:color w:val="000000"/>
                      <w:lang w:eastAsia="uk-UA"/>
                    </w:rPr>
                    <w:lastRenderedPageBreak/>
                    <w:t>34</w:t>
                  </w:r>
                </w:p>
              </w:tc>
              <w:tc>
                <w:tcPr>
                  <w:tcW w:w="931" w:type="pct"/>
                  <w:vAlign w:val="center"/>
                </w:tcPr>
                <w:p w:rsidR="00616BD7" w:rsidRPr="00C5139B" w:rsidRDefault="00616BD7" w:rsidP="00235D0C">
                  <w:pPr>
                    <w:spacing w:after="0" w:line="276" w:lineRule="auto"/>
                    <w:jc w:val="center"/>
                    <w:rPr>
                      <w:rFonts w:ascii="PF Square Sans Pro" w:eastAsia="Calibri" w:hAnsi="PF Square Sans Pro" w:cs="Arial"/>
                    </w:rPr>
                  </w:pPr>
                  <w:r w:rsidRPr="00C5139B">
                    <w:rPr>
                      <w:rFonts w:ascii="PF Square Sans Pro" w:eastAsia="Calibri" w:hAnsi="PF Square Sans Pro" w:cs="Arial"/>
                    </w:rPr>
                    <w:t>40</w:t>
                  </w:r>
                </w:p>
              </w:tc>
              <w:tc>
                <w:tcPr>
                  <w:tcW w:w="1203" w:type="pct"/>
                  <w:tcBorders>
                    <w:top w:val="single" w:sz="4" w:space="0" w:color="000000"/>
                    <w:left w:val="nil"/>
                    <w:bottom w:val="single" w:sz="4" w:space="0" w:color="000000"/>
                    <w:right w:val="single" w:sz="4" w:space="0" w:color="000000"/>
                  </w:tcBorders>
                  <w:shd w:val="clear" w:color="auto" w:fill="FFFFFF" w:themeFill="background1"/>
                  <w:vAlign w:val="center"/>
                </w:tcPr>
                <w:p w:rsidR="00616BD7" w:rsidRPr="00C5139B" w:rsidRDefault="00616BD7" w:rsidP="00235D0C">
                  <w:pPr>
                    <w:spacing w:after="0" w:line="276" w:lineRule="auto"/>
                    <w:jc w:val="center"/>
                    <w:rPr>
                      <w:rFonts w:ascii="PF Square Sans Pro" w:eastAsia="Calibri" w:hAnsi="PF Square Sans Pro" w:cs="Arial"/>
                    </w:rPr>
                  </w:pPr>
                  <w:r w:rsidRPr="00C5139B">
                    <w:rPr>
                      <w:rFonts w:ascii="PF Square Sans Pro" w:eastAsia="Times New Roman" w:hAnsi="PF Square Sans Pro" w:cs="Calibri"/>
                      <w:bCs/>
                      <w:color w:val="000000"/>
                      <w:lang w:eastAsia="uk-UA"/>
                    </w:rPr>
                    <w:t>35</w:t>
                  </w:r>
                </w:p>
              </w:tc>
            </w:tr>
            <w:tr w:rsidR="00616BD7" w:rsidRPr="00C5139B" w:rsidTr="00235D0C">
              <w:tc>
                <w:tcPr>
                  <w:tcW w:w="1671"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616BD7" w:rsidRPr="00C5139B" w:rsidRDefault="00616BD7" w:rsidP="00616BD7">
                  <w:pPr>
                    <w:spacing w:after="0" w:line="276" w:lineRule="auto"/>
                    <w:rPr>
                      <w:rFonts w:ascii="PF Square Sans Pro" w:eastAsia="Calibri" w:hAnsi="PF Square Sans Pro" w:cs="Arial"/>
                    </w:rPr>
                  </w:pPr>
                  <w:r w:rsidRPr="00C5139B">
                    <w:rPr>
                      <w:rFonts w:ascii="PF Square Sans Pro" w:eastAsia="Times New Roman" w:hAnsi="PF Square Sans Pro" w:cs="Cambria"/>
                      <w:bCs/>
                      <w:color w:val="000000"/>
                      <w:lang w:eastAsia="uk-UA"/>
                    </w:rPr>
                    <w:lastRenderedPageBreak/>
                    <w:t>Кількість малих підприємств на 10 тис. населення, одиниць</w:t>
                  </w:r>
                </w:p>
              </w:tc>
              <w:tc>
                <w:tcPr>
                  <w:tcW w:w="1195" w:type="pct"/>
                  <w:tcBorders>
                    <w:top w:val="single" w:sz="4" w:space="0" w:color="000000"/>
                    <w:left w:val="nil"/>
                    <w:bottom w:val="single" w:sz="4" w:space="0" w:color="000000"/>
                    <w:right w:val="single" w:sz="4" w:space="0" w:color="000000"/>
                  </w:tcBorders>
                  <w:shd w:val="clear" w:color="auto" w:fill="FFFFFF" w:themeFill="background1"/>
                  <w:vAlign w:val="center"/>
                </w:tcPr>
                <w:p w:rsidR="00616BD7" w:rsidRPr="00C5139B" w:rsidRDefault="00616BD7" w:rsidP="00235D0C">
                  <w:pPr>
                    <w:spacing w:after="0" w:line="276" w:lineRule="auto"/>
                    <w:jc w:val="center"/>
                    <w:rPr>
                      <w:rFonts w:ascii="PF Square Sans Pro" w:eastAsia="Calibri" w:hAnsi="PF Square Sans Pro" w:cs="Arial"/>
                    </w:rPr>
                  </w:pPr>
                  <w:r w:rsidRPr="00C5139B">
                    <w:rPr>
                      <w:rFonts w:ascii="PF Square Sans Pro" w:eastAsia="Times New Roman" w:hAnsi="PF Square Sans Pro" w:cs="Calibri"/>
                      <w:bCs/>
                      <w:color w:val="000000"/>
                      <w:lang w:eastAsia="uk-UA"/>
                    </w:rPr>
                    <w:t>31</w:t>
                  </w:r>
                </w:p>
              </w:tc>
              <w:tc>
                <w:tcPr>
                  <w:tcW w:w="931" w:type="pct"/>
                  <w:vAlign w:val="center"/>
                </w:tcPr>
                <w:p w:rsidR="00616BD7" w:rsidRPr="00C5139B" w:rsidRDefault="00616BD7" w:rsidP="00235D0C">
                  <w:pPr>
                    <w:spacing w:after="0" w:line="276" w:lineRule="auto"/>
                    <w:jc w:val="center"/>
                    <w:rPr>
                      <w:rFonts w:ascii="PF Square Sans Pro" w:eastAsia="Calibri" w:hAnsi="PF Square Sans Pro" w:cs="Arial"/>
                    </w:rPr>
                  </w:pPr>
                  <w:r w:rsidRPr="00C5139B">
                    <w:rPr>
                      <w:rFonts w:ascii="PF Square Sans Pro" w:eastAsia="Calibri" w:hAnsi="PF Square Sans Pro" w:cs="Arial"/>
                    </w:rPr>
                    <w:t>38</w:t>
                  </w:r>
                </w:p>
              </w:tc>
              <w:tc>
                <w:tcPr>
                  <w:tcW w:w="1203" w:type="pct"/>
                  <w:tcBorders>
                    <w:top w:val="single" w:sz="4" w:space="0" w:color="000000"/>
                    <w:left w:val="nil"/>
                    <w:bottom w:val="single" w:sz="4" w:space="0" w:color="000000"/>
                    <w:right w:val="single" w:sz="4" w:space="0" w:color="000000"/>
                  </w:tcBorders>
                  <w:shd w:val="clear" w:color="auto" w:fill="FFFFFF" w:themeFill="background1"/>
                  <w:vAlign w:val="center"/>
                </w:tcPr>
                <w:p w:rsidR="00616BD7" w:rsidRPr="00C5139B" w:rsidRDefault="00616BD7" w:rsidP="00235D0C">
                  <w:pPr>
                    <w:spacing w:after="0" w:line="276" w:lineRule="auto"/>
                    <w:jc w:val="center"/>
                    <w:rPr>
                      <w:rFonts w:ascii="PF Square Sans Pro" w:eastAsia="Calibri" w:hAnsi="PF Square Sans Pro" w:cs="Arial"/>
                    </w:rPr>
                  </w:pPr>
                  <w:r w:rsidRPr="00C5139B">
                    <w:rPr>
                      <w:rFonts w:ascii="PF Square Sans Pro" w:eastAsia="Times New Roman" w:hAnsi="PF Square Sans Pro" w:cs="Calibri"/>
                      <w:bCs/>
                      <w:color w:val="000000"/>
                      <w:lang w:eastAsia="uk-UA"/>
                    </w:rPr>
                    <w:t>32</w:t>
                  </w:r>
                </w:p>
              </w:tc>
            </w:tr>
            <w:tr w:rsidR="00616BD7" w:rsidRPr="00C5139B" w:rsidTr="001E6D8D">
              <w:tc>
                <w:tcPr>
                  <w:tcW w:w="1671" w:type="pct"/>
                  <w:shd w:val="clear" w:color="auto" w:fill="auto"/>
                </w:tcPr>
                <w:p w:rsidR="00616BD7" w:rsidRPr="00C5139B" w:rsidRDefault="00616BD7" w:rsidP="00616BD7">
                  <w:pPr>
                    <w:spacing w:after="0" w:line="276" w:lineRule="auto"/>
                    <w:rPr>
                      <w:rFonts w:ascii="PF Square Sans Pro" w:eastAsia="Times New Roman" w:hAnsi="PF Square Sans Pro" w:cs="Cambria"/>
                      <w:bCs/>
                      <w:color w:val="000000"/>
                      <w:lang w:eastAsia="uk-UA"/>
                    </w:rPr>
                  </w:pPr>
                  <w:r w:rsidRPr="00C5139B">
                    <w:rPr>
                      <w:rFonts w:ascii="PF Square Sans Pro" w:eastAsia="Calibri" w:hAnsi="PF Square Sans Pro" w:cs="Arial"/>
                    </w:rPr>
                    <w:t>Лідер за обсягами оподаткування, галузь/питома вага у %</w:t>
                  </w:r>
                </w:p>
              </w:tc>
              <w:tc>
                <w:tcPr>
                  <w:tcW w:w="1195" w:type="pct"/>
                </w:tcPr>
                <w:p w:rsidR="00616BD7" w:rsidRPr="00C5139B" w:rsidRDefault="00616BD7" w:rsidP="00616BD7">
                  <w:pPr>
                    <w:spacing w:after="0" w:line="276" w:lineRule="auto"/>
                    <w:jc w:val="center"/>
                    <w:rPr>
                      <w:rFonts w:ascii="PF Square Sans Pro" w:eastAsia="Calibri" w:hAnsi="PF Square Sans Pro" w:cs="Arial"/>
                    </w:rPr>
                  </w:pPr>
                  <w:r w:rsidRPr="00C5139B">
                    <w:rPr>
                      <w:rFonts w:ascii="PF Square Sans Pro" w:eastAsia="Calibri" w:hAnsi="PF Square Sans Pro" w:cs="Arial"/>
                    </w:rPr>
                    <w:t>Лісівництво та деревообробна промисловість</w:t>
                  </w:r>
                  <w:r w:rsidRPr="00C5139B">
                    <w:rPr>
                      <w:rFonts w:ascii="PF Square Sans Pro" w:eastAsia="Calibri" w:hAnsi="PF Square Sans Pro" w:cs="Arial"/>
                    </w:rPr>
                    <w:tab/>
                    <w:t>/15,1%</w:t>
                  </w:r>
                </w:p>
              </w:tc>
              <w:tc>
                <w:tcPr>
                  <w:tcW w:w="931" w:type="pct"/>
                </w:tcPr>
                <w:p w:rsidR="00616BD7" w:rsidRPr="00C5139B" w:rsidRDefault="00616BD7" w:rsidP="00616BD7">
                  <w:pPr>
                    <w:spacing w:after="0" w:line="276" w:lineRule="auto"/>
                    <w:jc w:val="center"/>
                    <w:rPr>
                      <w:rFonts w:ascii="PF Square Sans Pro" w:eastAsia="Calibri" w:hAnsi="PF Square Sans Pro" w:cs="Arial"/>
                    </w:rPr>
                  </w:pPr>
                  <w:r w:rsidRPr="00C5139B">
                    <w:rPr>
                      <w:rFonts w:ascii="PF Square Sans Pro" w:eastAsia="Calibri" w:hAnsi="PF Square Sans Pro" w:cs="Arial"/>
                    </w:rPr>
                    <w:t>Сільське господарство</w:t>
                  </w:r>
                  <w:r w:rsidRPr="0022613B">
                    <w:rPr>
                      <w:rFonts w:ascii="PF Square Sans Pro" w:eastAsia="Calibri" w:hAnsi="PF Square Sans Pro" w:cs="Arial"/>
                    </w:rPr>
                    <w:t>/</w:t>
                  </w:r>
                  <w:r w:rsidRPr="00C5139B">
                    <w:rPr>
                      <w:rFonts w:ascii="PF Square Sans Pro" w:eastAsia="Calibri" w:hAnsi="PF Square Sans Pro" w:cs="Arial"/>
                    </w:rPr>
                    <w:t>9,3%</w:t>
                  </w:r>
                </w:p>
              </w:tc>
              <w:tc>
                <w:tcPr>
                  <w:tcW w:w="1203" w:type="pct"/>
                </w:tcPr>
                <w:p w:rsidR="00616BD7" w:rsidRPr="00C5139B" w:rsidRDefault="00616BD7" w:rsidP="00616BD7">
                  <w:pPr>
                    <w:spacing w:after="0" w:line="276" w:lineRule="auto"/>
                    <w:jc w:val="center"/>
                    <w:rPr>
                      <w:rFonts w:ascii="PF Square Sans Pro" w:eastAsia="Times New Roman" w:hAnsi="PF Square Sans Pro" w:cs="Calibri"/>
                      <w:bCs/>
                      <w:color w:val="000000"/>
                      <w:lang w:eastAsia="uk-UA"/>
                    </w:rPr>
                  </w:pPr>
                  <w:r w:rsidRPr="00C5139B">
                    <w:rPr>
                      <w:rFonts w:ascii="PF Square Sans Pro" w:eastAsia="Calibri" w:hAnsi="PF Square Sans Pro" w:cs="Arial"/>
                    </w:rPr>
                    <w:t>Сільське господарство/30,3%</w:t>
                  </w:r>
                </w:p>
              </w:tc>
            </w:tr>
            <w:tr w:rsidR="00616BD7" w:rsidRPr="00C5139B" w:rsidTr="001E6D8D">
              <w:tc>
                <w:tcPr>
                  <w:tcW w:w="1671" w:type="pct"/>
                  <w:shd w:val="clear" w:color="auto" w:fill="auto"/>
                </w:tcPr>
                <w:p w:rsidR="00616BD7" w:rsidRPr="00C5139B" w:rsidRDefault="00616BD7" w:rsidP="00616BD7">
                  <w:pPr>
                    <w:spacing w:after="0" w:line="276" w:lineRule="auto"/>
                    <w:rPr>
                      <w:rFonts w:ascii="PF Square Sans Pro" w:eastAsia="Calibri" w:hAnsi="PF Square Sans Pro" w:cs="Arial"/>
                    </w:rPr>
                  </w:pPr>
                  <w:r w:rsidRPr="00C5139B">
                    <w:rPr>
                      <w:rFonts w:ascii="PF Square Sans Pro" w:eastAsia="Calibri" w:hAnsi="PF Square Sans Pro" w:cs="Arial"/>
                    </w:rPr>
                    <w:t>Середня заробітна плата, грн.</w:t>
                  </w:r>
                </w:p>
              </w:tc>
              <w:tc>
                <w:tcPr>
                  <w:tcW w:w="1195" w:type="pct"/>
                </w:tcPr>
                <w:p w:rsidR="00616BD7" w:rsidRPr="00C5139B" w:rsidRDefault="00616BD7" w:rsidP="00616BD7">
                  <w:pPr>
                    <w:spacing w:after="0" w:line="276" w:lineRule="auto"/>
                    <w:jc w:val="center"/>
                    <w:rPr>
                      <w:rFonts w:ascii="PF Square Sans Pro" w:eastAsia="Calibri" w:hAnsi="PF Square Sans Pro" w:cs="Arial"/>
                    </w:rPr>
                  </w:pPr>
                  <w:r w:rsidRPr="00C5139B">
                    <w:rPr>
                      <w:rFonts w:ascii="PF Square Sans Pro" w:eastAsia="Calibri" w:hAnsi="PF Square Sans Pro" w:cs="Arial"/>
                    </w:rPr>
                    <w:t>8 711</w:t>
                  </w:r>
                </w:p>
              </w:tc>
              <w:tc>
                <w:tcPr>
                  <w:tcW w:w="931" w:type="pct"/>
                </w:tcPr>
                <w:p w:rsidR="00616BD7" w:rsidRPr="00C5139B" w:rsidRDefault="00616BD7" w:rsidP="00616BD7">
                  <w:pPr>
                    <w:spacing w:after="0" w:line="276" w:lineRule="auto"/>
                    <w:jc w:val="center"/>
                    <w:rPr>
                      <w:rFonts w:ascii="PF Square Sans Pro" w:eastAsia="Calibri" w:hAnsi="PF Square Sans Pro" w:cs="Arial"/>
                    </w:rPr>
                  </w:pPr>
                  <w:r w:rsidRPr="00C5139B">
                    <w:rPr>
                      <w:rFonts w:ascii="PF Square Sans Pro" w:eastAsia="Calibri" w:hAnsi="PF Square Sans Pro" w:cs="Arial"/>
                    </w:rPr>
                    <w:t>9 394</w:t>
                  </w:r>
                </w:p>
              </w:tc>
              <w:tc>
                <w:tcPr>
                  <w:tcW w:w="1203" w:type="pct"/>
                </w:tcPr>
                <w:p w:rsidR="00616BD7" w:rsidRPr="00C5139B" w:rsidRDefault="00616BD7" w:rsidP="00616BD7">
                  <w:pPr>
                    <w:spacing w:after="0" w:line="276" w:lineRule="auto"/>
                    <w:jc w:val="center"/>
                    <w:rPr>
                      <w:rFonts w:ascii="PF Square Sans Pro" w:eastAsia="Calibri" w:hAnsi="PF Square Sans Pro" w:cs="Arial"/>
                    </w:rPr>
                  </w:pPr>
                  <w:r w:rsidRPr="00C5139B">
                    <w:rPr>
                      <w:rFonts w:ascii="PF Square Sans Pro" w:eastAsia="Calibri" w:hAnsi="PF Square Sans Pro" w:cs="Arial"/>
                    </w:rPr>
                    <w:t>8 432</w:t>
                  </w:r>
                </w:p>
              </w:tc>
            </w:tr>
            <w:tr w:rsidR="00616BD7" w:rsidRPr="00C5139B" w:rsidTr="001E6D8D">
              <w:tc>
                <w:tcPr>
                  <w:tcW w:w="5000" w:type="pct"/>
                  <w:gridSpan w:val="4"/>
                  <w:shd w:val="clear" w:color="auto" w:fill="FFF2CC" w:themeFill="accent4" w:themeFillTint="33"/>
                </w:tcPr>
                <w:p w:rsidR="00616BD7" w:rsidRPr="00C5139B" w:rsidRDefault="00616BD7" w:rsidP="00616BD7">
                  <w:pPr>
                    <w:spacing w:after="0" w:line="276" w:lineRule="auto"/>
                    <w:rPr>
                      <w:rFonts w:ascii="PF Square Sans Pro" w:eastAsia="Calibri" w:hAnsi="PF Square Sans Pro" w:cs="Arial"/>
                    </w:rPr>
                  </w:pPr>
                  <w:r w:rsidRPr="00C5139B">
                    <w:rPr>
                      <w:rFonts w:ascii="PF Square Sans Pro" w:eastAsia="Calibri" w:hAnsi="PF Square Sans Pro" w:cs="Arial"/>
                      <w:b/>
                      <w:i/>
                    </w:rPr>
                    <w:t>Фінанси</w:t>
                  </w:r>
                </w:p>
              </w:tc>
            </w:tr>
            <w:tr w:rsidR="00616BD7" w:rsidRPr="00C5139B" w:rsidTr="001E6D8D">
              <w:tc>
                <w:tcPr>
                  <w:tcW w:w="1671" w:type="pct"/>
                  <w:shd w:val="clear" w:color="auto" w:fill="auto"/>
                </w:tcPr>
                <w:p w:rsidR="00616BD7" w:rsidRPr="00C5139B" w:rsidRDefault="00616BD7" w:rsidP="00616BD7">
                  <w:pPr>
                    <w:spacing w:after="0" w:line="276" w:lineRule="auto"/>
                    <w:rPr>
                      <w:rFonts w:ascii="PF Square Sans Pro" w:eastAsia="Calibri" w:hAnsi="PF Square Sans Pro" w:cs="Arial"/>
                    </w:rPr>
                  </w:pPr>
                  <w:r w:rsidRPr="00C5139B">
                    <w:rPr>
                      <w:rFonts w:ascii="PF Square Sans Pro" w:eastAsia="Calibri" w:hAnsi="PF Square Sans Pro" w:cs="Arial"/>
                    </w:rPr>
                    <w:t>Доходи бюджету, тис.грн</w:t>
                  </w:r>
                </w:p>
              </w:tc>
              <w:tc>
                <w:tcPr>
                  <w:tcW w:w="1195" w:type="pct"/>
                </w:tcPr>
                <w:p w:rsidR="00616BD7" w:rsidRPr="00C5139B" w:rsidRDefault="00616BD7" w:rsidP="00616BD7">
                  <w:pPr>
                    <w:spacing w:after="0" w:line="276" w:lineRule="auto"/>
                    <w:jc w:val="center"/>
                    <w:rPr>
                      <w:rFonts w:ascii="PF Square Sans Pro" w:eastAsia="Calibri" w:hAnsi="PF Square Sans Pro" w:cs="Arial"/>
                    </w:rPr>
                  </w:pPr>
                  <w:r w:rsidRPr="00C5139B">
                    <w:rPr>
                      <w:rFonts w:ascii="PF Square Sans Pro" w:eastAsia="Calibri" w:hAnsi="PF Square Sans Pro" w:cs="Arial"/>
                    </w:rPr>
                    <w:t>372 900,7</w:t>
                  </w:r>
                </w:p>
              </w:tc>
              <w:tc>
                <w:tcPr>
                  <w:tcW w:w="931" w:type="pct"/>
                </w:tcPr>
                <w:p w:rsidR="00616BD7" w:rsidRPr="00C5139B" w:rsidRDefault="00616BD7" w:rsidP="00616BD7">
                  <w:pPr>
                    <w:spacing w:after="0" w:line="276" w:lineRule="auto"/>
                    <w:jc w:val="center"/>
                    <w:rPr>
                      <w:rFonts w:ascii="PF Square Sans Pro" w:eastAsia="Calibri" w:hAnsi="PF Square Sans Pro" w:cs="Arial"/>
                    </w:rPr>
                  </w:pPr>
                  <w:r w:rsidRPr="00C5139B">
                    <w:rPr>
                      <w:rFonts w:ascii="PF Square Sans Pro" w:eastAsia="Calibri" w:hAnsi="PF Square Sans Pro" w:cs="Arial"/>
                    </w:rPr>
                    <w:t>367</w:t>
                  </w:r>
                  <w:r w:rsidRPr="00C5139B">
                    <w:rPr>
                      <w:rFonts w:ascii="Cambria" w:eastAsia="Calibri" w:hAnsi="Cambria" w:cs="Cambria"/>
                    </w:rPr>
                    <w:t> </w:t>
                  </w:r>
                  <w:r w:rsidRPr="00C5139B">
                    <w:rPr>
                      <w:rFonts w:ascii="PF Square Sans Pro" w:eastAsia="Calibri" w:hAnsi="PF Square Sans Pro" w:cs="Arial"/>
                    </w:rPr>
                    <w:t>314,5</w:t>
                  </w:r>
                </w:p>
              </w:tc>
              <w:tc>
                <w:tcPr>
                  <w:tcW w:w="1203" w:type="pct"/>
                </w:tcPr>
                <w:p w:rsidR="00616BD7" w:rsidRPr="00C5139B" w:rsidRDefault="00616BD7" w:rsidP="00616BD7">
                  <w:pPr>
                    <w:spacing w:after="0" w:line="276" w:lineRule="auto"/>
                    <w:jc w:val="center"/>
                    <w:rPr>
                      <w:rFonts w:ascii="PF Square Sans Pro" w:eastAsia="Calibri" w:hAnsi="PF Square Sans Pro" w:cs="Arial"/>
                    </w:rPr>
                  </w:pPr>
                  <w:r w:rsidRPr="00C5139B">
                    <w:rPr>
                      <w:rFonts w:ascii="PF Square Sans Pro" w:eastAsia="Calibri" w:hAnsi="PF Square Sans Pro" w:cs="Arial"/>
                    </w:rPr>
                    <w:t>150 528,8</w:t>
                  </w:r>
                </w:p>
              </w:tc>
            </w:tr>
            <w:tr w:rsidR="00616BD7" w:rsidRPr="00C5139B" w:rsidTr="001E6D8D">
              <w:tc>
                <w:tcPr>
                  <w:tcW w:w="1671" w:type="pct"/>
                  <w:shd w:val="clear" w:color="auto" w:fill="auto"/>
                </w:tcPr>
                <w:p w:rsidR="00616BD7" w:rsidRPr="00C5139B" w:rsidRDefault="00616BD7" w:rsidP="00616BD7">
                  <w:pPr>
                    <w:spacing w:after="0" w:line="276" w:lineRule="auto"/>
                    <w:rPr>
                      <w:rFonts w:ascii="PF Square Sans Pro" w:eastAsia="Calibri" w:hAnsi="PF Square Sans Pro" w:cs="Arial"/>
                    </w:rPr>
                  </w:pPr>
                  <w:r w:rsidRPr="00C5139B">
                    <w:rPr>
                      <w:rFonts w:ascii="PF Square Sans Pro" w:eastAsia="Calibri" w:hAnsi="PF Square Sans Pro" w:cs="Arial"/>
                    </w:rPr>
                    <w:t>Дотація, тис.грн.</w:t>
                  </w:r>
                </w:p>
              </w:tc>
              <w:tc>
                <w:tcPr>
                  <w:tcW w:w="1195" w:type="pct"/>
                </w:tcPr>
                <w:p w:rsidR="00616BD7" w:rsidRPr="00C5139B" w:rsidRDefault="00616BD7" w:rsidP="00616BD7">
                  <w:pPr>
                    <w:spacing w:after="0" w:line="276" w:lineRule="auto"/>
                    <w:jc w:val="center"/>
                    <w:rPr>
                      <w:rFonts w:ascii="PF Square Sans Pro" w:eastAsia="Calibri" w:hAnsi="PF Square Sans Pro" w:cs="Arial"/>
                    </w:rPr>
                  </w:pPr>
                  <w:r w:rsidRPr="00C5139B">
                    <w:rPr>
                      <w:rFonts w:ascii="PF Square Sans Pro" w:eastAsia="Calibri" w:hAnsi="PF Square Sans Pro" w:cs="Arial"/>
                    </w:rPr>
                    <w:t>-2 767,1</w:t>
                  </w:r>
                </w:p>
              </w:tc>
              <w:tc>
                <w:tcPr>
                  <w:tcW w:w="931" w:type="pct"/>
                </w:tcPr>
                <w:p w:rsidR="00616BD7" w:rsidRPr="00C5139B" w:rsidRDefault="00616BD7" w:rsidP="00616BD7">
                  <w:pPr>
                    <w:spacing w:after="0" w:line="276" w:lineRule="auto"/>
                    <w:jc w:val="center"/>
                    <w:rPr>
                      <w:rFonts w:ascii="PF Square Sans Pro" w:eastAsia="Calibri" w:hAnsi="PF Square Sans Pro" w:cs="Arial"/>
                    </w:rPr>
                  </w:pPr>
                  <w:r w:rsidRPr="00C5139B">
                    <w:rPr>
                      <w:rFonts w:ascii="PF Square Sans Pro" w:eastAsia="Calibri" w:hAnsi="PF Square Sans Pro" w:cs="Arial"/>
                    </w:rPr>
                    <w:t>+11</w:t>
                  </w:r>
                  <w:r w:rsidRPr="00C5139B">
                    <w:rPr>
                      <w:rFonts w:ascii="Cambria" w:eastAsia="Calibri" w:hAnsi="Cambria" w:cs="Cambria"/>
                    </w:rPr>
                    <w:t> </w:t>
                  </w:r>
                  <w:r w:rsidRPr="00C5139B">
                    <w:rPr>
                      <w:rFonts w:ascii="PF Square Sans Pro" w:eastAsia="Calibri" w:hAnsi="PF Square Sans Pro" w:cs="Arial"/>
                    </w:rPr>
                    <w:t>242,9</w:t>
                  </w:r>
                </w:p>
              </w:tc>
              <w:tc>
                <w:tcPr>
                  <w:tcW w:w="1203" w:type="pct"/>
                </w:tcPr>
                <w:p w:rsidR="00616BD7" w:rsidRPr="00C5139B" w:rsidRDefault="00616BD7" w:rsidP="00616BD7">
                  <w:pPr>
                    <w:spacing w:after="0" w:line="276" w:lineRule="auto"/>
                    <w:jc w:val="center"/>
                    <w:rPr>
                      <w:rFonts w:ascii="PF Square Sans Pro" w:eastAsia="Calibri" w:hAnsi="PF Square Sans Pro" w:cs="Arial"/>
                    </w:rPr>
                  </w:pPr>
                  <w:r w:rsidRPr="00C5139B">
                    <w:rPr>
                      <w:rFonts w:ascii="PF Square Sans Pro" w:eastAsia="Calibri" w:hAnsi="PF Square Sans Pro" w:cs="Arial"/>
                    </w:rPr>
                    <w:t>+4</w:t>
                  </w:r>
                  <w:r w:rsidRPr="00C5139B">
                    <w:rPr>
                      <w:rFonts w:ascii="Cambria" w:eastAsia="Calibri" w:hAnsi="Cambria" w:cs="Cambria"/>
                    </w:rPr>
                    <w:t> </w:t>
                  </w:r>
                  <w:r w:rsidRPr="00C5139B">
                    <w:rPr>
                      <w:rFonts w:ascii="PF Square Sans Pro" w:eastAsia="Calibri" w:hAnsi="PF Square Sans Pro" w:cs="Arial"/>
                    </w:rPr>
                    <w:t>804,9</w:t>
                  </w:r>
                </w:p>
              </w:tc>
            </w:tr>
            <w:tr w:rsidR="00616BD7" w:rsidRPr="00C5139B" w:rsidTr="001E6D8D">
              <w:tc>
                <w:tcPr>
                  <w:tcW w:w="1671" w:type="pct"/>
                  <w:shd w:val="clear" w:color="auto" w:fill="auto"/>
                </w:tcPr>
                <w:p w:rsidR="00616BD7" w:rsidRPr="00C5139B" w:rsidRDefault="00616BD7" w:rsidP="00616BD7">
                  <w:pPr>
                    <w:spacing w:after="0" w:line="276" w:lineRule="auto"/>
                    <w:rPr>
                      <w:rFonts w:ascii="PF Square Sans Pro" w:eastAsia="Calibri" w:hAnsi="PF Square Sans Pro" w:cs="Arial"/>
                    </w:rPr>
                  </w:pPr>
                  <w:r w:rsidRPr="00C5139B">
                    <w:rPr>
                      <w:rFonts w:ascii="PF Square Sans Pro" w:eastAsia="Calibri" w:hAnsi="PF Square Sans Pro" w:cs="Arial"/>
                    </w:rPr>
                    <w:t>Індекс податкоспроможності</w:t>
                  </w:r>
                </w:p>
              </w:tc>
              <w:tc>
                <w:tcPr>
                  <w:tcW w:w="1195" w:type="pct"/>
                </w:tcPr>
                <w:p w:rsidR="00616BD7" w:rsidRPr="00C5139B" w:rsidRDefault="00616BD7" w:rsidP="00616BD7">
                  <w:pPr>
                    <w:spacing w:after="0" w:line="276" w:lineRule="auto"/>
                    <w:jc w:val="center"/>
                    <w:rPr>
                      <w:rFonts w:ascii="PF Square Sans Pro" w:eastAsia="Calibri" w:hAnsi="PF Square Sans Pro" w:cs="Arial"/>
                    </w:rPr>
                  </w:pPr>
                  <w:r w:rsidRPr="00C5139B">
                    <w:rPr>
                      <w:rFonts w:ascii="PF Square Sans Pro" w:eastAsia="Calibri" w:hAnsi="PF Square Sans Pro" w:cs="Arial"/>
                    </w:rPr>
                    <w:t>0,9</w:t>
                  </w:r>
                  <w:r>
                    <w:rPr>
                      <w:rFonts w:ascii="PF Square Sans Pro" w:eastAsia="Calibri" w:hAnsi="PF Square Sans Pro" w:cs="Arial"/>
                    </w:rPr>
                    <w:t>04</w:t>
                  </w:r>
                </w:p>
              </w:tc>
              <w:tc>
                <w:tcPr>
                  <w:tcW w:w="931" w:type="pct"/>
                </w:tcPr>
                <w:p w:rsidR="00616BD7" w:rsidRPr="00C5139B" w:rsidRDefault="00616BD7" w:rsidP="00616BD7">
                  <w:pPr>
                    <w:spacing w:after="0" w:line="276" w:lineRule="auto"/>
                    <w:jc w:val="center"/>
                    <w:rPr>
                      <w:rFonts w:ascii="PF Square Sans Pro" w:eastAsia="Calibri" w:hAnsi="PF Square Sans Pro" w:cs="Arial"/>
                    </w:rPr>
                  </w:pPr>
                  <w:r w:rsidRPr="00C5139B">
                    <w:rPr>
                      <w:rFonts w:ascii="PF Square Sans Pro" w:eastAsia="Calibri" w:hAnsi="PF Square Sans Pro" w:cs="Arial"/>
                    </w:rPr>
                    <w:t>0,</w:t>
                  </w:r>
                  <w:r>
                    <w:rPr>
                      <w:rFonts w:ascii="PF Square Sans Pro" w:eastAsia="Calibri" w:hAnsi="PF Square Sans Pro" w:cs="Arial"/>
                    </w:rPr>
                    <w:t>697</w:t>
                  </w:r>
                </w:p>
              </w:tc>
              <w:tc>
                <w:tcPr>
                  <w:tcW w:w="1203" w:type="pct"/>
                </w:tcPr>
                <w:p w:rsidR="00616BD7" w:rsidRPr="00C5139B" w:rsidRDefault="00616BD7" w:rsidP="00616BD7">
                  <w:pPr>
                    <w:spacing w:after="0" w:line="276" w:lineRule="auto"/>
                    <w:jc w:val="center"/>
                    <w:rPr>
                      <w:rFonts w:ascii="PF Square Sans Pro" w:eastAsia="Calibri" w:hAnsi="PF Square Sans Pro" w:cs="Arial"/>
                    </w:rPr>
                  </w:pPr>
                  <w:r w:rsidRPr="00C5139B">
                    <w:rPr>
                      <w:rFonts w:ascii="PF Square Sans Pro" w:eastAsia="Calibri" w:hAnsi="PF Square Sans Pro" w:cs="Arial"/>
                    </w:rPr>
                    <w:t>0,</w:t>
                  </w:r>
                  <w:r>
                    <w:rPr>
                      <w:rFonts w:ascii="PF Square Sans Pro" w:eastAsia="Calibri" w:hAnsi="PF Square Sans Pro" w:cs="Arial"/>
                    </w:rPr>
                    <w:t>833</w:t>
                  </w:r>
                </w:p>
              </w:tc>
            </w:tr>
            <w:tr w:rsidR="00616BD7" w:rsidRPr="00C5139B" w:rsidTr="001E6D8D">
              <w:tc>
                <w:tcPr>
                  <w:tcW w:w="5000" w:type="pct"/>
                  <w:gridSpan w:val="4"/>
                  <w:tcBorders>
                    <w:top w:val="single" w:sz="4" w:space="0" w:color="auto"/>
                    <w:left w:val="single" w:sz="4" w:space="0" w:color="auto"/>
                    <w:bottom w:val="single" w:sz="4" w:space="0" w:color="auto"/>
                    <w:right w:val="single" w:sz="4" w:space="0" w:color="auto"/>
                  </w:tcBorders>
                  <w:shd w:val="clear" w:color="auto" w:fill="FFF2CC" w:themeFill="accent4" w:themeFillTint="33"/>
                </w:tcPr>
                <w:p w:rsidR="00616BD7" w:rsidRPr="00C5139B" w:rsidRDefault="00616BD7" w:rsidP="00616BD7">
                  <w:pPr>
                    <w:spacing w:after="0" w:line="276" w:lineRule="auto"/>
                    <w:rPr>
                      <w:rFonts w:ascii="PF Square Sans Pro" w:eastAsia="Calibri" w:hAnsi="PF Square Sans Pro" w:cs="Arial"/>
                    </w:rPr>
                  </w:pPr>
                  <w:r w:rsidRPr="00C5139B">
                    <w:rPr>
                      <w:rFonts w:ascii="PF Square Sans Pro" w:eastAsia="Calibri" w:hAnsi="PF Square Sans Pro" w:cs="Arial"/>
                      <w:b/>
                      <w:i/>
                    </w:rPr>
                    <w:t>Комунальна інфраструктура</w:t>
                  </w:r>
                </w:p>
              </w:tc>
            </w:tr>
            <w:tr w:rsidR="00616BD7" w:rsidRPr="00C5139B" w:rsidTr="001E6D8D">
              <w:tc>
                <w:tcPr>
                  <w:tcW w:w="5000" w:type="pct"/>
                  <w:gridSpan w:val="4"/>
                  <w:tcBorders>
                    <w:top w:val="single" w:sz="4" w:space="0" w:color="auto"/>
                    <w:left w:val="single" w:sz="4" w:space="0" w:color="auto"/>
                    <w:bottom w:val="single" w:sz="4" w:space="0" w:color="auto"/>
                    <w:right w:val="single" w:sz="4" w:space="0" w:color="auto"/>
                  </w:tcBorders>
                  <w:shd w:val="clear" w:color="auto" w:fill="auto"/>
                </w:tcPr>
                <w:p w:rsidR="00616BD7" w:rsidRPr="00C5139B" w:rsidRDefault="00616BD7" w:rsidP="00616BD7">
                  <w:pPr>
                    <w:spacing w:after="0" w:line="276" w:lineRule="auto"/>
                    <w:rPr>
                      <w:rFonts w:ascii="PF Square Sans Pro" w:eastAsia="Calibri" w:hAnsi="PF Square Sans Pro" w:cs="Arial"/>
                    </w:rPr>
                  </w:pPr>
                  <w:r w:rsidRPr="00C5139B">
                    <w:rPr>
                      <w:rFonts w:ascii="PF Square Sans Pro" w:eastAsia="Calibri" w:hAnsi="PF Square Sans Pro" w:cs="Arial"/>
                    </w:rPr>
                    <w:t>Обладнання загальної площі житлового фонду, %</w:t>
                  </w:r>
                </w:p>
              </w:tc>
            </w:tr>
            <w:tr w:rsidR="00616BD7" w:rsidRPr="00C5139B" w:rsidTr="001E6D8D">
              <w:tc>
                <w:tcPr>
                  <w:tcW w:w="1671" w:type="pct"/>
                  <w:tcBorders>
                    <w:top w:val="single" w:sz="4" w:space="0" w:color="auto"/>
                    <w:left w:val="single" w:sz="4" w:space="0" w:color="auto"/>
                    <w:bottom w:val="single" w:sz="4" w:space="0" w:color="auto"/>
                    <w:right w:val="single" w:sz="4" w:space="0" w:color="auto"/>
                  </w:tcBorders>
                  <w:shd w:val="clear" w:color="auto" w:fill="auto"/>
                </w:tcPr>
                <w:p w:rsidR="00616BD7" w:rsidRPr="00C5139B" w:rsidRDefault="00616BD7" w:rsidP="00616BD7">
                  <w:pPr>
                    <w:pStyle w:val="af8"/>
                    <w:numPr>
                      <w:ilvl w:val="0"/>
                      <w:numId w:val="26"/>
                    </w:numPr>
                    <w:spacing w:after="0" w:line="276" w:lineRule="auto"/>
                    <w:ind w:left="0"/>
                    <w:contextualSpacing w:val="0"/>
                    <w:rPr>
                      <w:rFonts w:ascii="PF Square Sans Pro" w:hAnsi="PF Square Sans Pro" w:cs="Arial"/>
                      <w:lang w:val="uk-UA"/>
                    </w:rPr>
                  </w:pPr>
                  <w:r w:rsidRPr="00C5139B">
                    <w:rPr>
                      <w:rFonts w:ascii="PF Square Sans Pro" w:hAnsi="PF Square Sans Pro" w:cs="Arial"/>
                      <w:lang w:val="uk-UA"/>
                    </w:rPr>
                    <w:t xml:space="preserve">Водопроводом </w:t>
                  </w:r>
                </w:p>
              </w:tc>
              <w:tc>
                <w:tcPr>
                  <w:tcW w:w="1195" w:type="pct"/>
                  <w:tcBorders>
                    <w:top w:val="single" w:sz="4" w:space="0" w:color="auto"/>
                    <w:left w:val="single" w:sz="4" w:space="0" w:color="auto"/>
                    <w:bottom w:val="single" w:sz="4" w:space="0" w:color="auto"/>
                    <w:right w:val="single" w:sz="4" w:space="0" w:color="auto"/>
                  </w:tcBorders>
                </w:tcPr>
                <w:p w:rsidR="00616BD7" w:rsidRPr="00C5139B" w:rsidRDefault="00616BD7" w:rsidP="00616BD7">
                  <w:pPr>
                    <w:spacing w:after="0" w:line="276" w:lineRule="auto"/>
                    <w:jc w:val="center"/>
                    <w:rPr>
                      <w:rFonts w:ascii="PF Square Sans Pro" w:eastAsia="Calibri" w:hAnsi="PF Square Sans Pro" w:cs="Arial"/>
                    </w:rPr>
                  </w:pPr>
                  <w:r w:rsidRPr="00C5139B">
                    <w:rPr>
                      <w:rFonts w:ascii="PF Square Sans Pro" w:eastAsia="Calibri" w:hAnsi="PF Square Sans Pro" w:cs="Arial"/>
                    </w:rPr>
                    <w:t>65,8</w:t>
                  </w:r>
                </w:p>
              </w:tc>
              <w:tc>
                <w:tcPr>
                  <w:tcW w:w="931" w:type="pct"/>
                  <w:tcBorders>
                    <w:top w:val="single" w:sz="4" w:space="0" w:color="auto"/>
                    <w:left w:val="single" w:sz="4" w:space="0" w:color="auto"/>
                    <w:bottom w:val="single" w:sz="4" w:space="0" w:color="auto"/>
                    <w:right w:val="single" w:sz="4" w:space="0" w:color="auto"/>
                  </w:tcBorders>
                </w:tcPr>
                <w:p w:rsidR="00616BD7" w:rsidRPr="00C5139B" w:rsidRDefault="00616BD7" w:rsidP="00616BD7">
                  <w:pPr>
                    <w:spacing w:after="0" w:line="276" w:lineRule="auto"/>
                    <w:jc w:val="center"/>
                    <w:rPr>
                      <w:rFonts w:ascii="PF Square Sans Pro" w:eastAsia="Calibri" w:hAnsi="PF Square Sans Pro" w:cs="Arial"/>
                    </w:rPr>
                  </w:pPr>
                  <w:r w:rsidRPr="00C5139B">
                    <w:rPr>
                      <w:rFonts w:ascii="PF Square Sans Pro" w:eastAsia="Calibri" w:hAnsi="PF Square Sans Pro" w:cs="Arial"/>
                    </w:rPr>
                    <w:t>62,0</w:t>
                  </w:r>
                </w:p>
              </w:tc>
              <w:tc>
                <w:tcPr>
                  <w:tcW w:w="1203" w:type="pct"/>
                  <w:tcBorders>
                    <w:top w:val="single" w:sz="4" w:space="0" w:color="auto"/>
                    <w:left w:val="single" w:sz="4" w:space="0" w:color="auto"/>
                    <w:bottom w:val="single" w:sz="4" w:space="0" w:color="auto"/>
                    <w:right w:val="single" w:sz="4" w:space="0" w:color="auto"/>
                  </w:tcBorders>
                </w:tcPr>
                <w:p w:rsidR="00616BD7" w:rsidRPr="00C5139B" w:rsidRDefault="00616BD7" w:rsidP="00616BD7">
                  <w:pPr>
                    <w:spacing w:after="0" w:line="276" w:lineRule="auto"/>
                    <w:jc w:val="center"/>
                    <w:rPr>
                      <w:rFonts w:ascii="PF Square Sans Pro" w:eastAsia="Calibri" w:hAnsi="PF Square Sans Pro" w:cs="Arial"/>
                    </w:rPr>
                  </w:pPr>
                  <w:r w:rsidRPr="00C5139B">
                    <w:rPr>
                      <w:rFonts w:ascii="PF Square Sans Pro" w:eastAsia="Calibri" w:hAnsi="PF Square Sans Pro" w:cs="Arial"/>
                    </w:rPr>
                    <w:t>42,6</w:t>
                  </w:r>
                </w:p>
              </w:tc>
            </w:tr>
            <w:tr w:rsidR="00616BD7" w:rsidRPr="00C5139B" w:rsidTr="001E6D8D">
              <w:tc>
                <w:tcPr>
                  <w:tcW w:w="1671" w:type="pct"/>
                  <w:tcBorders>
                    <w:top w:val="single" w:sz="4" w:space="0" w:color="auto"/>
                    <w:left w:val="single" w:sz="4" w:space="0" w:color="auto"/>
                    <w:bottom w:val="single" w:sz="4" w:space="0" w:color="auto"/>
                    <w:right w:val="single" w:sz="4" w:space="0" w:color="auto"/>
                  </w:tcBorders>
                  <w:shd w:val="clear" w:color="auto" w:fill="auto"/>
                </w:tcPr>
                <w:p w:rsidR="00616BD7" w:rsidRPr="00C5139B" w:rsidRDefault="00616BD7" w:rsidP="00616BD7">
                  <w:pPr>
                    <w:spacing w:after="0" w:line="276" w:lineRule="auto"/>
                    <w:rPr>
                      <w:rFonts w:ascii="PF Square Sans Pro" w:hAnsi="PF Square Sans Pro" w:cs="Arial"/>
                    </w:rPr>
                  </w:pPr>
                  <w:r w:rsidRPr="00C5139B">
                    <w:rPr>
                      <w:rFonts w:ascii="PF Square Sans Pro" w:hAnsi="PF Square Sans Pro" w:cs="Arial"/>
                    </w:rPr>
                    <w:t>Каналізацією</w:t>
                  </w:r>
                </w:p>
              </w:tc>
              <w:tc>
                <w:tcPr>
                  <w:tcW w:w="1195" w:type="pct"/>
                  <w:tcBorders>
                    <w:top w:val="single" w:sz="4" w:space="0" w:color="auto"/>
                    <w:left w:val="single" w:sz="4" w:space="0" w:color="auto"/>
                    <w:bottom w:val="single" w:sz="4" w:space="0" w:color="auto"/>
                    <w:right w:val="single" w:sz="4" w:space="0" w:color="auto"/>
                  </w:tcBorders>
                </w:tcPr>
                <w:p w:rsidR="00616BD7" w:rsidRPr="00C5139B" w:rsidRDefault="00616BD7" w:rsidP="00616BD7">
                  <w:pPr>
                    <w:spacing w:after="0" w:line="276" w:lineRule="auto"/>
                    <w:jc w:val="center"/>
                    <w:rPr>
                      <w:rFonts w:ascii="PF Square Sans Pro" w:eastAsia="Calibri" w:hAnsi="PF Square Sans Pro" w:cs="Arial"/>
                    </w:rPr>
                  </w:pPr>
                  <w:r w:rsidRPr="00C5139B">
                    <w:rPr>
                      <w:rFonts w:ascii="PF Square Sans Pro" w:eastAsia="Calibri" w:hAnsi="PF Square Sans Pro" w:cs="Arial"/>
                    </w:rPr>
                    <w:t>65,2</w:t>
                  </w:r>
                </w:p>
              </w:tc>
              <w:tc>
                <w:tcPr>
                  <w:tcW w:w="931" w:type="pct"/>
                  <w:tcBorders>
                    <w:top w:val="single" w:sz="4" w:space="0" w:color="auto"/>
                    <w:left w:val="single" w:sz="4" w:space="0" w:color="auto"/>
                    <w:bottom w:val="single" w:sz="4" w:space="0" w:color="auto"/>
                    <w:right w:val="single" w:sz="4" w:space="0" w:color="auto"/>
                  </w:tcBorders>
                </w:tcPr>
                <w:p w:rsidR="00616BD7" w:rsidRPr="00C5139B" w:rsidRDefault="00616BD7" w:rsidP="00616BD7">
                  <w:pPr>
                    <w:spacing w:after="0" w:line="276" w:lineRule="auto"/>
                    <w:jc w:val="center"/>
                    <w:rPr>
                      <w:rFonts w:ascii="PF Square Sans Pro" w:eastAsia="Calibri" w:hAnsi="PF Square Sans Pro" w:cs="Arial"/>
                    </w:rPr>
                  </w:pPr>
                  <w:r w:rsidRPr="00C5139B">
                    <w:rPr>
                      <w:rFonts w:ascii="PF Square Sans Pro" w:eastAsia="Calibri" w:hAnsi="PF Square Sans Pro" w:cs="Arial"/>
                    </w:rPr>
                    <w:t>61,1</w:t>
                  </w:r>
                </w:p>
              </w:tc>
              <w:tc>
                <w:tcPr>
                  <w:tcW w:w="1203" w:type="pct"/>
                  <w:tcBorders>
                    <w:top w:val="single" w:sz="4" w:space="0" w:color="auto"/>
                    <w:left w:val="single" w:sz="4" w:space="0" w:color="auto"/>
                    <w:bottom w:val="single" w:sz="4" w:space="0" w:color="auto"/>
                    <w:right w:val="single" w:sz="4" w:space="0" w:color="auto"/>
                  </w:tcBorders>
                </w:tcPr>
                <w:p w:rsidR="00616BD7" w:rsidRPr="00C5139B" w:rsidRDefault="00616BD7" w:rsidP="00616BD7">
                  <w:pPr>
                    <w:spacing w:after="0" w:line="276" w:lineRule="auto"/>
                    <w:jc w:val="center"/>
                    <w:rPr>
                      <w:rFonts w:ascii="PF Square Sans Pro" w:eastAsia="Calibri" w:hAnsi="PF Square Sans Pro" w:cs="Arial"/>
                    </w:rPr>
                  </w:pPr>
                  <w:r w:rsidRPr="00C5139B">
                    <w:rPr>
                      <w:rFonts w:ascii="PF Square Sans Pro" w:eastAsia="Calibri" w:hAnsi="PF Square Sans Pro" w:cs="Arial"/>
                    </w:rPr>
                    <w:t>41,4</w:t>
                  </w:r>
                </w:p>
              </w:tc>
            </w:tr>
            <w:tr w:rsidR="00616BD7" w:rsidRPr="00C5139B" w:rsidTr="001E6D8D">
              <w:tc>
                <w:tcPr>
                  <w:tcW w:w="1671" w:type="pct"/>
                  <w:tcBorders>
                    <w:top w:val="single" w:sz="4" w:space="0" w:color="auto"/>
                    <w:left w:val="single" w:sz="4" w:space="0" w:color="auto"/>
                    <w:bottom w:val="single" w:sz="4" w:space="0" w:color="auto"/>
                    <w:right w:val="single" w:sz="4" w:space="0" w:color="auto"/>
                  </w:tcBorders>
                  <w:shd w:val="clear" w:color="auto" w:fill="auto"/>
                </w:tcPr>
                <w:p w:rsidR="00616BD7" w:rsidRPr="00C5139B" w:rsidRDefault="00616BD7" w:rsidP="00616BD7">
                  <w:pPr>
                    <w:pStyle w:val="af8"/>
                    <w:numPr>
                      <w:ilvl w:val="0"/>
                      <w:numId w:val="26"/>
                    </w:numPr>
                    <w:spacing w:after="0" w:line="276" w:lineRule="auto"/>
                    <w:ind w:left="0"/>
                    <w:contextualSpacing w:val="0"/>
                    <w:rPr>
                      <w:rFonts w:ascii="PF Square Sans Pro" w:hAnsi="PF Square Sans Pro" w:cs="Arial"/>
                      <w:lang w:val="uk-UA"/>
                    </w:rPr>
                  </w:pPr>
                  <w:r w:rsidRPr="00C5139B">
                    <w:rPr>
                      <w:rFonts w:ascii="PF Square Sans Pro" w:hAnsi="PF Square Sans Pro" w:cs="Arial"/>
                      <w:lang w:val="uk-UA"/>
                    </w:rPr>
                    <w:t>Газом</w:t>
                  </w:r>
                </w:p>
              </w:tc>
              <w:tc>
                <w:tcPr>
                  <w:tcW w:w="1195" w:type="pct"/>
                  <w:tcBorders>
                    <w:top w:val="single" w:sz="4" w:space="0" w:color="auto"/>
                    <w:left w:val="single" w:sz="4" w:space="0" w:color="auto"/>
                    <w:bottom w:val="single" w:sz="4" w:space="0" w:color="auto"/>
                    <w:right w:val="single" w:sz="4" w:space="0" w:color="auto"/>
                  </w:tcBorders>
                </w:tcPr>
                <w:p w:rsidR="00616BD7" w:rsidRPr="00C5139B" w:rsidRDefault="00616BD7" w:rsidP="00616BD7">
                  <w:pPr>
                    <w:spacing w:after="0" w:line="276" w:lineRule="auto"/>
                    <w:jc w:val="center"/>
                    <w:rPr>
                      <w:rFonts w:ascii="PF Square Sans Pro" w:eastAsia="Calibri" w:hAnsi="PF Square Sans Pro" w:cs="Arial"/>
                    </w:rPr>
                  </w:pPr>
                  <w:r w:rsidRPr="00C5139B">
                    <w:rPr>
                      <w:rFonts w:ascii="PF Square Sans Pro" w:eastAsia="Calibri" w:hAnsi="PF Square Sans Pro" w:cs="Arial"/>
                    </w:rPr>
                    <w:t>87,7</w:t>
                  </w:r>
                </w:p>
              </w:tc>
              <w:tc>
                <w:tcPr>
                  <w:tcW w:w="931" w:type="pct"/>
                  <w:tcBorders>
                    <w:top w:val="single" w:sz="4" w:space="0" w:color="auto"/>
                    <w:left w:val="single" w:sz="4" w:space="0" w:color="auto"/>
                    <w:bottom w:val="single" w:sz="4" w:space="0" w:color="auto"/>
                    <w:right w:val="single" w:sz="4" w:space="0" w:color="auto"/>
                  </w:tcBorders>
                </w:tcPr>
                <w:p w:rsidR="00616BD7" w:rsidRPr="00C5139B" w:rsidRDefault="00616BD7" w:rsidP="00616BD7">
                  <w:pPr>
                    <w:spacing w:after="0" w:line="276" w:lineRule="auto"/>
                    <w:jc w:val="center"/>
                    <w:rPr>
                      <w:rFonts w:ascii="PF Square Sans Pro" w:eastAsia="Calibri" w:hAnsi="PF Square Sans Pro" w:cs="Arial"/>
                    </w:rPr>
                  </w:pPr>
                  <w:r w:rsidRPr="00C5139B">
                    <w:rPr>
                      <w:rFonts w:ascii="PF Square Sans Pro" w:eastAsia="Calibri" w:hAnsi="PF Square Sans Pro" w:cs="Arial"/>
                    </w:rPr>
                    <w:t>86,9</w:t>
                  </w:r>
                </w:p>
              </w:tc>
              <w:tc>
                <w:tcPr>
                  <w:tcW w:w="1203" w:type="pct"/>
                  <w:tcBorders>
                    <w:top w:val="single" w:sz="4" w:space="0" w:color="auto"/>
                    <w:left w:val="single" w:sz="4" w:space="0" w:color="auto"/>
                    <w:bottom w:val="single" w:sz="4" w:space="0" w:color="auto"/>
                    <w:right w:val="single" w:sz="4" w:space="0" w:color="auto"/>
                  </w:tcBorders>
                </w:tcPr>
                <w:p w:rsidR="00616BD7" w:rsidRPr="00C5139B" w:rsidRDefault="00616BD7" w:rsidP="00616BD7">
                  <w:pPr>
                    <w:spacing w:after="0" w:line="276" w:lineRule="auto"/>
                    <w:jc w:val="center"/>
                    <w:rPr>
                      <w:rFonts w:ascii="PF Square Sans Pro" w:eastAsia="Calibri" w:hAnsi="PF Square Sans Pro" w:cs="Arial"/>
                    </w:rPr>
                  </w:pPr>
                  <w:r w:rsidRPr="00C5139B">
                    <w:rPr>
                      <w:rFonts w:ascii="PF Square Sans Pro" w:eastAsia="Calibri" w:hAnsi="PF Square Sans Pro" w:cs="Arial"/>
                    </w:rPr>
                    <w:t>83,8</w:t>
                  </w:r>
                </w:p>
              </w:tc>
            </w:tr>
            <w:tr w:rsidR="00616BD7" w:rsidRPr="00C5139B" w:rsidTr="001E6D8D">
              <w:tc>
                <w:tcPr>
                  <w:tcW w:w="5000" w:type="pct"/>
                  <w:gridSpan w:val="4"/>
                  <w:shd w:val="clear" w:color="auto" w:fill="FFF2CC" w:themeFill="accent4" w:themeFillTint="33"/>
                </w:tcPr>
                <w:p w:rsidR="00616BD7" w:rsidRPr="00C5139B" w:rsidRDefault="00616BD7" w:rsidP="00616BD7">
                  <w:pPr>
                    <w:spacing w:after="0" w:line="276" w:lineRule="auto"/>
                    <w:rPr>
                      <w:rFonts w:ascii="PF Square Sans Pro" w:eastAsia="Calibri" w:hAnsi="PF Square Sans Pro" w:cs="Arial"/>
                    </w:rPr>
                  </w:pPr>
                  <w:r w:rsidRPr="00C5139B">
                    <w:rPr>
                      <w:rFonts w:ascii="PF Square Sans Pro" w:eastAsia="Calibri" w:hAnsi="PF Square Sans Pro" w:cs="Arial"/>
                      <w:b/>
                      <w:i/>
                    </w:rPr>
                    <w:t>Соціальна інфраструктура</w:t>
                  </w:r>
                </w:p>
              </w:tc>
            </w:tr>
            <w:tr w:rsidR="00616BD7" w:rsidRPr="00C5139B" w:rsidTr="00235D0C">
              <w:tc>
                <w:tcPr>
                  <w:tcW w:w="1671" w:type="pct"/>
                  <w:shd w:val="clear" w:color="auto" w:fill="auto"/>
                </w:tcPr>
                <w:p w:rsidR="00616BD7" w:rsidRPr="00C5139B" w:rsidRDefault="00616BD7" w:rsidP="00616BD7">
                  <w:pPr>
                    <w:spacing w:after="0" w:line="276" w:lineRule="auto"/>
                    <w:rPr>
                      <w:rFonts w:ascii="PF Square Sans Pro" w:eastAsia="Calibri" w:hAnsi="PF Square Sans Pro" w:cs="Arial"/>
                    </w:rPr>
                  </w:pPr>
                  <w:r w:rsidRPr="00C5139B">
                    <w:rPr>
                      <w:rFonts w:ascii="PF Square Sans Pro" w:eastAsia="Calibri" w:hAnsi="PF Square Sans Pro" w:cs="Arial"/>
                    </w:rPr>
                    <w:t>Кількість ДНЗ, один.</w:t>
                  </w:r>
                </w:p>
              </w:tc>
              <w:tc>
                <w:tcPr>
                  <w:tcW w:w="1195" w:type="pct"/>
                  <w:vAlign w:val="center"/>
                </w:tcPr>
                <w:p w:rsidR="00616BD7" w:rsidRPr="00C5139B" w:rsidRDefault="00616BD7" w:rsidP="00235D0C">
                  <w:pPr>
                    <w:spacing w:after="0" w:line="276" w:lineRule="auto"/>
                    <w:jc w:val="center"/>
                    <w:rPr>
                      <w:rFonts w:ascii="PF Square Sans Pro" w:eastAsia="Calibri" w:hAnsi="PF Square Sans Pro" w:cs="Arial"/>
                    </w:rPr>
                  </w:pPr>
                  <w:r w:rsidRPr="00C5139B">
                    <w:rPr>
                      <w:rFonts w:ascii="PF Square Sans Pro" w:eastAsia="Calibri" w:hAnsi="PF Square Sans Pro" w:cs="Arial"/>
                    </w:rPr>
                    <w:t>12</w:t>
                  </w:r>
                </w:p>
              </w:tc>
              <w:tc>
                <w:tcPr>
                  <w:tcW w:w="931" w:type="pct"/>
                  <w:vAlign w:val="center"/>
                </w:tcPr>
                <w:p w:rsidR="00616BD7" w:rsidRPr="00C5139B" w:rsidRDefault="00616BD7" w:rsidP="00235D0C">
                  <w:pPr>
                    <w:spacing w:after="0" w:line="276" w:lineRule="auto"/>
                    <w:jc w:val="center"/>
                    <w:rPr>
                      <w:rFonts w:ascii="PF Square Sans Pro" w:eastAsia="Calibri" w:hAnsi="PF Square Sans Pro" w:cs="Arial"/>
                    </w:rPr>
                  </w:pPr>
                  <w:r>
                    <w:rPr>
                      <w:rFonts w:ascii="PF Square Sans Pro" w:eastAsia="Calibri" w:hAnsi="PF Square Sans Pro" w:cs="Arial"/>
                    </w:rPr>
                    <w:t>9</w:t>
                  </w:r>
                </w:p>
              </w:tc>
              <w:tc>
                <w:tcPr>
                  <w:tcW w:w="1203" w:type="pct"/>
                  <w:vAlign w:val="center"/>
                </w:tcPr>
                <w:p w:rsidR="00616BD7" w:rsidRPr="00C5139B" w:rsidRDefault="00616BD7" w:rsidP="00235D0C">
                  <w:pPr>
                    <w:spacing w:after="0" w:line="276" w:lineRule="auto"/>
                    <w:jc w:val="center"/>
                    <w:rPr>
                      <w:rFonts w:ascii="PF Square Sans Pro" w:eastAsia="Calibri" w:hAnsi="PF Square Sans Pro" w:cs="Arial"/>
                    </w:rPr>
                  </w:pPr>
                  <w:r w:rsidRPr="00C5139B">
                    <w:rPr>
                      <w:rFonts w:ascii="PF Square Sans Pro" w:eastAsia="Calibri" w:hAnsi="PF Square Sans Pro" w:cs="Arial"/>
                    </w:rPr>
                    <w:t>14</w:t>
                  </w:r>
                </w:p>
              </w:tc>
            </w:tr>
            <w:tr w:rsidR="00616BD7" w:rsidRPr="00C5139B" w:rsidTr="00235D0C">
              <w:tc>
                <w:tcPr>
                  <w:tcW w:w="1671" w:type="pct"/>
                  <w:shd w:val="clear" w:color="auto" w:fill="auto"/>
                </w:tcPr>
                <w:p w:rsidR="00616BD7" w:rsidRPr="00C5139B" w:rsidRDefault="00616BD7" w:rsidP="00616BD7">
                  <w:pPr>
                    <w:spacing w:after="0" w:line="276" w:lineRule="auto"/>
                    <w:rPr>
                      <w:rFonts w:ascii="PF Square Sans Pro" w:eastAsia="Calibri" w:hAnsi="PF Square Sans Pro" w:cs="Arial"/>
                    </w:rPr>
                  </w:pPr>
                  <w:r w:rsidRPr="00C5139B">
                    <w:rPr>
                      <w:rFonts w:ascii="PF Square Sans Pro" w:eastAsia="Calibri" w:hAnsi="PF Square Sans Pro" w:cs="Arial"/>
                    </w:rPr>
                    <w:t>Кількість ЗОШ та НВК, один.</w:t>
                  </w:r>
                </w:p>
              </w:tc>
              <w:tc>
                <w:tcPr>
                  <w:tcW w:w="1195" w:type="pct"/>
                  <w:vAlign w:val="center"/>
                </w:tcPr>
                <w:p w:rsidR="00616BD7" w:rsidRPr="00C5139B" w:rsidRDefault="00616BD7" w:rsidP="00235D0C">
                  <w:pPr>
                    <w:spacing w:after="0" w:line="276" w:lineRule="auto"/>
                    <w:jc w:val="center"/>
                    <w:rPr>
                      <w:rFonts w:ascii="PF Square Sans Pro" w:eastAsia="Calibri" w:hAnsi="PF Square Sans Pro" w:cs="Arial"/>
                    </w:rPr>
                  </w:pPr>
                  <w:r w:rsidRPr="00C5139B">
                    <w:rPr>
                      <w:rFonts w:ascii="PF Square Sans Pro" w:eastAsia="Calibri" w:hAnsi="PF Square Sans Pro" w:cs="Arial"/>
                    </w:rPr>
                    <w:t>25</w:t>
                  </w:r>
                </w:p>
              </w:tc>
              <w:tc>
                <w:tcPr>
                  <w:tcW w:w="931" w:type="pct"/>
                  <w:vAlign w:val="center"/>
                </w:tcPr>
                <w:p w:rsidR="00616BD7" w:rsidRPr="00C5139B" w:rsidRDefault="00616BD7" w:rsidP="00235D0C">
                  <w:pPr>
                    <w:spacing w:after="0" w:line="276" w:lineRule="auto"/>
                    <w:jc w:val="center"/>
                    <w:rPr>
                      <w:rFonts w:ascii="PF Square Sans Pro" w:eastAsia="Calibri" w:hAnsi="PF Square Sans Pro" w:cs="Arial"/>
                    </w:rPr>
                  </w:pPr>
                  <w:r>
                    <w:rPr>
                      <w:rFonts w:ascii="PF Square Sans Pro" w:eastAsia="Calibri" w:hAnsi="PF Square Sans Pro" w:cs="Arial"/>
                    </w:rPr>
                    <w:t>29</w:t>
                  </w:r>
                </w:p>
              </w:tc>
              <w:tc>
                <w:tcPr>
                  <w:tcW w:w="1203" w:type="pct"/>
                  <w:vAlign w:val="center"/>
                </w:tcPr>
                <w:p w:rsidR="00616BD7" w:rsidRPr="00C5139B" w:rsidRDefault="00616BD7" w:rsidP="00235D0C">
                  <w:pPr>
                    <w:spacing w:after="0" w:line="276" w:lineRule="auto"/>
                    <w:jc w:val="center"/>
                    <w:rPr>
                      <w:rFonts w:ascii="PF Square Sans Pro" w:eastAsia="Calibri" w:hAnsi="PF Square Sans Pro" w:cs="Arial"/>
                    </w:rPr>
                  </w:pPr>
                  <w:r w:rsidRPr="00C5139B">
                    <w:rPr>
                      <w:rFonts w:ascii="PF Square Sans Pro" w:eastAsia="Calibri" w:hAnsi="PF Square Sans Pro" w:cs="Arial"/>
                    </w:rPr>
                    <w:t>25</w:t>
                  </w:r>
                </w:p>
              </w:tc>
            </w:tr>
            <w:tr w:rsidR="00616BD7" w:rsidRPr="00C5139B" w:rsidTr="00235D0C">
              <w:tc>
                <w:tcPr>
                  <w:tcW w:w="1671" w:type="pct"/>
                  <w:shd w:val="clear" w:color="auto" w:fill="auto"/>
                  <w:vAlign w:val="center"/>
                </w:tcPr>
                <w:p w:rsidR="00616BD7" w:rsidRPr="00C5139B" w:rsidRDefault="00616BD7" w:rsidP="00616BD7">
                  <w:pPr>
                    <w:spacing w:after="0" w:line="276" w:lineRule="auto"/>
                    <w:rPr>
                      <w:rFonts w:ascii="PF Square Sans Pro" w:eastAsia="Calibri" w:hAnsi="PF Square Sans Pro" w:cs="Arial"/>
                    </w:rPr>
                  </w:pPr>
                  <w:r w:rsidRPr="00C5139B">
                    <w:rPr>
                      <w:rFonts w:ascii="PF Square Sans Pro" w:eastAsia="Calibri" w:hAnsi="PF Square Sans Pro" w:cs="Arial"/>
                    </w:rPr>
                    <w:t>Кількість медичних закладів, один., у тому числі</w:t>
                  </w:r>
                </w:p>
              </w:tc>
              <w:tc>
                <w:tcPr>
                  <w:tcW w:w="1195" w:type="pct"/>
                  <w:vAlign w:val="center"/>
                </w:tcPr>
                <w:p w:rsidR="00616BD7" w:rsidRPr="00C5139B" w:rsidRDefault="00616BD7" w:rsidP="00235D0C">
                  <w:pPr>
                    <w:spacing w:after="0" w:line="276" w:lineRule="auto"/>
                    <w:jc w:val="center"/>
                    <w:rPr>
                      <w:rFonts w:ascii="PF Square Sans Pro" w:eastAsia="Calibri" w:hAnsi="PF Square Sans Pro" w:cs="Arial"/>
                    </w:rPr>
                  </w:pPr>
                  <w:r w:rsidRPr="00C5139B">
                    <w:rPr>
                      <w:rFonts w:ascii="PF Square Sans Pro" w:eastAsia="Calibri" w:hAnsi="PF Square Sans Pro" w:cs="Arial"/>
                    </w:rPr>
                    <w:t>53</w:t>
                  </w:r>
                </w:p>
              </w:tc>
              <w:tc>
                <w:tcPr>
                  <w:tcW w:w="931" w:type="pct"/>
                  <w:vAlign w:val="center"/>
                </w:tcPr>
                <w:p w:rsidR="00616BD7" w:rsidRPr="00C5139B" w:rsidRDefault="00616BD7" w:rsidP="00235D0C">
                  <w:pPr>
                    <w:spacing w:after="0" w:line="276" w:lineRule="auto"/>
                    <w:jc w:val="center"/>
                    <w:rPr>
                      <w:rFonts w:ascii="PF Square Sans Pro" w:eastAsia="Calibri" w:hAnsi="PF Square Sans Pro" w:cs="Arial"/>
                    </w:rPr>
                  </w:pPr>
                  <w:r>
                    <w:rPr>
                      <w:rFonts w:ascii="PF Square Sans Pro" w:eastAsia="Calibri" w:hAnsi="PF Square Sans Pro" w:cs="Arial"/>
                    </w:rPr>
                    <w:t>39</w:t>
                  </w:r>
                </w:p>
              </w:tc>
              <w:tc>
                <w:tcPr>
                  <w:tcW w:w="1203" w:type="pct"/>
                  <w:vAlign w:val="center"/>
                </w:tcPr>
                <w:p w:rsidR="00616BD7" w:rsidRPr="00C5139B" w:rsidRDefault="00616BD7" w:rsidP="00235D0C">
                  <w:pPr>
                    <w:spacing w:after="0" w:line="276" w:lineRule="auto"/>
                    <w:jc w:val="center"/>
                    <w:rPr>
                      <w:rFonts w:ascii="PF Square Sans Pro" w:eastAsia="Calibri" w:hAnsi="PF Square Sans Pro" w:cs="Arial"/>
                    </w:rPr>
                  </w:pPr>
                  <w:r w:rsidRPr="00C5139B">
                    <w:rPr>
                      <w:rFonts w:ascii="PF Square Sans Pro" w:eastAsia="Calibri" w:hAnsi="PF Square Sans Pro" w:cs="Arial"/>
                    </w:rPr>
                    <w:t>30</w:t>
                  </w:r>
                </w:p>
              </w:tc>
            </w:tr>
            <w:tr w:rsidR="00616BD7" w:rsidRPr="00C5139B" w:rsidTr="00235D0C">
              <w:tc>
                <w:tcPr>
                  <w:tcW w:w="1671" w:type="pct"/>
                  <w:shd w:val="clear" w:color="auto" w:fill="auto"/>
                  <w:vAlign w:val="center"/>
                </w:tcPr>
                <w:p w:rsidR="00616BD7" w:rsidRPr="00C5139B" w:rsidRDefault="00616BD7" w:rsidP="00616BD7">
                  <w:pPr>
                    <w:spacing w:after="0" w:line="276" w:lineRule="auto"/>
                    <w:rPr>
                      <w:rFonts w:ascii="PF Square Sans Pro" w:hAnsi="PF Square Sans Pro" w:cs="Arial"/>
                    </w:rPr>
                  </w:pPr>
                  <w:r w:rsidRPr="00C5139B">
                    <w:rPr>
                      <w:rFonts w:ascii="PF Square Sans Pro" w:hAnsi="PF Square Sans Pro" w:cs="Arial"/>
                    </w:rPr>
                    <w:t>амбулаторій загальної практики – сімейної медицини, один.</w:t>
                  </w:r>
                </w:p>
              </w:tc>
              <w:tc>
                <w:tcPr>
                  <w:tcW w:w="1195" w:type="pct"/>
                  <w:vAlign w:val="center"/>
                </w:tcPr>
                <w:p w:rsidR="00616BD7" w:rsidRPr="00C5139B" w:rsidRDefault="00616BD7" w:rsidP="00235D0C">
                  <w:pPr>
                    <w:spacing w:after="0" w:line="276" w:lineRule="auto"/>
                    <w:jc w:val="center"/>
                    <w:rPr>
                      <w:rFonts w:ascii="PF Square Sans Pro" w:eastAsia="Calibri" w:hAnsi="PF Square Sans Pro" w:cs="Arial"/>
                    </w:rPr>
                  </w:pPr>
                  <w:r w:rsidRPr="00C5139B">
                    <w:rPr>
                      <w:rFonts w:ascii="PF Square Sans Pro" w:eastAsia="Calibri" w:hAnsi="PF Square Sans Pro" w:cs="Arial"/>
                    </w:rPr>
                    <w:t>3</w:t>
                  </w:r>
                </w:p>
              </w:tc>
              <w:tc>
                <w:tcPr>
                  <w:tcW w:w="931" w:type="pct"/>
                  <w:vAlign w:val="center"/>
                </w:tcPr>
                <w:p w:rsidR="00616BD7" w:rsidRPr="00C5139B" w:rsidRDefault="00616BD7" w:rsidP="00235D0C">
                  <w:pPr>
                    <w:spacing w:after="0" w:line="276" w:lineRule="auto"/>
                    <w:jc w:val="center"/>
                    <w:rPr>
                      <w:rFonts w:ascii="PF Square Sans Pro" w:eastAsia="Calibri" w:hAnsi="PF Square Sans Pro" w:cs="Arial"/>
                    </w:rPr>
                  </w:pPr>
                  <w:r>
                    <w:rPr>
                      <w:rFonts w:ascii="PF Square Sans Pro" w:eastAsia="Calibri" w:hAnsi="PF Square Sans Pro" w:cs="Arial"/>
                    </w:rPr>
                    <w:t>7</w:t>
                  </w:r>
                </w:p>
              </w:tc>
              <w:tc>
                <w:tcPr>
                  <w:tcW w:w="1203" w:type="pct"/>
                  <w:vAlign w:val="center"/>
                </w:tcPr>
                <w:p w:rsidR="00616BD7" w:rsidRPr="00C5139B" w:rsidRDefault="00616BD7" w:rsidP="00235D0C">
                  <w:pPr>
                    <w:spacing w:after="0" w:line="276" w:lineRule="auto"/>
                    <w:jc w:val="center"/>
                    <w:rPr>
                      <w:rFonts w:ascii="PF Square Sans Pro" w:eastAsia="Calibri" w:hAnsi="PF Square Sans Pro" w:cs="Arial"/>
                    </w:rPr>
                  </w:pPr>
                  <w:r w:rsidRPr="00C5139B">
                    <w:rPr>
                      <w:rFonts w:ascii="PF Square Sans Pro" w:eastAsia="Calibri" w:hAnsi="PF Square Sans Pro" w:cs="Arial"/>
                    </w:rPr>
                    <w:t>5</w:t>
                  </w:r>
                </w:p>
              </w:tc>
            </w:tr>
            <w:tr w:rsidR="00616BD7" w:rsidRPr="00C5139B" w:rsidTr="00235D0C">
              <w:tc>
                <w:tcPr>
                  <w:tcW w:w="1671" w:type="pct"/>
                  <w:shd w:val="clear" w:color="auto" w:fill="auto"/>
                </w:tcPr>
                <w:p w:rsidR="00616BD7" w:rsidRPr="00C5139B" w:rsidRDefault="00616BD7" w:rsidP="00616BD7">
                  <w:pPr>
                    <w:spacing w:after="0" w:line="276" w:lineRule="auto"/>
                    <w:rPr>
                      <w:rFonts w:ascii="PF Square Sans Pro" w:eastAsia="Calibri" w:hAnsi="PF Square Sans Pro" w:cs="Arial"/>
                    </w:rPr>
                  </w:pPr>
                  <w:r w:rsidRPr="00C5139B">
                    <w:rPr>
                      <w:rFonts w:ascii="PF Square Sans Pro" w:eastAsia="Calibri" w:hAnsi="PF Square Sans Pro" w:cs="Arial"/>
                    </w:rPr>
                    <w:t>Кількість закладів культури, один.</w:t>
                  </w:r>
                </w:p>
              </w:tc>
              <w:tc>
                <w:tcPr>
                  <w:tcW w:w="1195" w:type="pct"/>
                  <w:vAlign w:val="center"/>
                </w:tcPr>
                <w:p w:rsidR="00616BD7" w:rsidRPr="00C5139B" w:rsidRDefault="00616BD7" w:rsidP="00235D0C">
                  <w:pPr>
                    <w:spacing w:after="0" w:line="276" w:lineRule="auto"/>
                    <w:jc w:val="center"/>
                    <w:rPr>
                      <w:rFonts w:ascii="PF Square Sans Pro" w:eastAsia="Calibri" w:hAnsi="PF Square Sans Pro" w:cs="Arial"/>
                    </w:rPr>
                  </w:pPr>
                  <w:r w:rsidRPr="00C5139B">
                    <w:rPr>
                      <w:rFonts w:ascii="PF Square Sans Pro" w:eastAsia="Calibri" w:hAnsi="PF Square Sans Pro" w:cs="Arial"/>
                    </w:rPr>
                    <w:t>73</w:t>
                  </w:r>
                </w:p>
              </w:tc>
              <w:tc>
                <w:tcPr>
                  <w:tcW w:w="931" w:type="pct"/>
                  <w:vAlign w:val="center"/>
                </w:tcPr>
                <w:p w:rsidR="00616BD7" w:rsidRPr="00C5139B" w:rsidRDefault="00616BD7" w:rsidP="00235D0C">
                  <w:pPr>
                    <w:spacing w:after="0" w:line="276" w:lineRule="auto"/>
                    <w:jc w:val="center"/>
                    <w:rPr>
                      <w:rFonts w:ascii="PF Square Sans Pro" w:eastAsia="Calibri" w:hAnsi="PF Square Sans Pro" w:cs="Arial"/>
                    </w:rPr>
                  </w:pPr>
                  <w:r>
                    <w:rPr>
                      <w:rFonts w:ascii="PF Square Sans Pro" w:eastAsia="Calibri" w:hAnsi="PF Square Sans Pro" w:cs="Arial"/>
                    </w:rPr>
                    <w:t>54</w:t>
                  </w:r>
                </w:p>
              </w:tc>
              <w:tc>
                <w:tcPr>
                  <w:tcW w:w="1203" w:type="pct"/>
                  <w:vAlign w:val="center"/>
                </w:tcPr>
                <w:p w:rsidR="00616BD7" w:rsidRPr="00C5139B" w:rsidRDefault="00616BD7" w:rsidP="00235D0C">
                  <w:pPr>
                    <w:spacing w:after="0" w:line="276" w:lineRule="auto"/>
                    <w:jc w:val="center"/>
                    <w:rPr>
                      <w:rFonts w:ascii="PF Square Sans Pro" w:eastAsia="Calibri" w:hAnsi="PF Square Sans Pro" w:cs="Arial"/>
                    </w:rPr>
                  </w:pPr>
                  <w:r w:rsidRPr="00C5139B">
                    <w:rPr>
                      <w:rFonts w:ascii="PF Square Sans Pro" w:eastAsia="Calibri" w:hAnsi="PF Square Sans Pro" w:cs="Arial"/>
                    </w:rPr>
                    <w:t>33</w:t>
                  </w:r>
                </w:p>
              </w:tc>
            </w:tr>
            <w:tr w:rsidR="00616BD7" w:rsidRPr="00C5139B" w:rsidTr="00235D0C">
              <w:tc>
                <w:tcPr>
                  <w:tcW w:w="1671" w:type="pct"/>
                  <w:shd w:val="clear" w:color="auto" w:fill="auto"/>
                </w:tcPr>
                <w:p w:rsidR="00616BD7" w:rsidRPr="00C5139B" w:rsidRDefault="00616BD7" w:rsidP="00616BD7">
                  <w:pPr>
                    <w:spacing w:after="0" w:line="276" w:lineRule="auto"/>
                    <w:rPr>
                      <w:rFonts w:ascii="PF Square Sans Pro" w:eastAsia="Calibri" w:hAnsi="PF Square Sans Pro" w:cs="Arial"/>
                    </w:rPr>
                  </w:pPr>
                  <w:r w:rsidRPr="00C5139B">
                    <w:rPr>
                      <w:rFonts w:ascii="PF Square Sans Pro" w:eastAsia="Calibri" w:hAnsi="PF Square Sans Pro" w:cs="Arial"/>
                    </w:rPr>
                    <w:t>Кількість спорт. споруд, один.</w:t>
                  </w:r>
                </w:p>
              </w:tc>
              <w:tc>
                <w:tcPr>
                  <w:tcW w:w="1195" w:type="pct"/>
                  <w:vAlign w:val="center"/>
                </w:tcPr>
                <w:p w:rsidR="00616BD7" w:rsidRPr="00C5139B" w:rsidRDefault="00616BD7" w:rsidP="00235D0C">
                  <w:pPr>
                    <w:spacing w:after="0" w:line="276" w:lineRule="auto"/>
                    <w:jc w:val="center"/>
                    <w:rPr>
                      <w:rFonts w:ascii="PF Square Sans Pro" w:eastAsia="Calibri" w:hAnsi="PF Square Sans Pro" w:cs="Arial"/>
                    </w:rPr>
                  </w:pPr>
                  <w:r w:rsidRPr="00C5139B">
                    <w:rPr>
                      <w:rFonts w:ascii="PF Square Sans Pro" w:eastAsia="Calibri" w:hAnsi="PF Square Sans Pro" w:cs="Arial"/>
                    </w:rPr>
                    <w:t>153</w:t>
                  </w:r>
                </w:p>
              </w:tc>
              <w:tc>
                <w:tcPr>
                  <w:tcW w:w="931" w:type="pct"/>
                  <w:vAlign w:val="center"/>
                </w:tcPr>
                <w:p w:rsidR="00616BD7" w:rsidRPr="00C5139B" w:rsidRDefault="00616BD7" w:rsidP="00235D0C">
                  <w:pPr>
                    <w:spacing w:after="0" w:line="276" w:lineRule="auto"/>
                    <w:jc w:val="center"/>
                    <w:rPr>
                      <w:rFonts w:ascii="PF Square Sans Pro" w:eastAsia="Calibri" w:hAnsi="PF Square Sans Pro" w:cs="Arial"/>
                    </w:rPr>
                  </w:pPr>
                  <w:r>
                    <w:rPr>
                      <w:rFonts w:ascii="PF Square Sans Pro" w:eastAsia="Calibri" w:hAnsi="PF Square Sans Pro" w:cs="Arial"/>
                    </w:rPr>
                    <w:t>84</w:t>
                  </w:r>
                </w:p>
              </w:tc>
              <w:tc>
                <w:tcPr>
                  <w:tcW w:w="1203" w:type="pct"/>
                  <w:vAlign w:val="center"/>
                </w:tcPr>
                <w:p w:rsidR="00616BD7" w:rsidRPr="00C5139B" w:rsidRDefault="00616BD7" w:rsidP="00235D0C">
                  <w:pPr>
                    <w:spacing w:after="0" w:line="276" w:lineRule="auto"/>
                    <w:jc w:val="center"/>
                    <w:rPr>
                      <w:rFonts w:ascii="PF Square Sans Pro" w:eastAsia="Calibri" w:hAnsi="PF Square Sans Pro" w:cs="Arial"/>
                    </w:rPr>
                  </w:pPr>
                  <w:r w:rsidRPr="00C5139B">
                    <w:rPr>
                      <w:rFonts w:ascii="PF Square Sans Pro" w:eastAsia="Calibri" w:hAnsi="PF Square Sans Pro" w:cs="Arial"/>
                    </w:rPr>
                    <w:t>202</w:t>
                  </w:r>
                </w:p>
              </w:tc>
            </w:tr>
            <w:tr w:rsidR="00616BD7" w:rsidRPr="00C5139B" w:rsidTr="00410E3C">
              <w:tc>
                <w:tcPr>
                  <w:tcW w:w="1671" w:type="pct"/>
                  <w:shd w:val="clear" w:color="auto" w:fill="E2EFD9" w:themeFill="accent6" w:themeFillTint="33"/>
                  <w:vAlign w:val="center"/>
                </w:tcPr>
                <w:p w:rsidR="00616BD7" w:rsidRPr="00C5139B" w:rsidRDefault="00616BD7" w:rsidP="00616BD7">
                  <w:pPr>
                    <w:spacing w:after="0" w:line="276" w:lineRule="auto"/>
                    <w:rPr>
                      <w:rFonts w:ascii="PF Square Sans Pro" w:eastAsia="Calibri" w:hAnsi="PF Square Sans Pro" w:cs="Arial"/>
                      <w:b/>
                      <w:i/>
                    </w:rPr>
                  </w:pPr>
                  <w:r w:rsidRPr="00C5139B">
                    <w:rPr>
                      <w:rFonts w:ascii="PF Square Sans Pro" w:eastAsia="Calibri" w:hAnsi="PF Square Sans Pro" w:cs="Arial"/>
                      <w:b/>
                      <w:i/>
                    </w:rPr>
                    <w:t>Сильна сторона, що надає перевагу у розвитку</w:t>
                  </w:r>
                </w:p>
              </w:tc>
              <w:tc>
                <w:tcPr>
                  <w:tcW w:w="1195" w:type="pct"/>
                  <w:shd w:val="clear" w:color="auto" w:fill="E2EFD9" w:themeFill="accent6" w:themeFillTint="33"/>
                </w:tcPr>
                <w:p w:rsidR="00616BD7" w:rsidRPr="00C5139B" w:rsidRDefault="00616BD7" w:rsidP="00616BD7">
                  <w:pPr>
                    <w:spacing w:after="0" w:line="276" w:lineRule="auto"/>
                    <w:rPr>
                      <w:rFonts w:ascii="PF Square Sans Pro" w:eastAsia="Calibri" w:hAnsi="PF Square Sans Pro" w:cs="Arial"/>
                    </w:rPr>
                  </w:pPr>
                  <w:r w:rsidRPr="00C5139B">
                    <w:rPr>
                      <w:rFonts w:ascii="PF Square Sans Pro" w:eastAsia="Calibri" w:hAnsi="PF Square Sans Pro" w:cs="Arial"/>
                    </w:rPr>
                    <w:t xml:space="preserve">Розвинута транспортна мережа з адміністративним центром м. Броди – важливим транспортним вузлом </w:t>
                  </w:r>
                </w:p>
              </w:tc>
              <w:tc>
                <w:tcPr>
                  <w:tcW w:w="931" w:type="pct"/>
                  <w:shd w:val="clear" w:color="auto" w:fill="E2EFD9" w:themeFill="accent6" w:themeFillTint="33"/>
                </w:tcPr>
                <w:p w:rsidR="00616BD7" w:rsidRPr="00C5139B" w:rsidRDefault="00616BD7" w:rsidP="00616BD7">
                  <w:pPr>
                    <w:spacing w:after="0" w:line="276" w:lineRule="auto"/>
                    <w:rPr>
                      <w:rFonts w:ascii="PF Square Sans Pro" w:eastAsia="Calibri" w:hAnsi="PF Square Sans Pro" w:cs="Arial"/>
                    </w:rPr>
                  </w:pPr>
                  <w:r>
                    <w:rPr>
                      <w:rFonts w:ascii="PF Square Sans Pro" w:eastAsia="Calibri" w:hAnsi="PF Square Sans Pro" w:cs="Arial"/>
                    </w:rPr>
                    <w:t>Розвинутий с/г регіон, транспортна мережа, туристичний потенціал</w:t>
                  </w:r>
                </w:p>
              </w:tc>
              <w:tc>
                <w:tcPr>
                  <w:tcW w:w="1203" w:type="pct"/>
                  <w:shd w:val="clear" w:color="auto" w:fill="E2EFD9" w:themeFill="accent6" w:themeFillTint="33"/>
                </w:tcPr>
                <w:p w:rsidR="00616BD7" w:rsidRPr="00C5139B" w:rsidRDefault="00616BD7" w:rsidP="00616BD7">
                  <w:pPr>
                    <w:spacing w:after="0" w:line="276" w:lineRule="auto"/>
                    <w:rPr>
                      <w:rFonts w:ascii="PF Square Sans Pro" w:eastAsia="Calibri" w:hAnsi="PF Square Sans Pro" w:cs="Arial"/>
                    </w:rPr>
                  </w:pPr>
                  <w:r w:rsidRPr="00C5139B">
                    <w:rPr>
                      <w:rFonts w:ascii="PF Square Sans Pro" w:eastAsia="Calibri" w:hAnsi="PF Square Sans Pro" w:cs="Arial"/>
                    </w:rPr>
                    <w:t>Розвинутий с/г регіон, з потужними підприємствами харчопереробної галузі</w:t>
                  </w:r>
                </w:p>
              </w:tc>
            </w:tr>
          </w:tbl>
          <w:p w:rsidR="00D84A35" w:rsidRPr="00BB3FCD" w:rsidRDefault="00D84A35" w:rsidP="00CD4BC8">
            <w:pPr>
              <w:pStyle w:val="2"/>
              <w:spacing w:before="0" w:after="0" w:line="276" w:lineRule="auto"/>
              <w:rPr>
                <w:sz w:val="8"/>
                <w:szCs w:val="8"/>
              </w:rPr>
            </w:pPr>
          </w:p>
          <w:p w:rsidR="00D84A35" w:rsidRPr="00BB3FCD" w:rsidRDefault="00D84A35" w:rsidP="00CD4BC8">
            <w:pPr>
              <w:pStyle w:val="2"/>
              <w:spacing w:line="276" w:lineRule="auto"/>
              <w:rPr>
                <w:color w:val="auto"/>
                <w:sz w:val="22"/>
                <w:szCs w:val="22"/>
              </w:rPr>
            </w:pPr>
            <w:bookmarkStart w:id="17" w:name="_Toc86524486"/>
            <w:bookmarkStart w:id="18" w:name="_Toc89259210"/>
            <w:r w:rsidRPr="00BB3FCD">
              <w:rPr>
                <w:color w:val="auto"/>
                <w:sz w:val="22"/>
                <w:szCs w:val="22"/>
              </w:rPr>
              <w:t xml:space="preserve">2.3. </w:t>
            </w:r>
            <w:r w:rsidRPr="00BB3FCD">
              <w:rPr>
                <w:color w:val="auto"/>
              </w:rPr>
              <w:t>Земельні та природні ресурси</w:t>
            </w:r>
            <w:bookmarkEnd w:id="17"/>
            <w:bookmarkEnd w:id="18"/>
          </w:p>
          <w:p w:rsidR="00D4376C" w:rsidRDefault="003B0B9E" w:rsidP="00CD4BC8">
            <w:pPr>
              <w:spacing w:after="0" w:line="276" w:lineRule="auto"/>
              <w:ind w:firstLine="460"/>
              <w:jc w:val="both"/>
              <w:rPr>
                <w:rFonts w:ascii="PF Square Sans Pro" w:hAnsi="PF Square Sans Pro"/>
              </w:rPr>
            </w:pPr>
            <w:r w:rsidRPr="00477772">
              <w:rPr>
                <w:rFonts w:ascii="PF Square Sans Pro" w:hAnsi="PF Square Sans Pro"/>
              </w:rPr>
              <w:tab/>
            </w:r>
            <w:r w:rsidRPr="00057532">
              <w:rPr>
                <w:rFonts w:ascii="PF Square Sans Pro" w:hAnsi="PF Square Sans Pro"/>
                <w:b/>
                <w:bCs/>
              </w:rPr>
              <w:t>Земельний фонд громади.</w:t>
            </w:r>
            <w:r w:rsidR="00057532" w:rsidRPr="00057532">
              <w:rPr>
                <w:rFonts w:ascii="PF Square Sans Pro" w:hAnsi="PF Square Sans Pro"/>
              </w:rPr>
              <w:t>Загальна площа земельного фонду Радехівської громади складає 70682,2 га. Територія відзначається значними обсягами сільськогосподарських угідь (68,4% загальної площі), є доволі лісистою (23,7%). Завдяки низькому рівню урбанізації громади, забудовані землі складають лише 1,4%. Орні землі сільськогосподарських угідь належать до земель підвищеної якості. За останні десятиліття в результаті скорочення поголів'я худоби та занепаду багатьох сільськогосподарських підприємств, внесення органічних добрив в грунти значно скоротилося, що призводить до зменшення родючості. Іншою значною проблемою, що веде до поступового виснаження грунтів є наявність значної кількості посівних площ під культури, що виносять із урожаєм значну кількість поживних речовин (ріпак, соняшник, кукурудза).</w:t>
            </w:r>
          </w:p>
          <w:p w:rsidR="00057532" w:rsidRPr="00057532" w:rsidRDefault="00057532" w:rsidP="00CD4BC8">
            <w:pPr>
              <w:spacing w:after="0" w:line="276" w:lineRule="auto"/>
              <w:ind w:firstLine="460"/>
              <w:jc w:val="both"/>
              <w:rPr>
                <w:rFonts w:ascii="PF Square Sans Pro" w:hAnsi="PF Square Sans Pro"/>
              </w:rPr>
            </w:pPr>
            <w:r w:rsidRPr="00057532">
              <w:rPr>
                <w:rFonts w:ascii="PF Square Sans Pro" w:hAnsi="PF Square Sans Pro"/>
                <w:b/>
                <w:iCs/>
              </w:rPr>
              <w:t>Водні ресурси.</w:t>
            </w:r>
            <w:r w:rsidRPr="00057532">
              <w:rPr>
                <w:rFonts w:ascii="PF Square Sans Pro" w:hAnsi="PF Square Sans Pro"/>
                <w:bCs/>
                <w:iCs/>
              </w:rPr>
              <w:tab/>
              <w:t xml:space="preserve">Водні поверхні займають 1,3% загальної площі громади. До основних ресурсів поверхневих вод належать: став поблизу с. Сушно та річки Західний Буг, Білий Стік, Судилівка. Ставки та меліоративні канали складають значну частину площі водної поверхні громади. </w:t>
            </w:r>
            <w:r w:rsidRPr="00057532">
              <w:rPr>
                <w:rFonts w:ascii="PF Square Sans Pro" w:hAnsi="PF Square Sans Pro"/>
                <w:bCs/>
                <w:iCs/>
              </w:rPr>
              <w:lastRenderedPageBreak/>
              <w:t>Значною проблемою водних ресурсів є необлаштованість водоохоронних зон та прибережних захисних смуг та недоочищені викиди забруднюючих речовин що погіршують екологію поверхневих вод.</w:t>
            </w:r>
          </w:p>
          <w:p w:rsidR="00057532" w:rsidRPr="00057532" w:rsidRDefault="00057532" w:rsidP="00CD4BC8">
            <w:pPr>
              <w:spacing w:after="0" w:line="276" w:lineRule="auto"/>
              <w:ind w:firstLine="460"/>
              <w:jc w:val="both"/>
              <w:rPr>
                <w:rFonts w:ascii="PF Square Sans Pro" w:hAnsi="PF Square Sans Pro"/>
              </w:rPr>
            </w:pPr>
            <w:r w:rsidRPr="00057532">
              <w:rPr>
                <w:rFonts w:ascii="PF Square Sans Pro" w:hAnsi="PF Square Sans Pro"/>
              </w:rPr>
              <w:tab/>
            </w:r>
            <w:r w:rsidRPr="00057532">
              <w:rPr>
                <w:rFonts w:ascii="PF Square Sans Pro" w:hAnsi="PF Square Sans Pro"/>
                <w:b/>
                <w:iCs/>
              </w:rPr>
              <w:t>Лісові ресурси.</w:t>
            </w:r>
            <w:r w:rsidRPr="00057532">
              <w:rPr>
                <w:rFonts w:ascii="PF Square Sans Pro" w:hAnsi="PF Square Sans Pro"/>
              </w:rPr>
              <w:t>Ліси були і залишаються одним із ключових ресурсів громади. Протягом останніх років існує тенденція до зросту площі лісових насаджень.</w:t>
            </w:r>
            <w:r w:rsidR="00FC73C3" w:rsidRPr="00FC73C3">
              <w:rPr>
                <w:rFonts w:ascii="PF Square Sans Pro" w:hAnsi="PF Square Sans Pro"/>
              </w:rPr>
              <w:t xml:space="preserve">Ліси та інші лісовкриті площі </w:t>
            </w:r>
            <w:r w:rsidR="00FC73C3">
              <w:rPr>
                <w:rFonts w:ascii="PF Square Sans Pro" w:hAnsi="PF Square Sans Pro"/>
              </w:rPr>
              <w:t xml:space="preserve">складають </w:t>
            </w:r>
            <w:r w:rsidR="00FC73C3" w:rsidRPr="00FC73C3">
              <w:rPr>
                <w:rFonts w:ascii="PF Square Sans Pro" w:hAnsi="PF Square Sans Pro"/>
              </w:rPr>
              <w:t>16741,8</w:t>
            </w:r>
            <w:r w:rsidR="00FC73C3">
              <w:rPr>
                <w:rFonts w:ascii="PF Square Sans Pro" w:hAnsi="PF Square Sans Pro"/>
              </w:rPr>
              <w:t xml:space="preserve"> га </w:t>
            </w:r>
            <w:r w:rsidR="002A548E">
              <w:rPr>
                <w:rFonts w:ascii="PF Square Sans Pro" w:hAnsi="PF Square Sans Pro"/>
              </w:rPr>
              <w:t>(</w:t>
            </w:r>
            <w:r w:rsidR="00FC73C3" w:rsidRPr="00FC73C3">
              <w:rPr>
                <w:rFonts w:ascii="PF Square Sans Pro" w:hAnsi="PF Square Sans Pro"/>
                <w:bCs/>
              </w:rPr>
              <w:t>23,7</w:t>
            </w:r>
            <w:r w:rsidR="00FC73C3">
              <w:rPr>
                <w:rFonts w:ascii="PF Square Sans Pro" w:hAnsi="PF Square Sans Pro"/>
                <w:bCs/>
              </w:rPr>
              <w:t>%</w:t>
            </w:r>
            <w:r w:rsidR="002A548E">
              <w:rPr>
                <w:rFonts w:ascii="PF Square Sans Pro" w:hAnsi="PF Square Sans Pro"/>
                <w:bCs/>
              </w:rPr>
              <w:t xml:space="preserve"> від загальної площі громади).</w:t>
            </w:r>
            <w:r w:rsidRPr="00057532">
              <w:rPr>
                <w:rFonts w:ascii="PF Square Sans Pro" w:hAnsi="PF Square Sans Pro"/>
              </w:rPr>
              <w:t xml:space="preserve">Завдяки значній кількості лісів та ставків зберігся доволі високий рівень біорізноманітності території. </w:t>
            </w:r>
          </w:p>
          <w:p w:rsidR="00057532" w:rsidRPr="00057532" w:rsidRDefault="00057532" w:rsidP="00CD4BC8">
            <w:pPr>
              <w:spacing w:after="0" w:line="276" w:lineRule="auto"/>
              <w:ind w:firstLine="460"/>
              <w:jc w:val="both"/>
              <w:rPr>
                <w:rFonts w:ascii="PF Square Sans Pro" w:hAnsi="PF Square Sans Pro"/>
              </w:rPr>
            </w:pPr>
            <w:r w:rsidRPr="00057532">
              <w:rPr>
                <w:rFonts w:ascii="PF Square Sans Pro" w:hAnsi="PF Square Sans Pro"/>
                <w:b/>
                <w:i/>
              </w:rPr>
              <w:tab/>
            </w:r>
            <w:r w:rsidRPr="00057532">
              <w:rPr>
                <w:rFonts w:ascii="PF Square Sans Pro" w:hAnsi="PF Square Sans Pro"/>
                <w:b/>
                <w:iCs/>
              </w:rPr>
              <w:t>Корисні копалини.</w:t>
            </w:r>
            <w:r w:rsidRPr="00057532">
              <w:rPr>
                <w:rFonts w:ascii="PF Square Sans Pro" w:hAnsi="PF Square Sans Pro"/>
              </w:rPr>
              <w:t>Основними корисними копалинами громади є торф, пісок та суглинки. Ці копалини через свою низьку ринкову вартість та виснаженість наявних кар’єрів видобуваються в обмежених кількостях.</w:t>
            </w:r>
          </w:p>
          <w:p w:rsidR="00057532" w:rsidRPr="00057532" w:rsidRDefault="00057532" w:rsidP="00CD4BC8">
            <w:pPr>
              <w:spacing w:after="0" w:line="276" w:lineRule="auto"/>
              <w:ind w:firstLine="460"/>
              <w:jc w:val="both"/>
              <w:rPr>
                <w:rFonts w:ascii="PF Square Sans Pro" w:hAnsi="PF Square Sans Pro"/>
              </w:rPr>
            </w:pPr>
            <w:r w:rsidRPr="00057532">
              <w:rPr>
                <w:rFonts w:ascii="PF Square Sans Pro" w:hAnsi="PF Square Sans Pro"/>
                <w:b/>
                <w:i/>
              </w:rPr>
              <w:tab/>
            </w:r>
            <w:r w:rsidRPr="00057532">
              <w:rPr>
                <w:rFonts w:ascii="PF Square Sans Pro" w:hAnsi="PF Square Sans Pro"/>
                <w:b/>
                <w:iCs/>
              </w:rPr>
              <w:t>Кліматичні умови.</w:t>
            </w:r>
            <w:r w:rsidRPr="00057532">
              <w:rPr>
                <w:rFonts w:ascii="PF Square Sans Pro" w:hAnsi="PF Square Sans Pro"/>
              </w:rPr>
              <w:t>Клімат громади помірно-континентальний, із м`якою зимою, довготривалою вологою весною і теплою, відносно сухою осінню. Клімат характеризується низьким тиском, великою вологістю повітря, порівняно великою кількістю опадів, слабким випаровуванням.</w:t>
            </w:r>
          </w:p>
          <w:p w:rsidR="00057532" w:rsidRPr="00E53348" w:rsidRDefault="002A548E" w:rsidP="00CD4BC8">
            <w:pPr>
              <w:pStyle w:val="2"/>
              <w:spacing w:line="276" w:lineRule="auto"/>
              <w:jc w:val="both"/>
              <w:rPr>
                <w:color w:val="auto"/>
              </w:rPr>
            </w:pPr>
            <w:bookmarkStart w:id="19" w:name="_Toc86524487"/>
            <w:bookmarkStart w:id="20" w:name="_Toc89259211"/>
            <w:r w:rsidRPr="00BB3FCD">
              <w:rPr>
                <w:color w:val="auto"/>
              </w:rPr>
              <w:t>2.4. Населення і трудові ресурси</w:t>
            </w:r>
            <w:bookmarkEnd w:id="19"/>
            <w:bookmarkEnd w:id="20"/>
          </w:p>
          <w:p w:rsidR="00057532" w:rsidRPr="00057532" w:rsidRDefault="00057532" w:rsidP="00CD4BC8">
            <w:pPr>
              <w:spacing w:after="0" w:line="276" w:lineRule="auto"/>
              <w:ind w:firstLine="460"/>
              <w:jc w:val="both"/>
              <w:rPr>
                <w:rFonts w:ascii="PF Square Sans Pro" w:hAnsi="PF Square Sans Pro"/>
                <w:b/>
                <w:bCs/>
                <w:i/>
              </w:rPr>
            </w:pPr>
            <w:r w:rsidRPr="00057532">
              <w:rPr>
                <w:rFonts w:ascii="PF Square Sans Pro" w:hAnsi="PF Square Sans Pro"/>
                <w:b/>
                <w:i/>
              </w:rPr>
              <w:tab/>
            </w:r>
            <w:r w:rsidRPr="00057532">
              <w:rPr>
                <w:rFonts w:ascii="PF Square Sans Pro" w:hAnsi="PF Square Sans Pro"/>
                <w:b/>
                <w:bCs/>
                <w:iCs/>
              </w:rPr>
              <w:t>Демографічна ситуація.</w:t>
            </w:r>
            <w:r w:rsidRPr="00057532">
              <w:rPr>
                <w:rFonts w:ascii="PF Square Sans Pro" w:hAnsi="PF Square Sans Pro"/>
              </w:rPr>
              <w:t>Станом на 01.01.2021 р. у Радехівській громаді проживало 33</w:t>
            </w:r>
            <w:r w:rsidRPr="00057532">
              <w:rPr>
                <w:rFonts w:ascii="Cambria" w:hAnsi="Cambria" w:cs="Cambria"/>
              </w:rPr>
              <w:t> </w:t>
            </w:r>
            <w:r w:rsidRPr="00057532">
              <w:rPr>
                <w:rFonts w:ascii="PF Square Sans Pro" w:hAnsi="PF Square Sans Pro"/>
              </w:rPr>
              <w:t>563 особи (у м. Радехів – 9750 мешканців, а у сільській місцевості – 23813). Радехівська громада є однією з найменш урбанізованих у Львівській області та відповідно має один з найнижчих показників щільності населення – 47,3 осіб на 1 кв.км.</w:t>
            </w:r>
          </w:p>
          <w:p w:rsidR="00057532" w:rsidRPr="00057532" w:rsidRDefault="00057532" w:rsidP="00CD4BC8">
            <w:pPr>
              <w:spacing w:after="0" w:line="276" w:lineRule="auto"/>
              <w:ind w:firstLine="460"/>
              <w:jc w:val="both"/>
              <w:rPr>
                <w:rFonts w:ascii="PF Square Sans Pro" w:hAnsi="PF Square Sans Pro"/>
              </w:rPr>
            </w:pPr>
            <w:r w:rsidRPr="00057532">
              <w:rPr>
                <w:rFonts w:ascii="PF Square Sans Pro" w:hAnsi="PF Square Sans Pro"/>
              </w:rPr>
              <w:t>Ситуація, що склалась у Радехівській громаді, як і в Україні загалом, характеризується процесом депопуляції – поступовим зменшенням кількості населення, яке розпочалось із середини 90-х років минулого століття. Так за останні 20 років населення громади скоротилося на 11%. При цьому скорочення відбувається за рахунок сільського населення, адже населення Радехова навпаки зросло на 5,6%. Національний склад населення дуже однорідний – українці складають 99,5 % всього населення.</w:t>
            </w:r>
          </w:p>
          <w:p w:rsidR="00057532" w:rsidRDefault="00057532" w:rsidP="00CD4BC8">
            <w:pPr>
              <w:spacing w:after="0" w:line="276" w:lineRule="auto"/>
              <w:ind w:firstLine="460"/>
              <w:jc w:val="both"/>
              <w:rPr>
                <w:rFonts w:ascii="PF Square Sans Pro" w:hAnsi="PF Square Sans Pro"/>
                <w:bCs/>
              </w:rPr>
            </w:pPr>
            <w:r w:rsidRPr="00057532">
              <w:rPr>
                <w:rFonts w:ascii="PF Square Sans Pro" w:hAnsi="PF Square Sans Pro"/>
                <w:bCs/>
              </w:rPr>
              <w:t xml:space="preserve">Працездатне населення у віці 15-64 років складає 67,9% від загальної кількості населення громади (68,6% - в середньому по області). Загалом громада відрізняється від області пропорційною більшою кількістю дітей та старших осіб і відповідно більшим демографічним навантаженням на працездатне населення. </w:t>
            </w:r>
          </w:p>
          <w:p w:rsidR="00057532" w:rsidRPr="00057532" w:rsidRDefault="00057532" w:rsidP="00CD4BC8">
            <w:pPr>
              <w:spacing w:after="0" w:line="276" w:lineRule="auto"/>
              <w:ind w:firstLine="460"/>
              <w:jc w:val="both"/>
              <w:rPr>
                <w:rFonts w:ascii="PF Square Sans Pro" w:hAnsi="PF Square Sans Pro"/>
                <w:bCs/>
              </w:rPr>
            </w:pPr>
            <w:bookmarkStart w:id="21" w:name="_Toc79605405"/>
            <w:r w:rsidRPr="00057532">
              <w:rPr>
                <w:rFonts w:ascii="PF Square Sans Pro" w:hAnsi="PF Square Sans Pro"/>
                <w:b/>
                <w:bCs/>
              </w:rPr>
              <w:t>Ринок праці та робоча сила</w:t>
            </w:r>
            <w:bookmarkEnd w:id="21"/>
            <w:r w:rsidRPr="00057532">
              <w:rPr>
                <w:rFonts w:ascii="PF Square Sans Pro" w:hAnsi="PF Square Sans Pro"/>
                <w:b/>
                <w:bCs/>
              </w:rPr>
              <w:t xml:space="preserve">. </w:t>
            </w:r>
            <w:r w:rsidRPr="00057532">
              <w:rPr>
                <w:rFonts w:ascii="PF Square Sans Pro" w:hAnsi="PF Square Sans Pro"/>
                <w:bCs/>
              </w:rPr>
              <w:t xml:space="preserve">Згідно офіційної статистики Радехівська громада відзначається доволі стабільною ситуацією на ринку праці, зокрема кількість вакансій – відповідає середньому показнику по області, а кількість зареєстрованих безробітних – нижчий ніж обласний показник. </w:t>
            </w:r>
          </w:p>
          <w:p w:rsidR="00057532" w:rsidRPr="00057532" w:rsidRDefault="00057532" w:rsidP="00CD4BC8">
            <w:pPr>
              <w:spacing w:after="0" w:line="276" w:lineRule="auto"/>
              <w:ind w:firstLine="460"/>
              <w:jc w:val="both"/>
              <w:rPr>
                <w:rFonts w:ascii="PF Square Sans Pro" w:hAnsi="PF Square Sans Pro"/>
                <w:bCs/>
              </w:rPr>
            </w:pPr>
            <w:r w:rsidRPr="00057532">
              <w:rPr>
                <w:rFonts w:ascii="PF Square Sans Pro" w:hAnsi="PF Square Sans Pro"/>
                <w:bCs/>
                <w:iCs/>
              </w:rPr>
              <w:t xml:space="preserve">Колишній Радехівський район відзначається доволі високими показниками кількості економічно активного населення на незареєстрованому ринку праці (неформальна зайнятість і незареєстроване безробіття) – 35,9% проти 15,5% середньообласного показника, що різко знижує відсоток зареєстрованого ринку праці – 25,6% проти 45,0% середньообласного показника. </w:t>
            </w:r>
            <w:r w:rsidRPr="00057532">
              <w:rPr>
                <w:rFonts w:ascii="PF Square Sans Pro" w:hAnsi="PF Square Sans Pro"/>
                <w:bCs/>
              </w:rPr>
              <w:t xml:space="preserve">Серед видів економічної діяльності, де найбільш поширена неформальна зайнятість - це сільське господарство, торгівля, ремонт автотранспортних засобів, а також у будівництво. </w:t>
            </w:r>
          </w:p>
          <w:p w:rsidR="00057532" w:rsidRPr="00057532" w:rsidRDefault="00057532" w:rsidP="00CD4BC8">
            <w:pPr>
              <w:spacing w:after="0" w:line="276" w:lineRule="auto"/>
              <w:ind w:firstLine="460"/>
              <w:jc w:val="both"/>
              <w:rPr>
                <w:rFonts w:ascii="PF Square Sans Pro" w:hAnsi="PF Square Sans Pro"/>
                <w:bCs/>
              </w:rPr>
            </w:pPr>
            <w:r w:rsidRPr="00057532">
              <w:rPr>
                <w:rFonts w:ascii="PF Square Sans Pro" w:hAnsi="PF Square Sans Pro"/>
                <w:bCs/>
              </w:rPr>
              <w:t>Серед основних чинників, які сприяють розвитку «тіньової» зайнятості й негативно впливають на ринок праці є низька заробітна плата  і відносно високі виплати по допомозі з безробіття. Така ситуація сприяє зменшенню мотивації безробітних щодо пошуку працевлаштування. Гострою проблемою є наявність значних обсягів нелегальних працівників, які окрім заробітної платні у конвертах, мають змогу отримувати різні соціальні допомоги від держави, що сприяє поширенню такого явища як соціальне утриманство.</w:t>
            </w:r>
          </w:p>
          <w:p w:rsidR="00057532" w:rsidRPr="00057532" w:rsidRDefault="00057532" w:rsidP="00CD4BC8">
            <w:pPr>
              <w:spacing w:after="0" w:line="276" w:lineRule="auto"/>
              <w:ind w:firstLine="460"/>
              <w:jc w:val="both"/>
              <w:rPr>
                <w:rFonts w:ascii="PF Square Sans Pro" w:hAnsi="PF Square Sans Pro"/>
                <w:bCs/>
              </w:rPr>
            </w:pPr>
            <w:r w:rsidRPr="00057532">
              <w:rPr>
                <w:rFonts w:ascii="PF Square Sans Pro" w:hAnsi="PF Square Sans Pro"/>
                <w:bCs/>
              </w:rPr>
              <w:t xml:space="preserve">Важливо також відзначити, що </w:t>
            </w:r>
            <w:r w:rsidRPr="00057532">
              <w:rPr>
                <w:rFonts w:ascii="PF Square Sans Pro" w:hAnsi="PF Square Sans Pro"/>
                <w:bCs/>
                <w:iCs/>
              </w:rPr>
              <w:t>35,9</w:t>
            </w:r>
            <w:r w:rsidRPr="00057532">
              <w:rPr>
                <w:rFonts w:ascii="PF Square Sans Pro" w:hAnsi="PF Square Sans Pro"/>
                <w:bCs/>
              </w:rPr>
              <w:t xml:space="preserve">% незареєстрованого ринку праці по Радехівській громаді, як і області в цілому, включає також і кількість українців, які перебувають на постійному працевлаштуванні за кордоном. За даними Міністерства соціальної політики України у липні 2019 року, чисельність «заробітчан» складає близько 3,2 мільйона осіб - 18% всього економічно-активного населення країни. За даними Німецької консультативної групи в Україні, 69% українських трудових мігрантів походять із Західної України. При тому, що в цьому регіоні </w:t>
            </w:r>
            <w:r w:rsidRPr="00057532">
              <w:rPr>
                <w:rFonts w:ascii="PF Square Sans Pro" w:hAnsi="PF Square Sans Pro"/>
                <w:bCs/>
              </w:rPr>
              <w:lastRenderedPageBreak/>
              <w:t xml:space="preserve">проживає лише 27% населення країни. Ці фактори підвищують відсоток трудових мігрантів із західного регіону із 18% до орієнтовно 26%. Таким чином, із </w:t>
            </w:r>
            <w:r w:rsidRPr="00057532">
              <w:rPr>
                <w:rFonts w:ascii="PF Square Sans Pro" w:hAnsi="PF Square Sans Pro"/>
                <w:bCs/>
                <w:iCs/>
              </w:rPr>
              <w:t>35,9</w:t>
            </w:r>
            <w:r w:rsidRPr="00057532">
              <w:rPr>
                <w:rFonts w:ascii="PF Square Sans Pro" w:hAnsi="PF Square Sans Pro"/>
                <w:bCs/>
              </w:rPr>
              <w:t>% незареєстрованого ринку праці по колишньому Радехівському районі, лише близько 10% є реальним трудовим резервом для відкриття нових робочих місць. Екстраполюючи ці розрахунки на Радехівську громаду ми отримуємо близько 2000-2500 осіб потенційно готових до працевлаштування при умові достойної заробітної оплати.</w:t>
            </w:r>
          </w:p>
          <w:p w:rsidR="00057532" w:rsidRPr="0096046A" w:rsidRDefault="00057532" w:rsidP="0096046A">
            <w:pPr>
              <w:spacing w:after="0" w:line="276" w:lineRule="auto"/>
              <w:ind w:firstLine="460"/>
              <w:jc w:val="both"/>
              <w:rPr>
                <w:rFonts w:ascii="PF Square Sans Pro" w:hAnsi="PF Square Sans Pro"/>
                <w:bCs/>
              </w:rPr>
            </w:pPr>
            <w:r w:rsidRPr="00057532">
              <w:rPr>
                <w:rFonts w:ascii="PF Square Sans Pro" w:hAnsi="PF Square Sans Pro"/>
                <w:bCs/>
              </w:rPr>
              <w:t xml:space="preserve">Відсутність закладів вищої та професійно-технічної освіти на території громади погіршує ситуацію на все більш вимогливішому та технологізованому ринку праці. Якщо приватні підприємства можуть притягувати кадри з інших регіонів пропонуючи вищу заробітною плату, то органи державної влади та місцевого самоврядування значно обмежені в цьому питанні і відповідно особливо гостро відчувають кадровий голод.  </w:t>
            </w:r>
          </w:p>
        </w:tc>
      </w:tr>
      <w:tr w:rsidR="00D4376C" w:rsidRPr="00477772" w:rsidTr="005D0EE0">
        <w:trPr>
          <w:trHeight w:val="70"/>
        </w:trPr>
        <w:tc>
          <w:tcPr>
            <w:tcW w:w="10466" w:type="dxa"/>
            <w:tcBorders>
              <w:top w:val="nil"/>
              <w:left w:val="nil"/>
              <w:bottom w:val="nil"/>
              <w:right w:val="nil"/>
            </w:tcBorders>
            <w:shd w:val="clear" w:color="auto" w:fill="auto"/>
          </w:tcPr>
          <w:p w:rsidR="00FE4C9C" w:rsidRPr="00477772" w:rsidRDefault="00FE4C9C" w:rsidP="00CD4BC8">
            <w:pPr>
              <w:tabs>
                <w:tab w:val="left" w:pos="425"/>
                <w:tab w:val="left" w:pos="993"/>
              </w:tabs>
              <w:spacing w:after="0" w:line="276" w:lineRule="auto"/>
              <w:ind w:firstLine="426"/>
              <w:jc w:val="both"/>
              <w:rPr>
                <w:rFonts w:ascii="PF Square Sans Pro" w:hAnsi="PF Square Sans Pro"/>
              </w:rPr>
            </w:pPr>
          </w:p>
        </w:tc>
      </w:tr>
      <w:tr w:rsidR="00D4376C" w:rsidRPr="00477772" w:rsidTr="005D0EE0">
        <w:trPr>
          <w:trHeight w:val="70"/>
        </w:trPr>
        <w:tc>
          <w:tcPr>
            <w:tcW w:w="10466" w:type="dxa"/>
            <w:tcBorders>
              <w:top w:val="nil"/>
              <w:left w:val="nil"/>
              <w:bottom w:val="nil"/>
              <w:right w:val="nil"/>
            </w:tcBorders>
            <w:shd w:val="clear" w:color="auto" w:fill="auto"/>
          </w:tcPr>
          <w:p w:rsidR="002A548E" w:rsidRPr="002A548E" w:rsidRDefault="002A548E" w:rsidP="00CD4BC8">
            <w:pPr>
              <w:pStyle w:val="2"/>
              <w:spacing w:line="276" w:lineRule="auto"/>
            </w:pPr>
            <w:bookmarkStart w:id="22" w:name="_Toc86524488"/>
            <w:bookmarkStart w:id="23" w:name="_Toc89259212"/>
            <w:r w:rsidRPr="002A548E">
              <w:lastRenderedPageBreak/>
              <w:t>2.5. Економіка</w:t>
            </w:r>
            <w:bookmarkEnd w:id="22"/>
            <w:bookmarkEnd w:id="23"/>
          </w:p>
          <w:p w:rsidR="008447F3" w:rsidRPr="007C0718" w:rsidRDefault="008447F3" w:rsidP="00CD4BC8">
            <w:pPr>
              <w:spacing w:after="0" w:line="276" w:lineRule="auto"/>
              <w:ind w:firstLine="454"/>
              <w:jc w:val="both"/>
              <w:rPr>
                <w:rFonts w:ascii="PF Square Sans Pro" w:eastAsia="Times New Roman" w:hAnsi="PF Square Sans Pro" w:cs="Arial"/>
                <w:b/>
                <w:bCs/>
                <w:color w:val="000000"/>
              </w:rPr>
            </w:pPr>
            <w:bookmarkStart w:id="24" w:name="_Toc79605409"/>
            <w:r w:rsidRPr="007C0718">
              <w:rPr>
                <w:rFonts w:ascii="PF Square Sans Pro" w:eastAsia="Times New Roman" w:hAnsi="PF Square Sans Pro" w:cs="Arial"/>
                <w:b/>
                <w:bCs/>
                <w:color w:val="000000"/>
              </w:rPr>
              <w:t>Загальні економічні показники (макропоказники)</w:t>
            </w:r>
            <w:bookmarkEnd w:id="24"/>
            <w:r w:rsidR="00375EEF" w:rsidRPr="007C0718">
              <w:rPr>
                <w:rFonts w:ascii="PF Square Sans Pro" w:eastAsia="Times New Roman" w:hAnsi="PF Square Sans Pro" w:cs="Arial"/>
                <w:b/>
                <w:bCs/>
                <w:color w:val="000000"/>
              </w:rPr>
              <w:t xml:space="preserve">. </w:t>
            </w:r>
            <w:r w:rsidR="00375EEF" w:rsidRPr="007C0718">
              <w:rPr>
                <w:rFonts w:ascii="PF Square Sans Pro" w:hAnsi="PF Square Sans Pro"/>
              </w:rPr>
              <w:t>П</w:t>
            </w:r>
            <w:r w:rsidRPr="007C0718">
              <w:rPr>
                <w:rFonts w:ascii="PF Square Sans Pro" w:hAnsi="PF Square Sans Pro"/>
              </w:rPr>
              <w:t>о низці макро показників</w:t>
            </w:r>
            <w:bookmarkStart w:id="25" w:name="_Hlk83054259"/>
            <w:r w:rsidR="00375EEF" w:rsidRPr="007C0718">
              <w:rPr>
                <w:rFonts w:ascii="PF Square Sans Pro" w:hAnsi="PF Square Sans Pro"/>
              </w:rPr>
              <w:t>колишній</w:t>
            </w:r>
            <w:bookmarkEnd w:id="25"/>
            <w:r w:rsidRPr="007C0718">
              <w:rPr>
                <w:rFonts w:ascii="PF Square Sans Pro" w:hAnsi="PF Square Sans Pro"/>
              </w:rPr>
              <w:t>Радехівський район значно випереджа</w:t>
            </w:r>
            <w:r w:rsidR="00375EEF" w:rsidRPr="007C0718">
              <w:rPr>
                <w:rFonts w:ascii="PF Square Sans Pro" w:hAnsi="PF Square Sans Pro"/>
              </w:rPr>
              <w:t>в</w:t>
            </w:r>
            <w:r w:rsidRPr="007C0718">
              <w:rPr>
                <w:rFonts w:ascii="PF Square Sans Pro" w:hAnsi="PF Square Sans Pro"/>
              </w:rPr>
              <w:t xml:space="preserve">середньообласні показники. Так, за показником «Капітальні інвестиції на одну особу» район випереджав середньообласний рівень майже у 2 рази і ця тенденція зберігається. </w:t>
            </w:r>
          </w:p>
          <w:p w:rsidR="008447F3" w:rsidRPr="007C0718" w:rsidRDefault="008447F3" w:rsidP="00CD4BC8">
            <w:pPr>
              <w:spacing w:after="0" w:line="276" w:lineRule="auto"/>
              <w:ind w:firstLine="454"/>
              <w:jc w:val="both"/>
              <w:rPr>
                <w:rFonts w:ascii="PF Square Sans Pro" w:hAnsi="PF Square Sans Pro"/>
              </w:rPr>
            </w:pPr>
            <w:r w:rsidRPr="007C0718">
              <w:rPr>
                <w:rFonts w:ascii="PF Square Sans Pro" w:hAnsi="PF Square Sans Pro"/>
              </w:rPr>
              <w:t xml:space="preserve">Динамічно розвивається на території </w:t>
            </w:r>
            <w:r w:rsidRPr="007C0718">
              <w:rPr>
                <w:rFonts w:ascii="PF Square Sans Pro" w:hAnsi="PF Square Sans Pro"/>
                <w:bCs/>
              </w:rPr>
              <w:t>колишнього</w:t>
            </w:r>
            <w:r w:rsidRPr="007C0718">
              <w:rPr>
                <w:rFonts w:ascii="PF Square Sans Pro" w:hAnsi="PF Square Sans Pro"/>
              </w:rPr>
              <w:t xml:space="preserve"> Радехівського району галузь будівництва -  за показником «Прийняття в експлуатацію нового житла» район у 2 рази перевищує середньообласні показники, хоча і надалі значно відстає за показником кількості нової житлової площі у розрахунку на 1000 осіб. </w:t>
            </w:r>
          </w:p>
          <w:p w:rsidR="008447F3" w:rsidRPr="007C0718" w:rsidRDefault="008447F3" w:rsidP="00CD4BC8">
            <w:pPr>
              <w:spacing w:after="0" w:line="276" w:lineRule="auto"/>
              <w:ind w:firstLine="454"/>
              <w:jc w:val="both"/>
              <w:rPr>
                <w:rFonts w:ascii="PF Square Sans Pro" w:hAnsi="PF Square Sans Pro"/>
              </w:rPr>
            </w:pPr>
            <w:r w:rsidRPr="007C0718">
              <w:rPr>
                <w:rFonts w:ascii="PF Square Sans Pro" w:hAnsi="PF Square Sans Pro"/>
              </w:rPr>
              <w:t>Аналогічна ситуація і з сферою внутрішньої торгівлі. Якщо за показником «Індекс фізичного обсягу роздрібного товарообороту підприємств» район тримається на рівні середньообласних показників, то за показником «Роздрібний товарооборот підприємств у розрахунку на 1 особу» район стабільно поступається середньообласному показнику майже у 6 разів. При цьому сальдо зовнішньої торгівлі товарами району стабільно збільшується і на фоні від’ємних показників в області має позитивні значення.</w:t>
            </w:r>
          </w:p>
          <w:p w:rsidR="008447F3" w:rsidRPr="007C0718" w:rsidRDefault="008447F3" w:rsidP="00CD4BC8">
            <w:pPr>
              <w:spacing w:after="0" w:line="276" w:lineRule="auto"/>
              <w:ind w:firstLine="454"/>
              <w:jc w:val="both"/>
              <w:rPr>
                <w:rFonts w:ascii="PF Square Sans Pro" w:hAnsi="PF Square Sans Pro"/>
              </w:rPr>
            </w:pPr>
            <w:r w:rsidRPr="007C0718">
              <w:rPr>
                <w:rFonts w:ascii="PF Square Sans Pro" w:hAnsi="PF Square Sans Pro"/>
              </w:rPr>
              <w:t xml:space="preserve">Значно відстає територія </w:t>
            </w:r>
            <w:r w:rsidRPr="007C0718">
              <w:rPr>
                <w:rFonts w:ascii="PF Square Sans Pro" w:hAnsi="PF Square Sans Pro"/>
                <w:bCs/>
              </w:rPr>
              <w:t xml:space="preserve">колишнього </w:t>
            </w:r>
            <w:r w:rsidRPr="007C0718">
              <w:rPr>
                <w:rFonts w:ascii="PF Square Sans Pro" w:hAnsi="PF Square Sans Pro"/>
              </w:rPr>
              <w:t>Радехівського району і по кількості підприємств, у тому числі кількості малих підприємств на 10 тис. населення – у 2 рази. При цьому слід відзначити, що фінансові показники підприємств району набагато кращі за середньообласні, зокрема за рівнем рентабельності район випереджає середньообласні показники у 2,5 раза.</w:t>
            </w:r>
          </w:p>
          <w:p w:rsidR="008447F3" w:rsidRPr="007C0718" w:rsidRDefault="008447F3" w:rsidP="00CD4BC8">
            <w:pPr>
              <w:spacing w:after="0" w:line="276" w:lineRule="auto"/>
              <w:ind w:firstLine="454"/>
              <w:jc w:val="both"/>
              <w:rPr>
                <w:rFonts w:ascii="PF Square Sans Pro" w:hAnsi="PF Square Sans Pro"/>
              </w:rPr>
            </w:pPr>
            <w:r w:rsidRPr="007C0718">
              <w:rPr>
                <w:rFonts w:ascii="PF Square Sans Pro" w:hAnsi="PF Square Sans Pro"/>
              </w:rPr>
              <w:t>Динамічно розвивається тваринництво, за показником «Індекс продукції тваринництва» у 2019 році Радехівський район випереджав область майже у 3-и рази.</w:t>
            </w:r>
          </w:p>
          <w:p w:rsidR="008447F3" w:rsidRPr="007C0718" w:rsidRDefault="008447F3" w:rsidP="00CD4BC8">
            <w:pPr>
              <w:spacing w:after="0" w:line="276" w:lineRule="auto"/>
              <w:ind w:firstLine="454"/>
              <w:jc w:val="both"/>
              <w:rPr>
                <w:rFonts w:ascii="PF Square Sans Pro" w:eastAsia="Times New Roman" w:hAnsi="PF Square Sans Pro" w:cs="Helvetica"/>
                <w:b/>
                <w:i/>
                <w:lang w:eastAsia="uk-UA"/>
              </w:rPr>
            </w:pPr>
            <w:r w:rsidRPr="007C0718">
              <w:rPr>
                <w:rFonts w:ascii="PF Square Sans Pro" w:eastAsia="Times New Roman" w:hAnsi="PF Square Sans Pro" w:cs="Helvetica"/>
                <w:b/>
                <w:iCs/>
                <w:lang w:eastAsia="uk-UA"/>
              </w:rPr>
              <w:tab/>
              <w:t>Галузева структура економіки.</w:t>
            </w:r>
            <w:r w:rsidR="00375EEF" w:rsidRPr="007C0718">
              <w:rPr>
                <w:rFonts w:ascii="PF Square Sans Pro" w:eastAsia="Times New Roman" w:hAnsi="PF Square Sans Pro" w:cs="Helvetica"/>
                <w:bCs/>
                <w:iCs/>
                <w:lang w:eastAsia="uk-UA"/>
              </w:rPr>
              <w:t>За секторами господарства в Радехівській громаді кількісно домінує третинний сектор, що складає 61,7% усіх суб'єктів господарської діяльності (СГД).</w:t>
            </w:r>
            <w:r w:rsidR="00832C11" w:rsidRPr="007C0718">
              <w:rPr>
                <w:rFonts w:ascii="PF Square Sans Pro" w:eastAsia="Times New Roman" w:hAnsi="PF Square Sans Pro" w:cs="Helvetica"/>
                <w:lang w:eastAsia="uk-UA"/>
              </w:rPr>
              <w:t>Л</w:t>
            </w:r>
            <w:r w:rsidRPr="007C0718">
              <w:rPr>
                <w:rFonts w:ascii="PF Square Sans Pro" w:eastAsia="Times New Roman" w:hAnsi="PF Square Sans Pro" w:cs="Helvetica"/>
                <w:lang w:eastAsia="uk-UA"/>
              </w:rPr>
              <w:t>ідируючі позиції по кількості СГД (без фізичних осіб-підприємців) займають такі види економічної діяльності як «Сільське господарство» (13,1%), «Переробна промисловість» (14,3%), «Державне управління й оборона; обов'язкове соціальне страхування» (12%) та «Освіта» (11,4%).</w:t>
            </w:r>
          </w:p>
          <w:p w:rsidR="008447F3" w:rsidRPr="007C0718" w:rsidRDefault="00832C11" w:rsidP="00CD4BC8">
            <w:pPr>
              <w:spacing w:after="0" w:line="276" w:lineRule="auto"/>
              <w:ind w:firstLine="454"/>
              <w:jc w:val="both"/>
              <w:rPr>
                <w:rFonts w:ascii="PF Square Sans Pro" w:eastAsia="Times New Roman" w:hAnsi="PF Square Sans Pro" w:cs="Arial"/>
                <w:color w:val="202122"/>
                <w:lang w:eastAsia="uk-UA"/>
              </w:rPr>
            </w:pPr>
            <w:r w:rsidRPr="007C0718">
              <w:rPr>
                <w:rFonts w:ascii="PF Square Sans Pro" w:hAnsi="PF Square Sans Pro"/>
              </w:rPr>
              <w:t>В</w:t>
            </w:r>
            <w:r w:rsidR="008447F3" w:rsidRPr="007C0718">
              <w:rPr>
                <w:rFonts w:ascii="PF Square Sans Pro" w:eastAsia="Times New Roman" w:hAnsi="PF Square Sans Pro" w:cs="Arial"/>
                <w:color w:val="202122"/>
                <w:lang w:eastAsia="uk-UA"/>
              </w:rPr>
              <w:t xml:space="preserve"> загальних обсягах оподаткування домінує третинний сектор (сфера послуг) – 46,7%. На друге місце виходить первинний сектор завдяки галузі сільського господарства (38,6%), на третьому місці вторинний сектор (14,8%). </w:t>
            </w:r>
          </w:p>
          <w:p w:rsidR="008447F3" w:rsidRPr="007C0718" w:rsidRDefault="008447F3" w:rsidP="00CD4BC8">
            <w:pPr>
              <w:spacing w:after="0" w:line="276" w:lineRule="auto"/>
              <w:ind w:firstLine="454"/>
              <w:jc w:val="both"/>
              <w:rPr>
                <w:rFonts w:ascii="PF Square Sans Pro" w:eastAsia="Times New Roman" w:hAnsi="PF Square Sans Pro" w:cs="Arial"/>
                <w:color w:val="202122"/>
                <w:lang w:eastAsia="uk-UA"/>
              </w:rPr>
            </w:pPr>
            <w:r w:rsidRPr="007C0718">
              <w:rPr>
                <w:rFonts w:ascii="PF Square Sans Pro" w:eastAsia="Times New Roman" w:hAnsi="PF Square Sans Pro" w:cs="Arial"/>
                <w:color w:val="202122"/>
                <w:lang w:eastAsia="uk-UA"/>
              </w:rPr>
              <w:t>Важливо також відзначити, що на відміну від більшості громад у Львівській області, в Радехівській громаді, сектор послуг не має подавляючої переваги (в окремих громадах Львівщини питома вага послуг в податкових обсягах сягає близько 80%).</w:t>
            </w:r>
            <w:r w:rsidRPr="007C0718">
              <w:rPr>
                <w:rFonts w:ascii="PF Square Sans Pro" w:eastAsia="Calibri" w:hAnsi="PF Square Sans Pro" w:cs="Times New Roman"/>
                <w:lang/>
              </w:rPr>
              <w:t>Тим не менше, третинний сектор (сфера послуг) забезпечує 46,7% податкових надходжень, з яких більша частина надходить в місцевий бюджет завдяки податку ПДФО. Сумарно питома вага суспільного сектору</w:t>
            </w:r>
            <w:r w:rsidR="00D135D7" w:rsidRPr="007C0718">
              <w:rPr>
                <w:rFonts w:ascii="PF Square Sans Pro" w:eastAsia="Calibri" w:hAnsi="PF Square Sans Pro" w:cs="Times New Roman"/>
                <w:lang/>
              </w:rPr>
              <w:t xml:space="preserve"> (освіта, охорона здоров’я тощо)</w:t>
            </w:r>
            <w:r w:rsidRPr="007C0718">
              <w:rPr>
                <w:rFonts w:ascii="PF Square Sans Pro" w:eastAsia="Calibri" w:hAnsi="PF Square Sans Pro" w:cs="Times New Roman"/>
                <w:lang/>
              </w:rPr>
              <w:t xml:space="preserve"> складає 24,8% від загального обсягу оподаткування СГД громади і значно поступається аналогічному показнику в інших громадах Львівщини (який сягає 50-60%), </w:t>
            </w:r>
            <w:r w:rsidR="00D135D7" w:rsidRPr="007C0718">
              <w:rPr>
                <w:rFonts w:ascii="PF Square Sans Pro" w:eastAsia="Calibri" w:hAnsi="PF Square Sans Pro" w:cs="Times New Roman"/>
                <w:lang/>
              </w:rPr>
              <w:t>що свідчить про більш збалансовану економіку громади.</w:t>
            </w:r>
          </w:p>
          <w:p w:rsidR="008447F3" w:rsidRPr="007C0718" w:rsidRDefault="008447F3" w:rsidP="00CD4BC8">
            <w:pPr>
              <w:spacing w:after="0" w:line="276" w:lineRule="auto"/>
              <w:ind w:firstLine="454"/>
              <w:jc w:val="both"/>
              <w:rPr>
                <w:rFonts w:ascii="PF Square Sans Pro" w:eastAsia="Calibri" w:hAnsi="PF Square Sans Pro" w:cs="Times New Roman"/>
                <w:lang/>
              </w:rPr>
            </w:pPr>
            <w:r w:rsidRPr="007C0718">
              <w:rPr>
                <w:rFonts w:ascii="PF Square Sans Pro" w:eastAsia="Calibri" w:hAnsi="PF Square Sans Pro" w:cs="Times New Roman"/>
                <w:lang/>
              </w:rPr>
              <w:t xml:space="preserve">Виробничий сектор господарського комплексу Радехівської громади відіграє вирішальну роль в розвитку та життєдіяльності території (60,2% від загального обсягу оподаткування СГД у 2020 році). </w:t>
            </w:r>
            <w:r w:rsidR="00ED1D55" w:rsidRPr="007C0718">
              <w:rPr>
                <w:rFonts w:ascii="PF Square Sans Pro" w:eastAsia="Calibri" w:hAnsi="PF Square Sans Pro" w:cs="Times New Roman"/>
                <w:lang/>
              </w:rPr>
              <w:t>В</w:t>
            </w:r>
            <w:r w:rsidRPr="007C0718">
              <w:rPr>
                <w:rFonts w:ascii="PF Square Sans Pro" w:eastAsia="Calibri" w:hAnsi="PF Square Sans Pro" w:cs="Times New Roman"/>
                <w:lang/>
              </w:rPr>
              <w:t xml:space="preserve"> структурі виробничого сектору лідерство утримується за сільським господарством. При цьому деревообробна промисловість, лісове господарство та лісозаготівлі, т</w:t>
            </w:r>
            <w:r w:rsidRPr="007C0718">
              <w:rPr>
                <w:rFonts w:ascii="PF Square Sans Pro" w:hAnsi="PF Square Sans Pro"/>
              </w:rPr>
              <w:t>ранспорт та складське господарство із значним відривом випереджають інші сфери виробництва.</w:t>
            </w:r>
          </w:p>
          <w:p w:rsidR="00D135D7" w:rsidRPr="007C0718" w:rsidRDefault="008447F3" w:rsidP="00CD4BC8">
            <w:pPr>
              <w:spacing w:after="0" w:line="276" w:lineRule="auto"/>
              <w:ind w:firstLine="454"/>
              <w:jc w:val="both"/>
              <w:rPr>
                <w:rFonts w:ascii="PF Square Sans Pro" w:eastAsia="Calibri" w:hAnsi="PF Square Sans Pro" w:cs="Arial"/>
                <w:bCs/>
                <w:color w:val="000000"/>
                <w:lang/>
              </w:rPr>
            </w:pPr>
            <w:bookmarkStart w:id="26" w:name="_Toc79605411"/>
            <w:r w:rsidRPr="007C0718">
              <w:rPr>
                <w:rFonts w:ascii="PF Square Sans Pro" w:eastAsia="Times New Roman" w:hAnsi="PF Square Sans Pro" w:cs="Arial"/>
                <w:b/>
                <w:bCs/>
                <w:color w:val="000000"/>
              </w:rPr>
              <w:t>Діяльність підприємств</w:t>
            </w:r>
            <w:bookmarkEnd w:id="26"/>
            <w:r w:rsidR="00D135D7" w:rsidRPr="007C0718">
              <w:rPr>
                <w:rFonts w:ascii="PF Square Sans Pro" w:eastAsia="Times New Roman" w:hAnsi="PF Square Sans Pro" w:cs="Arial"/>
                <w:b/>
                <w:bCs/>
                <w:color w:val="000000"/>
              </w:rPr>
              <w:t xml:space="preserve">. </w:t>
            </w:r>
            <w:r w:rsidR="00D135D7" w:rsidRPr="007C0718">
              <w:rPr>
                <w:rFonts w:ascii="PF Square Sans Pro" w:eastAsia="Calibri" w:hAnsi="PF Square Sans Pro" w:cs="Arial"/>
                <w:bCs/>
                <w:color w:val="000000"/>
                <w:lang/>
              </w:rPr>
              <w:t>К</w:t>
            </w:r>
            <w:r w:rsidRPr="007C0718">
              <w:rPr>
                <w:rFonts w:ascii="PF Square Sans Pro" w:eastAsia="Calibri" w:hAnsi="PF Square Sans Pro" w:cs="Arial"/>
                <w:bCs/>
                <w:color w:val="000000"/>
                <w:lang/>
              </w:rPr>
              <w:t>олишній Радехівський район за кількістю підприємств-юридичних осіб не належить до числа лідерів в області. За показником кількості підприємств відносно кількості мешканців район займав одне з останніх місць в області, у 2019 р. в районі налічувалося 35 підприємств на 10 тис. населення (найвищий показник у Львові – 159, найнижчий у Турківському районі – 14).</w:t>
            </w:r>
          </w:p>
          <w:p w:rsidR="008447F3" w:rsidRPr="007C0718" w:rsidRDefault="008447F3" w:rsidP="00CD4BC8">
            <w:pPr>
              <w:spacing w:after="0" w:line="276" w:lineRule="auto"/>
              <w:ind w:firstLine="454"/>
              <w:jc w:val="both"/>
              <w:rPr>
                <w:rFonts w:ascii="PF Square Sans Pro" w:eastAsia="Calibri" w:hAnsi="PF Square Sans Pro" w:cs="Arial"/>
                <w:bCs/>
                <w:color w:val="000000"/>
                <w:lang/>
              </w:rPr>
            </w:pPr>
            <w:r w:rsidRPr="007C0718">
              <w:rPr>
                <w:rFonts w:ascii="PF Square Sans Pro" w:hAnsi="PF Square Sans Pro"/>
              </w:rPr>
              <w:t xml:space="preserve">На території Радехівської громади на даний час діє </w:t>
            </w:r>
            <w:r w:rsidR="00D135D7" w:rsidRPr="007C0718">
              <w:rPr>
                <w:rFonts w:ascii="PF Square Sans Pro" w:hAnsi="PF Square Sans Pro"/>
              </w:rPr>
              <w:t>4</w:t>
            </w:r>
            <w:r w:rsidRPr="007C0718">
              <w:rPr>
                <w:rFonts w:ascii="PF Square Sans Pro" w:hAnsi="PF Square Sans Pro"/>
              </w:rPr>
              <w:t xml:space="preserve"> комунальних господарства, які надають послуги з централізованого водопостачання та водовідведення, вивезення ТПВ, проводять роботи </w:t>
            </w:r>
            <w:r w:rsidRPr="007C0718">
              <w:rPr>
                <w:rFonts w:ascii="PF Square Sans Pro" w:hAnsi="PF Square Sans Pro"/>
              </w:rPr>
              <w:lastRenderedPageBreak/>
              <w:t xml:space="preserve">по благоустрою та обслуговують вуличне освітлення, а також </w:t>
            </w:r>
            <w:r w:rsidR="00D135D7" w:rsidRPr="007C0718">
              <w:rPr>
                <w:rFonts w:ascii="PF Square Sans Pro" w:hAnsi="PF Square Sans Pro"/>
              </w:rPr>
              <w:t>1 підприємство – засіб масової інформації.</w:t>
            </w:r>
          </w:p>
          <w:p w:rsidR="00D4376C" w:rsidRPr="007C0718" w:rsidRDefault="008447F3" w:rsidP="00CD4BC8">
            <w:pPr>
              <w:spacing w:after="0" w:line="276" w:lineRule="auto"/>
              <w:ind w:firstLine="454"/>
              <w:jc w:val="both"/>
              <w:rPr>
                <w:rFonts w:ascii="PF Square Sans Pro" w:eastAsia="Calibri" w:hAnsi="PF Square Sans Pro" w:cs="Arial"/>
                <w:color w:val="000000"/>
              </w:rPr>
            </w:pPr>
            <w:r w:rsidRPr="007C0718">
              <w:rPr>
                <w:rFonts w:ascii="PF Square Sans Pro" w:hAnsi="PF Square Sans Pro"/>
                <w:iCs/>
                <w:lang/>
              </w:rPr>
              <w:tab/>
            </w:r>
            <w:r w:rsidR="00243BA0" w:rsidRPr="007C0718">
              <w:rPr>
                <w:rFonts w:ascii="PF Square Sans Pro" w:hAnsi="PF Square Sans Pro"/>
                <w:iCs/>
                <w:lang/>
              </w:rPr>
              <w:t>В громаді нараховується близько 650 Ф</w:t>
            </w:r>
            <w:r w:rsidRPr="007C0718">
              <w:rPr>
                <w:rFonts w:ascii="PF Square Sans Pro" w:hAnsi="PF Square Sans Pro"/>
                <w:iCs/>
                <w:lang/>
              </w:rPr>
              <w:t>ізичн</w:t>
            </w:r>
            <w:r w:rsidR="00243BA0" w:rsidRPr="007C0718">
              <w:rPr>
                <w:rFonts w:ascii="PF Square Sans Pro" w:hAnsi="PF Square Sans Pro"/>
                <w:iCs/>
                <w:lang/>
              </w:rPr>
              <w:t>их</w:t>
            </w:r>
            <w:r w:rsidRPr="007C0718">
              <w:rPr>
                <w:rFonts w:ascii="PF Square Sans Pro" w:hAnsi="PF Square Sans Pro"/>
                <w:iCs/>
                <w:lang/>
              </w:rPr>
              <w:t xml:space="preserve"> ос</w:t>
            </w:r>
            <w:r w:rsidR="00243BA0" w:rsidRPr="007C0718">
              <w:rPr>
                <w:rFonts w:ascii="PF Square Sans Pro" w:hAnsi="PF Square Sans Pro"/>
                <w:iCs/>
                <w:lang/>
              </w:rPr>
              <w:t>іб</w:t>
            </w:r>
            <w:r w:rsidRPr="007C0718">
              <w:rPr>
                <w:rFonts w:ascii="PF Square Sans Pro" w:hAnsi="PF Square Sans Pro"/>
                <w:iCs/>
                <w:lang/>
              </w:rPr>
              <w:t>-підприємці</w:t>
            </w:r>
            <w:r w:rsidR="00243BA0" w:rsidRPr="007C0718">
              <w:rPr>
                <w:rFonts w:ascii="PF Square Sans Pro" w:hAnsi="PF Square Sans Pro"/>
                <w:iCs/>
                <w:lang/>
              </w:rPr>
              <w:t xml:space="preserve">в, переважна більшість яких працює в сфері торгівлі (63%),транспорту та складського господарства (18,7%) та переробній промисловості (8,2%). </w:t>
            </w:r>
            <w:r w:rsidR="00243BA0" w:rsidRPr="007C0718">
              <w:rPr>
                <w:rFonts w:ascii="PF Square Sans Pro" w:eastAsia="Calibri" w:hAnsi="PF Square Sans Pro" w:cs="Arial"/>
                <w:color w:val="000000"/>
              </w:rPr>
              <w:t>О</w:t>
            </w:r>
            <w:r w:rsidRPr="007C0718">
              <w:rPr>
                <w:rFonts w:ascii="PF Square Sans Pro" w:eastAsia="Calibri" w:hAnsi="PF Square Sans Pro" w:cs="Arial"/>
                <w:color w:val="000000"/>
              </w:rPr>
              <w:t xml:space="preserve">сновна їх кількість сконцентрована в місті Радехові (57%), решта 43% - в сільських населених пунктах громади. Варто зазначити, що хоча </w:t>
            </w:r>
            <w:r w:rsidR="00243BA0" w:rsidRPr="007C0718">
              <w:rPr>
                <w:rFonts w:ascii="PF Square Sans Pro" w:eastAsia="Calibri" w:hAnsi="PF Square Sans Pro" w:cs="Arial"/>
                <w:color w:val="000000"/>
              </w:rPr>
              <w:t>внесок</w:t>
            </w:r>
            <w:r w:rsidRPr="007C0718">
              <w:rPr>
                <w:rFonts w:ascii="PF Square Sans Pro" w:eastAsia="Calibri" w:hAnsi="PF Square Sans Pro" w:cs="Arial"/>
                <w:color w:val="000000"/>
              </w:rPr>
              <w:t xml:space="preserve"> приватних підприємців в бюджет громади є невели</w:t>
            </w:r>
            <w:r w:rsidR="00243BA0" w:rsidRPr="007C0718">
              <w:rPr>
                <w:rFonts w:ascii="PF Square Sans Pro" w:eastAsia="Calibri" w:hAnsi="PF Square Sans Pro" w:cs="Arial"/>
                <w:color w:val="000000"/>
              </w:rPr>
              <w:t>ким</w:t>
            </w:r>
            <w:r w:rsidRPr="007C0718">
              <w:rPr>
                <w:rFonts w:ascii="PF Square Sans Pro" w:eastAsia="Calibri" w:hAnsi="PF Square Sans Pro" w:cs="Arial"/>
                <w:color w:val="000000"/>
              </w:rPr>
              <w:t xml:space="preserve"> (близько 6%)</w:t>
            </w:r>
            <w:r w:rsidR="00243BA0" w:rsidRPr="007C0718">
              <w:rPr>
                <w:rFonts w:ascii="PF Square Sans Pro" w:eastAsia="Calibri" w:hAnsi="PF Square Sans Pro" w:cs="Arial"/>
                <w:color w:val="000000"/>
              </w:rPr>
              <w:t>,</w:t>
            </w:r>
            <w:r w:rsidRPr="007C0718">
              <w:rPr>
                <w:rFonts w:ascii="PF Square Sans Pro" w:eastAsia="Calibri" w:hAnsi="PF Square Sans Pro" w:cs="Arial"/>
                <w:color w:val="000000"/>
              </w:rPr>
              <w:t>ФОПи</w:t>
            </w:r>
            <w:r w:rsidR="00243BA0" w:rsidRPr="007C0718">
              <w:rPr>
                <w:rFonts w:ascii="PF Square Sans Pro" w:eastAsia="Calibri" w:hAnsi="PF Square Sans Pro" w:cs="Arial"/>
                <w:color w:val="000000"/>
              </w:rPr>
              <w:t>є найбільш динамічною складовою підприємництва в Україні, а їх кількість слугує в певні мірі показником ефективності місцевої економіки.</w:t>
            </w:r>
          </w:p>
          <w:p w:rsidR="007306D6" w:rsidRPr="00477772" w:rsidRDefault="00E82AB6" w:rsidP="00CD4BC8">
            <w:pPr>
              <w:pStyle w:val="2"/>
              <w:spacing w:line="276" w:lineRule="auto"/>
              <w:rPr>
                <w:rFonts w:eastAsia="Calibri"/>
              </w:rPr>
            </w:pPr>
            <w:bookmarkStart w:id="27" w:name="_Toc86524489"/>
            <w:bookmarkStart w:id="28" w:name="_Toc89259213"/>
            <w:r w:rsidRPr="00BB3FCD">
              <w:rPr>
                <w:rFonts w:eastAsia="Calibri"/>
              </w:rPr>
              <w:t>2.6. Інфраструктура</w:t>
            </w:r>
            <w:bookmarkEnd w:id="27"/>
            <w:bookmarkEnd w:id="28"/>
          </w:p>
        </w:tc>
      </w:tr>
      <w:tr w:rsidR="00D4376C" w:rsidRPr="00477772" w:rsidTr="005D0EE0">
        <w:trPr>
          <w:trHeight w:val="70"/>
        </w:trPr>
        <w:tc>
          <w:tcPr>
            <w:tcW w:w="10466" w:type="dxa"/>
            <w:tcBorders>
              <w:top w:val="nil"/>
              <w:left w:val="nil"/>
              <w:bottom w:val="nil"/>
              <w:right w:val="nil"/>
            </w:tcBorders>
            <w:shd w:val="clear" w:color="auto" w:fill="auto"/>
          </w:tcPr>
          <w:p w:rsidR="00D812A1" w:rsidRPr="00477772" w:rsidRDefault="00D812A1" w:rsidP="00CD4BC8">
            <w:pPr>
              <w:tabs>
                <w:tab w:val="left" w:pos="425"/>
                <w:tab w:val="left" w:pos="993"/>
              </w:tabs>
              <w:spacing w:after="0" w:line="276" w:lineRule="auto"/>
              <w:ind w:firstLine="426"/>
              <w:jc w:val="both"/>
              <w:rPr>
                <w:rFonts w:ascii="PF Square Sans Pro" w:hAnsi="PF Square Sans Pro"/>
              </w:rPr>
            </w:pPr>
            <w:r w:rsidRPr="00477772">
              <w:rPr>
                <w:rFonts w:ascii="PF Square Sans Pro" w:hAnsi="PF Square Sans Pro"/>
                <w:b/>
                <w:bCs/>
              </w:rPr>
              <w:lastRenderedPageBreak/>
              <w:t>Транспортна інфраструктура.</w:t>
            </w:r>
            <w:r w:rsidRPr="00477772">
              <w:rPr>
                <w:rFonts w:ascii="PF Square Sans Pro" w:hAnsi="PF Square Sans Pro"/>
              </w:rPr>
              <w:t xml:space="preserve"> Радехівська громада, попри доволі вигідне географічне розташування (близькість кордону з ЄС та шляхи сполучення між Львівщиною та Волинню), має посередньо розвинену мережу транспортних комунікацій. В першу чергу гострою залишається проблема якості дорожнього покриття, нестачі залізничних маршрутів, зокрема приміських поїздів.  Залізничний та автомобільний види транспорту забезпечують вантажні і пасажирські перевезення у всіх видах сполучення – міжнародні, міжрегіональні і внутрішньорегіональні. Головним транспортним вузлом громади є м. Радехів, через який проходять основні залізничні і автомобільні магістралі, в якому зосереджені об’єкти різних видів транспорту по обслуговуванню перевезень пасажирів і вантажів.</w:t>
            </w:r>
          </w:p>
          <w:p w:rsidR="00D812A1" w:rsidRPr="00477772" w:rsidRDefault="00D812A1" w:rsidP="00CD4BC8">
            <w:pPr>
              <w:tabs>
                <w:tab w:val="left" w:pos="425"/>
                <w:tab w:val="left" w:pos="993"/>
              </w:tabs>
              <w:spacing w:after="0" w:line="276" w:lineRule="auto"/>
              <w:ind w:firstLine="426"/>
              <w:jc w:val="both"/>
              <w:rPr>
                <w:rFonts w:ascii="PF Square Sans Pro" w:hAnsi="PF Square Sans Pro"/>
              </w:rPr>
            </w:pPr>
            <w:r w:rsidRPr="00477772">
              <w:rPr>
                <w:rFonts w:ascii="PF Square Sans Pro" w:hAnsi="PF Square Sans Pro"/>
                <w:b/>
                <w:bCs/>
              </w:rPr>
              <w:t>Забезпечення комунальними послугами.</w:t>
            </w:r>
            <w:r w:rsidRPr="00477772">
              <w:rPr>
                <w:rFonts w:ascii="PF Square Sans Pro" w:hAnsi="PF Square Sans Pro"/>
              </w:rPr>
              <w:t xml:space="preserve"> Загалом населені пункти відносно добре забезпечені комунальними послугами. Електрифіковано усі населені пункти, а технічний стан електромережі знаходиться у задовільному стані.  </w:t>
            </w:r>
          </w:p>
          <w:p w:rsidR="00D812A1" w:rsidRPr="00477772" w:rsidRDefault="00D812A1" w:rsidP="00CD4BC8">
            <w:pPr>
              <w:tabs>
                <w:tab w:val="left" w:pos="425"/>
                <w:tab w:val="left" w:pos="993"/>
              </w:tabs>
              <w:spacing w:after="0" w:line="276" w:lineRule="auto"/>
              <w:ind w:firstLine="426"/>
              <w:jc w:val="both"/>
              <w:rPr>
                <w:rFonts w:ascii="PF Square Sans Pro" w:hAnsi="PF Square Sans Pro"/>
              </w:rPr>
            </w:pPr>
            <w:r w:rsidRPr="00477772">
              <w:rPr>
                <w:rFonts w:ascii="PF Square Sans Pro" w:hAnsi="PF Square Sans Pro"/>
              </w:rPr>
              <w:t>Негазифікованими залишається 10 сіл (Кути, Мукані, Немилів, Обортів, Волиця, Полове, Раковище, Середпільці, Тоболів, Гута Скляна), Поступово до газової мережі долучають нові села Радехівської громади, зокрема у 2020 р. в рамках «Програми газифікації населених пунктів Львівської області на 2018 – 2020 роки» було підключено с. Сушно. Проте варто відзначити села Радванці та Гоголів де через часткову газифікацію значна кількість мешканців продовжує користуватися скрапленим газом.</w:t>
            </w:r>
          </w:p>
          <w:p w:rsidR="00D812A1" w:rsidRPr="00477772" w:rsidRDefault="00D812A1" w:rsidP="00CD4BC8">
            <w:pPr>
              <w:tabs>
                <w:tab w:val="left" w:pos="425"/>
                <w:tab w:val="left" w:pos="993"/>
              </w:tabs>
              <w:spacing w:after="0" w:line="276" w:lineRule="auto"/>
              <w:ind w:firstLine="426"/>
              <w:jc w:val="both"/>
              <w:rPr>
                <w:rFonts w:ascii="PF Square Sans Pro" w:hAnsi="PF Square Sans Pro"/>
              </w:rPr>
            </w:pPr>
            <w:r w:rsidRPr="00477772">
              <w:rPr>
                <w:rFonts w:ascii="PF Square Sans Pro" w:hAnsi="PF Square Sans Pro"/>
              </w:rPr>
              <w:t>На території Радехівської громади на даний час діє чотири комунальних господарства, які надають послуги централізованого водопостачання та водовідведення у найбільших населених пунктах – м. Радехів, селах Павлів, Стоянів, Вузлове. Загалом по громаді доступ до водопостачання є у близько 32 % населення, а водовідведення у 23%. За останні роки мережа водопостачання та каналізування розширюється лише в м.Радехів, проте існує значний потенціал для розширення мережі водопостачання в с. Стоянів та Вузлове.</w:t>
            </w:r>
          </w:p>
          <w:p w:rsidR="00D812A1" w:rsidRPr="00477772" w:rsidRDefault="00D812A1" w:rsidP="00CD4BC8">
            <w:pPr>
              <w:tabs>
                <w:tab w:val="left" w:pos="425"/>
                <w:tab w:val="left" w:pos="993"/>
              </w:tabs>
              <w:spacing w:after="0" w:line="276" w:lineRule="auto"/>
              <w:ind w:firstLine="426"/>
              <w:jc w:val="both"/>
              <w:rPr>
                <w:rFonts w:ascii="PF Square Sans Pro" w:hAnsi="PF Square Sans Pro"/>
              </w:rPr>
            </w:pPr>
            <w:r w:rsidRPr="00477772">
              <w:rPr>
                <w:rFonts w:ascii="PF Square Sans Pro" w:hAnsi="PF Square Sans Pro"/>
                <w:b/>
                <w:bCs/>
              </w:rPr>
              <w:t>Альтернативна енергетика.</w:t>
            </w:r>
            <w:r w:rsidRPr="00477772">
              <w:rPr>
                <w:rFonts w:ascii="PF Square Sans Pro" w:hAnsi="PF Square Sans Pro"/>
              </w:rPr>
              <w:t xml:space="preserve"> Враховуючи розвинуте сільське господарство громади – значний потенціал має розвиток відновлювальної енергетики базованої на використанні біомаси. Вітрові потоки на території громади також дозволяють ефективно використовувати вітрові генератори як ще одне джерело енергії. Але на разі проєкт створення вітрової електростанції на території громади знаходиться лише на стадії розробки. Загалом альтернативна енергетика поступово набирає популярності серед мешканців громади. І сприяє появі нових міні-електростанцій що в першу чергу скеровані на задоволення енергетичних потреб окремих домогосподарств.</w:t>
            </w:r>
          </w:p>
          <w:p w:rsidR="00D812A1" w:rsidRPr="00477772" w:rsidRDefault="00D812A1" w:rsidP="00CD4BC8">
            <w:pPr>
              <w:tabs>
                <w:tab w:val="left" w:pos="425"/>
                <w:tab w:val="left" w:pos="993"/>
              </w:tabs>
              <w:spacing w:after="0" w:line="276" w:lineRule="auto"/>
              <w:ind w:firstLine="426"/>
              <w:jc w:val="both"/>
              <w:rPr>
                <w:rFonts w:ascii="PF Square Sans Pro" w:hAnsi="PF Square Sans Pro"/>
              </w:rPr>
            </w:pPr>
            <w:r w:rsidRPr="00477772">
              <w:rPr>
                <w:rFonts w:ascii="PF Square Sans Pro" w:hAnsi="PF Square Sans Pro"/>
                <w:b/>
                <w:bCs/>
              </w:rPr>
              <w:t>Благоустрій території.</w:t>
            </w:r>
            <w:r w:rsidRPr="00477772">
              <w:rPr>
                <w:rFonts w:ascii="PF Square Sans Pro" w:hAnsi="PF Square Sans Pro"/>
              </w:rPr>
              <w:t xml:space="preserve"> Зелені зони населених пунктів громади, включають в себе існуючі насадження загального, спеціального та обмеженого користування, зокрема: зелені насадження парків, вулиць, скверів; а також насадження спецпризначення (озеленення санітарних, охоронних, прибережно-захисних та протишумових зон).  </w:t>
            </w:r>
          </w:p>
          <w:p w:rsidR="00D812A1" w:rsidRPr="00477772" w:rsidRDefault="00D812A1" w:rsidP="00CD4BC8">
            <w:pPr>
              <w:tabs>
                <w:tab w:val="left" w:pos="425"/>
                <w:tab w:val="left" w:pos="993"/>
              </w:tabs>
              <w:spacing w:after="0" w:line="276" w:lineRule="auto"/>
              <w:ind w:firstLine="426"/>
              <w:jc w:val="both"/>
              <w:rPr>
                <w:rFonts w:ascii="PF Square Sans Pro" w:hAnsi="PF Square Sans Pro"/>
              </w:rPr>
            </w:pPr>
            <w:r w:rsidRPr="00477772">
              <w:rPr>
                <w:rFonts w:ascii="PF Square Sans Pro" w:hAnsi="PF Square Sans Pro"/>
              </w:rPr>
              <w:t>В м. Радехів система освітлення найбільш розвинена серед населених пунктів громади та включає 45 км. мереж вуличного освітлення (618 світлоточок). В інших насалених пунктах громади сумарно нараховується 35 км мереж вуличного освітлення (410  світлоточок). Існує значна кількість населених пунктів та вулиць на яких відсутні системи вуличного освітлення.</w:t>
            </w:r>
          </w:p>
          <w:p w:rsidR="00D4376C" w:rsidRDefault="00D812A1" w:rsidP="00B21847">
            <w:pPr>
              <w:tabs>
                <w:tab w:val="left" w:pos="425"/>
                <w:tab w:val="left" w:pos="993"/>
              </w:tabs>
              <w:spacing w:after="0" w:line="276" w:lineRule="auto"/>
              <w:ind w:firstLine="426"/>
              <w:jc w:val="both"/>
              <w:rPr>
                <w:rFonts w:ascii="PF Square Sans Pro" w:hAnsi="PF Square Sans Pro"/>
              </w:rPr>
            </w:pPr>
            <w:r w:rsidRPr="00477772">
              <w:rPr>
                <w:rFonts w:ascii="PF Square Sans Pro" w:hAnsi="PF Square Sans Pro"/>
              </w:rPr>
              <w:lastRenderedPageBreak/>
              <w:t>На сьогоднішній день функціонування системи благоустрою та вуличного освітлення забезпечують 4 комунальні підприємства на території сіл Вузлове, Стоянів, Павлів та м. Радехів. Основними завданнями які стоять перед цими КП в сфері благоустрою є ліквідація сухостою, аварійних, фаутних дерев, кронування дерев, обрізання гілок уражених омелою, боротьба з бур‘янами та борщівником Сосновського.</w:t>
            </w:r>
          </w:p>
          <w:p w:rsidR="00B21847" w:rsidRPr="00B21847" w:rsidRDefault="00B21847" w:rsidP="00B21847">
            <w:pPr>
              <w:tabs>
                <w:tab w:val="left" w:pos="2913"/>
              </w:tabs>
              <w:rPr>
                <w:rFonts w:ascii="PF Square Sans Pro" w:hAnsi="PF Square Sans Pro"/>
              </w:rPr>
            </w:pPr>
            <w:r>
              <w:rPr>
                <w:rFonts w:ascii="PF Square Sans Pro" w:hAnsi="PF Square Sans Pro"/>
              </w:rPr>
              <w:tab/>
            </w:r>
          </w:p>
        </w:tc>
      </w:tr>
      <w:tr w:rsidR="00D4376C" w:rsidRPr="00477772" w:rsidTr="007C0718">
        <w:trPr>
          <w:trHeight w:val="12609"/>
        </w:trPr>
        <w:tc>
          <w:tcPr>
            <w:tcW w:w="10466" w:type="dxa"/>
            <w:tcBorders>
              <w:top w:val="nil"/>
              <w:left w:val="nil"/>
              <w:bottom w:val="nil"/>
              <w:right w:val="nil"/>
            </w:tcBorders>
            <w:shd w:val="clear" w:color="auto" w:fill="auto"/>
          </w:tcPr>
          <w:p w:rsidR="00B21847" w:rsidRDefault="00B21847" w:rsidP="00B21847">
            <w:pPr>
              <w:pStyle w:val="2"/>
            </w:pPr>
            <w:bookmarkStart w:id="29" w:name="_Toc89259214"/>
            <w:r w:rsidRPr="00B21847">
              <w:lastRenderedPageBreak/>
              <w:t>2.7. Соціальна сфера</w:t>
            </w:r>
            <w:bookmarkEnd w:id="29"/>
          </w:p>
          <w:p w:rsidR="008447F3" w:rsidRPr="007C0718" w:rsidRDefault="00625440" w:rsidP="00CD4BC8">
            <w:pPr>
              <w:tabs>
                <w:tab w:val="left" w:pos="425"/>
                <w:tab w:val="left" w:pos="993"/>
              </w:tabs>
              <w:spacing w:after="0" w:line="276" w:lineRule="auto"/>
              <w:ind w:firstLine="426"/>
              <w:jc w:val="both"/>
              <w:rPr>
                <w:rFonts w:ascii="PF Square Sans Pro" w:eastAsia="Times New Roman" w:hAnsi="PF Square Sans Pro" w:cs="Arial"/>
                <w:bCs/>
                <w:color w:val="000000"/>
                <w:lang/>
              </w:rPr>
            </w:pPr>
            <w:r w:rsidRPr="007C0718">
              <w:rPr>
                <w:rFonts w:ascii="PF Square Sans Pro" w:eastAsia="Times New Roman" w:hAnsi="PF Square Sans Pro" w:cs="Arial"/>
                <w:bCs/>
                <w:color w:val="000000"/>
                <w:lang/>
              </w:rPr>
              <w:t>У</w:t>
            </w:r>
            <w:r w:rsidR="008447F3" w:rsidRPr="007C0718">
              <w:rPr>
                <w:rFonts w:ascii="PF Square Sans Pro" w:eastAsia="Times New Roman" w:hAnsi="PF Square Sans Pro" w:cs="Arial"/>
                <w:bCs/>
                <w:color w:val="000000"/>
                <w:lang/>
              </w:rPr>
              <w:t xml:space="preserve">станови соціальної сфери </w:t>
            </w:r>
            <w:r w:rsidRPr="007C0718">
              <w:rPr>
                <w:rFonts w:ascii="PF Square Sans Pro" w:eastAsia="Times New Roman" w:hAnsi="PF Square Sans Pro" w:cs="Arial"/>
                <w:bCs/>
                <w:color w:val="000000"/>
                <w:lang/>
              </w:rPr>
              <w:t xml:space="preserve">Радехівської громади </w:t>
            </w:r>
            <w:r w:rsidR="008447F3" w:rsidRPr="007C0718">
              <w:rPr>
                <w:rFonts w:ascii="PF Square Sans Pro" w:eastAsia="Times New Roman" w:hAnsi="PF Square Sans Pro" w:cs="Arial"/>
                <w:bCs/>
                <w:color w:val="000000"/>
                <w:lang/>
              </w:rPr>
              <w:t xml:space="preserve">стикаються з рядом системних проблем, характерних для України загалом, причина яких нестача ресурсів на їх утримання у належному стані. Серед найважливіших варто відзначити:  </w:t>
            </w:r>
          </w:p>
          <w:p w:rsidR="008447F3" w:rsidRPr="007C0718" w:rsidRDefault="008447F3" w:rsidP="00CD4BC8">
            <w:pPr>
              <w:numPr>
                <w:ilvl w:val="0"/>
                <w:numId w:val="4"/>
              </w:numPr>
              <w:tabs>
                <w:tab w:val="left" w:pos="425"/>
                <w:tab w:val="left" w:pos="1560"/>
              </w:tabs>
              <w:spacing w:after="0" w:line="276" w:lineRule="auto"/>
              <w:ind w:left="709"/>
              <w:contextualSpacing/>
              <w:jc w:val="both"/>
              <w:rPr>
                <w:rFonts w:ascii="PF Square Sans Pro" w:eastAsia="Times New Roman" w:hAnsi="PF Square Sans Pro" w:cs="Arial"/>
                <w:bCs/>
                <w:color w:val="000000"/>
                <w:lang/>
              </w:rPr>
            </w:pPr>
            <w:r w:rsidRPr="007C0718">
              <w:rPr>
                <w:rFonts w:ascii="PF Square Sans Pro" w:eastAsia="Times New Roman" w:hAnsi="PF Square Sans Pro" w:cs="Arial"/>
                <w:bCs/>
                <w:color w:val="000000"/>
                <w:lang/>
              </w:rPr>
              <w:t>застарілість комп’ютерної техніки та програмного забезпечення в установах культури, охорони здоров’я, освіти (перш за все в сільській місцевості),</w:t>
            </w:r>
          </w:p>
          <w:p w:rsidR="008447F3" w:rsidRPr="007C0718" w:rsidRDefault="008447F3" w:rsidP="00CD4BC8">
            <w:pPr>
              <w:numPr>
                <w:ilvl w:val="0"/>
                <w:numId w:val="4"/>
              </w:numPr>
              <w:tabs>
                <w:tab w:val="left" w:pos="425"/>
                <w:tab w:val="left" w:pos="1560"/>
              </w:tabs>
              <w:spacing w:after="0" w:line="276" w:lineRule="auto"/>
              <w:ind w:left="709"/>
              <w:contextualSpacing/>
              <w:jc w:val="both"/>
              <w:rPr>
                <w:rFonts w:ascii="PF Square Sans Pro" w:eastAsia="Times New Roman" w:hAnsi="PF Square Sans Pro" w:cs="Arial"/>
                <w:bCs/>
                <w:color w:val="000000"/>
                <w:lang/>
              </w:rPr>
            </w:pPr>
            <w:r w:rsidRPr="007C0718">
              <w:rPr>
                <w:rFonts w:ascii="PF Square Sans Pro" w:eastAsia="Times New Roman" w:hAnsi="PF Square Sans Pro" w:cs="Arial"/>
                <w:bCs/>
                <w:color w:val="000000"/>
                <w:lang/>
              </w:rPr>
              <w:t xml:space="preserve">обмежений доступ до установ для осіб з інвалідністю, </w:t>
            </w:r>
          </w:p>
          <w:p w:rsidR="008447F3" w:rsidRPr="007C0718" w:rsidRDefault="008447F3" w:rsidP="00CD4BC8">
            <w:pPr>
              <w:numPr>
                <w:ilvl w:val="0"/>
                <w:numId w:val="4"/>
              </w:numPr>
              <w:tabs>
                <w:tab w:val="left" w:pos="425"/>
                <w:tab w:val="left" w:pos="1560"/>
              </w:tabs>
              <w:spacing w:after="0" w:line="276" w:lineRule="auto"/>
              <w:ind w:left="709"/>
              <w:contextualSpacing/>
              <w:jc w:val="both"/>
              <w:rPr>
                <w:rFonts w:ascii="PF Square Sans Pro" w:eastAsia="Times New Roman" w:hAnsi="PF Square Sans Pro" w:cs="Arial"/>
                <w:bCs/>
                <w:color w:val="000000"/>
                <w:lang/>
              </w:rPr>
            </w:pPr>
            <w:r w:rsidRPr="007C0718">
              <w:rPr>
                <w:rFonts w:ascii="PF Square Sans Pro" w:eastAsia="Times New Roman" w:hAnsi="PF Square Sans Pro" w:cs="Arial"/>
                <w:bCs/>
                <w:color w:val="000000"/>
                <w:lang/>
              </w:rPr>
              <w:t xml:space="preserve">потреба проведення внутрішнього та зовнішнього ремонту об’єктів соціальної сфери та приведення їх у відповідність до сучасних протипожежних вимог, </w:t>
            </w:r>
          </w:p>
          <w:p w:rsidR="008447F3" w:rsidRPr="007C0718" w:rsidRDefault="008447F3" w:rsidP="00CD4BC8">
            <w:pPr>
              <w:numPr>
                <w:ilvl w:val="0"/>
                <w:numId w:val="4"/>
              </w:numPr>
              <w:tabs>
                <w:tab w:val="left" w:pos="425"/>
                <w:tab w:val="left" w:pos="1560"/>
              </w:tabs>
              <w:spacing w:after="0" w:line="276" w:lineRule="auto"/>
              <w:ind w:left="709"/>
              <w:contextualSpacing/>
              <w:jc w:val="both"/>
              <w:rPr>
                <w:rFonts w:ascii="PF Square Sans Pro" w:eastAsia="Times New Roman" w:hAnsi="PF Square Sans Pro" w:cs="Arial"/>
                <w:bCs/>
                <w:color w:val="000000"/>
                <w:lang/>
              </w:rPr>
            </w:pPr>
            <w:r w:rsidRPr="007C0718">
              <w:rPr>
                <w:rFonts w:ascii="PF Square Sans Pro" w:eastAsia="Times New Roman" w:hAnsi="PF Square Sans Pro" w:cs="Arial"/>
                <w:bCs/>
                <w:color w:val="000000"/>
                <w:lang/>
              </w:rPr>
              <w:t xml:space="preserve">потреба в оновленні матеріально-технічної бази культурних установ в сільській місцевості, </w:t>
            </w:r>
          </w:p>
          <w:p w:rsidR="008447F3" w:rsidRPr="007C0718" w:rsidRDefault="008447F3" w:rsidP="00CD4BC8">
            <w:pPr>
              <w:numPr>
                <w:ilvl w:val="0"/>
                <w:numId w:val="4"/>
              </w:numPr>
              <w:tabs>
                <w:tab w:val="left" w:pos="425"/>
                <w:tab w:val="left" w:pos="1560"/>
              </w:tabs>
              <w:spacing w:after="0" w:line="276" w:lineRule="auto"/>
              <w:ind w:left="709"/>
              <w:contextualSpacing/>
              <w:jc w:val="both"/>
              <w:rPr>
                <w:rFonts w:ascii="PF Square Sans Pro" w:eastAsia="Times New Roman" w:hAnsi="PF Square Sans Pro" w:cs="Arial"/>
                <w:bCs/>
                <w:color w:val="000000"/>
                <w:lang/>
              </w:rPr>
            </w:pPr>
            <w:r w:rsidRPr="007C0718">
              <w:rPr>
                <w:rFonts w:ascii="PF Square Sans Pro" w:eastAsia="Times New Roman" w:hAnsi="PF Square Sans Pro" w:cs="Arial"/>
                <w:bCs/>
                <w:color w:val="000000"/>
                <w:lang/>
              </w:rPr>
              <w:t xml:space="preserve">відсутність доступу до Інтернету в народних домах, бібліотеках, ФАПах в сільській місцевості, </w:t>
            </w:r>
          </w:p>
          <w:p w:rsidR="008447F3" w:rsidRPr="007C0718" w:rsidRDefault="008447F3" w:rsidP="00CD4BC8">
            <w:pPr>
              <w:numPr>
                <w:ilvl w:val="0"/>
                <w:numId w:val="4"/>
              </w:numPr>
              <w:tabs>
                <w:tab w:val="left" w:pos="425"/>
                <w:tab w:val="left" w:pos="1560"/>
              </w:tabs>
              <w:spacing w:after="0" w:line="276" w:lineRule="auto"/>
              <w:ind w:left="709"/>
              <w:contextualSpacing/>
              <w:jc w:val="both"/>
              <w:rPr>
                <w:rFonts w:ascii="PF Square Sans Pro" w:eastAsia="Times New Roman" w:hAnsi="PF Square Sans Pro" w:cs="Arial"/>
                <w:bCs/>
                <w:color w:val="000000"/>
                <w:lang/>
              </w:rPr>
            </w:pPr>
            <w:r w:rsidRPr="007C0718">
              <w:rPr>
                <w:rFonts w:ascii="PF Square Sans Pro" w:eastAsia="Times New Roman" w:hAnsi="PF Square Sans Pro" w:cs="Arial"/>
                <w:bCs/>
                <w:color w:val="000000"/>
                <w:lang/>
              </w:rPr>
              <w:t>загалом низька енергоефективність будівель, а у більшості народних домів (крім м. Радехів та с. Торки), бібліотек та ФАПів – системи опалення відсутні або потребують реконструкції,</w:t>
            </w:r>
          </w:p>
          <w:p w:rsidR="008447F3" w:rsidRPr="007C0718" w:rsidRDefault="008447F3" w:rsidP="00CD4BC8">
            <w:pPr>
              <w:numPr>
                <w:ilvl w:val="0"/>
                <w:numId w:val="4"/>
              </w:numPr>
              <w:tabs>
                <w:tab w:val="left" w:pos="425"/>
                <w:tab w:val="left" w:pos="1560"/>
              </w:tabs>
              <w:spacing w:after="0" w:line="276" w:lineRule="auto"/>
              <w:ind w:left="709"/>
              <w:contextualSpacing/>
              <w:jc w:val="both"/>
              <w:rPr>
                <w:rFonts w:ascii="PF Square Sans Pro" w:eastAsia="Times New Roman" w:hAnsi="PF Square Sans Pro" w:cs="Arial"/>
                <w:bCs/>
                <w:color w:val="000000"/>
                <w:lang/>
              </w:rPr>
            </w:pPr>
            <w:r w:rsidRPr="007C0718">
              <w:rPr>
                <w:rFonts w:ascii="PF Square Sans Pro" w:eastAsia="Times New Roman" w:hAnsi="PF Square Sans Pro" w:cs="Arial"/>
                <w:bCs/>
                <w:color w:val="000000"/>
                <w:lang/>
              </w:rPr>
              <w:t>Відсутність водопостачання та водовідведення у більшості ФАПів та народних домів.</w:t>
            </w:r>
          </w:p>
          <w:p w:rsidR="002E08A5" w:rsidRPr="007C0718" w:rsidRDefault="008447F3" w:rsidP="00CD4BC8">
            <w:pPr>
              <w:spacing w:after="0" w:line="276" w:lineRule="auto"/>
              <w:ind w:firstLine="454"/>
              <w:jc w:val="both"/>
              <w:rPr>
                <w:rFonts w:ascii="PF Square Sans Pro" w:hAnsi="PF Square Sans Pro"/>
              </w:rPr>
            </w:pPr>
            <w:bookmarkStart w:id="30" w:name="_Toc79605428"/>
            <w:r w:rsidRPr="007C0718">
              <w:rPr>
                <w:rFonts w:ascii="PF Square Sans Pro" w:eastAsia="Times New Roman" w:hAnsi="PF Square Sans Pro" w:cs="Arial"/>
                <w:b/>
                <w:bCs/>
                <w:color w:val="000000"/>
              </w:rPr>
              <w:t>Освіта</w:t>
            </w:r>
            <w:bookmarkEnd w:id="30"/>
            <w:r w:rsidR="00625440" w:rsidRPr="007C0718">
              <w:rPr>
                <w:rFonts w:ascii="PF Square Sans Pro" w:eastAsia="Times New Roman" w:hAnsi="PF Square Sans Pro" w:cs="Arial"/>
                <w:b/>
                <w:bCs/>
                <w:color w:val="000000"/>
              </w:rPr>
              <w:t xml:space="preserve">. </w:t>
            </w:r>
            <w:r w:rsidRPr="007C0718">
              <w:rPr>
                <w:rFonts w:ascii="PF Square Sans Pro" w:hAnsi="PF Square Sans Pro"/>
              </w:rPr>
              <w:t>Освітня мережа громади є достатньо розвинутою. І зокрема включає:25 загальноосвітніх навчальних закладів ( в тому числі 11 навчально-виховних комплексів (НВК) та 3 опорні школи)</w:t>
            </w:r>
            <w:r w:rsidR="00625440" w:rsidRPr="007C0718">
              <w:rPr>
                <w:rFonts w:ascii="PF Square Sans Pro" w:hAnsi="PF Square Sans Pro"/>
              </w:rPr>
              <w:t xml:space="preserve">, </w:t>
            </w:r>
            <w:r w:rsidRPr="007C0718">
              <w:rPr>
                <w:rFonts w:ascii="PF Square Sans Pro" w:hAnsi="PF Square Sans Pro"/>
              </w:rPr>
              <w:t>14 дошкільних закладі</w:t>
            </w:r>
            <w:r w:rsidR="00625440" w:rsidRPr="007C0718">
              <w:rPr>
                <w:rFonts w:ascii="PF Square Sans Pro" w:hAnsi="PF Square Sans Pro"/>
              </w:rPr>
              <w:t xml:space="preserve">в, </w:t>
            </w:r>
            <w:r w:rsidRPr="007C0718">
              <w:rPr>
                <w:rFonts w:ascii="PF Square Sans Pro" w:hAnsi="PF Square Sans Pro"/>
              </w:rPr>
              <w:t>музичну школу</w:t>
            </w:r>
            <w:r w:rsidR="00625440" w:rsidRPr="007C0718">
              <w:rPr>
                <w:rFonts w:ascii="PF Square Sans Pro" w:hAnsi="PF Square Sans Pro"/>
              </w:rPr>
              <w:t xml:space="preserve">, </w:t>
            </w:r>
            <w:r w:rsidRPr="007C0718">
              <w:rPr>
                <w:rFonts w:ascii="PF Square Sans Pro" w:hAnsi="PF Square Sans Pro"/>
              </w:rPr>
              <w:t>школу естетичного виховання дітей</w:t>
            </w:r>
            <w:r w:rsidR="00625440" w:rsidRPr="007C0718">
              <w:rPr>
                <w:rFonts w:ascii="PF Square Sans Pro" w:hAnsi="PF Square Sans Pro"/>
              </w:rPr>
              <w:t xml:space="preserve">, </w:t>
            </w:r>
            <w:r w:rsidRPr="007C0718">
              <w:rPr>
                <w:rFonts w:ascii="PF Square Sans Pro" w:hAnsi="PF Square Sans Pro"/>
              </w:rPr>
              <w:t>дитячо-юнацьку спортивну школу</w:t>
            </w:r>
            <w:r w:rsidR="00625440" w:rsidRPr="007C0718">
              <w:rPr>
                <w:rFonts w:ascii="PF Square Sans Pro" w:hAnsi="PF Square Sans Pro"/>
              </w:rPr>
              <w:t xml:space="preserve">, </w:t>
            </w:r>
            <w:r w:rsidRPr="007C0718">
              <w:rPr>
                <w:rFonts w:ascii="PF Square Sans Pro" w:hAnsi="PF Square Sans Pro"/>
              </w:rPr>
              <w:t>інклюзивно-ресурсний центр</w:t>
            </w:r>
            <w:r w:rsidR="00625440" w:rsidRPr="007C0718">
              <w:rPr>
                <w:rFonts w:ascii="PF Square Sans Pro" w:hAnsi="PF Square Sans Pro"/>
              </w:rPr>
              <w:t xml:space="preserve">. </w:t>
            </w:r>
            <w:r w:rsidRPr="007C0718">
              <w:rPr>
                <w:rFonts w:ascii="PF Square Sans Pro" w:hAnsi="PF Square Sans Pro"/>
              </w:rPr>
              <w:t>Варто зазначити що в громаді відсутні заклади вищої та професійно-технічної освіти, що негативно впливає на рівень забезпеченості місцевих підприємств спеціалістами та сприяє відтоку молоді до більших міст.</w:t>
            </w:r>
          </w:p>
          <w:p w:rsidR="008447F3" w:rsidRPr="007C0718" w:rsidRDefault="008447F3" w:rsidP="00CD4BC8">
            <w:pPr>
              <w:spacing w:after="0" w:line="276" w:lineRule="auto"/>
              <w:ind w:firstLine="454"/>
              <w:jc w:val="both"/>
              <w:rPr>
                <w:rFonts w:ascii="PF Square Sans Pro" w:eastAsia="Times New Roman" w:hAnsi="PF Square Sans Pro" w:cs="Arial"/>
                <w:b/>
                <w:bCs/>
                <w:color w:val="000000"/>
              </w:rPr>
            </w:pPr>
            <w:r w:rsidRPr="007C0718">
              <w:rPr>
                <w:rFonts w:ascii="PF Square Sans Pro" w:hAnsi="PF Square Sans Pro"/>
              </w:rPr>
              <w:t>У закладах дошкільної освіти (ЗДО) сформовано 53 вікових груп, 4 групи короткотривалого перебування, працює 6 інклюзивних груп в яких</w:t>
            </w:r>
            <w:r w:rsidR="002E08A5" w:rsidRPr="007C0718">
              <w:rPr>
                <w:rFonts w:ascii="PF Square Sans Pro" w:hAnsi="PF Square Sans Pro"/>
              </w:rPr>
              <w:t xml:space="preserve"> загалом</w:t>
            </w:r>
            <w:r w:rsidRPr="007C0718">
              <w:rPr>
                <w:rFonts w:ascii="PF Square Sans Pro" w:hAnsi="PF Square Sans Pro"/>
              </w:rPr>
              <w:t xml:space="preserve"> виховується </w:t>
            </w:r>
            <w:r w:rsidR="002E08A5" w:rsidRPr="007C0718">
              <w:rPr>
                <w:rFonts w:ascii="PF Square Sans Pro" w:hAnsi="PF Square Sans Pro"/>
              </w:rPr>
              <w:t>961 дитина</w:t>
            </w:r>
            <w:r w:rsidRPr="007C0718">
              <w:rPr>
                <w:rFonts w:ascii="PF Square Sans Pro" w:hAnsi="PF Square Sans Pro"/>
              </w:rPr>
              <w:t xml:space="preserve">. Наповненість ЗДО складає близько 90%, проте 4 з 14 ЗДО громади переповнені. Середня наповнюваність дітей ЗДО громади відповідає показнику нормативної наповнюваності та складає 18,2 дітей/група. </w:t>
            </w:r>
          </w:p>
          <w:p w:rsidR="008447F3" w:rsidRPr="007C0718" w:rsidRDefault="008447F3" w:rsidP="00CD4BC8">
            <w:pPr>
              <w:spacing w:after="0" w:line="276" w:lineRule="auto"/>
              <w:ind w:firstLine="454"/>
              <w:jc w:val="both"/>
              <w:rPr>
                <w:rFonts w:ascii="PF Square Sans Pro" w:hAnsi="PF Square Sans Pro"/>
              </w:rPr>
            </w:pPr>
            <w:r w:rsidRPr="007C0718">
              <w:rPr>
                <w:rFonts w:ascii="PF Square Sans Pro" w:hAnsi="PF Square Sans Pro"/>
              </w:rPr>
              <w:t xml:space="preserve"> Загальну середню освіту здобуває 3963 учнів у 25 закладах загальної середньої освіти. У територіальній громад функціонує три опорні заклади освіти (у м. Радехів та селах Вузлове та Корчин), у яких працює дві філії. Наповненість шкіл у м. Радехів – біля 80%. У сільській місцевості – біля 40%. Середня наповнюваність класів по громаді становить - 15,18 дітей\клас. </w:t>
            </w:r>
          </w:p>
          <w:p w:rsidR="00D812A1" w:rsidRPr="007C0718" w:rsidRDefault="008447F3" w:rsidP="00CD4BC8">
            <w:pPr>
              <w:spacing w:after="0" w:line="276" w:lineRule="auto"/>
              <w:ind w:firstLine="454"/>
              <w:jc w:val="both"/>
              <w:rPr>
                <w:rFonts w:ascii="PF Square Sans Pro" w:hAnsi="PF Square Sans Pro"/>
              </w:rPr>
            </w:pPr>
            <w:r w:rsidRPr="007C0718">
              <w:rPr>
                <w:rFonts w:ascii="PF Square Sans Pro" w:hAnsi="PF Square Sans Pro"/>
              </w:rPr>
              <w:t xml:space="preserve">До мережі закладів позашкільної освіти громади входять 3 заклади: школа мистецтв, музична школа,дитячо-юнацька спортивна школа (ДЮСШ). Всі вони знаходяться в м. Радехів проте у селі Павлів працює філіал музичної школи. </w:t>
            </w:r>
          </w:p>
          <w:p w:rsidR="008447F3" w:rsidRPr="007C0718" w:rsidRDefault="008447F3" w:rsidP="00CD4BC8">
            <w:pPr>
              <w:spacing w:after="0" w:line="276" w:lineRule="auto"/>
              <w:ind w:firstLine="454"/>
              <w:jc w:val="both"/>
              <w:rPr>
                <w:rFonts w:ascii="PF Square Sans Pro" w:eastAsia="Times New Roman" w:hAnsi="PF Square Sans Pro" w:cs="Arial"/>
                <w:b/>
                <w:bCs/>
                <w:color w:val="000000"/>
              </w:rPr>
            </w:pPr>
            <w:bookmarkStart w:id="31" w:name="_Toc79605429"/>
            <w:r w:rsidRPr="007C0718">
              <w:rPr>
                <w:rFonts w:ascii="PF Square Sans Pro" w:eastAsia="Times New Roman" w:hAnsi="PF Square Sans Pro" w:cs="Arial"/>
                <w:b/>
                <w:bCs/>
                <w:color w:val="000000"/>
              </w:rPr>
              <w:t>Охорона здоров’я</w:t>
            </w:r>
            <w:bookmarkEnd w:id="31"/>
            <w:r w:rsidR="003D3E22" w:rsidRPr="007C0718">
              <w:rPr>
                <w:rFonts w:ascii="PF Square Sans Pro" w:eastAsia="Times New Roman" w:hAnsi="PF Square Sans Pro" w:cs="Arial"/>
                <w:b/>
                <w:bCs/>
                <w:color w:val="000000"/>
              </w:rPr>
              <w:t xml:space="preserve">. </w:t>
            </w:r>
            <w:r w:rsidRPr="007C0718">
              <w:rPr>
                <w:rFonts w:ascii="PF Square Sans Pro" w:hAnsi="PF Square Sans Pro"/>
              </w:rPr>
              <w:t>Надання первинної та вторинної медичної допомоги та інших лікарських послуг на території Радехівської громади централізовано здійснює Комунальне некомерційне підприємство (КНП) «Радехівська центральна районна лікарня» Радехівської міської ради. В її структуру окрім стаціонарних відділень та амбулаторії в м. Радехів,  входять також 5 амбулаторій та 24 фельдшерсько-акушерських пунктів</w:t>
            </w:r>
            <w:r w:rsidRPr="007C0718">
              <w:rPr>
                <w:rFonts w:ascii="PF Square Sans Pro" w:hAnsi="PF Square Sans Pro" w:cs="Cambria"/>
              </w:rPr>
              <w:t> </w:t>
            </w:r>
            <w:r w:rsidRPr="007C0718">
              <w:rPr>
                <w:rFonts w:ascii="PF Square Sans Pro" w:hAnsi="PF Square Sans Pro"/>
              </w:rPr>
              <w:t xml:space="preserve">(ФАП) в сільській місцевості.  </w:t>
            </w:r>
            <w:r w:rsidR="003D3E22" w:rsidRPr="007C0718">
              <w:rPr>
                <w:rFonts w:ascii="PF Square Sans Pro" w:hAnsi="PF Square Sans Pro"/>
              </w:rPr>
              <w:t xml:space="preserve">Загалом кількість медичного персоналу в громаді є значно нижчою ніж по області, зокрема </w:t>
            </w:r>
            <w:r w:rsidRPr="007C0718">
              <w:rPr>
                <w:rFonts w:ascii="PF Square Sans Pro" w:hAnsi="PF Square Sans Pro"/>
              </w:rPr>
              <w:t xml:space="preserve">кількість працівників медичної сфери складає – 446, з них 81 лікар. </w:t>
            </w:r>
          </w:p>
          <w:p w:rsidR="008447F3" w:rsidRPr="007C0718" w:rsidRDefault="008447F3" w:rsidP="00CD4BC8">
            <w:pPr>
              <w:spacing w:after="0" w:line="276" w:lineRule="auto"/>
              <w:ind w:firstLine="454"/>
              <w:jc w:val="both"/>
              <w:rPr>
                <w:rFonts w:ascii="PF Square Sans Pro" w:hAnsi="PF Square Sans Pro"/>
              </w:rPr>
            </w:pPr>
            <w:r w:rsidRPr="007C0718">
              <w:rPr>
                <w:rFonts w:ascii="PF Square Sans Pro" w:hAnsi="PF Square Sans Pro"/>
              </w:rPr>
              <w:tab/>
              <w:t xml:space="preserve">Мережа закладів охорони здоров’я є доволі розбудованою, зокрема 71% сільських населених пунктів забезпечені ФАПом або амбулаторією. Проте попри широку мережу,  забезпечення ФАПів знаходиться на низькому рівні – бракує основних фармацевтичних препаратів та медичного обладнання, кваліфікованих кадрів, частина приміщень перебуває в незадовільному технічному стані. Переважна більшість ФАПів не підключена до системи водопостачання та водовідведення, немає окремих санвузлів та системи опалення. </w:t>
            </w:r>
          </w:p>
          <w:p w:rsidR="008447F3" w:rsidRPr="007C0718" w:rsidRDefault="008447F3" w:rsidP="00CD4BC8">
            <w:pPr>
              <w:spacing w:after="0" w:line="276" w:lineRule="auto"/>
              <w:ind w:firstLine="454"/>
              <w:jc w:val="both"/>
              <w:rPr>
                <w:rFonts w:ascii="PF Square Sans Pro" w:eastAsia="Times New Roman" w:hAnsi="PF Square Sans Pro" w:cs="Arial"/>
                <w:b/>
                <w:bCs/>
                <w:color w:val="000000"/>
              </w:rPr>
            </w:pPr>
            <w:bookmarkStart w:id="32" w:name="_Toc79605430"/>
            <w:r w:rsidRPr="007C0718">
              <w:rPr>
                <w:rFonts w:ascii="PF Square Sans Pro" w:eastAsia="Times New Roman" w:hAnsi="PF Square Sans Pro" w:cs="Arial"/>
                <w:b/>
                <w:bCs/>
                <w:color w:val="000000"/>
              </w:rPr>
              <w:t>Сфера культури</w:t>
            </w:r>
            <w:bookmarkEnd w:id="32"/>
            <w:r w:rsidR="003D3E22" w:rsidRPr="007C0718">
              <w:rPr>
                <w:rFonts w:ascii="PF Square Sans Pro" w:eastAsia="Times New Roman" w:hAnsi="PF Square Sans Pro" w:cs="Arial"/>
                <w:b/>
                <w:bCs/>
                <w:color w:val="000000"/>
              </w:rPr>
              <w:t xml:space="preserve">. </w:t>
            </w:r>
            <w:r w:rsidRPr="007C0718">
              <w:rPr>
                <w:rFonts w:ascii="PF Square Sans Pro" w:hAnsi="PF Square Sans Pro"/>
              </w:rPr>
              <w:t xml:space="preserve">Мережа культурних закладів громади є достатньо розгалуженою, в першу чергу галузь культури представлена мережею народних домів, </w:t>
            </w:r>
            <w:r w:rsidR="003D3E22" w:rsidRPr="007C0718">
              <w:rPr>
                <w:rFonts w:ascii="PF Square Sans Pro" w:hAnsi="PF Square Sans Pro"/>
              </w:rPr>
              <w:t xml:space="preserve">яких в громаді </w:t>
            </w:r>
            <w:r w:rsidRPr="007C0718">
              <w:rPr>
                <w:rFonts w:ascii="PF Square Sans Pro" w:hAnsi="PF Square Sans Pro"/>
              </w:rPr>
              <w:t xml:space="preserve">нараховується 33 штуки. Їх роботу забезпечує близько 60 працівників. При народних домах діють колективи народної творчості, які дають можливість творчої реалізації місцевим мешканцям та гуртки для </w:t>
            </w:r>
            <w:r w:rsidRPr="007C0718">
              <w:rPr>
                <w:rFonts w:ascii="PF Square Sans Pro" w:hAnsi="PF Square Sans Pro"/>
              </w:rPr>
              <w:lastRenderedPageBreak/>
              <w:t>дітей. Більшість закладів має недостатній рівень матеріально-технічного забезпечення, присутній високий ступінь зносу основних виробничих фондів та низький рівень використання установами інноваційних технологій, майже у всіх народних домах – відсутнє опалення. Гостро стоїть потреба переформатування діяльності народних домів в сучасні центри надання культурних послуг.</w:t>
            </w:r>
          </w:p>
          <w:p w:rsidR="008447F3" w:rsidRPr="007C0718" w:rsidRDefault="008447F3" w:rsidP="00CD4BC8">
            <w:pPr>
              <w:spacing w:after="0" w:line="276" w:lineRule="auto"/>
              <w:ind w:firstLine="454"/>
              <w:jc w:val="both"/>
              <w:rPr>
                <w:rFonts w:ascii="PF Square Sans Pro" w:hAnsi="PF Square Sans Pro"/>
              </w:rPr>
            </w:pPr>
            <w:r w:rsidRPr="007C0718">
              <w:rPr>
                <w:rFonts w:ascii="PF Square Sans Pro" w:hAnsi="PF Square Sans Pro"/>
              </w:rPr>
              <w:t xml:space="preserve">Мережа з 28 бібліотек громади знаходиться в підпорядкуванню комунального закладу «Об’єднання публічних бібліотек Радехівської міської ради». Функціонування бібліотек забезпечує 38 працівників. Комунальний заклад старається забезпечити бібліотеки громади сучасною літературою, поповнюючи фонди в рамках національних програм та окремих приватних конкурсів та організовуючи літературні вечори та виставки. Проте з появою нових медіа та зростом доступу до мережі Інтернет, актуальність традиційних бібліотек стрімко знижується. Наявні бібліотеки мають потенціал для трансформації в сучасні інформаційні та соціо-культурні центри. </w:t>
            </w:r>
          </w:p>
          <w:p w:rsidR="008447F3" w:rsidRPr="007C0718" w:rsidRDefault="008447F3" w:rsidP="00CD4BC8">
            <w:pPr>
              <w:spacing w:after="0" w:line="276" w:lineRule="auto"/>
              <w:ind w:firstLine="454"/>
              <w:jc w:val="both"/>
              <w:rPr>
                <w:rFonts w:ascii="PF Square Sans Pro" w:hAnsi="PF Square Sans Pro"/>
              </w:rPr>
            </w:pPr>
            <w:r w:rsidRPr="007C0718">
              <w:rPr>
                <w:rFonts w:ascii="PF Square Sans Pro" w:hAnsi="PF Square Sans Pro"/>
              </w:rPr>
              <w:t xml:space="preserve">Після розпаду Радянського союзу, громада розпочала відродження своєї місцевої культури та історії – зокрема з’явилася змога організувати краєзнавчий музей (відкрито у 2004 р.), знести ряд пам’ятників радянської культури, відродити пам'ять про діяльність Маркіяна Шашкевича на території громади (музей-садибу Маркіяна Шашкевича у  с. Нестаничі, відкрито у 2011 р.). Окрім музеїв, що знаходяться на балансі Радехівської міської ради у громаді функціонують ще п’ять музеїв, які знаходяться в приміщеннях інших закладів та працюють на громадських засадах. </w:t>
            </w:r>
          </w:p>
          <w:p w:rsidR="008447F3" w:rsidRPr="007C0718" w:rsidRDefault="008447F3" w:rsidP="00CD4BC8">
            <w:pPr>
              <w:spacing w:after="0" w:line="276" w:lineRule="auto"/>
              <w:ind w:firstLine="454"/>
              <w:jc w:val="both"/>
              <w:rPr>
                <w:rFonts w:ascii="PF Square Sans Pro" w:hAnsi="PF Square Sans Pro"/>
                <w:b/>
                <w:i/>
              </w:rPr>
            </w:pPr>
            <w:r w:rsidRPr="007C0718">
              <w:rPr>
                <w:rFonts w:ascii="PF Square Sans Pro" w:hAnsi="PF Square Sans Pro"/>
              </w:rPr>
              <w:t xml:space="preserve">На території громади Радехівської міської ради відповідно до Державного реєстру культурного надбання України нараховується 9 пам’яток архітектури державного значення, 28 пам’яток архітектури місцевого значення, 10 пам’яток історії, 10 – монументального мистецтва, 6 пам’яток археології. </w:t>
            </w:r>
          </w:p>
          <w:p w:rsidR="008447F3" w:rsidRPr="007C0718" w:rsidRDefault="008447F3" w:rsidP="00CD4BC8">
            <w:pPr>
              <w:spacing w:after="0" w:line="276" w:lineRule="auto"/>
              <w:ind w:firstLine="454"/>
              <w:jc w:val="both"/>
              <w:rPr>
                <w:rFonts w:ascii="PF Square Sans Pro" w:hAnsi="PF Square Sans Pro"/>
                <w:bCs/>
              </w:rPr>
            </w:pPr>
            <w:bookmarkStart w:id="33" w:name="_Toc79605431"/>
            <w:r w:rsidRPr="007C0718">
              <w:rPr>
                <w:rFonts w:ascii="PF Square Sans Pro" w:eastAsia="Times New Roman" w:hAnsi="PF Square Sans Pro" w:cs="Arial"/>
                <w:b/>
                <w:bCs/>
                <w:color w:val="000000"/>
              </w:rPr>
              <w:t>Спорт</w:t>
            </w:r>
            <w:bookmarkEnd w:id="33"/>
            <w:r w:rsidR="00765F5C" w:rsidRPr="007C0718">
              <w:rPr>
                <w:rFonts w:ascii="PF Square Sans Pro" w:eastAsia="Times New Roman" w:hAnsi="PF Square Sans Pro" w:cs="Arial"/>
                <w:b/>
                <w:bCs/>
                <w:color w:val="000000"/>
              </w:rPr>
              <w:t xml:space="preserve">. </w:t>
            </w:r>
            <w:r w:rsidRPr="007C0718">
              <w:rPr>
                <w:rFonts w:ascii="PF Square Sans Pro" w:hAnsi="PF Square Sans Pro"/>
              </w:rPr>
              <w:t>Загалом спортивна інфраструктура громади є посередньо розвинутою і переважно морально та технічно застаріла. Серед найбільш значимих спортивних споруд громади можна виділити Радехівський міський стадіон «Колос», розрахований на 1200</w:t>
            </w:r>
            <w:r w:rsidRPr="007C0718">
              <w:rPr>
                <w:rFonts w:ascii="PF Square Sans Pro" w:hAnsi="PF Square Sans Pro"/>
              </w:rPr>
              <w:tab/>
              <w:t xml:space="preserve"> місць., що </w:t>
            </w:r>
            <w:r w:rsidRPr="007C0718">
              <w:rPr>
                <w:rFonts w:ascii="PF Square Sans Pro" w:hAnsi="PF Square Sans Pro" w:cs="PF Square Sans Pro"/>
              </w:rPr>
              <w:t>ємісцемпроведення</w:t>
            </w:r>
            <w:r w:rsidRPr="007C0718">
              <w:rPr>
                <w:rFonts w:ascii="PF Square Sans Pro" w:hAnsi="PF Square Sans Pro"/>
              </w:rPr>
              <w:t xml:space="preserve"> футбольних </w:t>
            </w:r>
            <w:r w:rsidRPr="007C0718">
              <w:rPr>
                <w:rFonts w:ascii="PF Square Sans Pro" w:hAnsi="PF Square Sans Pro" w:cs="PF Square Sans Pro"/>
              </w:rPr>
              <w:t>ігорта інших спортивних змагань</w:t>
            </w:r>
            <w:r w:rsidRPr="007C0718">
              <w:rPr>
                <w:rFonts w:ascii="PF Square Sans Pro" w:hAnsi="PF Square Sans Pro"/>
              </w:rPr>
              <w:t>. Поруч зі стадіоном знаходиться новозбудований універсальний спортивний майданчик з наливним покриттям а також відкритий басейн що раніше слугував як місце для проведення спортивних заходів та рекреації. Проте на сьогоднішній день міський басейн перебуває у критичн</w:t>
            </w:r>
            <w:r w:rsidR="00765F5C" w:rsidRPr="007C0718">
              <w:rPr>
                <w:rFonts w:ascii="PF Square Sans Pro" w:hAnsi="PF Square Sans Pro"/>
              </w:rPr>
              <w:t>омустані.</w:t>
            </w:r>
          </w:p>
          <w:p w:rsidR="008447F3" w:rsidRPr="007C0718" w:rsidRDefault="008447F3" w:rsidP="00CD4BC8">
            <w:pPr>
              <w:spacing w:after="0" w:line="276" w:lineRule="auto"/>
              <w:ind w:firstLine="454"/>
              <w:jc w:val="both"/>
              <w:rPr>
                <w:rFonts w:ascii="PF Square Sans Pro" w:hAnsi="PF Square Sans Pro"/>
              </w:rPr>
            </w:pPr>
            <w:r w:rsidRPr="007C0718">
              <w:rPr>
                <w:rFonts w:ascii="PF Square Sans Pro" w:hAnsi="PF Square Sans Pro"/>
              </w:rPr>
              <w:t>В сільській місцевості знаходиться значна кількість футбольних полів які проте потребують проведення робіт з благоустрою. Існують також плавальні басейни що потребують реконструкції при школах в с. Новий Витків та с. Стоянів. Загалом на території громади відсутні діючі плавальні басейни.</w:t>
            </w:r>
          </w:p>
          <w:p w:rsidR="008447F3" w:rsidRPr="007C0718" w:rsidRDefault="008447F3" w:rsidP="00CD4BC8">
            <w:pPr>
              <w:spacing w:after="0" w:line="276" w:lineRule="auto"/>
              <w:ind w:firstLine="454"/>
              <w:jc w:val="both"/>
              <w:rPr>
                <w:rFonts w:ascii="PF Square Sans Pro" w:eastAsia="Times New Roman" w:hAnsi="PF Square Sans Pro" w:cs="Arial"/>
                <w:b/>
                <w:bCs/>
                <w:color w:val="000000"/>
              </w:rPr>
            </w:pPr>
            <w:bookmarkStart w:id="34" w:name="_Toc79605432"/>
            <w:r w:rsidRPr="007C0718">
              <w:rPr>
                <w:rFonts w:ascii="PF Square Sans Pro" w:eastAsia="Times New Roman" w:hAnsi="PF Square Sans Pro" w:cs="Arial"/>
                <w:b/>
                <w:bCs/>
                <w:color w:val="000000"/>
              </w:rPr>
              <w:t>Соціальний захист населення</w:t>
            </w:r>
            <w:bookmarkEnd w:id="34"/>
            <w:r w:rsidR="00765F5C" w:rsidRPr="007C0718">
              <w:rPr>
                <w:rFonts w:ascii="PF Square Sans Pro" w:eastAsia="Times New Roman" w:hAnsi="PF Square Sans Pro" w:cs="Arial"/>
                <w:b/>
                <w:bCs/>
                <w:color w:val="000000"/>
              </w:rPr>
              <w:t xml:space="preserve">. </w:t>
            </w:r>
            <w:r w:rsidRPr="007C0718">
              <w:rPr>
                <w:rFonts w:ascii="PF Square Sans Pro" w:hAnsi="PF Square Sans Pro"/>
              </w:rPr>
              <w:t xml:space="preserve">На території громади функціонує Територіальний центр соціального обслуговування (надання соціальних послуг) Радехівської міської ради. Центр соціального обслуговування надає послуги  громадянам, які перебувають у складних життєвих обставинах і потребують допомоги, зокрема громадяни які перебувають у складній життєвій ситуації, похилого віку, інваліди, хворі, демобілізовані учасники АТО/ООС і члени їх сімей, тощо. Станом на 2021 рік центр надає послуги 237 особам. </w:t>
            </w:r>
          </w:p>
          <w:p w:rsidR="008447F3" w:rsidRPr="007C0718" w:rsidRDefault="008447F3" w:rsidP="00CD4BC8">
            <w:pPr>
              <w:spacing w:after="0" w:line="276" w:lineRule="auto"/>
              <w:ind w:firstLine="454"/>
              <w:jc w:val="both"/>
              <w:rPr>
                <w:rFonts w:ascii="PF Square Sans Pro" w:hAnsi="PF Square Sans Pro"/>
              </w:rPr>
            </w:pPr>
            <w:r w:rsidRPr="007C0718">
              <w:rPr>
                <w:rFonts w:ascii="PF Square Sans Pro" w:hAnsi="PF Square Sans Pro"/>
              </w:rPr>
              <w:t>Також функціонує окремий Центр соціальних служб Радехівської міської ради що проводить соціально-профілактичну роботу, спрямовану на запобігання потраплянню у складні життєві обставини осіб та сімей з дітьми; надає особам і сім’ям з дітьми комплекс соціальних послуг відповідно до їх потреб згідно з переліком, затвердженим центральним органом виконавчої влади, який забезпечує формування та реалізацію державної політики у сфері сім’ї та дітей, з метою подолання складних життєвих обставин та мінімізації негативних наслідків таких обставин.</w:t>
            </w:r>
          </w:p>
          <w:p w:rsidR="008447F3" w:rsidRPr="007C0718" w:rsidRDefault="008447F3" w:rsidP="00CD4BC8">
            <w:pPr>
              <w:spacing w:after="0" w:line="276" w:lineRule="auto"/>
              <w:ind w:firstLine="454"/>
              <w:jc w:val="both"/>
              <w:rPr>
                <w:rFonts w:ascii="PF Square Sans Pro" w:hAnsi="PF Square Sans Pro"/>
              </w:rPr>
            </w:pPr>
            <w:r w:rsidRPr="007C0718">
              <w:rPr>
                <w:rFonts w:ascii="PF Square Sans Pro" w:hAnsi="PF Square Sans Pro"/>
              </w:rPr>
              <w:t>У 2019 році відкрився "Інклюзивно-ресурсний центр" що функціонує як комунальна установа Радехівської міської ради та надає допомогу дітям з особливими освітніми потребами, їхнім батькам та вчителям. У 2021 році корекційно-розвиткові заняття центру відвідувало 28 дітей.</w:t>
            </w:r>
          </w:p>
          <w:p w:rsidR="00B90F1A" w:rsidRDefault="008447F3" w:rsidP="00CD4BC8">
            <w:pPr>
              <w:spacing w:after="0" w:line="276" w:lineRule="auto"/>
              <w:ind w:firstLine="454"/>
              <w:jc w:val="both"/>
              <w:rPr>
                <w:rFonts w:ascii="PF Square Sans Pro" w:hAnsi="PF Square Sans Pro"/>
              </w:rPr>
            </w:pPr>
            <w:r w:rsidRPr="007C0718">
              <w:rPr>
                <w:rFonts w:ascii="PF Square Sans Pro" w:hAnsi="PF Square Sans Pro"/>
              </w:rPr>
              <w:t xml:space="preserve">Також на території Радехівської громади діє низка недержавних організацій, які надають соціальну допомогу не тільки мешканцям громади, але й поза її межами, зокрема ГО ”Радехівська </w:t>
            </w:r>
            <w:r w:rsidRPr="007C0718">
              <w:rPr>
                <w:rFonts w:ascii="PF Square Sans Pro" w:hAnsi="PF Square Sans Pro"/>
              </w:rPr>
              <w:lastRenderedPageBreak/>
              <w:t>районна громадська організація інвалідів Радехівщини”, БО «Карітас-Радехів» та інші.</w:t>
            </w:r>
          </w:p>
          <w:p w:rsidR="00D812A1" w:rsidRPr="00A5090E" w:rsidRDefault="00B02ABE" w:rsidP="00A5090E">
            <w:pPr>
              <w:pStyle w:val="2"/>
            </w:pPr>
            <w:bookmarkStart w:id="35" w:name="_Toc89259215"/>
            <w:r w:rsidRPr="00A5090E">
              <w:t xml:space="preserve">2.8. </w:t>
            </w:r>
            <w:r w:rsidRPr="00A5090E">
              <w:tab/>
              <w:t>Стан навколишнього природного середовища</w:t>
            </w:r>
            <w:bookmarkEnd w:id="35"/>
          </w:p>
          <w:p w:rsidR="007C0718" w:rsidRPr="007C0718" w:rsidRDefault="007C0718" w:rsidP="00CD4BC8">
            <w:pPr>
              <w:spacing w:after="0" w:line="276" w:lineRule="auto"/>
              <w:ind w:firstLine="454"/>
              <w:jc w:val="both"/>
              <w:rPr>
                <w:rFonts w:ascii="PF Square Sans Pro" w:hAnsi="PF Square Sans Pro"/>
                <w:lang w:eastAsia="uk-UA"/>
              </w:rPr>
            </w:pPr>
            <w:r w:rsidRPr="007C0718">
              <w:rPr>
                <w:rFonts w:ascii="PF Square Sans Pro" w:hAnsi="PF Square Sans Pro"/>
                <w:lang w:eastAsia="uk-UA"/>
              </w:rPr>
              <w:t>В результаті проведеного аналізу стану Радехівської громади було виявлено, що в її межах відсутні великі підприємства, які б здійснювали значний вплив на екологічну ситуацію загалом.</w:t>
            </w:r>
            <w:bookmarkStart w:id="36" w:name="_Hlk75351521"/>
            <w:r w:rsidRPr="007C0718">
              <w:rPr>
                <w:rFonts w:ascii="PF Square Sans Pro" w:hAnsi="PF Square Sans Pro"/>
                <w:lang w:eastAsia="uk-UA"/>
              </w:rPr>
              <w:t xml:space="preserve"> У більшості випадків забруднення ґрунтового та рослинного покриву важкими металами носять локальний характер</w:t>
            </w:r>
            <w:bookmarkEnd w:id="36"/>
            <w:r w:rsidRPr="007C0718">
              <w:rPr>
                <w:rFonts w:ascii="PF Square Sans Pro" w:hAnsi="PF Square Sans Pro"/>
                <w:lang w:eastAsia="uk-UA"/>
              </w:rPr>
              <w:t>. Варто врахувати, що значні площі громади покриті лісовою рослинністю, що позитивно впливає на екологічну ситуацію.</w:t>
            </w:r>
          </w:p>
          <w:p w:rsidR="007C0718" w:rsidRPr="007C0718" w:rsidRDefault="007C0718" w:rsidP="00CD4BC8">
            <w:pPr>
              <w:spacing w:after="0" w:line="276" w:lineRule="auto"/>
              <w:ind w:firstLine="454"/>
              <w:jc w:val="both"/>
              <w:rPr>
                <w:rFonts w:ascii="PF Square Sans Pro" w:hAnsi="PF Square Sans Pro"/>
                <w:i/>
                <w:iCs/>
              </w:rPr>
            </w:pPr>
            <w:r w:rsidRPr="007C0718">
              <w:rPr>
                <w:rFonts w:ascii="PF Square Sans Pro" w:hAnsi="PF Square Sans Pro"/>
                <w:b/>
                <w:bCs/>
                <w:i/>
                <w:iCs/>
              </w:rPr>
              <w:t>Утворення та поводження з відходами</w:t>
            </w:r>
            <w:r w:rsidRPr="007C0718">
              <w:rPr>
                <w:rFonts w:ascii="PF Square Sans Pro" w:hAnsi="PF Square Sans Pro"/>
                <w:i/>
                <w:iCs/>
              </w:rPr>
              <w:t xml:space="preserve">. </w:t>
            </w:r>
            <w:bookmarkStart w:id="37" w:name="_Hlk77877719"/>
            <w:r w:rsidRPr="007C0718">
              <w:rPr>
                <w:rFonts w:ascii="PF Square Sans Pro" w:hAnsi="PF Square Sans Pro"/>
              </w:rPr>
              <w:t>Р</w:t>
            </w:r>
            <w:r w:rsidRPr="007C0718">
              <w:rPr>
                <w:rFonts w:ascii="PF Square Sans Pro" w:hAnsi="PF Square Sans Pro"/>
              </w:rPr>
              <w:tab/>
              <w:t xml:space="preserve">адехівщина характерна значною кількістю утворюваного сміття (що зумовлено роботою с/г та харчопереробних підприємств), </w:t>
            </w:r>
            <w:bookmarkEnd w:id="37"/>
            <w:r w:rsidRPr="007C0718">
              <w:rPr>
                <w:rFonts w:ascii="PF Square Sans Pro" w:hAnsi="PF Square Sans Pro"/>
              </w:rPr>
              <w:t xml:space="preserve">зокрема колишній Радехівський район утворював майже 1\5 частину всього сміття області. </w:t>
            </w:r>
            <w:bookmarkStart w:id="38" w:name="_Hlk77878165"/>
          </w:p>
          <w:p w:rsidR="007C0718" w:rsidRPr="007C0718" w:rsidRDefault="007C0718" w:rsidP="00CD4BC8">
            <w:pPr>
              <w:spacing w:after="0" w:line="276" w:lineRule="auto"/>
              <w:ind w:firstLine="454"/>
              <w:jc w:val="both"/>
              <w:rPr>
                <w:rFonts w:ascii="PF Square Sans Pro" w:hAnsi="PF Square Sans Pro"/>
              </w:rPr>
            </w:pPr>
            <w:r w:rsidRPr="007C0718">
              <w:rPr>
                <w:rFonts w:ascii="PF Square Sans Pro" w:hAnsi="PF Square Sans Pro"/>
              </w:rPr>
              <w:t>Завдяки переважно органічному характеру генерованого сміття – його відносно безпечно можна утилізувати</w:t>
            </w:r>
            <w:bookmarkEnd w:id="38"/>
            <w:r w:rsidRPr="007C0718">
              <w:rPr>
                <w:rFonts w:ascii="PF Square Sans Pro" w:hAnsi="PF Square Sans Pro"/>
              </w:rPr>
              <w:t>, частина з цих відходів утилізується на території громади, проте більша частина – передається на сторону. Лише близько 1/100 частина утворених відходів залишається на місцевих сміттєзвалищах. Основним джерелом сміття яке залишається на сміттєзвалищах громади є місцеві домогосподарства. Загалом Радехівщина має значно нижчий показник захороненого сміття що припадає на 1 мешканця в порівняні до області. Так, згідно усереднених даних за останні 6 років, Радехівщина генерувала 138 кг сміття на 1 мешканця, а середній показник по області – 600 кг\мешканець.</w:t>
            </w:r>
          </w:p>
          <w:p w:rsidR="007C0718" w:rsidRPr="007C0718" w:rsidRDefault="007C0718" w:rsidP="00CD4BC8">
            <w:pPr>
              <w:spacing w:after="0" w:line="276" w:lineRule="auto"/>
              <w:ind w:firstLine="454"/>
              <w:jc w:val="both"/>
              <w:rPr>
                <w:rFonts w:ascii="PF Square Sans Pro" w:hAnsi="PF Square Sans Pro"/>
              </w:rPr>
            </w:pPr>
            <w:bookmarkStart w:id="39" w:name="_Hlk77878261"/>
            <w:r w:rsidRPr="007C0718">
              <w:rPr>
                <w:rFonts w:ascii="PF Square Sans Pro" w:hAnsi="PF Square Sans Pro"/>
              </w:rPr>
              <w:t xml:space="preserve">Радехівська громада має одну з найбільш розбудованих систем збору та утилізації сміття в області, так з 42 населених пунктів </w:t>
            </w:r>
            <w:bookmarkStart w:id="40" w:name="_Hlk75346375"/>
            <w:r w:rsidRPr="007C0718">
              <w:rPr>
                <w:rFonts w:ascii="PF Square Sans Pro" w:hAnsi="PF Square Sans Pro"/>
              </w:rPr>
              <w:t xml:space="preserve">роздільним збором пластику охоплено 74%, скла – 26%, паперу – 5%, </w:t>
            </w:r>
            <w:bookmarkStart w:id="41" w:name="_Hlk75346615"/>
            <w:bookmarkEnd w:id="39"/>
            <w:bookmarkEnd w:id="40"/>
            <w:r w:rsidRPr="007C0718">
              <w:rPr>
                <w:rFonts w:ascii="PF Square Sans Pro" w:hAnsi="PF Square Sans Pro"/>
              </w:rPr>
              <w:t xml:space="preserve">в окремих населених пунктах відбувається збір відпрацьованих батарей. </w:t>
            </w:r>
            <w:bookmarkEnd w:id="41"/>
            <w:r w:rsidRPr="007C0718">
              <w:rPr>
                <w:rFonts w:ascii="PF Square Sans Pro" w:hAnsi="PF Square Sans Pro"/>
              </w:rPr>
              <w:tab/>
              <w:t xml:space="preserve">Загалом попри активне впровадження практики більш екологічного збору сміття в громаді, в значній кількості населених пунктів громади взагалі відсутні контейнери для ресурсоцінного сміття або збирається лише один компонент (переважно ПЕТ). Загалом кількість контейнерів для роздільного збору сміття не відповідає кількості населення (особливо в сільській місцевості), існує також проблема нерегулярності збору сміття, що призводить до забруднення території та демотивує мешканців продовжувати практику сортування ТПВ. </w:t>
            </w:r>
          </w:p>
          <w:p w:rsidR="007C0718" w:rsidRPr="007C0718" w:rsidRDefault="007C0718" w:rsidP="00CD4BC8">
            <w:pPr>
              <w:spacing w:after="0" w:line="276" w:lineRule="auto"/>
              <w:ind w:firstLine="454"/>
              <w:jc w:val="both"/>
              <w:rPr>
                <w:rFonts w:ascii="PF Square Sans Pro" w:hAnsi="PF Square Sans Pro" w:cs="Arial"/>
                <w:b/>
                <w:bCs/>
                <w:color w:val="000000"/>
              </w:rPr>
            </w:pPr>
            <w:bookmarkStart w:id="42" w:name="_Toc79605397"/>
            <w:r w:rsidRPr="007C0718">
              <w:rPr>
                <w:rFonts w:ascii="PF Square Sans Pro" w:hAnsi="PF Square Sans Pro" w:cs="Arial"/>
                <w:b/>
                <w:bCs/>
                <w:color w:val="000000"/>
              </w:rPr>
              <w:t>Екологічний стан водних ресурсів</w:t>
            </w:r>
            <w:bookmarkEnd w:id="42"/>
            <w:r w:rsidRPr="007C0718">
              <w:rPr>
                <w:rFonts w:ascii="PF Square Sans Pro" w:hAnsi="PF Square Sans Pro" w:cs="Arial"/>
                <w:b/>
                <w:bCs/>
                <w:color w:val="000000"/>
              </w:rPr>
              <w:t xml:space="preserve">. </w:t>
            </w:r>
            <w:r w:rsidRPr="007C0718">
              <w:rPr>
                <w:rFonts w:ascii="PF Square Sans Pro" w:hAnsi="PF Square Sans Pro"/>
              </w:rPr>
              <w:t xml:space="preserve"> На території Радехівської громади відсутні підприємства хімічної промисловості, що мали б значний вплив на поверхневі та підземні води. Найбільшою загрозою для водних ресурсів громади є скиди забруднюючих речовин в р. Західний Буг пов’язані з діяльністю виробничих підприємств, шахт та водоканалів в м. Червоноград та Сокаль, що потенційно може впливати на значну територію громади через притоки Західного Бугу. Проте завдяки загальному скороченню виробництва – знижується також ризик забруднення спільних водойм. Іншою значною загрозою для водних ресурсів громади є діяльність підприємств харчопереробної галузі в самій громаді. </w:t>
            </w:r>
          </w:p>
          <w:p w:rsidR="007C0718" w:rsidRPr="007C0718" w:rsidRDefault="007C0718" w:rsidP="00CD4BC8">
            <w:pPr>
              <w:spacing w:after="0" w:line="276" w:lineRule="auto"/>
              <w:ind w:firstLine="454"/>
              <w:jc w:val="both"/>
              <w:rPr>
                <w:rFonts w:ascii="PF Square Sans Pro" w:hAnsi="PF Square Sans Pro"/>
                <w:bCs/>
              </w:rPr>
            </w:pPr>
            <w:r w:rsidRPr="007C0718">
              <w:rPr>
                <w:rFonts w:ascii="PF Square Sans Pro" w:hAnsi="PF Square Sans Pro"/>
                <w:bCs/>
              </w:rPr>
              <w:t>Згідно даних Головного управління статистики у Львівській по колишньому Радехівському району, район використовував в рік близько 2 млн. м</w:t>
            </w:r>
            <w:r w:rsidRPr="007C0718">
              <w:rPr>
                <w:rFonts w:ascii="PF Square Sans Pro" w:hAnsi="PF Square Sans Pro"/>
                <w:bCs/>
                <w:vertAlign w:val="superscript"/>
              </w:rPr>
              <w:t xml:space="preserve">3 </w:t>
            </w:r>
            <w:r w:rsidRPr="007C0718">
              <w:rPr>
                <w:rFonts w:ascii="PF Square Sans Pro" w:hAnsi="PF Square Sans Pro"/>
                <w:bCs/>
              </w:rPr>
              <w:t>прісної води що є доволі високим показником серед районів області.  Це зумовлено значною кількістю харчопереробних та сільськогосподарських підприємств, а для забезпечення населення питною водою використовувалось лише близько 17%. З іншої сторони завдяки доброму забезпеченню ресурсами підземних вод, ліміт використання прісної води становить майже 4 млн. м</w:t>
            </w:r>
            <w:r w:rsidRPr="007C0718">
              <w:rPr>
                <w:rFonts w:ascii="PF Square Sans Pro" w:hAnsi="PF Square Sans Pro"/>
                <w:bCs/>
                <w:vertAlign w:val="superscript"/>
              </w:rPr>
              <w:t>3</w:t>
            </w:r>
            <w:r w:rsidRPr="007C0718">
              <w:rPr>
                <w:rFonts w:ascii="PF Square Sans Pro" w:hAnsi="PF Square Sans Pro"/>
                <w:bCs/>
              </w:rPr>
              <w:t>/ рік і на разі вдвічі перевищує забір.</w:t>
            </w:r>
          </w:p>
          <w:p w:rsidR="007C0718" w:rsidRPr="007C0718" w:rsidRDefault="007C0718" w:rsidP="00CD4BC8">
            <w:pPr>
              <w:spacing w:after="0" w:line="276" w:lineRule="auto"/>
              <w:ind w:firstLine="454"/>
              <w:jc w:val="both"/>
              <w:rPr>
                <w:rFonts w:ascii="PF Square Sans Pro" w:hAnsi="PF Square Sans Pro"/>
                <w:bCs/>
              </w:rPr>
            </w:pPr>
            <w:r w:rsidRPr="007C0718">
              <w:rPr>
                <w:rFonts w:ascii="PF Square Sans Pro" w:hAnsi="PF Square Sans Pro"/>
                <w:bCs/>
              </w:rPr>
              <w:t xml:space="preserve">Загалом незважаючи на високий рівень забезпеченості громади водними ресурсами, їх екологічний стан постійно погіршується через недостатньо очищені </w:t>
            </w:r>
            <w:bookmarkStart w:id="43" w:name="_Hlk77889929"/>
            <w:r w:rsidRPr="007C0718">
              <w:rPr>
                <w:rFonts w:ascii="PF Square Sans Pro" w:hAnsi="PF Square Sans Pro"/>
                <w:bCs/>
              </w:rPr>
              <w:t>стоки спричинені зношеністю систем водопостачання та водовідведення, та особливо очисних споруд</w:t>
            </w:r>
            <w:bookmarkEnd w:id="43"/>
            <w:r w:rsidRPr="007C0718">
              <w:rPr>
                <w:rFonts w:ascii="PF Square Sans Pro" w:hAnsi="PF Square Sans Pro"/>
                <w:bCs/>
              </w:rPr>
              <w:t>. Окремі підприємства громади здійснюють значний тиск на наявні водоочисні системи, зокрема найбільше з них ТзОВ "Молочна компанія "Галичина", що не має власних проміжних очисних споруд а скид стоків здійснює в систему каналізації м.Радехів.</w:t>
            </w:r>
          </w:p>
          <w:p w:rsidR="007C0718" w:rsidRPr="007C0718" w:rsidRDefault="007C0718" w:rsidP="00CD4BC8">
            <w:pPr>
              <w:spacing w:after="0" w:line="276" w:lineRule="auto"/>
              <w:ind w:firstLine="454"/>
              <w:jc w:val="both"/>
              <w:rPr>
                <w:rFonts w:ascii="PF Square Sans Pro" w:eastAsia="Batang" w:hAnsi="PF Square Sans Pro"/>
                <w:b/>
                <w:i/>
              </w:rPr>
            </w:pPr>
            <w:r w:rsidRPr="007C0718">
              <w:rPr>
                <w:rFonts w:ascii="PF Square Sans Pro" w:hAnsi="PF Square Sans Pro"/>
              </w:rPr>
              <w:t xml:space="preserve">Для забезпечення водою частини мешканців м.Радехів, села Павлів, Вузлове, Стоянів де </w:t>
            </w:r>
            <w:r w:rsidRPr="007C0718">
              <w:rPr>
                <w:rFonts w:ascii="PF Square Sans Pro" w:hAnsi="PF Square Sans Pro"/>
              </w:rPr>
              <w:lastRenderedPageBreak/>
              <w:t xml:space="preserve">діють комунальні підприємства та надаються послуги централізованого водопостачання працюють 14 паспортизованих свердловин води. Дослідження фізико-хімічних та бактеріологічних показників води у централізованих системах показують відповідність санітарним вимогам ДсанПіН 2.2.4-171-10.Решта населення громади отримує питну воду переважно з окремих непаспортизованих скважин та присадибних колодязів контроль якості води яких проводиться нерегулярно. У 2019 року ДУ «Львівський обласний лабораторний центр МОЗ України» проводячи обстеження джерел децентралізованого водопостачання області (індивідуальних криниць, громадських каптажів та колодязів), виявив що майже 20% з них не відповідає санітарно-гігієнічним нормативам. Зокрема по громаді виявлено перевищення норм вмісту солей важких металів (свинець, марганець, кадмій), в системах водопостачання сіл Середпільці, Бабичі, Дмитрів. </w:t>
            </w:r>
          </w:p>
          <w:p w:rsidR="007C0718" w:rsidRPr="007C0718" w:rsidRDefault="007C0718" w:rsidP="00CD4BC8">
            <w:pPr>
              <w:spacing w:after="0" w:line="276" w:lineRule="auto"/>
              <w:ind w:firstLine="454"/>
              <w:jc w:val="both"/>
              <w:rPr>
                <w:rFonts w:ascii="PF Square Sans Pro" w:hAnsi="PF Square Sans Pro" w:cs="Arial"/>
                <w:b/>
                <w:bCs/>
                <w:color w:val="000000"/>
              </w:rPr>
            </w:pPr>
            <w:bookmarkStart w:id="44" w:name="_Toc79605398"/>
            <w:bookmarkStart w:id="45" w:name="_Hlk75288677"/>
            <w:r w:rsidRPr="007C0718">
              <w:rPr>
                <w:rFonts w:ascii="PF Square Sans Pro" w:hAnsi="PF Square Sans Pro" w:cs="Arial"/>
                <w:b/>
                <w:bCs/>
                <w:color w:val="000000"/>
              </w:rPr>
              <w:t>Екологічний стан грунтів</w:t>
            </w:r>
            <w:bookmarkEnd w:id="44"/>
            <w:bookmarkEnd w:id="45"/>
            <w:r w:rsidRPr="007C0718">
              <w:rPr>
                <w:rFonts w:ascii="PF Square Sans Pro" w:hAnsi="PF Square Sans Pro" w:cs="Arial"/>
                <w:b/>
                <w:bCs/>
                <w:color w:val="000000"/>
              </w:rPr>
              <w:t xml:space="preserve">. </w:t>
            </w:r>
            <w:r w:rsidRPr="007C0718">
              <w:rPr>
                <w:rFonts w:ascii="PF Square Sans Pro" w:hAnsi="PF Square Sans Pro"/>
              </w:rPr>
              <w:t>Обстеження земель сільськогосподарського призначення не показали значного забруднення солями важких металів. У більшості випадків забруднення ґрунтового покриву носить локальний характер (поблизу значних автошляхів, сміттєзвалищ, підприємств). Варто відзначити що майже 1\4 території громади займають лісові насадження що позитивно відображається на загальному екологічному стані території.</w:t>
            </w:r>
          </w:p>
          <w:p w:rsidR="007C0718" w:rsidRPr="007C0718" w:rsidRDefault="007C0718" w:rsidP="00CD4BC8">
            <w:pPr>
              <w:spacing w:after="0" w:line="276" w:lineRule="auto"/>
              <w:ind w:firstLine="454"/>
              <w:jc w:val="both"/>
              <w:rPr>
                <w:rFonts w:ascii="PF Square Sans Pro" w:hAnsi="PF Square Sans Pro"/>
              </w:rPr>
            </w:pPr>
            <w:r w:rsidRPr="007C0718">
              <w:rPr>
                <w:rFonts w:ascii="PF Square Sans Pro" w:hAnsi="PF Square Sans Pro"/>
              </w:rPr>
              <w:t xml:space="preserve">Одним з основних джерел негативного впливу на екологію грунтів громади є ведення сільськогосподарської діяльності, що призводить до виснаження грунтів, порушення їхньої мікрофлори та забруднення. </w:t>
            </w:r>
          </w:p>
          <w:p w:rsidR="007C0718" w:rsidRPr="007C0718" w:rsidRDefault="007C0718" w:rsidP="00CD4BC8">
            <w:pPr>
              <w:spacing w:after="0" w:line="276" w:lineRule="auto"/>
              <w:ind w:firstLine="454"/>
              <w:jc w:val="both"/>
              <w:rPr>
                <w:rFonts w:ascii="PF Square Sans Pro" w:hAnsi="PF Square Sans Pro"/>
              </w:rPr>
            </w:pPr>
            <w:r w:rsidRPr="007C0718">
              <w:rPr>
                <w:rFonts w:ascii="PF Square Sans Pro" w:hAnsi="PF Square Sans Pro"/>
              </w:rPr>
              <w:t xml:space="preserve">Існує позитивна тенденція до зросту кількості внесених </w:t>
            </w:r>
            <w:r w:rsidRPr="007C0718">
              <w:rPr>
                <w:rFonts w:ascii="PF Square Sans Pro" w:hAnsi="PF Square Sans Pro"/>
                <w:iCs/>
              </w:rPr>
              <w:t>мінеральних добрив,</w:t>
            </w:r>
            <w:r w:rsidRPr="007C0718">
              <w:rPr>
                <w:rFonts w:ascii="PF Square Sans Pro" w:hAnsi="PF Square Sans Pro"/>
              </w:rPr>
              <w:t xml:space="preserve"> і кількість їх внесення у Радехівському районі є пропорційно більшою ніж по області. Цей фактор загалом призводить до зросту родючості грунтів, проте також створює додаткові екологічні ризики. Внесення </w:t>
            </w:r>
            <w:r w:rsidRPr="007C0718">
              <w:rPr>
                <w:rFonts w:ascii="PF Square Sans Pro" w:hAnsi="PF Square Sans Pro"/>
                <w:iCs/>
              </w:rPr>
              <w:t>органічних добрив</w:t>
            </w:r>
            <w:r w:rsidRPr="007C0718">
              <w:rPr>
                <w:rFonts w:ascii="PF Square Sans Pro" w:hAnsi="PF Square Sans Pro"/>
              </w:rPr>
              <w:t xml:space="preserve"> залишається на дуже низькому рівні близько 0,5 т на 1 га посівної площі по Радехівському районі та є нижчим ніж по області (0,8 т/га). Кількість </w:t>
            </w:r>
            <w:r w:rsidRPr="007C0718">
              <w:rPr>
                <w:rFonts w:ascii="PF Square Sans Pro" w:hAnsi="PF Square Sans Pro"/>
                <w:iCs/>
              </w:rPr>
              <w:t>пестицидів</w:t>
            </w:r>
            <w:r w:rsidRPr="007C0718">
              <w:rPr>
                <w:rFonts w:ascii="PF Square Sans Pro" w:hAnsi="PF Square Sans Pro"/>
              </w:rPr>
              <w:t xml:space="preserve"> застосованих на сільськогосподарських підприємствах по Радехівському районі  під посіви сільськогосподарських культур у 2018 р склав 2,2 кг на 1 га посівної площі, що загалом відповідає середньому показнику по області (2,1 кг / га). </w:t>
            </w:r>
          </w:p>
          <w:p w:rsidR="007C0718" w:rsidRPr="007C0718" w:rsidRDefault="007C0718" w:rsidP="00CD4BC8">
            <w:pPr>
              <w:spacing w:after="0" w:line="276" w:lineRule="auto"/>
              <w:ind w:firstLine="454"/>
              <w:jc w:val="both"/>
              <w:rPr>
                <w:rFonts w:ascii="PF Square Sans Pro" w:hAnsi="PF Square Sans Pro"/>
              </w:rPr>
            </w:pPr>
            <w:r w:rsidRPr="007C0718">
              <w:rPr>
                <w:rFonts w:ascii="PF Square Sans Pro" w:hAnsi="PF Square Sans Pro"/>
              </w:rPr>
              <w:t xml:space="preserve">Значним фактором забруднення грунтів громади є наявні </w:t>
            </w:r>
            <w:r w:rsidRPr="007C0718">
              <w:rPr>
                <w:rFonts w:ascii="PF Square Sans Pro" w:hAnsi="PF Square Sans Pro"/>
                <w:iCs/>
              </w:rPr>
              <w:t>автомобільні шляхи</w:t>
            </w:r>
            <w:r w:rsidRPr="007C0718">
              <w:rPr>
                <w:rFonts w:ascii="PF Square Sans Pro" w:hAnsi="PF Square Sans Pro"/>
              </w:rPr>
              <w:t>, зокрема траси з найбільш інтенсивним рухом  Львів - Луцьк (4500 авто за добу), Броди – Червоноград (2 750 авто за добу). Важкі метали, що містять вихлопні гази автотранспорту, осідають в грунтах вздовж трас, їхній розподіл залежить від інтенсивності та швидкості руху автотранспорту, напрямку вітру, наявності захисних смуг тощо. Території, які знаходяться у безпосередній близькості до автошляхів і залізниці містять підвищений вміст важких металів, продуктів горіння пального, такі як оксиди азоту, сірки, сажа смоли. Поширення важких металів вздовж значних автотрас (такої як Львів - Луцьк), може досягати відстані до 1 км.</w:t>
            </w:r>
          </w:p>
          <w:p w:rsidR="007C0718" w:rsidRPr="007C0718" w:rsidRDefault="007C0718" w:rsidP="00CD4BC8">
            <w:pPr>
              <w:spacing w:after="0" w:line="276" w:lineRule="auto"/>
              <w:ind w:firstLine="454"/>
              <w:jc w:val="both"/>
              <w:rPr>
                <w:rFonts w:ascii="PF Square Sans Pro" w:hAnsi="PF Square Sans Pro" w:cs="Arial"/>
                <w:b/>
                <w:bCs/>
                <w:color w:val="000000"/>
              </w:rPr>
            </w:pPr>
            <w:bookmarkStart w:id="46" w:name="_Toc79605399"/>
            <w:bookmarkStart w:id="47" w:name="_Hlk70781837"/>
            <w:r w:rsidRPr="007C0718">
              <w:rPr>
                <w:rFonts w:ascii="PF Square Sans Pro" w:hAnsi="PF Square Sans Pro" w:cs="Arial"/>
                <w:b/>
                <w:bCs/>
                <w:color w:val="000000"/>
              </w:rPr>
              <w:t>Екологічний стан атмосферного повітря</w:t>
            </w:r>
            <w:bookmarkStart w:id="48" w:name="_Hlk75280706"/>
            <w:bookmarkEnd w:id="46"/>
            <w:bookmarkEnd w:id="47"/>
            <w:r w:rsidRPr="007C0718">
              <w:rPr>
                <w:rFonts w:ascii="PF Square Sans Pro" w:hAnsi="PF Square Sans Pro" w:cs="Arial"/>
                <w:b/>
                <w:bCs/>
                <w:color w:val="000000"/>
              </w:rPr>
              <w:t xml:space="preserve">. </w:t>
            </w:r>
            <w:r w:rsidRPr="007C0718">
              <w:rPr>
                <w:rFonts w:ascii="PF Square Sans Pro" w:eastAsia="Calibri" w:hAnsi="PF Square Sans Pro"/>
              </w:rPr>
              <w:t xml:space="preserve">За метеорологічними характеристиками </w:t>
            </w:r>
            <w:r w:rsidRPr="007C0718">
              <w:rPr>
                <w:rFonts w:ascii="PF Square Sans Pro" w:hAnsi="PF Square Sans Pro"/>
              </w:rPr>
              <w:t xml:space="preserve">Радехівська громада </w:t>
            </w:r>
            <w:r w:rsidRPr="007C0718">
              <w:rPr>
                <w:rFonts w:ascii="PF Square Sans Pro" w:eastAsia="Calibri" w:hAnsi="PF Square Sans Pro"/>
              </w:rPr>
              <w:t xml:space="preserve">належить до території з помірним потенціалом забруднення атмосферного повітря та сприятливими умовами розсіювання шкідливих речовин. </w:t>
            </w:r>
            <w:r w:rsidRPr="007C0718">
              <w:rPr>
                <w:rFonts w:ascii="PF Square Sans Pro" w:hAnsi="PF Square Sans Pro"/>
              </w:rPr>
              <w:t xml:space="preserve">На території громади відсутні підприємства, що створюють значні викиди забруднюючих речовин в атмосферу, а основним місцевим чинником забруднення є автотранспорт. Проте близькість Добротвірської ТЕС, основного джерела забруднення атмосферного повітря у Львівській області, що знаходиться на відстані 3 км від границі громади, значно погіршує стан атмосферного повітря. Особливо це стосується населених пунктів розташованих в південно-західній частині громади (села Нестаничі, Раковище, Бабичі) </w:t>
            </w:r>
            <w:bookmarkEnd w:id="48"/>
            <w:r w:rsidRPr="007C0718">
              <w:rPr>
                <w:rFonts w:ascii="PF Square Sans Pro" w:hAnsi="PF Square Sans Pro"/>
              </w:rPr>
              <w:t>Доволі висковий рівень газифікації громади дозволяє функціонувати підприємствам та забезпечувати населення опаленням без значної шкоди для навколишнього середовища. Загалом показники викидів в атмосферу у громаді значно нижчі ніж в середньому по області.</w:t>
            </w:r>
          </w:p>
          <w:p w:rsidR="007C0718" w:rsidRPr="007C0718" w:rsidRDefault="007C0718" w:rsidP="00CD4BC8">
            <w:pPr>
              <w:spacing w:line="276" w:lineRule="auto"/>
            </w:pPr>
          </w:p>
        </w:tc>
      </w:tr>
    </w:tbl>
    <w:p w:rsidR="00D4376C" w:rsidRPr="00477772" w:rsidRDefault="00B02ABE" w:rsidP="00B21847">
      <w:pPr>
        <w:pStyle w:val="1"/>
        <w:shd w:val="clear" w:color="auto" w:fill="C5E0B3" w:themeFill="accent6" w:themeFillTint="66"/>
        <w:spacing w:line="276" w:lineRule="auto"/>
      </w:pPr>
      <w:bookmarkStart w:id="49" w:name="_Toc89259216"/>
      <w:r>
        <w:lastRenderedPageBreak/>
        <w:t xml:space="preserve">3. </w:t>
      </w:r>
      <w:r w:rsidR="00D4376C" w:rsidRPr="00477772">
        <w:t>Обґрунтування стратегічного вибору розвитку громади</w:t>
      </w:r>
      <w:bookmarkEnd w:id="49"/>
    </w:p>
    <w:p w:rsidR="00B02ABE" w:rsidRPr="00BB3FCD" w:rsidRDefault="00B02ABE" w:rsidP="00CD4BC8">
      <w:pPr>
        <w:pStyle w:val="2"/>
        <w:spacing w:line="276" w:lineRule="auto"/>
      </w:pPr>
      <w:bookmarkStart w:id="50" w:name="_Toc86524493"/>
      <w:bookmarkStart w:id="51" w:name="_Toc89259217"/>
      <w:r w:rsidRPr="00BB3FCD">
        <w:t>3.1. Результати SWOT-аналізу</w:t>
      </w:r>
      <w:bookmarkEnd w:id="50"/>
      <w:bookmarkEnd w:id="51"/>
    </w:p>
    <w:p w:rsidR="00CB7580" w:rsidRPr="00477772" w:rsidRDefault="00CB7580" w:rsidP="00CD4BC8">
      <w:pPr>
        <w:spacing w:line="276" w:lineRule="auto"/>
        <w:ind w:firstLine="426"/>
        <w:rPr>
          <w:rFonts w:ascii="PF Square Sans Pro" w:hAnsi="PF Square Sans Pro"/>
        </w:rPr>
      </w:pPr>
      <w:r w:rsidRPr="00477772">
        <w:rPr>
          <w:rFonts w:ascii="PF Square Sans Pro" w:hAnsi="PF Square Sans Pro"/>
        </w:rPr>
        <w:tab/>
        <w:t>SWOT-аналіз Радехівської міської територіальної громади був проведений на розширеному засіданні робочої групи, виходячи з матеріалів дослідження соціально-економічного стану території (Профілю громади) та залучення до процесу місцевих експертів, науковців, працівників органів місцевого самоврядування, у тому числі – від сільських населених пунктів громади.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67"/>
        <w:gridCol w:w="5715"/>
      </w:tblGrid>
      <w:tr w:rsidR="00CB7580" w:rsidRPr="00477772" w:rsidTr="00CB7580">
        <w:trPr>
          <w:trHeight w:val="506"/>
        </w:trPr>
        <w:tc>
          <w:tcPr>
            <w:tcW w:w="2325" w:type="pct"/>
            <w:shd w:val="clear" w:color="auto" w:fill="E2EFD9" w:themeFill="accent6" w:themeFillTint="33"/>
            <w:vAlign w:val="center"/>
          </w:tcPr>
          <w:p w:rsidR="00CB7580" w:rsidRPr="00477772" w:rsidRDefault="00CB7580" w:rsidP="00CD4BC8">
            <w:pPr>
              <w:spacing w:after="0" w:line="276" w:lineRule="auto"/>
              <w:ind w:firstLine="426"/>
              <w:jc w:val="center"/>
              <w:rPr>
                <w:rFonts w:ascii="PF Square Sans Pro" w:hAnsi="PF Square Sans Pro"/>
                <w:b/>
              </w:rPr>
            </w:pPr>
            <w:r w:rsidRPr="00477772">
              <w:rPr>
                <w:rFonts w:ascii="PF Square Sans Pro" w:hAnsi="PF Square Sans Pro"/>
                <w:b/>
              </w:rPr>
              <w:t>Сильні сторони</w:t>
            </w:r>
          </w:p>
        </w:tc>
        <w:tc>
          <w:tcPr>
            <w:tcW w:w="2675" w:type="pct"/>
            <w:shd w:val="clear" w:color="auto" w:fill="E2EFD9" w:themeFill="accent6" w:themeFillTint="33"/>
            <w:vAlign w:val="center"/>
          </w:tcPr>
          <w:p w:rsidR="00CB7580" w:rsidRPr="00477772" w:rsidRDefault="00CB7580" w:rsidP="00CD4BC8">
            <w:pPr>
              <w:spacing w:after="0" w:line="276" w:lineRule="auto"/>
              <w:ind w:firstLine="426"/>
              <w:jc w:val="center"/>
              <w:rPr>
                <w:rFonts w:ascii="PF Square Sans Pro" w:hAnsi="PF Square Sans Pro"/>
                <w:b/>
              </w:rPr>
            </w:pPr>
            <w:r w:rsidRPr="00477772">
              <w:rPr>
                <w:rFonts w:ascii="PF Square Sans Pro" w:hAnsi="PF Square Sans Pro"/>
                <w:b/>
              </w:rPr>
              <w:t>Слабкі сторони</w:t>
            </w:r>
          </w:p>
        </w:tc>
      </w:tr>
      <w:tr w:rsidR="00CB7580" w:rsidRPr="00477772" w:rsidTr="00CB7580">
        <w:trPr>
          <w:trHeight w:val="77"/>
        </w:trPr>
        <w:tc>
          <w:tcPr>
            <w:tcW w:w="2325" w:type="pct"/>
            <w:shd w:val="clear" w:color="auto" w:fill="FFFFFF"/>
          </w:tcPr>
          <w:p w:rsidR="00CB7580" w:rsidRPr="00477772" w:rsidRDefault="00CB7580" w:rsidP="00CD4BC8">
            <w:pPr>
              <w:numPr>
                <w:ilvl w:val="0"/>
                <w:numId w:val="8"/>
              </w:numPr>
              <w:spacing w:after="0" w:line="276" w:lineRule="auto"/>
              <w:ind w:left="306" w:hanging="306"/>
              <w:rPr>
                <w:rFonts w:ascii="PF Square Sans Pro" w:hAnsi="PF Square Sans Pro"/>
              </w:rPr>
            </w:pPr>
            <w:r w:rsidRPr="00477772">
              <w:rPr>
                <w:rFonts w:ascii="PF Square Sans Pro" w:hAnsi="PF Square Sans Pro"/>
              </w:rPr>
              <w:t>Вигідне логістичне положення громади на перехресті шляхів між Волинню та Галичиною, близькість до кордону з Польщею. Наявність декількох залізничних станцій на маршруті Львів-Луцьк (м. Радехів, с. Стоянів та с. Вузлове).</w:t>
            </w:r>
          </w:p>
          <w:p w:rsidR="00CB7580" w:rsidRPr="00477772" w:rsidRDefault="00CB7580" w:rsidP="00CD4BC8">
            <w:pPr>
              <w:numPr>
                <w:ilvl w:val="0"/>
                <w:numId w:val="8"/>
              </w:numPr>
              <w:spacing w:after="0" w:line="276" w:lineRule="auto"/>
              <w:ind w:left="306" w:hanging="306"/>
              <w:rPr>
                <w:rFonts w:ascii="PF Square Sans Pro" w:hAnsi="PF Square Sans Pro"/>
              </w:rPr>
            </w:pPr>
            <w:r w:rsidRPr="00477772">
              <w:rPr>
                <w:rFonts w:ascii="PF Square Sans Pro" w:hAnsi="PF Square Sans Pro"/>
              </w:rPr>
              <w:t>Значні запаси природніх ресурсів: с/г угідь (68,4% загальної площі території), що сприяє розвитку сільського господарства та харчопереробної промисловості, лісів (23,7%) що дозволяє працювати ДП “Радехівське ЛМГ” та Радехівське ДЛГП "Галсільліс", а також підприємства деревообробної промисловості. Також присутні поклади торфу, піску, суглинків.</w:t>
            </w:r>
          </w:p>
          <w:p w:rsidR="00CB7580" w:rsidRPr="00477772" w:rsidRDefault="00CB7580" w:rsidP="00CD4BC8">
            <w:pPr>
              <w:numPr>
                <w:ilvl w:val="0"/>
                <w:numId w:val="8"/>
              </w:numPr>
              <w:spacing w:after="0" w:line="276" w:lineRule="auto"/>
              <w:ind w:left="306" w:hanging="306"/>
              <w:rPr>
                <w:rFonts w:ascii="PF Square Sans Pro" w:hAnsi="PF Square Sans Pro"/>
              </w:rPr>
            </w:pPr>
            <w:r w:rsidRPr="00477772">
              <w:rPr>
                <w:rFonts w:ascii="PF Square Sans Pro" w:hAnsi="PF Square Sans Pro"/>
              </w:rPr>
              <w:t>Територія добре забезпечена ресурсами підземних вод, достатніх для забезпечення потреб мешканців і підприємств. Наявні надземні водойми, які можна використовувати для рибальства, відпочинку, зеленого туризму.</w:t>
            </w:r>
          </w:p>
          <w:p w:rsidR="00CB7580" w:rsidRPr="00477772" w:rsidRDefault="00CB7580" w:rsidP="00CD4BC8">
            <w:pPr>
              <w:numPr>
                <w:ilvl w:val="0"/>
                <w:numId w:val="8"/>
              </w:numPr>
              <w:spacing w:after="0" w:line="276" w:lineRule="auto"/>
              <w:ind w:left="306" w:hanging="306"/>
              <w:rPr>
                <w:rFonts w:ascii="PF Square Sans Pro" w:hAnsi="PF Square Sans Pro"/>
              </w:rPr>
            </w:pPr>
            <w:r w:rsidRPr="00477772">
              <w:rPr>
                <w:rFonts w:ascii="PF Square Sans Pro" w:hAnsi="PF Square Sans Pro"/>
              </w:rPr>
              <w:t>Добре розвинута інфраструктура системи зв'язку, зокрема мобільного зв'язку (усі населенні пункти території покриті мережею 4G хоча б одного з основних операторів), а також телекомунікаційних послуг (оптоволоконними лініями зв’язку підключено 32% населених пунктів та 90% освітніх закладів громади).</w:t>
            </w:r>
          </w:p>
          <w:p w:rsidR="00CB7580" w:rsidRPr="00477772" w:rsidRDefault="00CB7580" w:rsidP="00CD4BC8">
            <w:pPr>
              <w:numPr>
                <w:ilvl w:val="0"/>
                <w:numId w:val="8"/>
              </w:numPr>
              <w:spacing w:after="0" w:line="276" w:lineRule="auto"/>
              <w:ind w:left="306" w:hanging="306"/>
              <w:rPr>
                <w:rFonts w:ascii="PF Square Sans Pro" w:hAnsi="PF Square Sans Pro"/>
              </w:rPr>
            </w:pPr>
            <w:r w:rsidRPr="00477772">
              <w:rPr>
                <w:rFonts w:ascii="PF Square Sans Pro" w:hAnsi="PF Square Sans Pro"/>
              </w:rPr>
              <w:t>Наявні підприємства альтернативної енергетики та існує потенціал для збільшення їх кількості.</w:t>
            </w:r>
          </w:p>
          <w:p w:rsidR="00CB7580" w:rsidRPr="00477772" w:rsidRDefault="00CB7580" w:rsidP="00CD4BC8">
            <w:pPr>
              <w:numPr>
                <w:ilvl w:val="0"/>
                <w:numId w:val="8"/>
              </w:numPr>
              <w:spacing w:after="0" w:line="276" w:lineRule="auto"/>
              <w:ind w:left="306" w:hanging="306"/>
              <w:rPr>
                <w:rFonts w:ascii="PF Square Sans Pro" w:hAnsi="PF Square Sans Pro"/>
              </w:rPr>
            </w:pPr>
            <w:r w:rsidRPr="00477772">
              <w:rPr>
                <w:rFonts w:ascii="PF Square Sans Pro" w:hAnsi="PF Square Sans Pro"/>
              </w:rPr>
              <w:t xml:space="preserve">Відсутність значних джерел забруднення повітря та ґрунтів на території громади. </w:t>
            </w:r>
          </w:p>
          <w:p w:rsidR="00CB7580" w:rsidRPr="00477772" w:rsidRDefault="00CB7580" w:rsidP="00CD4BC8">
            <w:pPr>
              <w:numPr>
                <w:ilvl w:val="0"/>
                <w:numId w:val="8"/>
              </w:numPr>
              <w:spacing w:after="0" w:line="276" w:lineRule="auto"/>
              <w:ind w:left="306" w:hanging="306"/>
              <w:rPr>
                <w:rFonts w:ascii="PF Square Sans Pro" w:hAnsi="PF Square Sans Pro"/>
              </w:rPr>
            </w:pPr>
            <w:r w:rsidRPr="00477772">
              <w:rPr>
                <w:rFonts w:ascii="PF Square Sans Pro" w:hAnsi="PF Square Sans Pro"/>
              </w:rPr>
              <w:t>Наявність паспортизованого сміттєзвалища та одна з найбільш розбудованих систем роздільного збору та утилізації сміття в області.</w:t>
            </w:r>
          </w:p>
          <w:p w:rsidR="00CB7580" w:rsidRPr="00477772" w:rsidRDefault="00CB7580" w:rsidP="00CD4BC8">
            <w:pPr>
              <w:numPr>
                <w:ilvl w:val="0"/>
                <w:numId w:val="8"/>
              </w:numPr>
              <w:spacing w:after="0" w:line="276" w:lineRule="auto"/>
              <w:ind w:left="306" w:hanging="306"/>
              <w:rPr>
                <w:rFonts w:ascii="PF Square Sans Pro" w:hAnsi="PF Square Sans Pro"/>
              </w:rPr>
            </w:pPr>
            <w:r w:rsidRPr="00477772">
              <w:rPr>
                <w:rFonts w:ascii="PF Square Sans Pro" w:hAnsi="PF Square Sans Pro"/>
              </w:rPr>
              <w:t xml:space="preserve">Розвинута мережа закладів соціальної </w:t>
            </w:r>
            <w:r w:rsidRPr="00477772">
              <w:rPr>
                <w:rFonts w:ascii="PF Square Sans Pro" w:hAnsi="PF Square Sans Pro"/>
              </w:rPr>
              <w:lastRenderedPageBreak/>
              <w:t>інфраструктури (освітні, охорони здоров’я, культурні, соціальні та адміністративні).</w:t>
            </w:r>
          </w:p>
          <w:p w:rsidR="00CB7580" w:rsidRPr="00477772" w:rsidRDefault="00CB7580" w:rsidP="00CD4BC8">
            <w:pPr>
              <w:numPr>
                <w:ilvl w:val="0"/>
                <w:numId w:val="8"/>
              </w:numPr>
              <w:spacing w:after="0" w:line="276" w:lineRule="auto"/>
              <w:ind w:left="306" w:hanging="306"/>
              <w:rPr>
                <w:rFonts w:ascii="PF Square Sans Pro" w:hAnsi="PF Square Sans Pro"/>
              </w:rPr>
            </w:pPr>
            <w:r w:rsidRPr="00477772">
              <w:rPr>
                <w:rFonts w:ascii="PF Square Sans Pro" w:hAnsi="PF Square Sans Pro"/>
              </w:rPr>
              <w:t>Сприятливі умови для ведення аграрного бізнесу: родючі ґрунти, близькість значних ринків збуту.</w:t>
            </w:r>
          </w:p>
          <w:p w:rsidR="00CB7580" w:rsidRPr="00477772" w:rsidRDefault="00CB7580" w:rsidP="00CD4BC8">
            <w:pPr>
              <w:numPr>
                <w:ilvl w:val="0"/>
                <w:numId w:val="8"/>
              </w:numPr>
              <w:spacing w:after="0" w:line="276" w:lineRule="auto"/>
              <w:ind w:left="306" w:hanging="306"/>
              <w:rPr>
                <w:rFonts w:ascii="PF Square Sans Pro" w:hAnsi="PF Square Sans Pro"/>
              </w:rPr>
            </w:pPr>
            <w:r w:rsidRPr="00477772">
              <w:rPr>
                <w:rFonts w:ascii="PF Square Sans Pro" w:hAnsi="PF Square Sans Pro"/>
              </w:rPr>
              <w:t>Наявність великих сільськогосподарських підприємств (ПП "Західний Буг", ТзОВ "Агро Л В Лiмiтед") та підприємств переробної галузі (спирт-завод, ТзОВ "Радехівський цукор", ТзОВ "Молочна компанія "Галичина", ТзОВ «Мебель-Сервіс»).</w:t>
            </w:r>
          </w:p>
          <w:p w:rsidR="00CB7580" w:rsidRPr="00477772" w:rsidRDefault="00CB7580" w:rsidP="00CD4BC8">
            <w:pPr>
              <w:numPr>
                <w:ilvl w:val="0"/>
                <w:numId w:val="8"/>
              </w:numPr>
              <w:spacing w:after="0" w:line="276" w:lineRule="auto"/>
              <w:ind w:left="306" w:hanging="306"/>
              <w:rPr>
                <w:rFonts w:ascii="PF Square Sans Pro" w:hAnsi="PF Square Sans Pro"/>
              </w:rPr>
            </w:pPr>
            <w:r w:rsidRPr="00477772">
              <w:rPr>
                <w:rFonts w:ascii="PF Square Sans Pro" w:hAnsi="PF Square Sans Pro"/>
              </w:rPr>
              <w:t>Наявність значної кількості місцевих мешканців з досвідом роботи закордоном, та потенційно готових використовувати засвоєні знання і технології в роботі на території громади.</w:t>
            </w:r>
          </w:p>
          <w:p w:rsidR="00CB7580" w:rsidRPr="00477772" w:rsidRDefault="00CB7580" w:rsidP="00CD4BC8">
            <w:pPr>
              <w:numPr>
                <w:ilvl w:val="0"/>
                <w:numId w:val="8"/>
              </w:numPr>
              <w:spacing w:after="0" w:line="276" w:lineRule="auto"/>
              <w:ind w:left="306" w:hanging="306"/>
              <w:rPr>
                <w:rFonts w:ascii="PF Square Sans Pro" w:hAnsi="PF Square Sans Pro"/>
              </w:rPr>
            </w:pPr>
            <w:r w:rsidRPr="00477772">
              <w:rPr>
                <w:rFonts w:ascii="PF Square Sans Pro" w:hAnsi="PF Square Sans Pro"/>
              </w:rPr>
              <w:t>Наявність об’єктів архітектурної, історико- культурної спадщини та 7 музеїв на території громади.</w:t>
            </w:r>
          </w:p>
          <w:p w:rsidR="00CB7580" w:rsidRPr="00477772" w:rsidRDefault="00CB7580" w:rsidP="00CD4BC8">
            <w:pPr>
              <w:numPr>
                <w:ilvl w:val="0"/>
                <w:numId w:val="8"/>
              </w:numPr>
              <w:spacing w:after="0" w:line="276" w:lineRule="auto"/>
              <w:ind w:left="306" w:hanging="306"/>
              <w:rPr>
                <w:rFonts w:ascii="PF Square Sans Pro" w:hAnsi="PF Square Sans Pro"/>
              </w:rPr>
            </w:pPr>
            <w:r w:rsidRPr="00477772">
              <w:rPr>
                <w:rFonts w:ascii="PF Square Sans Pro" w:hAnsi="PF Square Sans Pro"/>
              </w:rPr>
              <w:t xml:space="preserve">Велика кількість стадіонів та спортивних команд з ігрових видів спорту. </w:t>
            </w:r>
          </w:p>
          <w:p w:rsidR="00CB7580" w:rsidRPr="00477772" w:rsidRDefault="00CB7580" w:rsidP="00CD4BC8">
            <w:pPr>
              <w:numPr>
                <w:ilvl w:val="0"/>
                <w:numId w:val="8"/>
              </w:numPr>
              <w:spacing w:after="0" w:line="276" w:lineRule="auto"/>
              <w:ind w:left="306" w:hanging="306"/>
              <w:rPr>
                <w:rFonts w:ascii="PF Square Sans Pro" w:hAnsi="PF Square Sans Pro"/>
              </w:rPr>
            </w:pPr>
            <w:r w:rsidRPr="00477772">
              <w:rPr>
                <w:rFonts w:ascii="PF Square Sans Pro" w:hAnsi="PF Square Sans Pro"/>
              </w:rPr>
              <w:t>Наявність у громаді КНП «Радехівська центральна районна лікарня» з розвинутою мережею амбулаторій, в тому числі бальнеологічного центру у с. Стоянів.</w:t>
            </w:r>
          </w:p>
          <w:p w:rsidR="00CB7580" w:rsidRPr="00477772" w:rsidRDefault="00CB7580" w:rsidP="00CD4BC8">
            <w:pPr>
              <w:numPr>
                <w:ilvl w:val="0"/>
                <w:numId w:val="8"/>
              </w:numPr>
              <w:spacing w:after="0" w:line="276" w:lineRule="auto"/>
              <w:ind w:left="306" w:hanging="306"/>
              <w:rPr>
                <w:rFonts w:ascii="PF Square Sans Pro" w:hAnsi="PF Square Sans Pro"/>
              </w:rPr>
            </w:pPr>
            <w:r w:rsidRPr="00477772">
              <w:rPr>
                <w:rFonts w:ascii="PF Square Sans Pro" w:hAnsi="PF Square Sans Pro"/>
              </w:rPr>
              <w:t>Наявність водних очисних споруд у Радехові, Павлові, Вузловому. Зокрема системою централізованого водопостачання забезпечено 76 % мешканців м. Радехів.</w:t>
            </w:r>
          </w:p>
        </w:tc>
        <w:tc>
          <w:tcPr>
            <w:tcW w:w="2675" w:type="pct"/>
            <w:shd w:val="clear" w:color="auto" w:fill="FFFFFF"/>
          </w:tcPr>
          <w:p w:rsidR="00CB7580" w:rsidRPr="00477772" w:rsidRDefault="00CB7580" w:rsidP="00CD4BC8">
            <w:pPr>
              <w:numPr>
                <w:ilvl w:val="0"/>
                <w:numId w:val="8"/>
              </w:numPr>
              <w:spacing w:after="0" w:line="276" w:lineRule="auto"/>
              <w:ind w:left="306" w:hanging="306"/>
              <w:rPr>
                <w:rFonts w:ascii="PF Square Sans Pro" w:hAnsi="PF Square Sans Pro"/>
              </w:rPr>
            </w:pPr>
            <w:r w:rsidRPr="00477772">
              <w:rPr>
                <w:rFonts w:ascii="PF Square Sans Pro" w:hAnsi="PF Square Sans Pro"/>
              </w:rPr>
              <w:lastRenderedPageBreak/>
              <w:t>Високий відсоток неформальної зайнятості населення (36%). Така економічна діяльність населення переважно є малоефективною (особисті сільські господарства) або приносить мінімальну економічну вигоду громаді («зарплати в конвертах»).</w:t>
            </w:r>
          </w:p>
          <w:p w:rsidR="00CB7580" w:rsidRPr="00477772" w:rsidRDefault="00CB7580" w:rsidP="00CD4BC8">
            <w:pPr>
              <w:numPr>
                <w:ilvl w:val="0"/>
                <w:numId w:val="8"/>
              </w:numPr>
              <w:spacing w:after="0" w:line="276" w:lineRule="auto"/>
              <w:ind w:left="306" w:hanging="306"/>
              <w:rPr>
                <w:rFonts w:ascii="PF Square Sans Pro" w:hAnsi="PF Square Sans Pro"/>
              </w:rPr>
            </w:pPr>
            <w:r w:rsidRPr="00477772">
              <w:rPr>
                <w:rFonts w:ascii="PF Square Sans Pro" w:hAnsi="PF Square Sans Pro"/>
              </w:rPr>
              <w:t>Дисбаланс ринку праці, зумовлений невідповідністю між потребами працедавців та кваліфікацією випускників освітніх закладів / еміграцією кваліфікованих працівників. Відсутність закладів професійно-технічної освіти на території громади.</w:t>
            </w:r>
          </w:p>
          <w:p w:rsidR="00CB7580" w:rsidRPr="00477772" w:rsidRDefault="00CB7580" w:rsidP="00CD4BC8">
            <w:pPr>
              <w:numPr>
                <w:ilvl w:val="0"/>
                <w:numId w:val="8"/>
              </w:numPr>
              <w:spacing w:after="0" w:line="276" w:lineRule="auto"/>
              <w:ind w:left="306" w:hanging="306"/>
              <w:rPr>
                <w:rFonts w:ascii="PF Square Sans Pro" w:hAnsi="PF Square Sans Pro"/>
              </w:rPr>
            </w:pPr>
            <w:r w:rsidRPr="00477772">
              <w:rPr>
                <w:rFonts w:ascii="PF Square Sans Pro" w:hAnsi="PF Square Sans Pro"/>
              </w:rPr>
              <w:t>Неналежне утримання та недостатнє фінансування більшості об‘єктів історико-архітектурної спадщини. Призводить до безповоротної втрати культурного та туристичного багатства громади.</w:t>
            </w:r>
          </w:p>
          <w:p w:rsidR="00CB7580" w:rsidRPr="00477772" w:rsidRDefault="00CB7580" w:rsidP="00CD4BC8">
            <w:pPr>
              <w:numPr>
                <w:ilvl w:val="0"/>
                <w:numId w:val="8"/>
              </w:numPr>
              <w:spacing w:after="0" w:line="276" w:lineRule="auto"/>
              <w:ind w:left="306" w:hanging="306"/>
              <w:rPr>
                <w:rFonts w:ascii="PF Square Sans Pro" w:hAnsi="PF Square Sans Pro"/>
              </w:rPr>
            </w:pPr>
            <w:r w:rsidRPr="00477772">
              <w:rPr>
                <w:rFonts w:ascii="PF Square Sans Pro" w:hAnsi="PF Square Sans Pro"/>
              </w:rPr>
              <w:t>Відсутність містобудівної документації у переважній більшості населених пунктів громади (у 74% відсутні плани що відповідають вимогам сучасного законодавства), що створює перешкоди для планування та управління територією.</w:t>
            </w:r>
          </w:p>
          <w:p w:rsidR="00CB7580" w:rsidRPr="00477772" w:rsidRDefault="00CB7580" w:rsidP="00CD4BC8">
            <w:pPr>
              <w:numPr>
                <w:ilvl w:val="0"/>
                <w:numId w:val="8"/>
              </w:numPr>
              <w:spacing w:after="0" w:line="276" w:lineRule="auto"/>
              <w:ind w:left="306" w:hanging="306"/>
              <w:rPr>
                <w:rFonts w:ascii="PF Square Sans Pro" w:hAnsi="PF Square Sans Pro"/>
              </w:rPr>
            </w:pPr>
            <w:r w:rsidRPr="00477772">
              <w:rPr>
                <w:rFonts w:ascii="PF Square Sans Pro" w:hAnsi="PF Square Sans Pro"/>
              </w:rPr>
              <w:t>Нерозвинутість інфраструктури аграрного ринку. Недостатня кількість підприємств переробки, зберігання, транспортування, логістики с/г продукції та ринкове домінування агрохолдингів значно ускладнює реалізацію с/г продукції малими та середніми виробниками та приводить до занижених закупівельних цін.</w:t>
            </w:r>
          </w:p>
          <w:p w:rsidR="00CB7580" w:rsidRPr="00477772" w:rsidRDefault="00CB7580" w:rsidP="00CD4BC8">
            <w:pPr>
              <w:numPr>
                <w:ilvl w:val="0"/>
                <w:numId w:val="8"/>
              </w:numPr>
              <w:spacing w:after="0" w:line="276" w:lineRule="auto"/>
              <w:ind w:left="306" w:hanging="306"/>
              <w:rPr>
                <w:rFonts w:ascii="PF Square Sans Pro" w:hAnsi="PF Square Sans Pro"/>
              </w:rPr>
            </w:pPr>
            <w:r w:rsidRPr="00477772">
              <w:rPr>
                <w:rFonts w:ascii="PF Square Sans Pro" w:hAnsi="PF Square Sans Pro"/>
              </w:rPr>
              <w:t>Складні умови для діяльності малого бізнесу в громаді: формальність підтримки з боку регіональних інституцій, відсутність місцевих програм підтримки, та несприятлива економічна кон’юнктура (високі процентні ставки кредитування).</w:t>
            </w:r>
          </w:p>
          <w:p w:rsidR="00CB7580" w:rsidRPr="00477772" w:rsidRDefault="00CB7580" w:rsidP="00CD4BC8">
            <w:pPr>
              <w:numPr>
                <w:ilvl w:val="0"/>
                <w:numId w:val="8"/>
              </w:numPr>
              <w:spacing w:after="0" w:line="276" w:lineRule="auto"/>
              <w:ind w:left="306" w:hanging="306"/>
              <w:rPr>
                <w:rFonts w:ascii="PF Square Sans Pro" w:hAnsi="PF Square Sans Pro"/>
                <w:bCs/>
              </w:rPr>
            </w:pPr>
            <w:r w:rsidRPr="00477772">
              <w:rPr>
                <w:rFonts w:ascii="PF Square Sans Pro" w:hAnsi="PF Square Sans Pro"/>
                <w:bCs/>
              </w:rPr>
              <w:t xml:space="preserve">Виснаження ґрунтів внаслідок скорочення кількості внесених органічних добрив, недотримання норм природокористування та </w:t>
            </w:r>
            <w:r w:rsidRPr="00477772">
              <w:rPr>
                <w:rFonts w:ascii="PF Square Sans Pro" w:hAnsi="PF Square Sans Pro"/>
                <w:bCs/>
              </w:rPr>
              <w:lastRenderedPageBreak/>
              <w:t>землекористування, значне використання пестицидів і гербіцидів.</w:t>
            </w:r>
          </w:p>
          <w:p w:rsidR="00CB7580" w:rsidRPr="00477772" w:rsidRDefault="00CB7580" w:rsidP="00CD4BC8">
            <w:pPr>
              <w:numPr>
                <w:ilvl w:val="0"/>
                <w:numId w:val="8"/>
              </w:numPr>
              <w:spacing w:after="0" w:line="276" w:lineRule="auto"/>
              <w:ind w:left="306" w:hanging="306"/>
              <w:rPr>
                <w:rFonts w:ascii="PF Square Sans Pro" w:hAnsi="PF Square Sans Pro"/>
              </w:rPr>
            </w:pPr>
            <w:r w:rsidRPr="00477772">
              <w:rPr>
                <w:rFonts w:ascii="PF Square Sans Pro" w:hAnsi="PF Square Sans Pro"/>
              </w:rPr>
              <w:t>Незадовільний стан значної частини як державних так і комунальних доріг у сільській місцевості і відповідно нерегулярне пасажирське сполучення із частиною сільських населених пунктів та іншими громадами. Тимчасова відсутність автомобільного мосту через р. Західний Буг у с. Гайок, та аварійний стан мосту у с. Розжалів.</w:t>
            </w:r>
          </w:p>
          <w:p w:rsidR="00CB7580" w:rsidRPr="00477772" w:rsidRDefault="00CB7580" w:rsidP="00CD4BC8">
            <w:pPr>
              <w:numPr>
                <w:ilvl w:val="0"/>
                <w:numId w:val="8"/>
              </w:numPr>
              <w:spacing w:after="0" w:line="276" w:lineRule="auto"/>
              <w:ind w:left="306" w:hanging="306"/>
              <w:rPr>
                <w:rFonts w:ascii="PF Square Sans Pro" w:hAnsi="PF Square Sans Pro"/>
              </w:rPr>
            </w:pPr>
            <w:r w:rsidRPr="00477772">
              <w:rPr>
                <w:rFonts w:ascii="PF Square Sans Pro" w:hAnsi="PF Square Sans Pro"/>
              </w:rPr>
              <w:t xml:space="preserve">Недостатній рівень житлово-комунальних послуг у більшості населених пунктах громади, зокрема відсутність або часткове освітлення сільських населених пунктів, незначний процент населення з доступом до </w:t>
            </w:r>
            <w:r w:rsidRPr="00477772">
              <w:rPr>
                <w:rFonts w:ascii="PF Square Sans Pro" w:hAnsi="PF Square Sans Pro"/>
                <w:iCs/>
              </w:rPr>
              <w:t>централізованого водопостачання та каналізації.</w:t>
            </w:r>
          </w:p>
          <w:p w:rsidR="00CB7580" w:rsidRPr="00477772" w:rsidRDefault="00CB7580" w:rsidP="00CD4BC8">
            <w:pPr>
              <w:numPr>
                <w:ilvl w:val="0"/>
                <w:numId w:val="8"/>
              </w:numPr>
              <w:spacing w:after="0" w:line="276" w:lineRule="auto"/>
              <w:ind w:left="306" w:hanging="306"/>
              <w:rPr>
                <w:rFonts w:ascii="PF Square Sans Pro" w:hAnsi="PF Square Sans Pro"/>
              </w:rPr>
            </w:pPr>
            <w:r w:rsidRPr="00477772">
              <w:rPr>
                <w:rFonts w:ascii="PF Square Sans Pro" w:hAnsi="PF Square Sans Pro"/>
              </w:rPr>
              <w:t>Відсутність спеціалізованих підприємств по наданню послуг ЖКГ у більшості населених пунктах. Основні фонди наявних комунальних підприємств ЖКГ характеризуються значним рівнем зношеності та невідповідністю сучасним потребам мешканців, зокрема існує потреба в розширенню парку спецтехніки, оновленню та розширенню водопровідної та каналізаційної мережі, побудові нових очисних споруд.</w:t>
            </w:r>
          </w:p>
          <w:p w:rsidR="00CB7580" w:rsidRPr="00477772" w:rsidRDefault="00CB7580" w:rsidP="00CD4BC8">
            <w:pPr>
              <w:numPr>
                <w:ilvl w:val="0"/>
                <w:numId w:val="8"/>
              </w:numPr>
              <w:spacing w:after="0" w:line="276" w:lineRule="auto"/>
              <w:ind w:left="306" w:hanging="306"/>
              <w:rPr>
                <w:rFonts w:ascii="PF Square Sans Pro" w:hAnsi="PF Square Sans Pro"/>
              </w:rPr>
            </w:pPr>
            <w:r w:rsidRPr="00477772">
              <w:rPr>
                <w:rFonts w:ascii="PF Square Sans Pro" w:hAnsi="PF Square Sans Pro"/>
                <w:iCs/>
              </w:rPr>
              <w:t xml:space="preserve">Ряд системних проблем пов’язаних із твердими побутовими відходами: значна кількість (18) непаспортизованих сміттєзвалищ на території громади, </w:t>
            </w:r>
            <w:r w:rsidRPr="00477772">
              <w:rPr>
                <w:rFonts w:ascii="PF Square Sans Pro" w:hAnsi="PF Square Sans Pro"/>
              </w:rPr>
              <w:t xml:space="preserve">відсутність сортувальної лінії та заводу з переробки </w:t>
            </w:r>
            <w:r w:rsidRPr="00477772">
              <w:rPr>
                <w:rFonts w:ascii="PF Square Sans Pro" w:hAnsi="PF Square Sans Pro"/>
                <w:iCs/>
              </w:rPr>
              <w:t>твердих побутових відходів (</w:t>
            </w:r>
            <w:r w:rsidRPr="00477772">
              <w:rPr>
                <w:rFonts w:ascii="PF Square Sans Pro" w:hAnsi="PF Square Sans Pro"/>
              </w:rPr>
              <w:t>ТПВ), значна кількість стихійних звалищ, низька екологічна свідомість мешканців.</w:t>
            </w:r>
          </w:p>
          <w:p w:rsidR="00CB7580" w:rsidRPr="00477772" w:rsidRDefault="00CB7580" w:rsidP="00CD4BC8">
            <w:pPr>
              <w:numPr>
                <w:ilvl w:val="0"/>
                <w:numId w:val="8"/>
              </w:numPr>
              <w:spacing w:after="0" w:line="276" w:lineRule="auto"/>
              <w:ind w:left="306" w:hanging="306"/>
              <w:rPr>
                <w:rFonts w:ascii="PF Square Sans Pro" w:hAnsi="PF Square Sans Pro"/>
              </w:rPr>
            </w:pPr>
            <w:r w:rsidRPr="00477772">
              <w:rPr>
                <w:rFonts w:ascii="PF Square Sans Pro" w:hAnsi="PF Square Sans Pro"/>
              </w:rPr>
              <w:t>Значна кількість бюджетних установ потребує подальшої оптимізації. Частина закладів культури, шкіл, бібліотек, закладів охорони здоров’я працює неефективно – має застарілу матеріальну базу, брак кадрів та незначну кількість одержувачів послуг. Разом з тим на утримання закладів соціальної інфраструктури витрачається більше 3/4 місцевого бюджету.</w:t>
            </w:r>
          </w:p>
          <w:p w:rsidR="00CB7580" w:rsidRPr="000178B1" w:rsidRDefault="00CB7580" w:rsidP="00CD4BC8">
            <w:pPr>
              <w:numPr>
                <w:ilvl w:val="0"/>
                <w:numId w:val="8"/>
              </w:numPr>
              <w:spacing w:after="0" w:line="276" w:lineRule="auto"/>
              <w:ind w:left="306" w:hanging="306"/>
              <w:rPr>
                <w:rFonts w:ascii="PF Square Sans Pro" w:hAnsi="PF Square Sans Pro"/>
              </w:rPr>
            </w:pPr>
            <w:r w:rsidRPr="00477772">
              <w:rPr>
                <w:rFonts w:ascii="PF Square Sans Pro" w:hAnsi="PF Square Sans Pro"/>
              </w:rPr>
              <w:t xml:space="preserve">Порушення гідрологічного та гідрохімічного режиму малих річок регіону через недостатнє фінансування природоохоронних заходів та промислове забруднення, зокрема скидами промислових та ЖКГ підприємств.  </w:t>
            </w:r>
          </w:p>
        </w:tc>
      </w:tr>
      <w:tr w:rsidR="00CB7580" w:rsidRPr="00477772" w:rsidTr="00CB7580">
        <w:trPr>
          <w:trHeight w:val="508"/>
        </w:trPr>
        <w:tc>
          <w:tcPr>
            <w:tcW w:w="2325" w:type="pct"/>
            <w:shd w:val="clear" w:color="auto" w:fill="E2EFD9" w:themeFill="accent6" w:themeFillTint="33"/>
            <w:vAlign w:val="center"/>
          </w:tcPr>
          <w:p w:rsidR="00CB7580" w:rsidRPr="00477772" w:rsidRDefault="00CB7580" w:rsidP="00CD4BC8">
            <w:pPr>
              <w:spacing w:after="0" w:line="276" w:lineRule="auto"/>
              <w:ind w:left="306" w:hanging="306"/>
              <w:jc w:val="center"/>
              <w:rPr>
                <w:rFonts w:ascii="PF Square Sans Pro" w:hAnsi="PF Square Sans Pro"/>
                <w:b/>
              </w:rPr>
            </w:pPr>
            <w:r w:rsidRPr="00477772">
              <w:rPr>
                <w:rFonts w:ascii="PF Square Sans Pro" w:hAnsi="PF Square Sans Pro"/>
                <w:b/>
              </w:rPr>
              <w:lastRenderedPageBreak/>
              <w:t>Можливості</w:t>
            </w:r>
          </w:p>
        </w:tc>
        <w:tc>
          <w:tcPr>
            <w:tcW w:w="2675" w:type="pct"/>
            <w:shd w:val="clear" w:color="auto" w:fill="E2EFD9" w:themeFill="accent6" w:themeFillTint="33"/>
            <w:vAlign w:val="center"/>
          </w:tcPr>
          <w:p w:rsidR="00CB7580" w:rsidRPr="00477772" w:rsidRDefault="00CB7580" w:rsidP="00CD4BC8">
            <w:pPr>
              <w:spacing w:after="0" w:line="276" w:lineRule="auto"/>
              <w:ind w:left="306" w:hanging="306"/>
              <w:jc w:val="center"/>
              <w:rPr>
                <w:rFonts w:ascii="PF Square Sans Pro" w:hAnsi="PF Square Sans Pro"/>
                <w:b/>
              </w:rPr>
            </w:pPr>
            <w:r w:rsidRPr="00477772">
              <w:rPr>
                <w:rFonts w:ascii="PF Square Sans Pro" w:hAnsi="PF Square Sans Pro"/>
                <w:b/>
              </w:rPr>
              <w:t>Загрози</w:t>
            </w:r>
          </w:p>
        </w:tc>
      </w:tr>
      <w:tr w:rsidR="00CB7580" w:rsidRPr="00477772" w:rsidTr="00CB7580">
        <w:tc>
          <w:tcPr>
            <w:tcW w:w="2325" w:type="pct"/>
            <w:shd w:val="clear" w:color="auto" w:fill="FFFFFF"/>
          </w:tcPr>
          <w:p w:rsidR="00CB7580" w:rsidRPr="00477772" w:rsidRDefault="00CB7580" w:rsidP="00CD4BC8">
            <w:pPr>
              <w:numPr>
                <w:ilvl w:val="0"/>
                <w:numId w:val="8"/>
              </w:numPr>
              <w:spacing w:after="0" w:line="276" w:lineRule="auto"/>
              <w:ind w:left="306" w:hanging="306"/>
              <w:rPr>
                <w:rFonts w:ascii="PF Square Sans Pro" w:hAnsi="PF Square Sans Pro"/>
                <w:iCs/>
              </w:rPr>
            </w:pPr>
            <w:r w:rsidRPr="00477772">
              <w:rPr>
                <w:rFonts w:ascii="PF Square Sans Pro" w:hAnsi="PF Square Sans Pro"/>
                <w:iCs/>
              </w:rPr>
              <w:t xml:space="preserve">Посилення економічного потенціалу громади за рахунок об’єднання адміністративного центру м.Радехів з </w:t>
            </w:r>
            <w:r w:rsidRPr="00477772">
              <w:rPr>
                <w:rFonts w:ascii="PF Square Sans Pro" w:hAnsi="PF Square Sans Pro"/>
                <w:iCs/>
              </w:rPr>
              <w:lastRenderedPageBreak/>
              <w:t xml:space="preserve">розвинутою інфраструктурою та сільськими територіями з високим потенціалом для розвитку сільського господарства. </w:t>
            </w:r>
          </w:p>
          <w:p w:rsidR="00CB7580" w:rsidRPr="00477772" w:rsidRDefault="00CB7580" w:rsidP="00CD4BC8">
            <w:pPr>
              <w:numPr>
                <w:ilvl w:val="0"/>
                <w:numId w:val="8"/>
              </w:numPr>
              <w:spacing w:after="0" w:line="276" w:lineRule="auto"/>
              <w:ind w:left="306" w:hanging="306"/>
              <w:rPr>
                <w:rFonts w:ascii="PF Square Sans Pro" w:hAnsi="PF Square Sans Pro"/>
                <w:iCs/>
              </w:rPr>
            </w:pPr>
            <w:r w:rsidRPr="00477772">
              <w:rPr>
                <w:rFonts w:ascii="PF Square Sans Pro" w:hAnsi="PF Square Sans Pro"/>
                <w:iCs/>
              </w:rPr>
              <w:t>Збільшення кількості приватних сімейних фермерських господарств та кооперативів, розвиток дрібного підприємництва у сільській місцевості матиме комплексний позитивний вплив на економічно-соціальну ситуацію в громаді.</w:t>
            </w:r>
          </w:p>
          <w:p w:rsidR="00CB7580" w:rsidRPr="00477772" w:rsidRDefault="00CB7580" w:rsidP="00CD4BC8">
            <w:pPr>
              <w:numPr>
                <w:ilvl w:val="0"/>
                <w:numId w:val="8"/>
              </w:numPr>
              <w:spacing w:after="0" w:line="276" w:lineRule="auto"/>
              <w:ind w:left="306" w:hanging="306"/>
              <w:rPr>
                <w:rFonts w:ascii="PF Square Sans Pro" w:hAnsi="PF Square Sans Pro"/>
                <w:iCs/>
              </w:rPr>
            </w:pPr>
            <w:r w:rsidRPr="00477772">
              <w:rPr>
                <w:rFonts w:ascii="PF Square Sans Pro" w:hAnsi="PF Square Sans Pro"/>
                <w:iCs/>
              </w:rPr>
              <w:t>Посилення ефективності державної політики регіонального розвитку завдяки впровадження ефективних механізмів реалізації ДСРР-2027, а також Стратегії розвитку Львівщини-2027, зокрема через підтримку перспективних напрямів економічного розвитку для Радехівської громади (с/г комплекс, індустріальні парки та промислові об’єкти у м. Радехів, с. Бабичі, с. Павлів).</w:t>
            </w:r>
          </w:p>
          <w:p w:rsidR="00CB7580" w:rsidRPr="00477772" w:rsidRDefault="00CB7580" w:rsidP="00CD4BC8">
            <w:pPr>
              <w:numPr>
                <w:ilvl w:val="0"/>
                <w:numId w:val="8"/>
              </w:numPr>
              <w:spacing w:after="0" w:line="276" w:lineRule="auto"/>
              <w:ind w:left="306" w:hanging="306"/>
              <w:rPr>
                <w:rFonts w:ascii="PF Square Sans Pro" w:hAnsi="PF Square Sans Pro"/>
                <w:iCs/>
              </w:rPr>
            </w:pPr>
            <w:r w:rsidRPr="00477772">
              <w:rPr>
                <w:rFonts w:ascii="PF Square Sans Pro" w:hAnsi="PF Square Sans Pro"/>
                <w:iCs/>
              </w:rPr>
              <w:t xml:space="preserve">Розширення діяльності діючих підприємств, зокрема ТзОВ "Молочна компанія "Галичина" та ТзОВ "Радехівський цукор", залучення нових перспективних інвесторів, що посилить дохідну частину бюджету громади.  </w:t>
            </w:r>
          </w:p>
          <w:p w:rsidR="00CB7580" w:rsidRPr="00477772" w:rsidRDefault="00CB7580" w:rsidP="00CD4BC8">
            <w:pPr>
              <w:numPr>
                <w:ilvl w:val="0"/>
                <w:numId w:val="8"/>
              </w:numPr>
              <w:spacing w:after="0" w:line="276" w:lineRule="auto"/>
              <w:ind w:left="306" w:hanging="306"/>
              <w:rPr>
                <w:rFonts w:ascii="PF Square Sans Pro" w:hAnsi="PF Square Sans Pro"/>
                <w:iCs/>
              </w:rPr>
            </w:pPr>
            <w:r w:rsidRPr="00477772">
              <w:rPr>
                <w:rFonts w:ascii="PF Square Sans Pro" w:hAnsi="PF Square Sans Pro"/>
                <w:iCs/>
              </w:rPr>
              <w:t>Достатність трудових резервів громади для розвитку місцевої економіки (потенційно близько 2000 мешканців).</w:t>
            </w:r>
          </w:p>
          <w:p w:rsidR="00CB7580" w:rsidRPr="00477772" w:rsidRDefault="00CB7580" w:rsidP="00CD4BC8">
            <w:pPr>
              <w:numPr>
                <w:ilvl w:val="0"/>
                <w:numId w:val="8"/>
              </w:numPr>
              <w:spacing w:after="0" w:line="276" w:lineRule="auto"/>
              <w:ind w:left="306" w:hanging="306"/>
              <w:rPr>
                <w:rFonts w:ascii="PF Square Sans Pro" w:hAnsi="PF Square Sans Pro"/>
                <w:iCs/>
              </w:rPr>
            </w:pPr>
            <w:r w:rsidRPr="00477772">
              <w:rPr>
                <w:rFonts w:ascii="PF Square Sans Pro" w:hAnsi="PF Square Sans Pro"/>
                <w:iCs/>
              </w:rPr>
              <w:t>Продовження процесу передачі державних земель у власність громади. Цей процес забезпечить збільшення капіталу громади та дозволить використовувати наявні землі більш ефективно.</w:t>
            </w:r>
          </w:p>
          <w:p w:rsidR="00CB7580" w:rsidRPr="00477772" w:rsidRDefault="00CB7580" w:rsidP="00CD4BC8">
            <w:pPr>
              <w:numPr>
                <w:ilvl w:val="0"/>
                <w:numId w:val="8"/>
              </w:numPr>
              <w:spacing w:after="0" w:line="276" w:lineRule="auto"/>
              <w:ind w:left="306" w:hanging="306"/>
              <w:rPr>
                <w:rFonts w:ascii="PF Square Sans Pro" w:hAnsi="PF Square Sans Pro"/>
                <w:iCs/>
              </w:rPr>
            </w:pPr>
            <w:r w:rsidRPr="00477772">
              <w:rPr>
                <w:rFonts w:ascii="PF Square Sans Pro" w:hAnsi="PF Square Sans Pro"/>
                <w:iCs/>
              </w:rPr>
              <w:t>Зростання світового попиту на продукцію сільського господарства (зокрема екологічно чистої)  - як чинника додаткових  можливостей для розвитку місцевих с/г виробників та відкриття нових підприємств харчопереробної промисловості.</w:t>
            </w:r>
          </w:p>
          <w:p w:rsidR="00CB7580" w:rsidRPr="00477772" w:rsidRDefault="00CB7580" w:rsidP="00CD4BC8">
            <w:pPr>
              <w:numPr>
                <w:ilvl w:val="0"/>
                <w:numId w:val="8"/>
              </w:numPr>
              <w:spacing w:after="0" w:line="276" w:lineRule="auto"/>
              <w:ind w:left="306" w:hanging="306"/>
              <w:rPr>
                <w:rFonts w:ascii="PF Square Sans Pro" w:hAnsi="PF Square Sans Pro"/>
                <w:iCs/>
              </w:rPr>
            </w:pPr>
            <w:r w:rsidRPr="00477772">
              <w:rPr>
                <w:rFonts w:ascii="PF Square Sans Pro" w:hAnsi="PF Square Sans Pro"/>
                <w:iCs/>
              </w:rPr>
              <w:t>Зростання попиту на послуги агротуризму та зеленого туризму – як чинника розвитку Радехівщини на зовнішньому та внутрішньому ринках.</w:t>
            </w:r>
          </w:p>
          <w:p w:rsidR="00CB7580" w:rsidRPr="00477772" w:rsidRDefault="00CB7580" w:rsidP="00CD4BC8">
            <w:pPr>
              <w:numPr>
                <w:ilvl w:val="0"/>
                <w:numId w:val="8"/>
              </w:numPr>
              <w:spacing w:after="0" w:line="276" w:lineRule="auto"/>
              <w:ind w:left="306" w:hanging="306"/>
              <w:rPr>
                <w:rFonts w:ascii="PF Square Sans Pro" w:hAnsi="PF Square Sans Pro"/>
                <w:iCs/>
              </w:rPr>
            </w:pPr>
            <w:r w:rsidRPr="00477772">
              <w:rPr>
                <w:rFonts w:ascii="PF Square Sans Pro" w:hAnsi="PF Square Sans Pro"/>
                <w:iCs/>
              </w:rPr>
              <w:t xml:space="preserve">Продовження євроінтеграційних процесів сприятиме зростанню інтересу інвесторів до місцевих громад, розширить </w:t>
            </w:r>
            <w:r w:rsidRPr="00477772">
              <w:rPr>
                <w:rFonts w:ascii="PF Square Sans Pro" w:hAnsi="PF Square Sans Pro"/>
                <w:iCs/>
              </w:rPr>
              <w:lastRenderedPageBreak/>
              <w:t>можливості доступу до європейського ринку для місцевих виробників, збільшить потенціал проєктів транскордонного співробітництва.</w:t>
            </w:r>
          </w:p>
          <w:p w:rsidR="00CB7580" w:rsidRPr="00477772" w:rsidRDefault="00CB7580" w:rsidP="00CD4BC8">
            <w:pPr>
              <w:numPr>
                <w:ilvl w:val="0"/>
                <w:numId w:val="8"/>
              </w:numPr>
              <w:spacing w:after="0" w:line="276" w:lineRule="auto"/>
              <w:ind w:left="306" w:hanging="306"/>
              <w:rPr>
                <w:rFonts w:ascii="PF Square Sans Pro" w:hAnsi="PF Square Sans Pro"/>
                <w:iCs/>
              </w:rPr>
            </w:pPr>
            <w:r w:rsidRPr="00477772">
              <w:rPr>
                <w:rFonts w:ascii="PF Square Sans Pro" w:hAnsi="PF Square Sans Pro"/>
                <w:iCs/>
              </w:rPr>
              <w:t>Поглиблення розпочатих в Україні реформ, особливо в сфері децентралізації, освіти, медицини, підтримки малого і середнього бізнесу. Дозволить покращити економічну ситуацію, якість надання послуг населенню, ефективності роботи окремих галузей.</w:t>
            </w:r>
          </w:p>
        </w:tc>
        <w:tc>
          <w:tcPr>
            <w:tcW w:w="2675" w:type="pct"/>
            <w:shd w:val="clear" w:color="auto" w:fill="FFFFFF"/>
          </w:tcPr>
          <w:p w:rsidR="00CB7580" w:rsidRPr="00477772" w:rsidRDefault="00CB7580" w:rsidP="00CD4BC8">
            <w:pPr>
              <w:numPr>
                <w:ilvl w:val="0"/>
                <w:numId w:val="9"/>
              </w:numPr>
              <w:spacing w:after="0" w:line="276" w:lineRule="auto"/>
              <w:ind w:left="306" w:hanging="306"/>
              <w:rPr>
                <w:rFonts w:ascii="PF Square Sans Pro" w:hAnsi="PF Square Sans Pro"/>
                <w:iCs/>
              </w:rPr>
            </w:pPr>
            <w:r w:rsidRPr="00477772">
              <w:rPr>
                <w:rFonts w:ascii="PF Square Sans Pro" w:hAnsi="PF Square Sans Pro"/>
                <w:iCs/>
              </w:rPr>
              <w:lastRenderedPageBreak/>
              <w:t xml:space="preserve">Негативні демографічні тенденції (особливо у сільській місцевості), зокрема через від’ємний природний приріст населення, виїзд молоді за </w:t>
            </w:r>
            <w:r w:rsidRPr="00477772">
              <w:rPr>
                <w:rFonts w:ascii="PF Square Sans Pro" w:hAnsi="PF Square Sans Pro"/>
                <w:iCs/>
              </w:rPr>
              <w:lastRenderedPageBreak/>
              <w:t>кордон або у великі міста. Постійне скорочення чисельності економічно активного населення.</w:t>
            </w:r>
          </w:p>
          <w:p w:rsidR="00CB7580" w:rsidRPr="00477772" w:rsidRDefault="00CB7580" w:rsidP="00CD4BC8">
            <w:pPr>
              <w:numPr>
                <w:ilvl w:val="0"/>
                <w:numId w:val="9"/>
              </w:numPr>
              <w:spacing w:after="0" w:line="276" w:lineRule="auto"/>
              <w:ind w:left="306" w:hanging="306"/>
              <w:rPr>
                <w:rFonts w:ascii="PF Square Sans Pro" w:hAnsi="PF Square Sans Pro"/>
                <w:iCs/>
              </w:rPr>
            </w:pPr>
            <w:r w:rsidRPr="00477772">
              <w:rPr>
                <w:rFonts w:ascii="PF Square Sans Pro" w:hAnsi="PF Square Sans Pro"/>
                <w:iCs/>
              </w:rPr>
              <w:t>Повільні темпи інвентаризації земель та передачі державних земель у комунальну власність та обмежена кількість інвестиційних пропозицій гальмують процес залучення капіталу ззовні.</w:t>
            </w:r>
          </w:p>
          <w:p w:rsidR="00CB7580" w:rsidRPr="00477772" w:rsidRDefault="00CB7580" w:rsidP="00CD4BC8">
            <w:pPr>
              <w:numPr>
                <w:ilvl w:val="0"/>
                <w:numId w:val="9"/>
              </w:numPr>
              <w:spacing w:after="0" w:line="276" w:lineRule="auto"/>
              <w:ind w:left="306" w:hanging="306"/>
              <w:rPr>
                <w:rFonts w:ascii="PF Square Sans Pro" w:hAnsi="PF Square Sans Pro"/>
                <w:iCs/>
              </w:rPr>
            </w:pPr>
            <w:r w:rsidRPr="00477772">
              <w:rPr>
                <w:rFonts w:ascii="PF Square Sans Pro" w:hAnsi="PF Square Sans Pro"/>
                <w:iCs/>
              </w:rPr>
              <w:t>Гальмування реформ, нестабільність законодавства та політичної ситуації, високий рівень корупції в Україні негативно впливають на загальний інвестиційний клімат країни і громади зокрема, особливо в земельних питаннях.</w:t>
            </w:r>
          </w:p>
          <w:p w:rsidR="00CB7580" w:rsidRPr="00477772" w:rsidRDefault="00CB7580" w:rsidP="00CD4BC8">
            <w:pPr>
              <w:numPr>
                <w:ilvl w:val="0"/>
                <w:numId w:val="9"/>
              </w:numPr>
              <w:spacing w:after="0" w:line="276" w:lineRule="auto"/>
              <w:ind w:left="306" w:hanging="306"/>
              <w:rPr>
                <w:rFonts w:ascii="PF Square Sans Pro" w:hAnsi="PF Square Sans Pro"/>
                <w:iCs/>
              </w:rPr>
            </w:pPr>
            <w:r w:rsidRPr="00477772">
              <w:rPr>
                <w:rFonts w:ascii="PF Square Sans Pro" w:hAnsi="PF Square Sans Pro"/>
                <w:iCs/>
              </w:rPr>
              <w:t>Поглиблення спеціалізації громади на виробництві с/г сировини та похідних товарів з низькою доданою вартістю, що призводить до перетворення на сировинний придаток розвинутих економік країн ЄС.</w:t>
            </w:r>
          </w:p>
          <w:p w:rsidR="00CB7580" w:rsidRPr="00477772" w:rsidRDefault="00CB7580" w:rsidP="00CD4BC8">
            <w:pPr>
              <w:numPr>
                <w:ilvl w:val="0"/>
                <w:numId w:val="9"/>
              </w:numPr>
              <w:spacing w:after="0" w:line="276" w:lineRule="auto"/>
              <w:ind w:left="306" w:hanging="306"/>
              <w:rPr>
                <w:rFonts w:ascii="PF Square Sans Pro" w:hAnsi="PF Square Sans Pro"/>
                <w:iCs/>
              </w:rPr>
            </w:pPr>
            <w:r w:rsidRPr="00477772">
              <w:rPr>
                <w:rFonts w:ascii="PF Square Sans Pro" w:hAnsi="PF Square Sans Pro"/>
                <w:iCs/>
              </w:rPr>
              <w:t>Впровадження нових вимог до процесів аграрного виробництва спричинених Угодою про асоціацію з ЄС та відкриття ринку землі може радикально дестабілізувати аграрний сектор, в першу чергу негативно вплинувши на малих та середніх виробників.</w:t>
            </w:r>
          </w:p>
          <w:p w:rsidR="00CB7580" w:rsidRPr="00477772" w:rsidRDefault="00CB7580" w:rsidP="00CD4BC8">
            <w:pPr>
              <w:numPr>
                <w:ilvl w:val="0"/>
                <w:numId w:val="9"/>
              </w:numPr>
              <w:spacing w:after="0" w:line="276" w:lineRule="auto"/>
              <w:ind w:left="306" w:hanging="306"/>
              <w:rPr>
                <w:rFonts w:ascii="PF Square Sans Pro" w:hAnsi="PF Square Sans Pro"/>
                <w:iCs/>
              </w:rPr>
            </w:pPr>
            <w:r w:rsidRPr="00477772">
              <w:rPr>
                <w:rFonts w:ascii="PF Square Sans Pro" w:hAnsi="PF Square Sans Pro"/>
                <w:iCs/>
              </w:rPr>
              <w:t>Продовження непрозорої і політично заангажованої політики розподілу окремих субвенцій з державного бюджету, що створює перешкоди для справедливого розподілу національних ресурсів між місцевим бюджетами розвитку.</w:t>
            </w:r>
          </w:p>
          <w:p w:rsidR="00CB7580" w:rsidRPr="00477772" w:rsidRDefault="00CB7580" w:rsidP="00CD4BC8">
            <w:pPr>
              <w:numPr>
                <w:ilvl w:val="0"/>
                <w:numId w:val="9"/>
              </w:numPr>
              <w:spacing w:after="0" w:line="276" w:lineRule="auto"/>
              <w:ind w:left="306" w:hanging="306"/>
              <w:rPr>
                <w:rFonts w:ascii="PF Square Sans Pro" w:hAnsi="PF Square Sans Pro"/>
                <w:iCs/>
              </w:rPr>
            </w:pPr>
            <w:r w:rsidRPr="00477772">
              <w:rPr>
                <w:rFonts w:ascii="PF Square Sans Pro" w:hAnsi="PF Square Sans Pro"/>
                <w:iCs/>
              </w:rPr>
              <w:t>Неефективність стратегії та конкретних заходів щодо поводження із ТПВ на території Львівської області, а також відсутність місцевих ресурсів для кардинального вирішення проблеми сміття.</w:t>
            </w:r>
          </w:p>
          <w:p w:rsidR="00CB7580" w:rsidRPr="00477772" w:rsidRDefault="00CB7580" w:rsidP="00CD4BC8">
            <w:pPr>
              <w:numPr>
                <w:ilvl w:val="0"/>
                <w:numId w:val="9"/>
              </w:numPr>
              <w:spacing w:after="0" w:line="276" w:lineRule="auto"/>
              <w:ind w:left="306" w:hanging="306"/>
              <w:rPr>
                <w:rFonts w:ascii="PF Square Sans Pro" w:hAnsi="PF Square Sans Pro"/>
                <w:iCs/>
              </w:rPr>
            </w:pPr>
            <w:r w:rsidRPr="00477772">
              <w:rPr>
                <w:rFonts w:ascii="PF Square Sans Pro" w:hAnsi="PF Square Sans Pro"/>
                <w:iCs/>
              </w:rPr>
              <w:t>Делегування зобов’язань на базовий рівень з боку держави без відповідного фінансового забезпечення призводить до погіршення економічної ситуації в громаді.</w:t>
            </w:r>
          </w:p>
          <w:p w:rsidR="00CB7580" w:rsidRPr="00477772" w:rsidRDefault="00CB7580" w:rsidP="00CD4BC8">
            <w:pPr>
              <w:numPr>
                <w:ilvl w:val="0"/>
                <w:numId w:val="9"/>
              </w:numPr>
              <w:spacing w:after="0" w:line="276" w:lineRule="auto"/>
              <w:ind w:left="306" w:hanging="306"/>
              <w:rPr>
                <w:rFonts w:ascii="PF Square Sans Pro" w:hAnsi="PF Square Sans Pro"/>
                <w:iCs/>
              </w:rPr>
            </w:pPr>
            <w:r w:rsidRPr="00477772">
              <w:rPr>
                <w:rFonts w:ascii="PF Square Sans Pro" w:hAnsi="PF Square Sans Pro"/>
                <w:iCs/>
              </w:rPr>
              <w:t>Глобальні кліматичні зміни що виявляються в різких перепадах температури, появі загрози від природних катаклізмів, особливо буревіїв та загоряння торфовищ приносять додаткові ризики для ведення с\г виробництва та негативно впливають на здоров’я мешканців.</w:t>
            </w:r>
          </w:p>
          <w:p w:rsidR="00CB7580" w:rsidRPr="00477772" w:rsidRDefault="00CB7580" w:rsidP="00CD4BC8">
            <w:pPr>
              <w:numPr>
                <w:ilvl w:val="0"/>
                <w:numId w:val="9"/>
              </w:numPr>
              <w:spacing w:after="0" w:line="276" w:lineRule="auto"/>
              <w:ind w:left="306" w:hanging="306"/>
              <w:rPr>
                <w:rFonts w:ascii="PF Square Sans Pro" w:hAnsi="PF Square Sans Pro"/>
                <w:iCs/>
              </w:rPr>
            </w:pPr>
            <w:r w:rsidRPr="00477772">
              <w:rPr>
                <w:rFonts w:ascii="PF Square Sans Pro" w:hAnsi="PF Square Sans Pro"/>
                <w:iCs/>
              </w:rPr>
              <w:t>Продовження і потенційне посилення карантинних заходів (у зв’язку з COVID-19). Призведе до посилення негативного впливу на економіку, погіршення здоров’я мешканців.</w:t>
            </w:r>
          </w:p>
          <w:p w:rsidR="00CB7580" w:rsidRPr="00477772" w:rsidRDefault="00CB7580" w:rsidP="00CD4BC8">
            <w:pPr>
              <w:spacing w:after="0" w:line="276" w:lineRule="auto"/>
              <w:ind w:left="306" w:hanging="306"/>
              <w:rPr>
                <w:rFonts w:ascii="PF Square Sans Pro" w:hAnsi="PF Square Sans Pro"/>
              </w:rPr>
            </w:pPr>
          </w:p>
        </w:tc>
      </w:tr>
    </w:tbl>
    <w:p w:rsidR="00CB7580" w:rsidRPr="0081212A" w:rsidRDefault="00CB7580" w:rsidP="00CD4BC8">
      <w:pPr>
        <w:spacing w:line="276" w:lineRule="auto"/>
        <w:ind w:firstLine="426"/>
        <w:rPr>
          <w:rFonts w:ascii="PF Square Sans Pro" w:hAnsi="PF Square Sans Pro"/>
        </w:rPr>
      </w:pPr>
      <w:r>
        <w:rPr>
          <w:rFonts w:ascii="PF Square Sans Pro" w:hAnsi="PF Square Sans Pro"/>
        </w:rPr>
        <w:lastRenderedPageBreak/>
        <w:tab/>
      </w:r>
    </w:p>
    <w:p w:rsidR="008B5B19" w:rsidRDefault="008B5B19" w:rsidP="00CD4BC8">
      <w:pPr>
        <w:pStyle w:val="2"/>
        <w:spacing w:line="276" w:lineRule="auto"/>
      </w:pPr>
      <w:bookmarkStart w:id="52" w:name="_Toc89259218"/>
      <w:r w:rsidRPr="008B5B19">
        <w:t>3.2. Результати опитування мешканців Радехівської громади</w:t>
      </w:r>
      <w:bookmarkEnd w:id="52"/>
    </w:p>
    <w:p w:rsidR="008B5B19" w:rsidRPr="00F83545" w:rsidRDefault="008B5B19" w:rsidP="008B5B19">
      <w:pPr>
        <w:spacing w:after="0" w:line="276" w:lineRule="auto"/>
        <w:ind w:firstLine="425"/>
        <w:jc w:val="both"/>
        <w:rPr>
          <w:rFonts w:ascii="PF Square Sans Pro" w:hAnsi="PF Square Sans Pro"/>
          <w:b/>
        </w:rPr>
      </w:pPr>
      <w:r w:rsidRPr="00F83545">
        <w:rPr>
          <w:rFonts w:ascii="PF Square Sans Pro" w:hAnsi="PF Square Sans Pro"/>
          <w:b/>
        </w:rPr>
        <w:t>Результати опитування мешканців громади</w:t>
      </w:r>
    </w:p>
    <w:p w:rsidR="008B5B19" w:rsidRDefault="008B5B19" w:rsidP="008B5B19">
      <w:pPr>
        <w:spacing w:after="0" w:line="276" w:lineRule="auto"/>
        <w:ind w:firstLine="425"/>
        <w:jc w:val="both"/>
        <w:rPr>
          <w:rFonts w:ascii="PF Square Sans Pro" w:hAnsi="PF Square Sans Pro"/>
        </w:rPr>
      </w:pPr>
      <w:r w:rsidRPr="009A20AA">
        <w:rPr>
          <w:rFonts w:ascii="PF Square Sans Pro" w:hAnsi="PF Square Sans Pro"/>
        </w:rPr>
        <w:t xml:space="preserve">У процесі розроблення Стратегії розвитку </w:t>
      </w:r>
      <w:r>
        <w:rPr>
          <w:rFonts w:ascii="PF Square Sans Pro" w:hAnsi="PF Square Sans Pro"/>
        </w:rPr>
        <w:t>Радехівської</w:t>
      </w:r>
      <w:r w:rsidRPr="009A20AA">
        <w:rPr>
          <w:rFonts w:ascii="PF Square Sans Pro" w:hAnsi="PF Square Sans Pro"/>
        </w:rPr>
        <w:t xml:space="preserve"> міської ради до 2027 року було проведено анкетування мешканців </w:t>
      </w:r>
      <w:r>
        <w:rPr>
          <w:rFonts w:ascii="PF Square Sans Pro" w:hAnsi="PF Square Sans Pro"/>
        </w:rPr>
        <w:t xml:space="preserve">Радехівської </w:t>
      </w:r>
      <w:r w:rsidRPr="009A20AA">
        <w:rPr>
          <w:rFonts w:ascii="PF Square Sans Pro" w:hAnsi="PF Square Sans Pro"/>
        </w:rPr>
        <w:t xml:space="preserve">громади для виявлення найбільш гострих проблем, перешкод для розвитку та потенціалів в основних сферах життєдіяльності громади. Всього було опитано </w:t>
      </w:r>
      <w:r>
        <w:rPr>
          <w:rFonts w:ascii="PF Square Sans Pro" w:hAnsi="PF Square Sans Pro"/>
        </w:rPr>
        <w:t>64 мешканці</w:t>
      </w:r>
      <w:r w:rsidRPr="009A20AA">
        <w:rPr>
          <w:rFonts w:ascii="PF Square Sans Pro" w:hAnsi="PF Square Sans Pro"/>
        </w:rPr>
        <w:t xml:space="preserve"> громади. Опитування проводилось у </w:t>
      </w:r>
      <w:r>
        <w:rPr>
          <w:rFonts w:ascii="PF Square Sans Pro" w:hAnsi="PF Square Sans Pro"/>
        </w:rPr>
        <w:t>першій половині</w:t>
      </w:r>
      <w:r w:rsidRPr="009A20AA">
        <w:rPr>
          <w:rFonts w:ascii="PF Square Sans Pro" w:hAnsi="PF Square Sans Pro"/>
        </w:rPr>
        <w:t xml:space="preserve"> 2021 року.</w:t>
      </w:r>
    </w:p>
    <w:p w:rsidR="008B5B19" w:rsidRDefault="008B5B19" w:rsidP="008B5B19">
      <w:pPr>
        <w:spacing w:after="0" w:line="276" w:lineRule="auto"/>
        <w:ind w:firstLine="425"/>
        <w:jc w:val="both"/>
        <w:rPr>
          <w:rFonts w:ascii="PF Square Sans Pro" w:hAnsi="PF Square Sans Pro"/>
        </w:rPr>
      </w:pPr>
      <w:r>
        <w:rPr>
          <w:rFonts w:ascii="PF Square Sans Pro" w:hAnsi="PF Square Sans Pro"/>
        </w:rPr>
        <w:t>Опитування показало, що серед основних сфер життєдіяльності громади, найбільш високо мешканці оцінюють роботу закладів дошкільної освіти (середній бал – 2,75, де 4 – найвищий бал, 1 – найнижчий), рівень надання освітніх послуг – 2,54, рівень задоволення культурних потреб – 2,13, екологічний стан – 2,06. Найгірше мешканці оцінюють ситуацію із можливістю працевлаштування – 1,55, медичним забезпеченням – 1,57, станом доріг – 1,58, інфраструктурою відпочинку та дозвілля – 1,68.</w:t>
      </w:r>
    </w:p>
    <w:p w:rsidR="008B5B19" w:rsidRDefault="008B5B19" w:rsidP="008B5B19">
      <w:pPr>
        <w:spacing w:after="0" w:line="276" w:lineRule="auto"/>
        <w:ind w:firstLine="425"/>
        <w:jc w:val="both"/>
        <w:rPr>
          <w:rFonts w:ascii="PF Square Sans Pro" w:hAnsi="PF Square Sans Pro"/>
        </w:rPr>
      </w:pPr>
      <w:r w:rsidRPr="006E6960">
        <w:rPr>
          <w:rFonts w:ascii="PF Square Sans Pro" w:hAnsi="PF Square Sans Pro"/>
          <w:noProof/>
          <w:lang w:eastAsia="uk-UA"/>
        </w:rPr>
        <w:drawing>
          <wp:inline distT="0" distB="0" distL="0" distR="0">
            <wp:extent cx="6219686" cy="3498574"/>
            <wp:effectExtent l="0" t="0" r="0" b="698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221194" cy="3499422"/>
                    </a:xfrm>
                    <a:prstGeom prst="rect">
                      <a:avLst/>
                    </a:prstGeom>
                  </pic:spPr>
                </pic:pic>
              </a:graphicData>
            </a:graphic>
          </wp:inline>
        </w:drawing>
      </w:r>
    </w:p>
    <w:p w:rsidR="008B5B19" w:rsidRDefault="008B5B19" w:rsidP="008B5B19">
      <w:pPr>
        <w:spacing w:after="0" w:line="276" w:lineRule="auto"/>
        <w:ind w:firstLine="425"/>
        <w:jc w:val="both"/>
        <w:rPr>
          <w:rFonts w:ascii="PF Square Sans Pro" w:hAnsi="PF Square Sans Pro"/>
        </w:rPr>
      </w:pPr>
      <w:r>
        <w:rPr>
          <w:rFonts w:ascii="PF Square Sans Pro" w:hAnsi="PF Square Sans Pro"/>
        </w:rPr>
        <w:t>На думку опитаних, найбільше заважає розвитку громади н</w:t>
      </w:r>
      <w:r w:rsidRPr="00F83545">
        <w:rPr>
          <w:rFonts w:ascii="PF Square Sans Pro" w:hAnsi="PF Square Sans Pro"/>
        </w:rPr>
        <w:t>едостатня громадська активність та ініціативність мешканців</w:t>
      </w:r>
      <w:r>
        <w:rPr>
          <w:rFonts w:ascii="PF Square Sans Pro" w:hAnsi="PF Square Sans Pro"/>
        </w:rPr>
        <w:t xml:space="preserve"> (33 опитаних), відсутність зовнішніх інвестицій (32 опитаних), безробіття (29 опитаних).</w:t>
      </w:r>
    </w:p>
    <w:p w:rsidR="008B5B19" w:rsidRDefault="008B5B19" w:rsidP="008B5B19">
      <w:pPr>
        <w:spacing w:after="0" w:line="276" w:lineRule="auto"/>
        <w:ind w:firstLine="425"/>
        <w:jc w:val="both"/>
        <w:rPr>
          <w:rFonts w:ascii="PF Square Sans Pro" w:hAnsi="PF Square Sans Pro"/>
        </w:rPr>
      </w:pPr>
      <w:r w:rsidRPr="006E6960">
        <w:rPr>
          <w:rFonts w:ascii="PF Square Sans Pro" w:hAnsi="PF Square Sans Pro"/>
          <w:noProof/>
          <w:lang w:eastAsia="uk-UA"/>
        </w:rPr>
        <w:lastRenderedPageBreak/>
        <w:drawing>
          <wp:inline distT="0" distB="0" distL="0" distR="0">
            <wp:extent cx="6146358" cy="3457327"/>
            <wp:effectExtent l="0" t="0" r="698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57325" cy="3463496"/>
                    </a:xfrm>
                    <a:prstGeom prst="rect">
                      <a:avLst/>
                    </a:prstGeom>
                  </pic:spPr>
                </pic:pic>
              </a:graphicData>
            </a:graphic>
          </wp:inline>
        </w:drawing>
      </w:r>
    </w:p>
    <w:p w:rsidR="008B5B19" w:rsidRDefault="008B5B19" w:rsidP="008B5B19">
      <w:pPr>
        <w:spacing w:after="0" w:line="276" w:lineRule="auto"/>
        <w:ind w:firstLine="425"/>
        <w:jc w:val="both"/>
        <w:rPr>
          <w:rFonts w:ascii="PF Square Sans Pro" w:hAnsi="PF Square Sans Pro"/>
        </w:rPr>
      </w:pPr>
      <w:r>
        <w:rPr>
          <w:rFonts w:ascii="PF Square Sans Pro" w:hAnsi="PF Square Sans Pro"/>
        </w:rPr>
        <w:t>Опитані мешканці вважають, що найбільш терміновими завданнями, які повинна виконувати громада, є ремонт доріг, вирішення проблеми безробіття, розвиток малого і середнього бізнесу, благоустрій населених пунктів, розвиток сфери дозвілля.</w:t>
      </w:r>
    </w:p>
    <w:p w:rsidR="008B5B19" w:rsidRDefault="008B5B19" w:rsidP="00D66FEA">
      <w:pPr>
        <w:spacing w:after="0" w:line="276" w:lineRule="auto"/>
        <w:ind w:firstLine="284"/>
        <w:jc w:val="both"/>
        <w:rPr>
          <w:rFonts w:ascii="PF Square Sans Pro" w:hAnsi="PF Square Sans Pro"/>
        </w:rPr>
      </w:pPr>
      <w:r w:rsidRPr="006E6960">
        <w:rPr>
          <w:rFonts w:ascii="PF Square Sans Pro" w:hAnsi="PF Square Sans Pro"/>
          <w:noProof/>
          <w:lang w:eastAsia="uk-UA"/>
        </w:rPr>
        <w:drawing>
          <wp:inline distT="0" distB="0" distL="0" distR="0">
            <wp:extent cx="6361043" cy="3578087"/>
            <wp:effectExtent l="0" t="0" r="1905" b="381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365872" cy="3580803"/>
                    </a:xfrm>
                    <a:prstGeom prst="rect">
                      <a:avLst/>
                    </a:prstGeom>
                  </pic:spPr>
                </pic:pic>
              </a:graphicData>
            </a:graphic>
          </wp:inline>
        </w:drawing>
      </w:r>
    </w:p>
    <w:p w:rsidR="008B5B19" w:rsidRDefault="008B5B19" w:rsidP="008B5B19">
      <w:pPr>
        <w:spacing w:after="0" w:line="276" w:lineRule="auto"/>
        <w:ind w:firstLine="425"/>
        <w:jc w:val="both"/>
        <w:rPr>
          <w:rFonts w:ascii="PF Square Sans Pro" w:hAnsi="PF Square Sans Pro"/>
        </w:rPr>
      </w:pPr>
      <w:r>
        <w:rPr>
          <w:rFonts w:ascii="PF Square Sans Pro" w:hAnsi="PF Square Sans Pro"/>
        </w:rPr>
        <w:t>Опитані мешканці найбільшим ресурсом для подальшого розвитку громади вважають місцеві підприємства та підприємців (29%), мешканців громади (22,9%), виробництво та переробку сільськогосподарської продукції (21%).</w:t>
      </w:r>
    </w:p>
    <w:p w:rsidR="008B5B19" w:rsidRPr="008B5B19" w:rsidRDefault="008B5B19" w:rsidP="00D66FEA">
      <w:pPr>
        <w:spacing w:after="0" w:line="276" w:lineRule="auto"/>
        <w:jc w:val="both"/>
        <w:rPr>
          <w:rFonts w:ascii="PF Square Sans Pro" w:hAnsi="PF Square Sans Pro"/>
        </w:rPr>
      </w:pPr>
      <w:r w:rsidRPr="006E6960">
        <w:rPr>
          <w:rFonts w:ascii="PF Square Sans Pro" w:hAnsi="PF Square Sans Pro"/>
          <w:noProof/>
          <w:lang w:eastAsia="uk-UA"/>
        </w:rPr>
        <w:lastRenderedPageBreak/>
        <w:drawing>
          <wp:inline distT="0" distB="0" distL="0" distR="0">
            <wp:extent cx="6639339" cy="3734628"/>
            <wp:effectExtent l="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648310" cy="3739674"/>
                    </a:xfrm>
                    <a:prstGeom prst="rect">
                      <a:avLst/>
                    </a:prstGeom>
                  </pic:spPr>
                </pic:pic>
              </a:graphicData>
            </a:graphic>
          </wp:inline>
        </w:drawing>
      </w:r>
    </w:p>
    <w:p w:rsidR="00CB7580" w:rsidRPr="00477772" w:rsidRDefault="00A5090E" w:rsidP="00CD4BC8">
      <w:pPr>
        <w:pStyle w:val="2"/>
        <w:spacing w:line="276" w:lineRule="auto"/>
      </w:pPr>
      <w:bookmarkStart w:id="53" w:name="_Toc89259219"/>
      <w:r>
        <w:t>3.</w:t>
      </w:r>
      <w:r w:rsidR="008B5B19">
        <w:t>3</w:t>
      </w:r>
      <w:r>
        <w:t xml:space="preserve">. </w:t>
      </w:r>
      <w:r w:rsidR="00CB7580" w:rsidRPr="00477772">
        <w:t xml:space="preserve">Сценарії розвитку </w:t>
      </w:r>
      <w:r w:rsidR="00CB7580">
        <w:t xml:space="preserve">Радехівської </w:t>
      </w:r>
      <w:r w:rsidR="00CB7580" w:rsidRPr="00477772">
        <w:t>громади</w:t>
      </w:r>
      <w:bookmarkEnd w:id="53"/>
    </w:p>
    <w:p w:rsidR="00CB7580" w:rsidRPr="00C1464E" w:rsidRDefault="00CB7580" w:rsidP="00CD4BC8">
      <w:pPr>
        <w:spacing w:after="0" w:line="276" w:lineRule="auto"/>
        <w:ind w:firstLine="426"/>
        <w:jc w:val="both"/>
        <w:rPr>
          <w:rFonts w:ascii="PF Square Sans Pro" w:hAnsi="PF Square Sans Pro"/>
        </w:rPr>
      </w:pPr>
      <w:r w:rsidRPr="00477772">
        <w:rPr>
          <w:rFonts w:ascii="PF Square Sans Pro" w:hAnsi="PF Square Sans Pro"/>
        </w:rPr>
        <w:tab/>
      </w:r>
      <w:r w:rsidRPr="00C1464E">
        <w:rPr>
          <w:rFonts w:ascii="PF Square Sans Pro" w:hAnsi="PF Square Sans Pro"/>
        </w:rPr>
        <w:t>Сценарне моделювання є важливою методологічною базою стратегічного вибору.</w:t>
      </w:r>
      <w:r w:rsidRPr="00C1464E">
        <w:rPr>
          <w:rFonts w:ascii="Cambria" w:hAnsi="Cambria" w:cs="Cambria"/>
        </w:rPr>
        <w:t> </w:t>
      </w:r>
      <w:r w:rsidRPr="00C1464E">
        <w:rPr>
          <w:rFonts w:ascii="PF Square Sans Pro" w:hAnsi="PF Square Sans Pro" w:cs="PF Square Sans Pro"/>
        </w:rPr>
        <w:t>якийв</w:t>
      </w:r>
      <w:r w:rsidRPr="00C1464E">
        <w:rPr>
          <w:rFonts w:ascii="PF Square Sans Pro" w:hAnsi="PF Square Sans Pro"/>
        </w:rPr>
        <w:t xml:space="preserve">раховує що, крім об’єктивного аналізу соціально-економічної ситуації в громаді є достатньо вірогідні прогнози, побудовані на статистично зафіксованих тенденціях і кількісних показниках, з урахуванням особливостей функціонування тих секторів і сфер економіки які є найбільш вагомими для </w:t>
      </w:r>
      <w:r w:rsidRPr="00477772">
        <w:rPr>
          <w:rFonts w:ascii="PF Square Sans Pro" w:hAnsi="PF Square Sans Pro"/>
        </w:rPr>
        <w:t>Радехівської громади.</w:t>
      </w:r>
    </w:p>
    <w:p w:rsidR="00CB7580" w:rsidRDefault="00CB7580" w:rsidP="00CD4BC8">
      <w:pPr>
        <w:spacing w:after="0" w:line="276" w:lineRule="auto"/>
        <w:ind w:firstLine="426"/>
        <w:jc w:val="both"/>
        <w:rPr>
          <w:rFonts w:ascii="PF Square Sans Pro" w:hAnsi="PF Square Sans Pro"/>
        </w:rPr>
      </w:pPr>
      <w:r w:rsidRPr="00C1464E">
        <w:rPr>
          <w:rFonts w:ascii="PF Square Sans Pro" w:hAnsi="PF Square Sans Pro"/>
        </w:rPr>
        <w:t>Сценарій – деяка послідовність подій, які можуть відбутися в майбутньому із значною долею ймовірності за певних умов. Такі умови, або фактори, можуть бути як зовнішні, так і внутрішні.</w:t>
      </w:r>
      <w:r w:rsidRPr="00477772">
        <w:rPr>
          <w:rFonts w:ascii="PF Square Sans Pro" w:hAnsi="PF Square Sans Pro"/>
        </w:rPr>
        <w:t xml:space="preserve"> В першу чергу потрібно відзначити базові сценарні припущення, що є основою для сценаріїв</w:t>
      </w:r>
      <w:r w:rsidRPr="001E7913">
        <w:rPr>
          <w:rFonts w:ascii="PF Square Sans Pro" w:hAnsi="PF Square Sans Pro"/>
        </w:rPr>
        <w:t>розвитку Радехівської громади</w:t>
      </w:r>
      <w:r w:rsidRPr="00477772">
        <w:rPr>
          <w:rFonts w:ascii="PF Square Sans Pro" w:hAnsi="PF Square Sans Pro"/>
        </w:rPr>
        <w:t xml:space="preserve">. </w:t>
      </w:r>
    </w:p>
    <w:p w:rsidR="00CB7580" w:rsidRPr="00477772" w:rsidRDefault="00CB7580" w:rsidP="00CD4BC8">
      <w:pPr>
        <w:spacing w:line="276" w:lineRule="auto"/>
        <w:ind w:firstLine="426"/>
        <w:jc w:val="both"/>
        <w:rPr>
          <w:rFonts w:ascii="PF Square Sans Pro" w:hAnsi="PF Square Sans Pro"/>
          <w:b/>
          <w:bCs/>
          <w:i/>
          <w:iCs/>
        </w:rPr>
      </w:pPr>
      <w:r w:rsidRPr="00477772">
        <w:rPr>
          <w:rFonts w:ascii="PF Square Sans Pro" w:hAnsi="PF Square Sans Pro"/>
          <w:b/>
          <w:bCs/>
          <w:i/>
          <w:iCs/>
        </w:rPr>
        <w:t>Базові сценарні припущення:</w:t>
      </w:r>
    </w:p>
    <w:p w:rsidR="00CB7580" w:rsidRPr="00E555E5" w:rsidRDefault="00CB7580" w:rsidP="00CD4BC8">
      <w:pPr>
        <w:numPr>
          <w:ilvl w:val="0"/>
          <w:numId w:val="21"/>
        </w:numPr>
        <w:spacing w:line="276" w:lineRule="auto"/>
        <w:jc w:val="both"/>
        <w:rPr>
          <w:rFonts w:ascii="PF Square Sans Pro" w:hAnsi="PF Square Sans Pro"/>
        </w:rPr>
      </w:pPr>
      <w:r w:rsidRPr="00E555E5">
        <w:rPr>
          <w:rFonts w:ascii="PF Square Sans Pro" w:hAnsi="PF Square Sans Pro"/>
        </w:rPr>
        <w:t>Перспектива подальшого розвитку стосунків України з ЄС в межах угоди про Асоціацію дає надію на пожвавлення транскордонних програм та збільшення інфраструктурних інвестицій на прикордонних територіях;</w:t>
      </w:r>
    </w:p>
    <w:p w:rsidR="00CB7580" w:rsidRPr="00E555E5" w:rsidRDefault="00CB7580" w:rsidP="00CD4BC8">
      <w:pPr>
        <w:numPr>
          <w:ilvl w:val="0"/>
          <w:numId w:val="21"/>
        </w:numPr>
        <w:spacing w:line="276" w:lineRule="auto"/>
        <w:jc w:val="both"/>
        <w:rPr>
          <w:rFonts w:ascii="PF Square Sans Pro" w:hAnsi="PF Square Sans Pro"/>
        </w:rPr>
      </w:pPr>
      <w:r w:rsidRPr="00E555E5">
        <w:rPr>
          <w:rFonts w:ascii="PF Square Sans Pro" w:hAnsi="PF Square Sans Pro"/>
        </w:rPr>
        <w:t>Розв’язання конфлікту на Сході України та активне проведення реформ та змін в економіці країни  призведе до зростання загального кредитного рейтингу України, що позитивно вплине на інвестиційну діяльність, зокрема на прикордонних з ЄС територіях;</w:t>
      </w:r>
    </w:p>
    <w:p w:rsidR="00CB7580" w:rsidRPr="00477772" w:rsidRDefault="00CB7580" w:rsidP="00CD4BC8">
      <w:pPr>
        <w:numPr>
          <w:ilvl w:val="0"/>
          <w:numId w:val="21"/>
        </w:numPr>
        <w:spacing w:line="276" w:lineRule="auto"/>
        <w:jc w:val="both"/>
        <w:rPr>
          <w:rFonts w:ascii="PF Square Sans Pro" w:hAnsi="PF Square Sans Pro"/>
        </w:rPr>
      </w:pPr>
      <w:r w:rsidRPr="00E555E5">
        <w:rPr>
          <w:rFonts w:ascii="PF Square Sans Pro" w:hAnsi="PF Square Sans Pro"/>
        </w:rPr>
        <w:t>Ряд пандемічних обмежень збережеться і після спаду рівня захворювань на COVID-19, в першу чергу високі вимоги до дотримання гігієнічних вимог, обмеження туризму та масових зібрань.</w:t>
      </w:r>
    </w:p>
    <w:p w:rsidR="00CB7580" w:rsidRPr="00477772" w:rsidRDefault="00CB7580" w:rsidP="00CD4BC8">
      <w:pPr>
        <w:numPr>
          <w:ilvl w:val="0"/>
          <w:numId w:val="21"/>
        </w:numPr>
        <w:spacing w:line="276" w:lineRule="auto"/>
        <w:jc w:val="both"/>
        <w:rPr>
          <w:rFonts w:ascii="PF Square Sans Pro" w:hAnsi="PF Square Sans Pro"/>
        </w:rPr>
      </w:pPr>
      <w:r w:rsidRPr="00477772">
        <w:rPr>
          <w:rFonts w:ascii="PF Square Sans Pro" w:hAnsi="PF Square Sans Pro"/>
        </w:rPr>
        <w:t xml:space="preserve">Після значного скорочення ВВП України у 2014-2015 роках зростання економіки набирає обертів і на найближчий період планується щорічний зріст у межах 3 - 4,5% в наступні роки. </w:t>
      </w:r>
    </w:p>
    <w:p w:rsidR="00CB7580" w:rsidRPr="00477772" w:rsidRDefault="00CB7580" w:rsidP="00CD4BC8">
      <w:pPr>
        <w:numPr>
          <w:ilvl w:val="0"/>
          <w:numId w:val="21"/>
        </w:numPr>
        <w:spacing w:line="276" w:lineRule="auto"/>
        <w:jc w:val="both"/>
        <w:rPr>
          <w:rFonts w:ascii="PF Square Sans Pro" w:hAnsi="PF Square Sans Pro"/>
        </w:rPr>
      </w:pPr>
      <w:r w:rsidRPr="00477772">
        <w:rPr>
          <w:rFonts w:ascii="PF Square Sans Pro" w:hAnsi="PF Square Sans Pro"/>
        </w:rPr>
        <w:t>Замороження військового конфлікту призводить до скорочення витрат на оборону країни та разом із зовнішньою військовою допомогою мають прогнозований характер.</w:t>
      </w:r>
    </w:p>
    <w:p w:rsidR="00CB7580" w:rsidRPr="00477772" w:rsidRDefault="00CB7580" w:rsidP="00CD4BC8">
      <w:pPr>
        <w:numPr>
          <w:ilvl w:val="0"/>
          <w:numId w:val="21"/>
        </w:numPr>
        <w:spacing w:line="276" w:lineRule="auto"/>
        <w:jc w:val="both"/>
        <w:rPr>
          <w:rFonts w:ascii="PF Square Sans Pro" w:hAnsi="PF Square Sans Pro"/>
        </w:rPr>
      </w:pPr>
      <w:r w:rsidRPr="00477772">
        <w:rPr>
          <w:rFonts w:ascii="PF Square Sans Pro" w:hAnsi="PF Square Sans Pro"/>
        </w:rPr>
        <w:lastRenderedPageBreak/>
        <w:t>Скорочення товарообороту з РФ та активізація торгових відносин з ЄС та країнами Близького Сходу, Азії, США та Канади.</w:t>
      </w:r>
    </w:p>
    <w:p w:rsidR="00CB7580" w:rsidRPr="00477772" w:rsidRDefault="00CB7580" w:rsidP="00CD4BC8">
      <w:pPr>
        <w:numPr>
          <w:ilvl w:val="0"/>
          <w:numId w:val="21"/>
        </w:numPr>
        <w:spacing w:line="276" w:lineRule="auto"/>
        <w:jc w:val="both"/>
        <w:rPr>
          <w:rFonts w:ascii="PF Square Sans Pro" w:hAnsi="PF Square Sans Pro"/>
        </w:rPr>
      </w:pPr>
      <w:r w:rsidRPr="00477772">
        <w:rPr>
          <w:rFonts w:ascii="PF Square Sans Pro" w:hAnsi="PF Square Sans Pro"/>
        </w:rPr>
        <w:t>В Україні поступово впроваджуються  стандарти ЄС в усіх сферах життя, у тому числі – у сфері виробництва, агропромисловості, діяльності фінансових інституцій, державного управління та інше.</w:t>
      </w:r>
    </w:p>
    <w:p w:rsidR="00CB7580" w:rsidRPr="00477772" w:rsidRDefault="00CB7580" w:rsidP="00CD4BC8">
      <w:pPr>
        <w:numPr>
          <w:ilvl w:val="0"/>
          <w:numId w:val="21"/>
        </w:numPr>
        <w:spacing w:line="276" w:lineRule="auto"/>
        <w:jc w:val="both"/>
        <w:rPr>
          <w:rFonts w:ascii="PF Square Sans Pro" w:hAnsi="PF Square Sans Pro"/>
        </w:rPr>
      </w:pPr>
      <w:r w:rsidRPr="00477772">
        <w:rPr>
          <w:rFonts w:ascii="PF Square Sans Pro" w:hAnsi="PF Square Sans Pro"/>
        </w:rPr>
        <w:t>Доступ підприємств до позичкового капіталу буде зростати через загальну стабілізацію економіки, поступове зниження банківських відсотків, зросту доступу до міжнародного капіталу та появою нових державних інструментів щодо стимуляції кредитування бізнесу.</w:t>
      </w:r>
    </w:p>
    <w:p w:rsidR="00CB7580" w:rsidRPr="00477772" w:rsidRDefault="00CB7580" w:rsidP="00CD4BC8">
      <w:pPr>
        <w:numPr>
          <w:ilvl w:val="0"/>
          <w:numId w:val="21"/>
        </w:numPr>
        <w:spacing w:line="276" w:lineRule="auto"/>
        <w:jc w:val="both"/>
        <w:rPr>
          <w:rFonts w:ascii="PF Square Sans Pro" w:hAnsi="PF Square Sans Pro"/>
        </w:rPr>
      </w:pPr>
      <w:r w:rsidRPr="00477772">
        <w:rPr>
          <w:rFonts w:ascii="PF Square Sans Pro" w:hAnsi="PF Square Sans Pro"/>
        </w:rPr>
        <w:t>Незначні зміни в розподілі між державним та місцевими рівнями  податкових надходжень та владних повноважень продовжуватимуть відбуватися, внаслідок практичної необхідності збалансовати розвиток громад та планованою появою інституту перфектів. Проте значний рівень фінансової та політичної автономності громад збережеться.</w:t>
      </w:r>
    </w:p>
    <w:p w:rsidR="00CB7580" w:rsidRDefault="00CB7580" w:rsidP="00CD4BC8">
      <w:pPr>
        <w:numPr>
          <w:ilvl w:val="0"/>
          <w:numId w:val="21"/>
        </w:numPr>
        <w:spacing w:line="276" w:lineRule="auto"/>
        <w:jc w:val="both"/>
        <w:rPr>
          <w:rFonts w:ascii="PF Square Sans Pro" w:hAnsi="PF Square Sans Pro"/>
        </w:rPr>
      </w:pPr>
      <w:r w:rsidRPr="00477772">
        <w:rPr>
          <w:rFonts w:ascii="PF Square Sans Pro" w:hAnsi="PF Square Sans Pro"/>
        </w:rPr>
        <w:t>Україна отримає доступ до низки програм Європейського Союзу та технічну допомогу на регіональний розвиток.</w:t>
      </w:r>
    </w:p>
    <w:p w:rsidR="00CB7580" w:rsidRPr="001E7913" w:rsidRDefault="00CB7580" w:rsidP="0096046A">
      <w:pPr>
        <w:numPr>
          <w:ilvl w:val="0"/>
          <w:numId w:val="21"/>
        </w:numPr>
        <w:spacing w:line="276" w:lineRule="auto"/>
        <w:jc w:val="both"/>
        <w:rPr>
          <w:rFonts w:ascii="PF Square Sans Pro" w:hAnsi="PF Square Sans Pro"/>
        </w:rPr>
      </w:pPr>
      <w:r>
        <w:rPr>
          <w:rFonts w:ascii="PF Square Sans Pro" w:hAnsi="PF Square Sans Pro"/>
        </w:rPr>
        <w:t xml:space="preserve">В Україні і </w:t>
      </w:r>
      <w:r w:rsidRPr="001E7913">
        <w:rPr>
          <w:rFonts w:ascii="PF Square Sans Pro" w:hAnsi="PF Square Sans Pro"/>
        </w:rPr>
        <w:tab/>
        <w:t xml:space="preserve">надалі зростатимуть ціни на паливно-енергетичні ресурси, </w:t>
      </w:r>
      <w:r>
        <w:rPr>
          <w:rFonts w:ascii="PF Square Sans Pro" w:hAnsi="PF Square Sans Pro"/>
        </w:rPr>
        <w:t>у тому числі</w:t>
      </w:r>
      <w:r w:rsidRPr="001E7913">
        <w:rPr>
          <w:rFonts w:ascii="PF Square Sans Pro" w:hAnsi="PF Square Sans Pro"/>
        </w:rPr>
        <w:t xml:space="preserve"> для населення та комунальних підп</w:t>
      </w:r>
      <w:r>
        <w:rPr>
          <w:rFonts w:ascii="PF Square Sans Pro" w:hAnsi="PF Square Sans Pro"/>
        </w:rPr>
        <w:t>риємств (газ та електроенергія).</w:t>
      </w:r>
    </w:p>
    <w:p w:rsidR="00CB7580" w:rsidRPr="001E7913" w:rsidRDefault="00CB7580" w:rsidP="00CD4BC8">
      <w:pPr>
        <w:spacing w:line="276" w:lineRule="auto"/>
        <w:ind w:firstLine="426"/>
        <w:jc w:val="both"/>
        <w:rPr>
          <w:rFonts w:ascii="PF Square Sans Pro" w:hAnsi="PF Square Sans Pro"/>
          <w:b/>
          <w:i/>
        </w:rPr>
      </w:pPr>
      <w:r w:rsidRPr="001E7913">
        <w:rPr>
          <w:rFonts w:ascii="PF Square Sans Pro" w:hAnsi="PF Square Sans Pro"/>
          <w:b/>
          <w:i/>
        </w:rPr>
        <w:t xml:space="preserve">Сценарії можливого розвитку Радехівської громади </w:t>
      </w:r>
    </w:p>
    <w:p w:rsidR="00CB7580" w:rsidRPr="00C1464E" w:rsidRDefault="00CB7580" w:rsidP="00CD4BC8">
      <w:pPr>
        <w:spacing w:after="0" w:line="276" w:lineRule="auto"/>
        <w:ind w:firstLine="426"/>
        <w:jc w:val="both"/>
        <w:rPr>
          <w:rFonts w:ascii="PF Square Sans Pro" w:hAnsi="PF Square Sans Pro"/>
        </w:rPr>
      </w:pPr>
      <w:r w:rsidRPr="00C1464E">
        <w:rPr>
          <w:rFonts w:ascii="PF Square Sans Pro" w:hAnsi="PF Square Sans Pro"/>
        </w:rPr>
        <w:t xml:space="preserve">Основними сценаріями розвитку </w:t>
      </w:r>
      <w:r>
        <w:rPr>
          <w:rFonts w:ascii="PF Square Sans Pro" w:hAnsi="PF Square Sans Pro"/>
        </w:rPr>
        <w:t>громади можуть бути</w:t>
      </w:r>
      <w:r w:rsidRPr="00C1464E">
        <w:rPr>
          <w:rFonts w:ascii="PF Square Sans Pro" w:hAnsi="PF Square Sans Pro"/>
        </w:rPr>
        <w:t>:</w:t>
      </w:r>
      <w:r w:rsidRPr="00C1464E">
        <w:rPr>
          <w:rFonts w:ascii="Cambria" w:hAnsi="Cambria" w:cs="Cambria"/>
        </w:rPr>
        <w:t> </w:t>
      </w:r>
      <w:r w:rsidRPr="00C1464E">
        <w:rPr>
          <w:rFonts w:ascii="PF Square Sans Pro" w:hAnsi="PF Square Sans Pro"/>
        </w:rPr>
        <w:t>песимістичний(інерційний)</w:t>
      </w:r>
      <w:r w:rsidRPr="00477772">
        <w:rPr>
          <w:rFonts w:ascii="PF Square Sans Pro" w:hAnsi="PF Square Sans Pro"/>
        </w:rPr>
        <w:t xml:space="preserve">, </w:t>
      </w:r>
      <w:r w:rsidRPr="00C1464E">
        <w:rPr>
          <w:rFonts w:ascii="PF Square Sans Pro" w:hAnsi="PF Square Sans Pro"/>
        </w:rPr>
        <w:t>цільовий</w:t>
      </w:r>
      <w:r w:rsidRPr="00C1464E">
        <w:rPr>
          <w:rFonts w:ascii="Cambria" w:hAnsi="Cambria" w:cs="Cambria"/>
        </w:rPr>
        <w:t> </w:t>
      </w:r>
      <w:r w:rsidRPr="00C1464E">
        <w:rPr>
          <w:rFonts w:ascii="PF Square Sans Pro" w:hAnsi="PF Square Sans Pro"/>
        </w:rPr>
        <w:t>(реалістичний)</w:t>
      </w:r>
      <w:r w:rsidRPr="00C1464E">
        <w:rPr>
          <w:rFonts w:ascii="Cambria" w:hAnsi="Cambria" w:cs="Cambria"/>
        </w:rPr>
        <w:t> </w:t>
      </w:r>
      <w:r w:rsidRPr="00C1464E">
        <w:rPr>
          <w:rFonts w:ascii="PF Square Sans Pro" w:hAnsi="PF Square Sans Pro"/>
        </w:rPr>
        <w:t>та оптимістичний(модернізаційний).</w:t>
      </w:r>
    </w:p>
    <w:p w:rsidR="00CB7580" w:rsidRPr="00C1464E" w:rsidRDefault="00CB7580" w:rsidP="00CD4BC8">
      <w:pPr>
        <w:spacing w:after="0" w:line="276" w:lineRule="auto"/>
        <w:ind w:firstLine="426"/>
        <w:jc w:val="both"/>
        <w:rPr>
          <w:rFonts w:ascii="PF Square Sans Pro" w:hAnsi="PF Square Sans Pro"/>
        </w:rPr>
      </w:pPr>
      <w:r w:rsidRPr="00AB7558">
        <w:rPr>
          <w:rFonts w:ascii="PF Square Sans Pro" w:hAnsi="PF Square Sans Pro"/>
          <w:i/>
        </w:rPr>
        <w:t>Песимістичний сценарій</w:t>
      </w:r>
      <w:r w:rsidRPr="00C1464E">
        <w:rPr>
          <w:rFonts w:ascii="PF Square Sans Pro" w:hAnsi="PF Square Sans Pro"/>
        </w:rPr>
        <w:t xml:space="preserve"> розвитку громади формується за комплексу припущень, що баланс зовнішніх і внутрішніх факторів впливу на стан громади як соціально-економічної системи залишається незмінним, тобто послідовність станів системи змінюється за інерцією: громада рухається по інерції, суспільно-економічний стан країни не сприяє розвитку </w:t>
      </w:r>
      <w:r w:rsidRPr="00477772">
        <w:rPr>
          <w:rFonts w:ascii="PF Square Sans Pro" w:hAnsi="PF Square Sans Pro"/>
        </w:rPr>
        <w:t>громади</w:t>
      </w:r>
      <w:r w:rsidRPr="00C1464E">
        <w:rPr>
          <w:rFonts w:ascii="PF Square Sans Pro" w:hAnsi="PF Square Sans Pro"/>
        </w:rPr>
        <w:t>.</w:t>
      </w:r>
    </w:p>
    <w:p w:rsidR="00CB7580" w:rsidRPr="00C1464E" w:rsidRDefault="00CB7580" w:rsidP="00CD4BC8">
      <w:pPr>
        <w:spacing w:after="0" w:line="276" w:lineRule="auto"/>
        <w:ind w:firstLine="426"/>
        <w:jc w:val="both"/>
        <w:rPr>
          <w:rFonts w:ascii="PF Square Sans Pro" w:hAnsi="PF Square Sans Pro"/>
        </w:rPr>
      </w:pPr>
      <w:r w:rsidRPr="00AB7558">
        <w:rPr>
          <w:rFonts w:ascii="PF Square Sans Pro" w:hAnsi="PF Square Sans Pro"/>
          <w:i/>
        </w:rPr>
        <w:t>Оптимістичний сценарій</w:t>
      </w:r>
      <w:r w:rsidRPr="00C1464E">
        <w:rPr>
          <w:rFonts w:ascii="PF Square Sans Pro" w:hAnsi="PF Square Sans Pro"/>
        </w:rPr>
        <w:t xml:space="preserve"> розвитку будується на припущеннях, за яких формуються найсприятливіші зовнішні (національні та </w:t>
      </w:r>
      <w:r w:rsidRPr="00477772">
        <w:rPr>
          <w:rFonts w:ascii="PF Square Sans Pro" w:hAnsi="PF Square Sans Pro"/>
        </w:rPr>
        <w:t>регіональні</w:t>
      </w:r>
      <w:r w:rsidRPr="00C1464E">
        <w:rPr>
          <w:rFonts w:ascii="PF Square Sans Pro" w:hAnsi="PF Square Sans Pro"/>
        </w:rPr>
        <w:t>) та внутрішні (ті, які громада здатна створити самостійно) фактори впливу: громада активно використовує можливості в умовах швидкого суспільно-економічного розвитку країни.</w:t>
      </w:r>
    </w:p>
    <w:p w:rsidR="00CB7580" w:rsidRPr="00477772" w:rsidRDefault="00CB7580" w:rsidP="00CD4BC8">
      <w:pPr>
        <w:spacing w:after="0" w:line="276" w:lineRule="auto"/>
        <w:ind w:firstLine="426"/>
        <w:jc w:val="both"/>
        <w:rPr>
          <w:rFonts w:ascii="PF Square Sans Pro" w:hAnsi="PF Square Sans Pro"/>
        </w:rPr>
      </w:pPr>
      <w:r w:rsidRPr="00AB7558">
        <w:rPr>
          <w:rFonts w:ascii="PF Square Sans Pro" w:hAnsi="PF Square Sans Pro"/>
          <w:i/>
        </w:rPr>
        <w:t>Реалістичний (цільовий) сценарій</w:t>
      </w:r>
      <w:r w:rsidRPr="00C1464E">
        <w:rPr>
          <w:rFonts w:ascii="PF Square Sans Pro" w:hAnsi="PF Square Sans Pro"/>
        </w:rPr>
        <w:t xml:space="preserve"> є результатом критичної оцінки та можливих обмежень формування системи припущень оптимістичного сценарію розвитку: громада докладає зусил</w:t>
      </w:r>
      <w:r w:rsidRPr="00477772">
        <w:rPr>
          <w:rFonts w:ascii="PF Square Sans Pro" w:hAnsi="PF Square Sans Pro"/>
        </w:rPr>
        <w:t xml:space="preserve">ля для </w:t>
      </w:r>
      <w:r w:rsidRPr="00C1464E">
        <w:rPr>
          <w:rFonts w:ascii="PF Square Sans Pro" w:hAnsi="PF Square Sans Pro"/>
        </w:rPr>
        <w:t>розвитк</w:t>
      </w:r>
      <w:r w:rsidRPr="00477772">
        <w:rPr>
          <w:rFonts w:ascii="PF Square Sans Pro" w:hAnsi="PF Square Sans Pro"/>
        </w:rPr>
        <w:t>у</w:t>
      </w:r>
      <w:r w:rsidRPr="00C1464E">
        <w:rPr>
          <w:rFonts w:ascii="PF Square Sans Pro" w:hAnsi="PF Square Sans Pro"/>
        </w:rPr>
        <w:t xml:space="preserve">, хоча суспільно-економічний стан країни в цілому </w:t>
      </w:r>
      <w:r w:rsidRPr="00477772">
        <w:rPr>
          <w:rFonts w:ascii="PF Square Sans Pro" w:hAnsi="PF Square Sans Pro"/>
        </w:rPr>
        <w:t>залишається нейтральним</w:t>
      </w:r>
      <w:r w:rsidRPr="00C1464E">
        <w:rPr>
          <w:rFonts w:ascii="PF Square Sans Pro" w:hAnsi="PF Square Sans Pro"/>
        </w:rPr>
        <w:t>.</w:t>
      </w:r>
    </w:p>
    <w:p w:rsidR="00CB7580" w:rsidRPr="00477772" w:rsidRDefault="00CB7580" w:rsidP="00CD4BC8">
      <w:pPr>
        <w:spacing w:before="240" w:line="276" w:lineRule="auto"/>
        <w:ind w:firstLine="426"/>
        <w:jc w:val="both"/>
        <w:rPr>
          <w:rFonts w:ascii="PF Square Sans Pro" w:hAnsi="PF Square Sans Pro"/>
        </w:rPr>
      </w:pPr>
      <w:r w:rsidRPr="00477772">
        <w:rPr>
          <w:rFonts w:ascii="PF Square Sans Pro" w:hAnsi="PF Square Sans Pro"/>
          <w:b/>
          <w:bCs/>
          <w:i/>
          <w:iCs/>
        </w:rPr>
        <w:t>Песимістичний сценарій</w:t>
      </w:r>
      <w:r w:rsidRPr="00477772">
        <w:rPr>
          <w:rFonts w:ascii="PF Square Sans Pro" w:hAnsi="PF Square Sans Pro"/>
        </w:rPr>
        <w:t>(Радехівська громада рухається по інерції, суспільно-економічний стан країни не сприяє її розвитку):</w:t>
      </w:r>
    </w:p>
    <w:p w:rsidR="00CB7580" w:rsidRPr="00DA7675" w:rsidRDefault="00CB7580" w:rsidP="0096046A">
      <w:pPr>
        <w:pStyle w:val="af8"/>
        <w:numPr>
          <w:ilvl w:val="0"/>
          <w:numId w:val="35"/>
        </w:numPr>
        <w:spacing w:line="276" w:lineRule="auto"/>
        <w:ind w:left="1145" w:hanging="357"/>
        <w:contextualSpacing w:val="0"/>
        <w:jc w:val="both"/>
        <w:rPr>
          <w:rFonts w:ascii="PF Square Sans Pro" w:hAnsi="PF Square Sans Pro"/>
          <w:lang w:val="uk-UA"/>
        </w:rPr>
      </w:pPr>
      <w:r w:rsidRPr="00DA7675">
        <w:rPr>
          <w:rFonts w:ascii="PF Square Sans Pro" w:hAnsi="PF Square Sans Pro"/>
          <w:lang w:val="uk-UA"/>
        </w:rPr>
        <w:t xml:space="preserve">Неофіційнепротистоянняміжвладамирізнихрівнівзаважаютьрозвиткугромади.  Кошти Державного фонду регіональногорозвитку (ДФРР) і надалірозподіляються в «ручному» режимі і до Радехівської ТГ не доходять.  </w:t>
      </w:r>
    </w:p>
    <w:p w:rsidR="00CB7580" w:rsidRPr="00DA7675" w:rsidRDefault="00CB7580" w:rsidP="0096046A">
      <w:pPr>
        <w:pStyle w:val="af8"/>
        <w:numPr>
          <w:ilvl w:val="0"/>
          <w:numId w:val="35"/>
        </w:numPr>
        <w:spacing w:line="276" w:lineRule="auto"/>
        <w:ind w:left="1145" w:hanging="357"/>
        <w:contextualSpacing w:val="0"/>
        <w:jc w:val="both"/>
        <w:rPr>
          <w:rFonts w:ascii="PF Square Sans Pro" w:hAnsi="PF Square Sans Pro"/>
          <w:lang w:val="uk-UA"/>
        </w:rPr>
      </w:pPr>
      <w:r w:rsidRPr="00DA7675">
        <w:rPr>
          <w:rFonts w:ascii="PF Square Sans Pro" w:hAnsi="PF Square Sans Pro"/>
          <w:lang w:val="uk-UA"/>
        </w:rPr>
        <w:t>Поступовеперекладанняновихобов’язків з центрального на місцевийрівень, збільшеннявитратРадехівської ТГ на утриманнясоціальноїінфраструктури без компенсаційцихвитрат.</w:t>
      </w:r>
    </w:p>
    <w:p w:rsidR="00CB7580" w:rsidRPr="0096046A" w:rsidRDefault="00CB7580" w:rsidP="0096046A">
      <w:pPr>
        <w:pStyle w:val="af8"/>
        <w:numPr>
          <w:ilvl w:val="0"/>
          <w:numId w:val="35"/>
        </w:numPr>
        <w:spacing w:line="276" w:lineRule="auto"/>
        <w:ind w:left="1145" w:hanging="357"/>
        <w:contextualSpacing w:val="0"/>
        <w:jc w:val="both"/>
        <w:rPr>
          <w:rFonts w:ascii="PF Square Sans Pro" w:hAnsi="PF Square Sans Pro"/>
        </w:rPr>
      </w:pPr>
      <w:r w:rsidRPr="0096046A">
        <w:rPr>
          <w:rFonts w:ascii="PF Square Sans Pro" w:hAnsi="PF Square Sans Pro"/>
        </w:rPr>
        <w:t>Міграційніпроцесипродовжуються. Демографічна криза поглиблюється. Кількістьробочоїсилидоступноїна ринкупраціскорочується, щопризводить до уповільненнярозвиткупідприємництва в громаді та зростусоціальнихвитрат.</w:t>
      </w:r>
    </w:p>
    <w:p w:rsidR="00CB7580" w:rsidRPr="0096046A" w:rsidRDefault="00CB7580" w:rsidP="0096046A">
      <w:pPr>
        <w:pStyle w:val="af8"/>
        <w:numPr>
          <w:ilvl w:val="0"/>
          <w:numId w:val="35"/>
        </w:numPr>
        <w:spacing w:line="276" w:lineRule="auto"/>
        <w:ind w:left="1145" w:hanging="357"/>
        <w:contextualSpacing w:val="0"/>
        <w:jc w:val="both"/>
        <w:rPr>
          <w:rFonts w:ascii="PF Square Sans Pro" w:hAnsi="PF Square Sans Pro"/>
        </w:rPr>
      </w:pPr>
      <w:r w:rsidRPr="0096046A">
        <w:rPr>
          <w:rFonts w:ascii="PF Square Sans Pro" w:hAnsi="PF Square Sans Pro"/>
        </w:rPr>
        <w:t xml:space="preserve">Відсутність структур та ефективнихмеханізмівпідтримкибізнесу на територіїгромади та посиленняподатковоготиску на малих та середніхпідприємцівпризводить до </w:t>
      </w:r>
      <w:r w:rsidRPr="0096046A">
        <w:rPr>
          <w:rFonts w:ascii="PF Square Sans Pro" w:hAnsi="PF Square Sans Pro"/>
        </w:rPr>
        <w:lastRenderedPageBreak/>
        <w:t>скороченняїхкількості і відповіднонадходжень до місцевого бюджету та погіршеннябізнескліматугромади.</w:t>
      </w:r>
    </w:p>
    <w:p w:rsidR="00CB7580" w:rsidRPr="0096046A" w:rsidRDefault="00CB7580" w:rsidP="0096046A">
      <w:pPr>
        <w:pStyle w:val="af8"/>
        <w:numPr>
          <w:ilvl w:val="0"/>
          <w:numId w:val="35"/>
        </w:numPr>
        <w:spacing w:line="276" w:lineRule="auto"/>
        <w:ind w:left="1145" w:hanging="357"/>
        <w:contextualSpacing w:val="0"/>
        <w:jc w:val="both"/>
        <w:rPr>
          <w:rFonts w:ascii="PF Square Sans Pro" w:hAnsi="PF Square Sans Pro"/>
        </w:rPr>
      </w:pPr>
      <w:r w:rsidRPr="0096046A">
        <w:rPr>
          <w:rFonts w:ascii="PF Square Sans Pro" w:hAnsi="PF Square Sans Pro"/>
        </w:rPr>
        <w:t>Відсутністьінвестицій у комунальнуінфраструктурупризводить до зростукількістітехнічнихаварійпов’язанихзізношеністю мереж та обладнання.</w:t>
      </w:r>
    </w:p>
    <w:p w:rsidR="00CB7580" w:rsidRPr="0096046A" w:rsidRDefault="00CB7580" w:rsidP="0096046A">
      <w:pPr>
        <w:pStyle w:val="af8"/>
        <w:numPr>
          <w:ilvl w:val="0"/>
          <w:numId w:val="35"/>
        </w:numPr>
        <w:spacing w:line="276" w:lineRule="auto"/>
        <w:ind w:left="1145" w:hanging="357"/>
        <w:contextualSpacing w:val="0"/>
        <w:jc w:val="both"/>
        <w:rPr>
          <w:rFonts w:ascii="PF Square Sans Pro" w:hAnsi="PF Square Sans Pro"/>
        </w:rPr>
      </w:pPr>
      <w:r w:rsidRPr="0096046A">
        <w:rPr>
          <w:rFonts w:ascii="PF Square Sans Pro" w:hAnsi="PF Square Sans Pro"/>
        </w:rPr>
        <w:t xml:space="preserve">Подальшийзрісткількостісільськогосподарських земель щознаходяться в орендіагрохолдингів, продовження практики ігноруванняземлеохороннихвимогсільгоспвиробниками та скороченнякількостівнесенихорганічних добрив в грунтигромади, призводить до подальшогопогіршенняякостімісцевихгрунтів, скороченнянадходженьвідосновноїгалузівиробництва – агарного сектору.  </w:t>
      </w:r>
    </w:p>
    <w:p w:rsidR="00CD4BC8" w:rsidRPr="0096046A" w:rsidRDefault="00CB7580" w:rsidP="0096046A">
      <w:pPr>
        <w:pStyle w:val="af8"/>
        <w:numPr>
          <w:ilvl w:val="0"/>
          <w:numId w:val="35"/>
        </w:numPr>
        <w:spacing w:line="276" w:lineRule="auto"/>
        <w:ind w:left="1145" w:hanging="357"/>
        <w:contextualSpacing w:val="0"/>
        <w:jc w:val="both"/>
        <w:rPr>
          <w:rFonts w:ascii="PF Square Sans Pro" w:hAnsi="PF Square Sans Pro"/>
        </w:rPr>
      </w:pPr>
      <w:r w:rsidRPr="0096046A">
        <w:rPr>
          <w:rFonts w:ascii="PF Square Sans Pro" w:hAnsi="PF Square Sans Pro"/>
        </w:rPr>
        <w:t>Глобальнізміникліматупризводять до щоразчастішихпаводків з більшоюруйнівною силою. На ліквідаціюнаслідківйде все більшересурсівгромади.</w:t>
      </w:r>
    </w:p>
    <w:p w:rsidR="00CB7580" w:rsidRPr="0096046A" w:rsidRDefault="00CB7580" w:rsidP="0096046A">
      <w:pPr>
        <w:pStyle w:val="af8"/>
        <w:numPr>
          <w:ilvl w:val="0"/>
          <w:numId w:val="35"/>
        </w:numPr>
        <w:spacing w:line="276" w:lineRule="auto"/>
        <w:ind w:left="1145" w:hanging="357"/>
        <w:contextualSpacing w:val="0"/>
        <w:jc w:val="both"/>
        <w:rPr>
          <w:rFonts w:ascii="PF Square Sans Pro" w:hAnsi="PF Square Sans Pro"/>
        </w:rPr>
      </w:pPr>
      <w:r w:rsidRPr="0096046A">
        <w:rPr>
          <w:rFonts w:ascii="PF Square Sans Pro" w:hAnsi="PF Square Sans Pro"/>
        </w:rPr>
        <w:t>Брак політичноїволімісцевогокерівництва та тискзісторониокремихгрупмешканцівпризводять до консервуванняпоточноїмережізакладівсоціальноїсфери, щопризводить до подальшогозростаннявитрат на утриманнясоціальноїінфраструктури, зменшенняефективностіїїроботи та відповідноскороченнярозвиткового фонду громади.</w:t>
      </w:r>
    </w:p>
    <w:p w:rsidR="00CB7580" w:rsidRPr="00477772" w:rsidRDefault="00CB7580" w:rsidP="00CD4BC8">
      <w:pPr>
        <w:spacing w:line="276" w:lineRule="auto"/>
        <w:ind w:firstLine="426"/>
        <w:jc w:val="both"/>
        <w:rPr>
          <w:rFonts w:ascii="PF Square Sans Pro" w:hAnsi="PF Square Sans Pro"/>
        </w:rPr>
      </w:pPr>
      <w:r w:rsidRPr="00477772">
        <w:rPr>
          <w:rFonts w:ascii="PF Square Sans Pro" w:hAnsi="PF Square Sans Pro"/>
          <w:b/>
          <w:bCs/>
          <w:i/>
          <w:iCs/>
        </w:rPr>
        <w:t>Оптимістичний сценарій</w:t>
      </w:r>
      <w:r w:rsidRPr="00477772">
        <w:rPr>
          <w:rFonts w:ascii="PF Square Sans Pro" w:hAnsi="PF Square Sans Pro"/>
        </w:rPr>
        <w:t xml:space="preserve"> (</w:t>
      </w:r>
      <w:r>
        <w:rPr>
          <w:rFonts w:ascii="PF Square Sans Pro" w:hAnsi="PF Square Sans Pro"/>
        </w:rPr>
        <w:t xml:space="preserve">Радехівська </w:t>
      </w:r>
      <w:r w:rsidRPr="00477772">
        <w:rPr>
          <w:rFonts w:ascii="PF Square Sans Pro" w:hAnsi="PF Square Sans Pro"/>
        </w:rPr>
        <w:t>громада активно використовує можливості в умовах швидкого суспільно- економічного розвитку країни):</w:t>
      </w:r>
    </w:p>
    <w:p w:rsidR="00CB7580" w:rsidRPr="00477772" w:rsidRDefault="00CB7580" w:rsidP="0096046A">
      <w:pPr>
        <w:pStyle w:val="af8"/>
        <w:numPr>
          <w:ilvl w:val="0"/>
          <w:numId w:val="23"/>
        </w:numPr>
        <w:spacing w:line="276" w:lineRule="auto"/>
        <w:ind w:left="1145" w:hanging="357"/>
        <w:contextualSpacing w:val="0"/>
        <w:jc w:val="both"/>
        <w:rPr>
          <w:rFonts w:ascii="PF Square Sans Pro" w:hAnsi="PF Square Sans Pro"/>
          <w:lang w:val="uk-UA"/>
        </w:rPr>
      </w:pPr>
      <w:r w:rsidRPr="00477772">
        <w:rPr>
          <w:rFonts w:ascii="PF Square Sans Pro" w:hAnsi="PF Square Sans Pro"/>
          <w:lang w:val="uk-UA"/>
        </w:rPr>
        <w:t>Швидка адаптація громади до наслідків адміністративно-територіальної реформи, зміцнення фінансової основи громади та зменшення диспропорцій між рівнем життя в місті Радехів та в сільських територіях громади.</w:t>
      </w:r>
    </w:p>
    <w:p w:rsidR="00CB7580" w:rsidRPr="00477772" w:rsidRDefault="00CB7580" w:rsidP="0096046A">
      <w:pPr>
        <w:pStyle w:val="af8"/>
        <w:numPr>
          <w:ilvl w:val="0"/>
          <w:numId w:val="23"/>
        </w:numPr>
        <w:spacing w:line="276" w:lineRule="auto"/>
        <w:ind w:left="1145" w:hanging="357"/>
        <w:contextualSpacing w:val="0"/>
        <w:jc w:val="both"/>
        <w:rPr>
          <w:rFonts w:ascii="PF Square Sans Pro" w:hAnsi="PF Square Sans Pro"/>
          <w:lang w:val="uk-UA"/>
        </w:rPr>
      </w:pPr>
      <w:r w:rsidRPr="00477772">
        <w:rPr>
          <w:rFonts w:ascii="PF Square Sans Pro" w:hAnsi="PF Square Sans Pro"/>
          <w:lang w:val="uk-UA"/>
        </w:rPr>
        <w:t xml:space="preserve">Конкуренція на ринку праці між виробництвами різного напрямку призводить до конкуренції за кадри, що призводить до стабілізації демографічної динаміки, збільшення зарплат працівників і відповідно відрахувань до місцевого бюджету. </w:t>
      </w:r>
    </w:p>
    <w:p w:rsidR="00CB7580" w:rsidRPr="00477772" w:rsidRDefault="00CB7580" w:rsidP="0096046A">
      <w:pPr>
        <w:pStyle w:val="af8"/>
        <w:numPr>
          <w:ilvl w:val="0"/>
          <w:numId w:val="23"/>
        </w:numPr>
        <w:spacing w:line="276" w:lineRule="auto"/>
        <w:ind w:left="1145" w:hanging="357"/>
        <w:contextualSpacing w:val="0"/>
        <w:jc w:val="both"/>
        <w:rPr>
          <w:rFonts w:ascii="PF Square Sans Pro" w:hAnsi="PF Square Sans Pro"/>
          <w:lang w:val="uk-UA"/>
        </w:rPr>
      </w:pPr>
      <w:r w:rsidRPr="00477772">
        <w:rPr>
          <w:rFonts w:ascii="PF Square Sans Pro" w:hAnsi="PF Square Sans Pro"/>
          <w:lang w:val="uk-UA"/>
        </w:rPr>
        <w:t>Зростає частка малого та середнього бізнесу в сфері сільгосп виробництва, виступаючи противагою до домінації агрохолдингів, що стабілізує ринок та сприяє створенню сприятливого конкурентного середовища в громаді.</w:t>
      </w:r>
    </w:p>
    <w:p w:rsidR="00CB7580" w:rsidRPr="00477772" w:rsidRDefault="00CB7580" w:rsidP="0096046A">
      <w:pPr>
        <w:pStyle w:val="af8"/>
        <w:numPr>
          <w:ilvl w:val="0"/>
          <w:numId w:val="23"/>
        </w:numPr>
        <w:spacing w:line="276" w:lineRule="auto"/>
        <w:ind w:left="1145" w:hanging="357"/>
        <w:contextualSpacing w:val="0"/>
        <w:jc w:val="both"/>
        <w:rPr>
          <w:rFonts w:ascii="PF Square Sans Pro" w:hAnsi="PF Square Sans Pro"/>
          <w:lang w:val="uk-UA"/>
        </w:rPr>
      </w:pPr>
      <w:r w:rsidRPr="00477772">
        <w:rPr>
          <w:rFonts w:ascii="PF Square Sans Pro" w:hAnsi="PF Square Sans Pro"/>
          <w:lang w:val="uk-UA"/>
        </w:rPr>
        <w:t>Проведення добре підготовленої оптимізації соціальної сфери громади, значно скорочує витрати на соціальну сферу, дозволяє значно збільшити операційно вільні кошти місцевого бюджету.</w:t>
      </w:r>
    </w:p>
    <w:p w:rsidR="00CB7580" w:rsidRPr="00477772" w:rsidRDefault="00CB7580" w:rsidP="0096046A">
      <w:pPr>
        <w:pStyle w:val="af8"/>
        <w:numPr>
          <w:ilvl w:val="0"/>
          <w:numId w:val="23"/>
        </w:numPr>
        <w:spacing w:line="276" w:lineRule="auto"/>
        <w:ind w:left="1145" w:hanging="357"/>
        <w:contextualSpacing w:val="0"/>
        <w:jc w:val="both"/>
        <w:rPr>
          <w:rFonts w:ascii="PF Square Sans Pro" w:hAnsi="PF Square Sans Pro"/>
          <w:lang w:val="uk-UA"/>
        </w:rPr>
      </w:pPr>
      <w:r w:rsidRPr="00477772">
        <w:rPr>
          <w:rFonts w:ascii="PF Square Sans Pro" w:hAnsi="PF Square Sans Pro"/>
          <w:lang w:val="uk-UA"/>
        </w:rPr>
        <w:t>Активна позиція місцевої влади дозволяє залучити кошти міжнародної технічної допомоги, ДФРР та інших джерел на реалізацію місцевих проєктів. Це призводить до покращення життя мешканців та стимулює роботу місцевої влади.</w:t>
      </w:r>
    </w:p>
    <w:p w:rsidR="00CB7580" w:rsidRPr="00477772" w:rsidRDefault="00CB7580" w:rsidP="0096046A">
      <w:pPr>
        <w:pStyle w:val="af8"/>
        <w:numPr>
          <w:ilvl w:val="0"/>
          <w:numId w:val="23"/>
        </w:numPr>
        <w:spacing w:line="276" w:lineRule="auto"/>
        <w:ind w:left="1145" w:hanging="357"/>
        <w:contextualSpacing w:val="0"/>
        <w:jc w:val="both"/>
        <w:rPr>
          <w:rFonts w:ascii="PF Square Sans Pro" w:hAnsi="PF Square Sans Pro"/>
          <w:lang w:val="uk-UA"/>
        </w:rPr>
      </w:pPr>
      <w:r w:rsidRPr="00477772">
        <w:rPr>
          <w:rFonts w:ascii="PF Square Sans Pro" w:hAnsi="PF Square Sans Pro"/>
          <w:lang w:val="uk-UA"/>
        </w:rPr>
        <w:t>Розвиток пріоритетних напрямів економіки на засадах інноваційності та смарт-спеціалізації, призводить до зростання співпраці між місцевою та регіональною владою, надходження нових інвестицій в місцевий бюджет.</w:t>
      </w:r>
    </w:p>
    <w:p w:rsidR="00CB7580" w:rsidRPr="00477772" w:rsidRDefault="00CB7580" w:rsidP="0096046A">
      <w:pPr>
        <w:pStyle w:val="af8"/>
        <w:numPr>
          <w:ilvl w:val="0"/>
          <w:numId w:val="23"/>
        </w:numPr>
        <w:spacing w:line="276" w:lineRule="auto"/>
        <w:ind w:left="1145" w:hanging="357"/>
        <w:contextualSpacing w:val="0"/>
        <w:jc w:val="both"/>
        <w:rPr>
          <w:rFonts w:ascii="PF Square Sans Pro" w:hAnsi="PF Square Sans Pro"/>
          <w:lang w:val="uk-UA"/>
        </w:rPr>
      </w:pPr>
      <w:r w:rsidRPr="00477772">
        <w:rPr>
          <w:rFonts w:ascii="PF Square Sans Pro" w:hAnsi="PF Square Sans Pro"/>
          <w:lang w:val="uk-UA"/>
        </w:rPr>
        <w:t>Створюються нові привабливі інвестиційні пропозиції у сферах агровиробництва та переробки, громада стає привабливою для інвесторів що покращує підприємницький та інвестиційний клімат громади.</w:t>
      </w:r>
    </w:p>
    <w:p w:rsidR="00CB7580" w:rsidRPr="00477772" w:rsidRDefault="00CB7580" w:rsidP="00CD4BC8">
      <w:pPr>
        <w:spacing w:line="276" w:lineRule="auto"/>
        <w:ind w:firstLine="426"/>
        <w:jc w:val="both"/>
        <w:rPr>
          <w:rFonts w:ascii="PF Square Sans Pro" w:hAnsi="PF Square Sans Pro"/>
        </w:rPr>
      </w:pPr>
      <w:r w:rsidRPr="00477772">
        <w:rPr>
          <w:rFonts w:ascii="PF Square Sans Pro" w:hAnsi="PF Square Sans Pro"/>
          <w:b/>
          <w:bCs/>
          <w:i/>
          <w:iCs/>
        </w:rPr>
        <w:t>Реалістичний сценарій</w:t>
      </w:r>
      <w:r w:rsidRPr="00477772">
        <w:rPr>
          <w:rFonts w:ascii="PF Square Sans Pro" w:hAnsi="PF Square Sans Pro"/>
        </w:rPr>
        <w:t xml:space="preserve"> (реалізуються заходи, спрямовані на розвиток </w:t>
      </w:r>
      <w:r>
        <w:rPr>
          <w:rFonts w:ascii="PF Square Sans Pro" w:hAnsi="PF Square Sans Pro"/>
        </w:rPr>
        <w:t>Радех</w:t>
      </w:r>
      <w:r w:rsidRPr="00477772">
        <w:rPr>
          <w:rFonts w:ascii="PF Square Sans Pro" w:hAnsi="PF Square Sans Pro"/>
        </w:rPr>
        <w:t>івської ТГ, хоча суспільно-економічний стан країни не сприяє такому розвитку):</w:t>
      </w:r>
    </w:p>
    <w:p w:rsidR="00CB7580" w:rsidRPr="00477772" w:rsidRDefault="00CB7580" w:rsidP="0096046A">
      <w:pPr>
        <w:pStyle w:val="af8"/>
        <w:numPr>
          <w:ilvl w:val="0"/>
          <w:numId w:val="24"/>
        </w:numPr>
        <w:spacing w:line="276" w:lineRule="auto"/>
        <w:ind w:left="1145" w:hanging="357"/>
        <w:contextualSpacing w:val="0"/>
        <w:jc w:val="both"/>
        <w:rPr>
          <w:rFonts w:ascii="PF Square Sans Pro" w:hAnsi="PF Square Sans Pro"/>
          <w:lang w:val="uk-UA"/>
        </w:rPr>
      </w:pPr>
      <w:r w:rsidRPr="00477772">
        <w:rPr>
          <w:rFonts w:ascii="PF Square Sans Pro" w:hAnsi="PF Square Sans Pro"/>
          <w:lang w:val="uk-UA"/>
        </w:rPr>
        <w:lastRenderedPageBreak/>
        <w:t>Громада прикладає максимум зусиль для свого розвитку, що стабілізує демографічну ситуацію та покращує інвестиційний клімат</w:t>
      </w:r>
      <w:r w:rsidRPr="00D24C40">
        <w:rPr>
          <w:rFonts w:ascii="PF Square Sans Pro" w:hAnsi="PF Square Sans Pro"/>
          <w:lang w:val="uk-UA"/>
        </w:rPr>
        <w:t>але не настільки швидкими темпами, як це хотілося б мешканцям.</w:t>
      </w:r>
    </w:p>
    <w:p w:rsidR="00CB7580" w:rsidRPr="00477772" w:rsidRDefault="00CB7580" w:rsidP="0096046A">
      <w:pPr>
        <w:pStyle w:val="af8"/>
        <w:numPr>
          <w:ilvl w:val="0"/>
          <w:numId w:val="24"/>
        </w:numPr>
        <w:spacing w:line="276" w:lineRule="auto"/>
        <w:ind w:left="1145" w:hanging="357"/>
        <w:contextualSpacing w:val="0"/>
        <w:jc w:val="both"/>
        <w:rPr>
          <w:rFonts w:ascii="PF Square Sans Pro" w:hAnsi="PF Square Sans Pro"/>
          <w:lang w:val="uk-UA"/>
        </w:rPr>
      </w:pPr>
      <w:r w:rsidRPr="00477772">
        <w:rPr>
          <w:rFonts w:ascii="PF Square Sans Pro" w:hAnsi="PF Square Sans Pro"/>
          <w:lang w:val="uk-UA"/>
        </w:rPr>
        <w:t xml:space="preserve">Сподівання лише на програми співробітництва </w:t>
      </w:r>
      <w:r>
        <w:rPr>
          <w:rFonts w:ascii="PF Square Sans Pro" w:hAnsi="PF Square Sans Pro"/>
          <w:lang w:val="uk-UA"/>
        </w:rPr>
        <w:t xml:space="preserve">з </w:t>
      </w:r>
      <w:r w:rsidRPr="00477772">
        <w:rPr>
          <w:rFonts w:ascii="PF Square Sans Pro" w:hAnsi="PF Square Sans Pro"/>
          <w:lang w:val="uk-UA"/>
        </w:rPr>
        <w:t xml:space="preserve">ЄС та підготовка в </w:t>
      </w:r>
      <w:r>
        <w:rPr>
          <w:rFonts w:ascii="PF Square Sans Pro" w:hAnsi="PF Square Sans Pro"/>
          <w:lang w:val="uk-UA"/>
        </w:rPr>
        <w:t>громаді</w:t>
      </w:r>
      <w:r w:rsidRPr="00477772">
        <w:rPr>
          <w:rFonts w:ascii="PF Square Sans Pro" w:hAnsi="PF Square Sans Pro"/>
          <w:lang w:val="uk-UA"/>
        </w:rPr>
        <w:t xml:space="preserve"> команди здатної підготувати якісні проекти в рамках нових конкурсних програм та в подальшому їх впровадити. </w:t>
      </w:r>
    </w:p>
    <w:p w:rsidR="00CB7580" w:rsidRPr="00477772" w:rsidRDefault="00CB7580" w:rsidP="0096046A">
      <w:pPr>
        <w:pStyle w:val="af8"/>
        <w:numPr>
          <w:ilvl w:val="0"/>
          <w:numId w:val="24"/>
        </w:numPr>
        <w:spacing w:line="276" w:lineRule="auto"/>
        <w:ind w:left="1145" w:hanging="357"/>
        <w:contextualSpacing w:val="0"/>
        <w:jc w:val="both"/>
        <w:rPr>
          <w:rFonts w:ascii="PF Square Sans Pro" w:hAnsi="PF Square Sans Pro"/>
          <w:lang w:val="uk-UA"/>
        </w:rPr>
      </w:pPr>
      <w:r w:rsidRPr="00477772">
        <w:rPr>
          <w:rFonts w:ascii="PF Square Sans Pro" w:hAnsi="PF Square Sans Pro"/>
          <w:lang w:val="uk-UA"/>
        </w:rPr>
        <w:t>Відбувається перекладання окремих додаткових зобов’язань з центральної на місцеву владу що призводить до зросту витрат з місцевого бюджету.</w:t>
      </w:r>
    </w:p>
    <w:p w:rsidR="00CB7580" w:rsidRPr="00477772" w:rsidRDefault="00CB7580" w:rsidP="0096046A">
      <w:pPr>
        <w:pStyle w:val="af8"/>
        <w:numPr>
          <w:ilvl w:val="0"/>
          <w:numId w:val="24"/>
        </w:numPr>
        <w:spacing w:line="276" w:lineRule="auto"/>
        <w:ind w:left="1145" w:hanging="357"/>
        <w:contextualSpacing w:val="0"/>
        <w:jc w:val="both"/>
        <w:rPr>
          <w:rFonts w:ascii="PF Square Sans Pro" w:hAnsi="PF Square Sans Pro"/>
          <w:lang w:val="uk-UA"/>
        </w:rPr>
      </w:pPr>
      <w:r w:rsidRPr="00477772">
        <w:rPr>
          <w:rFonts w:ascii="PF Square Sans Pro" w:hAnsi="PF Square Sans Pro"/>
          <w:lang w:val="uk-UA"/>
        </w:rPr>
        <w:t>Податковий тиск на підприємців залишається високим, в тіні продовжує залишатися більше 50% малого і середнього бізнесу.</w:t>
      </w:r>
    </w:p>
    <w:p w:rsidR="00CB7580" w:rsidRPr="00477772" w:rsidRDefault="00CB7580" w:rsidP="0096046A">
      <w:pPr>
        <w:pStyle w:val="af8"/>
        <w:numPr>
          <w:ilvl w:val="0"/>
          <w:numId w:val="24"/>
        </w:numPr>
        <w:spacing w:line="276" w:lineRule="auto"/>
        <w:ind w:left="1145" w:hanging="357"/>
        <w:contextualSpacing w:val="0"/>
        <w:jc w:val="both"/>
        <w:rPr>
          <w:rFonts w:ascii="PF Square Sans Pro" w:hAnsi="PF Square Sans Pro"/>
          <w:lang w:val="uk-UA"/>
        </w:rPr>
      </w:pPr>
      <w:r w:rsidRPr="00477772">
        <w:rPr>
          <w:rFonts w:ascii="PF Square Sans Pro" w:hAnsi="PF Square Sans Pro"/>
          <w:lang w:val="uk-UA"/>
        </w:rPr>
        <w:t>Державні інвестиції у розвиток дорожньої інфраструктури залишається недостатнім. Стан дорожньої інфраструктури громади залишається на низькому рівні.</w:t>
      </w:r>
    </w:p>
    <w:p w:rsidR="00CB7580" w:rsidRPr="00477772" w:rsidRDefault="00CB7580" w:rsidP="0096046A">
      <w:pPr>
        <w:pStyle w:val="af8"/>
        <w:numPr>
          <w:ilvl w:val="0"/>
          <w:numId w:val="24"/>
        </w:numPr>
        <w:spacing w:line="276" w:lineRule="auto"/>
        <w:ind w:left="1145" w:hanging="357"/>
        <w:contextualSpacing w:val="0"/>
        <w:jc w:val="both"/>
        <w:rPr>
          <w:rFonts w:ascii="PF Square Sans Pro" w:hAnsi="PF Square Sans Pro"/>
          <w:lang w:val="uk-UA"/>
        </w:rPr>
      </w:pPr>
      <w:r w:rsidRPr="00477772">
        <w:rPr>
          <w:rFonts w:ascii="PF Square Sans Pro" w:hAnsi="PF Square Sans Pro"/>
          <w:lang w:val="uk-UA"/>
        </w:rPr>
        <w:t>Оптимізація мережі соціальних інституцій громади відбувається поступово та без достатнього планування, що призводить до скорочення витрат на соціальну сферу, проте зріст ефективності мережі є незначним.</w:t>
      </w:r>
    </w:p>
    <w:p w:rsidR="00CB7580" w:rsidRPr="00477772" w:rsidRDefault="00CB7580" w:rsidP="0096046A">
      <w:pPr>
        <w:pStyle w:val="af8"/>
        <w:numPr>
          <w:ilvl w:val="0"/>
          <w:numId w:val="24"/>
        </w:numPr>
        <w:spacing w:line="276" w:lineRule="auto"/>
        <w:ind w:left="1145" w:hanging="357"/>
        <w:contextualSpacing w:val="0"/>
        <w:jc w:val="both"/>
        <w:rPr>
          <w:rFonts w:ascii="PF Square Sans Pro" w:hAnsi="PF Square Sans Pro"/>
          <w:lang w:val="uk-UA"/>
        </w:rPr>
      </w:pPr>
      <w:r w:rsidRPr="00477772">
        <w:rPr>
          <w:rFonts w:ascii="PF Square Sans Pro" w:hAnsi="PF Square Sans Pro"/>
          <w:lang w:val="uk-UA"/>
        </w:rPr>
        <w:t>Суспільна підтримка дій місцевої влади як на місцевому, так і регіональному рівнях зможе вплинути на перехід до оптимістичного сценарію.</w:t>
      </w:r>
    </w:p>
    <w:p w:rsidR="00CB7580" w:rsidRDefault="00CB7580" w:rsidP="0096046A">
      <w:pPr>
        <w:pStyle w:val="af8"/>
        <w:numPr>
          <w:ilvl w:val="0"/>
          <w:numId w:val="24"/>
        </w:numPr>
        <w:spacing w:line="276" w:lineRule="auto"/>
        <w:ind w:left="1145" w:hanging="357"/>
        <w:contextualSpacing w:val="0"/>
        <w:jc w:val="both"/>
        <w:rPr>
          <w:rFonts w:ascii="PF Square Sans Pro" w:hAnsi="PF Square Sans Pro"/>
          <w:lang w:val="uk-UA"/>
        </w:rPr>
      </w:pPr>
      <w:r w:rsidRPr="00477772">
        <w:rPr>
          <w:rFonts w:ascii="PF Square Sans Pro" w:hAnsi="PF Square Sans Pro"/>
          <w:lang w:val="uk-UA"/>
        </w:rPr>
        <w:t xml:space="preserve">Громада здійснює інвентаризацію земель </w:t>
      </w:r>
      <w:r>
        <w:rPr>
          <w:rFonts w:ascii="PF Square Sans Pro" w:hAnsi="PF Square Sans Pro"/>
          <w:lang w:val="uk-UA"/>
        </w:rPr>
        <w:t xml:space="preserve">та комунального майна, </w:t>
      </w:r>
      <w:r w:rsidRPr="00477772">
        <w:rPr>
          <w:rFonts w:ascii="PF Square Sans Pro" w:hAnsi="PF Square Sans Pro"/>
          <w:lang w:val="uk-UA"/>
        </w:rPr>
        <w:t xml:space="preserve">чим підвищує </w:t>
      </w:r>
      <w:r>
        <w:rPr>
          <w:rFonts w:ascii="PF Square Sans Pro" w:hAnsi="PF Square Sans Pro"/>
          <w:lang w:val="uk-UA"/>
        </w:rPr>
        <w:t>загальний капітал і можливості для економічного зростання</w:t>
      </w:r>
      <w:r w:rsidRPr="00477772">
        <w:rPr>
          <w:rFonts w:ascii="PF Square Sans Pro" w:hAnsi="PF Square Sans Pro"/>
          <w:lang w:val="uk-UA"/>
        </w:rPr>
        <w:t>.</w:t>
      </w:r>
    </w:p>
    <w:p w:rsidR="00CB7580" w:rsidRPr="001D7B69" w:rsidRDefault="00CB7580" w:rsidP="0096046A">
      <w:pPr>
        <w:pStyle w:val="af8"/>
        <w:numPr>
          <w:ilvl w:val="0"/>
          <w:numId w:val="24"/>
        </w:numPr>
        <w:spacing w:line="276" w:lineRule="auto"/>
        <w:ind w:left="1145" w:hanging="357"/>
        <w:contextualSpacing w:val="0"/>
        <w:jc w:val="both"/>
        <w:rPr>
          <w:rFonts w:ascii="PF Square Sans Pro" w:hAnsi="PF Square Sans Pro"/>
          <w:lang w:val="uk-UA"/>
        </w:rPr>
      </w:pPr>
      <w:r w:rsidRPr="001D7B69">
        <w:rPr>
          <w:rFonts w:ascii="PF Square Sans Pro" w:hAnsi="PF Square Sans Pro"/>
          <w:lang w:val="uk-UA"/>
        </w:rPr>
        <w:t>Інноваційні підходи до стратегічного планування в громаді та створення ефективних інституцій для їх запровадження дозволять концентрувати ресурси громади та кошти державних, регіональних і міжнародних програм на стратегічних напрямках економічного характеру, що дозволить покращувати інженерну та соціальну інфраструктури, ремонт комунальних доріг</w:t>
      </w:r>
      <w:r>
        <w:rPr>
          <w:rFonts w:ascii="PF Square Sans Pro" w:hAnsi="PF Square Sans Pro"/>
          <w:lang w:val="uk-UA"/>
        </w:rPr>
        <w:t>.</w:t>
      </w:r>
    </w:p>
    <w:p w:rsidR="00CB7580" w:rsidRPr="001D7B69" w:rsidRDefault="00CB7580" w:rsidP="0096046A">
      <w:pPr>
        <w:pStyle w:val="af8"/>
        <w:numPr>
          <w:ilvl w:val="0"/>
          <w:numId w:val="24"/>
        </w:numPr>
        <w:spacing w:line="276" w:lineRule="auto"/>
        <w:ind w:left="1145" w:hanging="357"/>
        <w:contextualSpacing w:val="0"/>
        <w:jc w:val="both"/>
        <w:rPr>
          <w:rFonts w:ascii="PF Square Sans Pro" w:hAnsi="PF Square Sans Pro"/>
          <w:lang w:val="uk-UA"/>
        </w:rPr>
      </w:pPr>
      <w:r w:rsidRPr="001D7B69">
        <w:rPr>
          <w:rFonts w:ascii="PF Square Sans Pro" w:hAnsi="PF Square Sans Pro"/>
          <w:lang w:val="uk-UA"/>
        </w:rPr>
        <w:t>Комплексні програми розвитку, у першу чергу малого і середнього бізнесу та сільго</w:t>
      </w:r>
      <w:r>
        <w:rPr>
          <w:rFonts w:ascii="PF Square Sans Pro" w:hAnsi="PF Square Sans Pro"/>
          <w:lang w:val="uk-UA"/>
        </w:rPr>
        <w:t>с</w:t>
      </w:r>
      <w:r w:rsidRPr="001D7B69">
        <w:rPr>
          <w:rFonts w:ascii="PF Square Sans Pro" w:hAnsi="PF Square Sans Pro"/>
          <w:lang w:val="uk-UA"/>
        </w:rPr>
        <w:t>пвиробників громади, узгоджені з державними цільовими програмами та субвенціями, а також відповідними регіональними програмами поступово збільшить кількісно і якісно малий і середній бізнес, особливо у сільській місцевості, що сприятиме збільшенню офіційної зайнятості населення та дасть поштовх переробній промисловості</w:t>
      </w:r>
    </w:p>
    <w:p w:rsidR="00CB7580" w:rsidRPr="001D7B69" w:rsidRDefault="00CB7580" w:rsidP="0096046A">
      <w:pPr>
        <w:pStyle w:val="af8"/>
        <w:numPr>
          <w:ilvl w:val="0"/>
          <w:numId w:val="24"/>
        </w:numPr>
        <w:spacing w:line="276" w:lineRule="auto"/>
        <w:ind w:left="1145" w:hanging="357"/>
        <w:contextualSpacing w:val="0"/>
        <w:jc w:val="both"/>
        <w:rPr>
          <w:rFonts w:ascii="PF Square Sans Pro" w:hAnsi="PF Square Sans Pro"/>
          <w:lang w:val="uk-UA"/>
        </w:rPr>
      </w:pPr>
      <w:r w:rsidRPr="001D7B69">
        <w:rPr>
          <w:rFonts w:ascii="PF Square Sans Pro" w:hAnsi="PF Square Sans Pro"/>
          <w:lang w:val="uk-UA"/>
        </w:rPr>
        <w:t xml:space="preserve">Достатньо швидке запровадження е-технологій в роботу управлінського апарату та удосконалення системи надання адміністративних послуг, а також підвищення кваліфікації управлінців та створення ефективних дорадчих органів, призведе до підвищення ефективності врядування, підвищення довіри мешканців до управлінських рішень </w:t>
      </w:r>
    </w:p>
    <w:p w:rsidR="00CB7580" w:rsidRPr="001D7B69" w:rsidRDefault="00CB7580" w:rsidP="0096046A">
      <w:pPr>
        <w:pStyle w:val="af8"/>
        <w:numPr>
          <w:ilvl w:val="0"/>
          <w:numId w:val="24"/>
        </w:numPr>
        <w:spacing w:line="276" w:lineRule="auto"/>
        <w:ind w:left="1145" w:hanging="357"/>
        <w:contextualSpacing w:val="0"/>
        <w:jc w:val="both"/>
        <w:rPr>
          <w:rFonts w:ascii="PF Square Sans Pro" w:hAnsi="PF Square Sans Pro"/>
          <w:lang w:val="uk-UA"/>
        </w:rPr>
      </w:pPr>
      <w:r w:rsidRPr="001D7B69">
        <w:rPr>
          <w:rFonts w:ascii="PF Square Sans Pro" w:hAnsi="PF Square Sans Pro"/>
          <w:lang w:val="uk-UA"/>
        </w:rPr>
        <w:t>Завдяки збереженню структур і кваліфікованих працівників бувшого</w:t>
      </w:r>
      <w:r>
        <w:rPr>
          <w:rFonts w:ascii="PF Square Sans Pro" w:hAnsi="PF Square Sans Pro"/>
          <w:lang w:val="uk-UA"/>
        </w:rPr>
        <w:t xml:space="preserve"> Радех</w:t>
      </w:r>
      <w:r w:rsidRPr="001D7B69">
        <w:rPr>
          <w:rFonts w:ascii="PF Square Sans Pro" w:hAnsi="PF Square Sans Pro"/>
          <w:lang w:val="uk-UA"/>
        </w:rPr>
        <w:t xml:space="preserve">івського району в громаді є значний адміністративний потенціал для розбудови міжмуніципального співробітництва із сусідніми територіальними громадами по важливих напрямках (освіта, </w:t>
      </w:r>
      <w:r>
        <w:rPr>
          <w:rFonts w:ascii="PF Square Sans Pro" w:hAnsi="PF Square Sans Pro"/>
          <w:lang w:val="uk-UA"/>
        </w:rPr>
        <w:t>медицина, безпека</w:t>
      </w:r>
      <w:r w:rsidRPr="001D7B69">
        <w:rPr>
          <w:rFonts w:ascii="PF Square Sans Pro" w:hAnsi="PF Square Sans Pro"/>
          <w:lang w:val="uk-UA"/>
        </w:rPr>
        <w:t>, екологія)</w:t>
      </w:r>
      <w:r>
        <w:rPr>
          <w:rFonts w:ascii="PF Square Sans Pro" w:hAnsi="PF Square Sans Pro"/>
          <w:lang w:val="uk-UA"/>
        </w:rPr>
        <w:t>, які становлять спільний інтерес.</w:t>
      </w:r>
    </w:p>
    <w:p w:rsidR="00CB7580" w:rsidRDefault="00CB7580" w:rsidP="00CD4BC8">
      <w:pPr>
        <w:pStyle w:val="af8"/>
        <w:spacing w:line="276" w:lineRule="auto"/>
        <w:ind w:left="0" w:firstLine="709"/>
        <w:jc w:val="both"/>
        <w:rPr>
          <w:rFonts w:ascii="PF Square Sans Pro" w:hAnsi="PF Square Sans Pro"/>
          <w:lang w:val="uk-UA"/>
        </w:rPr>
      </w:pPr>
    </w:p>
    <w:p w:rsidR="00CB7580" w:rsidRPr="00477772" w:rsidRDefault="00CB7580" w:rsidP="00CD4BC8">
      <w:pPr>
        <w:pStyle w:val="af8"/>
        <w:spacing w:line="276" w:lineRule="auto"/>
        <w:ind w:left="0" w:firstLine="709"/>
        <w:jc w:val="both"/>
        <w:rPr>
          <w:rFonts w:ascii="PF Square Sans Pro" w:hAnsi="PF Square Sans Pro"/>
          <w:lang w:val="uk-UA"/>
        </w:rPr>
      </w:pPr>
      <w:r w:rsidRPr="001D7B69">
        <w:rPr>
          <w:rFonts w:ascii="PF Square Sans Pro" w:hAnsi="PF Square Sans Pro"/>
          <w:lang w:val="uk-UA"/>
        </w:rPr>
        <w:t xml:space="preserve">Саме цей реалістичний сценарій став основою для формулювання Стратегічного бачення та місії </w:t>
      </w:r>
      <w:r>
        <w:rPr>
          <w:rFonts w:ascii="PF Square Sans Pro" w:hAnsi="PF Square Sans Pro"/>
          <w:lang w:val="uk-UA"/>
        </w:rPr>
        <w:t>Радех</w:t>
      </w:r>
      <w:r w:rsidRPr="001D7B69">
        <w:rPr>
          <w:rFonts w:ascii="PF Square Sans Pro" w:hAnsi="PF Square Sans Pro"/>
          <w:lang w:val="uk-UA"/>
        </w:rPr>
        <w:t>івської міської територіально громади на період 2022-2027 років.</w:t>
      </w:r>
    </w:p>
    <w:p w:rsidR="00CB7580" w:rsidRPr="00477772" w:rsidRDefault="00CB7580" w:rsidP="00CD4BC8">
      <w:pPr>
        <w:pStyle w:val="af8"/>
        <w:spacing w:line="276" w:lineRule="auto"/>
        <w:ind w:left="1146"/>
        <w:rPr>
          <w:rFonts w:ascii="PF Square Sans Pro" w:hAnsi="PF Square Sans Pro"/>
          <w:lang w:val="uk-UA"/>
        </w:rPr>
      </w:pPr>
    </w:p>
    <w:p w:rsidR="00477772" w:rsidRPr="00477772" w:rsidRDefault="002A2BEA" w:rsidP="00CD4BC8">
      <w:pPr>
        <w:spacing w:line="276" w:lineRule="auto"/>
        <w:ind w:firstLine="426"/>
        <w:rPr>
          <w:rFonts w:ascii="PF Square Sans Pro" w:hAnsi="PF Square Sans Pro"/>
        </w:rPr>
      </w:pPr>
      <w:r w:rsidRPr="00477772">
        <w:rPr>
          <w:rFonts w:ascii="PF Square Sans Pro" w:hAnsi="PF Square Sans Pro"/>
        </w:rPr>
        <w:tab/>
      </w:r>
    </w:p>
    <w:p w:rsidR="004F29ED" w:rsidRPr="00477772" w:rsidRDefault="004F29ED" w:rsidP="00CD4BC8">
      <w:pPr>
        <w:spacing w:line="276" w:lineRule="auto"/>
        <w:ind w:firstLine="426"/>
        <w:rPr>
          <w:rFonts w:ascii="PF Square Sans Pro" w:hAnsi="PF Square Sans Pro"/>
        </w:rPr>
      </w:pPr>
    </w:p>
    <w:p w:rsidR="00D4376C" w:rsidRPr="00477772" w:rsidRDefault="00DF323C" w:rsidP="00B21847">
      <w:pPr>
        <w:pStyle w:val="1"/>
        <w:shd w:val="clear" w:color="auto" w:fill="C5E0B3" w:themeFill="accent6" w:themeFillTint="66"/>
        <w:spacing w:line="276" w:lineRule="auto"/>
      </w:pPr>
      <w:bookmarkStart w:id="54" w:name="_Hlk80123367"/>
      <w:bookmarkStart w:id="55" w:name="_Toc89259220"/>
      <w:r>
        <w:lastRenderedPageBreak/>
        <w:t xml:space="preserve">4. </w:t>
      </w:r>
      <w:r w:rsidR="00D4376C" w:rsidRPr="00477772">
        <w:t>Стратегічні пріоритети розвитку громади</w:t>
      </w:r>
      <w:bookmarkEnd w:id="54"/>
      <w:bookmarkEnd w:id="55"/>
    </w:p>
    <w:p w:rsidR="007C0718" w:rsidRDefault="007C0718" w:rsidP="00CD4BC8">
      <w:pPr>
        <w:pStyle w:val="2"/>
        <w:spacing w:line="276" w:lineRule="auto"/>
      </w:pPr>
      <w:bookmarkStart w:id="56" w:name="_Toc86524498"/>
      <w:bookmarkStart w:id="57" w:name="_Toc89259221"/>
      <w:r w:rsidRPr="007C0718">
        <w:t>4.1. Стратегічне бачення і місія</w:t>
      </w:r>
      <w:bookmarkEnd w:id="56"/>
      <w:bookmarkEnd w:id="57"/>
    </w:p>
    <w:p w:rsidR="00CB7580" w:rsidRPr="00D85893" w:rsidRDefault="00CB7580" w:rsidP="00CD4BC8">
      <w:pPr>
        <w:spacing w:line="276" w:lineRule="auto"/>
        <w:ind w:firstLine="426"/>
        <w:rPr>
          <w:rFonts w:ascii="PF Square Sans Pro" w:hAnsi="PF Square Sans Pro"/>
        </w:rPr>
      </w:pPr>
      <w:r w:rsidRPr="00D85893">
        <w:rPr>
          <w:rFonts w:ascii="PF Square Sans Pro" w:hAnsi="PF Square Sans Pro"/>
        </w:rPr>
        <w:tab/>
        <w:t>Виходячи з матеріалів дослідження соціально-економічного стану та SWOT-аналізу території, а також думок експертів, науковців, працівників органів місцевого самоврядування та представників громади було сформульовано стратегічну місію і бачення розвитку Радехівської громади на період до 2027 року.</w:t>
      </w:r>
    </w:p>
    <w:p w:rsidR="00CB7580" w:rsidRPr="00D85893" w:rsidRDefault="00CB7580" w:rsidP="00CD4BC8">
      <w:pPr>
        <w:spacing w:line="276" w:lineRule="auto"/>
        <w:rPr>
          <w:rFonts w:ascii="PF Square Sans Pro" w:hAnsi="PF Square Sans Pro"/>
          <w:b/>
          <w:bCs/>
        </w:rPr>
      </w:pPr>
      <w:r w:rsidRPr="00D85893">
        <w:rPr>
          <w:rFonts w:ascii="PF Square Sans Pro" w:hAnsi="PF Square Sans Pro"/>
          <w:b/>
          <w:bCs/>
        </w:rPr>
        <w:t>Місія</w:t>
      </w:r>
    </w:p>
    <w:p w:rsidR="00CB7580" w:rsidRPr="00D85893" w:rsidRDefault="00CB7580" w:rsidP="00CD4BC8">
      <w:pPr>
        <w:spacing w:line="276" w:lineRule="auto"/>
        <w:ind w:firstLine="426"/>
        <w:rPr>
          <w:rFonts w:ascii="PF Square Sans Pro" w:hAnsi="PF Square Sans Pro"/>
        </w:rPr>
      </w:pPr>
      <w:r w:rsidRPr="00D85893">
        <w:rPr>
          <w:rFonts w:ascii="PF Square Sans Pro" w:hAnsi="PF Square Sans Pro"/>
        </w:rPr>
        <w:t>Місія — роль, яку надає собі громада в суспільстві. Це опис цінностей, за якими живе громада, ціль для існування, що вказує напрям для досягнення бачення у майбутньому.</w:t>
      </w:r>
    </w:p>
    <w:p w:rsidR="00CB7580" w:rsidRPr="00D85893" w:rsidRDefault="00CB7580" w:rsidP="00CD4BC8">
      <w:pPr>
        <w:spacing w:line="276" w:lineRule="auto"/>
        <w:ind w:firstLine="426"/>
        <w:rPr>
          <w:rFonts w:ascii="PF Square Sans Pro" w:hAnsi="PF Square Sans Pro"/>
          <w:b/>
          <w:i/>
        </w:rPr>
      </w:pPr>
      <w:r w:rsidRPr="00D85893">
        <w:rPr>
          <w:rFonts w:ascii="PF Square Sans Pro" w:hAnsi="PF Square Sans Pro"/>
          <w:b/>
          <w:i/>
        </w:rPr>
        <w:t>Місія Радехівської ТГ:</w:t>
      </w:r>
    </w:p>
    <w:p w:rsidR="00CB7580" w:rsidRPr="00D85893" w:rsidRDefault="00CB7580" w:rsidP="003B469D">
      <w:pPr>
        <w:shd w:val="clear" w:color="auto" w:fill="E2EFD9" w:themeFill="accent6" w:themeFillTint="33"/>
        <w:spacing w:line="276" w:lineRule="auto"/>
        <w:ind w:left="142"/>
        <w:rPr>
          <w:rFonts w:ascii="PF Square Sans Pro" w:hAnsi="PF Square Sans Pro"/>
          <w:i/>
          <w:iCs/>
        </w:rPr>
      </w:pPr>
      <w:r w:rsidRPr="003B469D">
        <w:rPr>
          <w:rFonts w:ascii="PF Square Sans Pro" w:hAnsi="PF Square Sans Pro"/>
          <w:i/>
          <w:iCs/>
          <w:shd w:val="clear" w:color="auto" w:fill="C5E0B3" w:themeFill="accent6" w:themeFillTint="66"/>
        </w:rPr>
        <w:t>Радехівщина – щедра нива, земля на якій живуть незалежні і працьовиті люди, що готові боронити свій край</w:t>
      </w:r>
      <w:r w:rsidRPr="003B469D">
        <w:rPr>
          <w:rFonts w:ascii="PF Square Sans Pro" w:hAnsi="PF Square Sans Pro"/>
          <w:i/>
          <w:iCs/>
        </w:rPr>
        <w:t>.</w:t>
      </w:r>
    </w:p>
    <w:p w:rsidR="00CB7580" w:rsidRPr="00D85893" w:rsidRDefault="00CB7580" w:rsidP="00CD4BC8">
      <w:pPr>
        <w:spacing w:line="276" w:lineRule="auto"/>
        <w:rPr>
          <w:rFonts w:ascii="PF Square Sans Pro" w:hAnsi="PF Square Sans Pro"/>
          <w:b/>
          <w:bCs/>
        </w:rPr>
      </w:pPr>
      <w:r w:rsidRPr="00D85893">
        <w:rPr>
          <w:rFonts w:ascii="PF Square Sans Pro" w:hAnsi="PF Square Sans Pro"/>
          <w:b/>
          <w:bCs/>
        </w:rPr>
        <w:t xml:space="preserve">Бачення </w:t>
      </w:r>
    </w:p>
    <w:p w:rsidR="00CB7580" w:rsidRPr="00D85893" w:rsidRDefault="00CB7580" w:rsidP="00CD4BC8">
      <w:pPr>
        <w:spacing w:line="276" w:lineRule="auto"/>
        <w:ind w:firstLine="426"/>
        <w:rPr>
          <w:rFonts w:ascii="PF Square Sans Pro" w:hAnsi="PF Square Sans Pro"/>
        </w:rPr>
      </w:pPr>
      <w:r w:rsidRPr="00D85893">
        <w:rPr>
          <w:rFonts w:ascii="PF Square Sans Pro" w:hAnsi="PF Square Sans Pro"/>
        </w:rPr>
        <w:t>Стратегічне бачення окреслює різносторонній оптимістичний погляд на розвиток громади в майбутньому та є концентрованим уявленням мешканців того, якою вони хочуть бачити громаду в майбутньому.</w:t>
      </w:r>
    </w:p>
    <w:p w:rsidR="00CB7580" w:rsidRPr="00D85893" w:rsidRDefault="00CB7580" w:rsidP="00CD4BC8">
      <w:pPr>
        <w:spacing w:line="276" w:lineRule="auto"/>
        <w:ind w:firstLine="426"/>
        <w:rPr>
          <w:rFonts w:ascii="PF Square Sans Pro" w:hAnsi="PF Square Sans Pro"/>
          <w:b/>
          <w:i/>
        </w:rPr>
      </w:pPr>
      <w:r w:rsidRPr="00D85893">
        <w:rPr>
          <w:rFonts w:ascii="PF Square Sans Pro" w:hAnsi="PF Square Sans Pro"/>
          <w:b/>
          <w:i/>
        </w:rPr>
        <w:t>Бачення Радехівської ТГ:</w:t>
      </w:r>
    </w:p>
    <w:p w:rsidR="00CB7580" w:rsidRPr="00D85893" w:rsidRDefault="00CB7580" w:rsidP="003B469D">
      <w:pPr>
        <w:shd w:val="clear" w:color="auto" w:fill="E2EFD9" w:themeFill="accent6" w:themeFillTint="33"/>
        <w:spacing w:line="276" w:lineRule="auto"/>
        <w:ind w:left="142"/>
        <w:jc w:val="both"/>
        <w:rPr>
          <w:rFonts w:ascii="PF Square Sans Pro" w:hAnsi="PF Square Sans Pro"/>
          <w:i/>
          <w:iCs/>
        </w:rPr>
      </w:pPr>
      <w:r w:rsidRPr="00D85893">
        <w:rPr>
          <w:rFonts w:ascii="PF Square Sans Pro" w:hAnsi="PF Square Sans Pro"/>
          <w:i/>
          <w:iCs/>
        </w:rPr>
        <w:t>Радехівська громада – край добробуту і достатку з розвинутою, сталою економікою. Земля забезпечених господарів, які використовуючи сучасні технології і дбайливе ставлення до навколишнього середовища впевнено дивляться у майбутнє.</w:t>
      </w:r>
    </w:p>
    <w:p w:rsidR="00361CBE" w:rsidRPr="00D85893" w:rsidRDefault="007C0718" w:rsidP="00CD4BC8">
      <w:pPr>
        <w:pStyle w:val="2"/>
        <w:spacing w:line="276" w:lineRule="auto"/>
        <w:rPr>
          <w:rFonts w:eastAsia="Calibri"/>
        </w:rPr>
      </w:pPr>
      <w:bookmarkStart w:id="58" w:name="_Toc89259222"/>
      <w:r w:rsidRPr="00D85893">
        <w:rPr>
          <w:rFonts w:eastAsia="Calibri"/>
        </w:rPr>
        <w:t xml:space="preserve">4.2. </w:t>
      </w:r>
      <w:r w:rsidR="00361CBE" w:rsidRPr="00D85893">
        <w:rPr>
          <w:rFonts w:eastAsia="Calibri"/>
        </w:rPr>
        <w:t>Стратегічні та операційні цілі, завдання та потенційні сфери реалізації проєктів</w:t>
      </w:r>
      <w:bookmarkEnd w:id="58"/>
    </w:p>
    <w:p w:rsidR="00CB7580" w:rsidRPr="00D85893" w:rsidRDefault="00612951" w:rsidP="00CD4BC8">
      <w:pPr>
        <w:shd w:val="clear" w:color="auto" w:fill="FFFFFF" w:themeFill="background1"/>
        <w:tabs>
          <w:tab w:val="left" w:pos="284"/>
        </w:tabs>
        <w:spacing w:after="0" w:line="276" w:lineRule="auto"/>
        <w:ind w:firstLine="426"/>
        <w:jc w:val="both"/>
        <w:rPr>
          <w:rFonts w:ascii="PF Square Sans Pro" w:eastAsia="Calibri" w:hAnsi="PF Square Sans Pro" w:cs="Arial"/>
        </w:rPr>
      </w:pPr>
      <w:r w:rsidRPr="00D85893">
        <w:rPr>
          <w:rFonts w:ascii="PF Square Sans Pro" w:eastAsia="Calibri" w:hAnsi="PF Square Sans Pro" w:cs="Arial"/>
        </w:rPr>
        <w:tab/>
      </w:r>
      <w:r w:rsidR="00CB7580" w:rsidRPr="00D85893">
        <w:rPr>
          <w:rFonts w:ascii="PF Square Sans Pro" w:eastAsia="Calibri" w:hAnsi="PF Square Sans Pro" w:cs="Arial"/>
        </w:rPr>
        <w:t>Стратегічне бачення розвитку Радехівської міської територіальної громади буде досягатись завдяки реалізації  трьох стратегічних цілей:</w:t>
      </w:r>
    </w:p>
    <w:p w:rsidR="00CB7580" w:rsidRPr="00D85893" w:rsidRDefault="00CB7580" w:rsidP="003B469D">
      <w:pPr>
        <w:shd w:val="clear" w:color="auto" w:fill="E2EFD9" w:themeFill="accent6" w:themeFillTint="33"/>
        <w:tabs>
          <w:tab w:val="left" w:pos="284"/>
        </w:tabs>
        <w:spacing w:after="0" w:line="276" w:lineRule="auto"/>
        <w:jc w:val="both"/>
        <w:rPr>
          <w:rFonts w:ascii="PF Square Sans Pro" w:eastAsia="Calibri" w:hAnsi="PF Square Sans Pro" w:cs="Arial"/>
        </w:rPr>
      </w:pPr>
      <w:r w:rsidRPr="00D85893">
        <w:rPr>
          <w:rFonts w:ascii="PF Square Sans Pro" w:eastAsia="Calibri" w:hAnsi="PF Square Sans Pro" w:cs="Arial"/>
        </w:rPr>
        <w:t xml:space="preserve">Стратегічна ціль 1. </w:t>
      </w:r>
      <w:bookmarkStart w:id="59" w:name="_Hlk78650573"/>
      <w:r w:rsidRPr="00D85893">
        <w:rPr>
          <w:rFonts w:ascii="PF Square Sans Pro" w:eastAsia="Calibri" w:hAnsi="PF Square Sans Pro" w:cs="Arial"/>
        </w:rPr>
        <w:t>Розвинута та конкурентоздатна економіка</w:t>
      </w:r>
    </w:p>
    <w:p w:rsidR="00CB7580" w:rsidRPr="00D85893" w:rsidRDefault="00CB7580" w:rsidP="003B469D">
      <w:pPr>
        <w:shd w:val="clear" w:color="auto" w:fill="E2EFD9" w:themeFill="accent6" w:themeFillTint="33"/>
        <w:tabs>
          <w:tab w:val="left" w:pos="284"/>
        </w:tabs>
        <w:spacing w:after="0" w:line="276" w:lineRule="auto"/>
        <w:jc w:val="both"/>
        <w:rPr>
          <w:rFonts w:ascii="PF Square Sans Pro" w:eastAsia="Calibri" w:hAnsi="PF Square Sans Pro" w:cs="Arial"/>
        </w:rPr>
      </w:pPr>
      <w:r w:rsidRPr="00D85893">
        <w:rPr>
          <w:rFonts w:ascii="PF Square Sans Pro" w:eastAsia="Calibri" w:hAnsi="PF Square Sans Pro" w:cs="Arial"/>
        </w:rPr>
        <w:t>Стратегічна ціль 2  Розвиток людського потенціалу</w:t>
      </w:r>
    </w:p>
    <w:p w:rsidR="00CB7580" w:rsidRPr="00D85893" w:rsidRDefault="00CB7580" w:rsidP="003B469D">
      <w:pPr>
        <w:shd w:val="clear" w:color="auto" w:fill="E2EFD9" w:themeFill="accent6" w:themeFillTint="33"/>
        <w:tabs>
          <w:tab w:val="left" w:pos="284"/>
        </w:tabs>
        <w:spacing w:after="0" w:line="276" w:lineRule="auto"/>
        <w:jc w:val="both"/>
        <w:rPr>
          <w:rFonts w:ascii="PF Square Sans Pro" w:eastAsia="Calibri" w:hAnsi="PF Square Sans Pro" w:cs="Arial"/>
        </w:rPr>
      </w:pPr>
      <w:r w:rsidRPr="00D85893">
        <w:rPr>
          <w:rFonts w:ascii="PF Square Sans Pro" w:eastAsia="Calibri" w:hAnsi="PF Square Sans Pro" w:cs="Arial"/>
        </w:rPr>
        <w:t>Стратегічна ціль 3. Сталий розвиток території</w:t>
      </w:r>
    </w:p>
    <w:bookmarkEnd w:id="59"/>
    <w:p w:rsidR="00CB7580" w:rsidRPr="00D85893" w:rsidRDefault="00CB7580" w:rsidP="00CD4BC8">
      <w:pPr>
        <w:shd w:val="clear" w:color="auto" w:fill="FFFFFF" w:themeFill="background1"/>
        <w:tabs>
          <w:tab w:val="left" w:pos="284"/>
        </w:tabs>
        <w:spacing w:after="0" w:line="276" w:lineRule="auto"/>
        <w:ind w:firstLine="426"/>
        <w:jc w:val="both"/>
        <w:rPr>
          <w:rFonts w:ascii="PF Square Sans Pro" w:eastAsia="Calibri" w:hAnsi="PF Square Sans Pro" w:cs="Arial"/>
        </w:rPr>
      </w:pPr>
      <w:r w:rsidRPr="00D85893">
        <w:rPr>
          <w:rFonts w:ascii="PF Square Sans Pro" w:eastAsia="Calibri" w:hAnsi="PF Square Sans Pro" w:cs="Arial"/>
        </w:rPr>
        <w:tab/>
        <w:t>Дані стратегічні цілі будуть реалізовані через систему операційних цілей та завдань. Їх реалізація передбачає конкретизацію операційних цілей та завдань як для соціально-економічної системи громади загалом, так і для окремих населених пунктів громади зокрема.</w:t>
      </w:r>
    </w:p>
    <w:p w:rsidR="00CB7580" w:rsidRPr="00D85893" w:rsidRDefault="00CB7580" w:rsidP="00CD4BC8">
      <w:pPr>
        <w:shd w:val="clear" w:color="auto" w:fill="FFFFFF" w:themeFill="background1"/>
        <w:tabs>
          <w:tab w:val="left" w:pos="284"/>
        </w:tabs>
        <w:spacing w:after="0" w:line="276" w:lineRule="auto"/>
        <w:ind w:firstLine="426"/>
        <w:jc w:val="both"/>
        <w:rPr>
          <w:rFonts w:ascii="PF Square Sans Pro" w:eastAsia="Calibri" w:hAnsi="PF Square Sans Pro" w:cs="Arial"/>
        </w:rPr>
      </w:pPr>
      <w:r w:rsidRPr="00D85893">
        <w:rPr>
          <w:rFonts w:ascii="PF Square Sans Pro" w:eastAsia="Calibri" w:hAnsi="PF Square Sans Pro" w:cs="Arial"/>
        </w:rPr>
        <w:t>Важливою ціллю, яка забезпечуватиме прискорення соціально-економічного розвитку громади, є також поглиблення децентралізації публічної влади, реформування системи адміністративно-територіального устрою та оптимізація механізмів місцевого самоврядування. Вона не виділяється в окрему стратегічну ціль, але відповідні операційні цілі, завдання та сфери реалізації включені практично до усіх розділів Стратегії</w:t>
      </w:r>
    </w:p>
    <w:p w:rsidR="00D85893" w:rsidRPr="00D85893" w:rsidRDefault="00CB7580" w:rsidP="00CD4BC8">
      <w:pPr>
        <w:shd w:val="clear" w:color="auto" w:fill="FFFFFF" w:themeFill="background1"/>
        <w:tabs>
          <w:tab w:val="left" w:pos="284"/>
        </w:tabs>
        <w:spacing w:line="276" w:lineRule="auto"/>
        <w:ind w:firstLine="426"/>
        <w:jc w:val="both"/>
        <w:rPr>
          <w:rFonts w:ascii="PF Square Sans Pro" w:eastAsia="Calibri" w:hAnsi="PF Square Sans Pro" w:cs="Arial"/>
          <w:b/>
          <w:i/>
        </w:rPr>
      </w:pPr>
      <w:r w:rsidRPr="00D85893">
        <w:rPr>
          <w:rFonts w:ascii="PF Square Sans Pro" w:eastAsia="Calibri" w:hAnsi="PF Square Sans Pro" w:cs="Arial"/>
          <w:b/>
          <w:i/>
        </w:rPr>
        <w:t>Структура стратегічних, операційних цілей та завдань Стратегії розвитку Радехівської громади на період до 2027 року: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81"/>
        <w:gridCol w:w="7501"/>
      </w:tblGrid>
      <w:tr w:rsidR="00D85893" w:rsidRPr="00D85893" w:rsidTr="00132E28">
        <w:trPr>
          <w:trHeight w:val="430"/>
        </w:trPr>
        <w:tc>
          <w:tcPr>
            <w:tcW w:w="5000" w:type="pct"/>
            <w:gridSpan w:val="2"/>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rsidR="00D85893" w:rsidRPr="00D85893" w:rsidRDefault="00D85893" w:rsidP="00CD4BC8">
            <w:pPr>
              <w:tabs>
                <w:tab w:val="left" w:pos="284"/>
              </w:tabs>
              <w:spacing w:after="0" w:line="276" w:lineRule="auto"/>
              <w:jc w:val="center"/>
              <w:rPr>
                <w:rFonts w:ascii="PF Square Sans Pro" w:eastAsia="Calibri" w:hAnsi="PF Square Sans Pro" w:cs="Times New Roman"/>
                <w:b/>
                <w:sz w:val="24"/>
                <w:szCs w:val="24"/>
              </w:rPr>
            </w:pPr>
            <w:r w:rsidRPr="00D85893">
              <w:rPr>
                <w:rFonts w:ascii="PF Square Sans Pro" w:eastAsia="Calibri" w:hAnsi="PF Square Sans Pro" w:cs="Times New Roman"/>
                <w:b/>
                <w:sz w:val="24"/>
                <w:szCs w:val="24"/>
              </w:rPr>
              <w:t>Стратегічна ціль 1. Розвинута та конкурентоздатна економіка</w:t>
            </w:r>
          </w:p>
        </w:tc>
      </w:tr>
      <w:tr w:rsidR="00D85893" w:rsidRPr="00D85893" w:rsidTr="00132E28">
        <w:trPr>
          <w:trHeight w:val="440"/>
        </w:trPr>
        <w:tc>
          <w:tcPr>
            <w:tcW w:w="1489"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85893" w:rsidRPr="00D85893" w:rsidRDefault="00D85893" w:rsidP="00CD4BC8">
            <w:pPr>
              <w:tabs>
                <w:tab w:val="left" w:pos="284"/>
              </w:tabs>
              <w:spacing w:after="0" w:line="276" w:lineRule="auto"/>
              <w:jc w:val="center"/>
              <w:rPr>
                <w:rFonts w:ascii="PF Square Sans Pro" w:eastAsia="Calibri" w:hAnsi="PF Square Sans Pro" w:cs="Times New Roman"/>
                <w:b/>
              </w:rPr>
            </w:pPr>
            <w:r w:rsidRPr="00D85893">
              <w:rPr>
                <w:rFonts w:ascii="PF Square Sans Pro" w:eastAsia="Calibri" w:hAnsi="PF Square Sans Pro" w:cs="Times New Roman"/>
                <w:b/>
              </w:rPr>
              <w:t>Операційні цілі</w:t>
            </w:r>
          </w:p>
        </w:tc>
        <w:tc>
          <w:tcPr>
            <w:tcW w:w="3511"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85893" w:rsidRPr="00D85893" w:rsidRDefault="00D85893" w:rsidP="00CD4BC8">
            <w:pPr>
              <w:tabs>
                <w:tab w:val="left" w:pos="284"/>
              </w:tabs>
              <w:spacing w:after="0" w:line="276" w:lineRule="auto"/>
              <w:jc w:val="center"/>
              <w:rPr>
                <w:rFonts w:ascii="PF Square Sans Pro" w:eastAsia="Calibri" w:hAnsi="PF Square Sans Pro" w:cs="Times New Roman"/>
                <w:b/>
              </w:rPr>
            </w:pPr>
            <w:r w:rsidRPr="00D85893">
              <w:rPr>
                <w:rFonts w:ascii="PF Square Sans Pro" w:eastAsia="Calibri" w:hAnsi="PF Square Sans Pro" w:cs="Times New Roman"/>
                <w:b/>
              </w:rPr>
              <w:t>Завдання</w:t>
            </w:r>
          </w:p>
        </w:tc>
      </w:tr>
      <w:tr w:rsidR="00D85893" w:rsidRPr="00D85893" w:rsidTr="00132E28">
        <w:trPr>
          <w:trHeight w:val="312"/>
        </w:trPr>
        <w:tc>
          <w:tcPr>
            <w:tcW w:w="1489" w:type="pct"/>
            <w:vMerge w:val="restart"/>
            <w:tcBorders>
              <w:top w:val="single" w:sz="4" w:space="0" w:color="auto"/>
              <w:left w:val="single" w:sz="4" w:space="0" w:color="auto"/>
              <w:right w:val="single" w:sz="4" w:space="0" w:color="auto"/>
            </w:tcBorders>
            <w:vAlign w:val="center"/>
            <w:hideMark/>
          </w:tcPr>
          <w:p w:rsidR="00D85893" w:rsidRPr="00D85893" w:rsidRDefault="00D85893" w:rsidP="00CD4BC8">
            <w:pPr>
              <w:tabs>
                <w:tab w:val="left" w:pos="284"/>
              </w:tabs>
              <w:spacing w:after="0" w:line="276" w:lineRule="auto"/>
              <w:rPr>
                <w:rFonts w:ascii="PF Square Sans Pro" w:eastAsia="Calibri" w:hAnsi="PF Square Sans Pro" w:cs="Times New Roman"/>
              </w:rPr>
            </w:pPr>
            <w:r w:rsidRPr="00D85893">
              <w:rPr>
                <w:rFonts w:ascii="PF Square Sans Pro" w:eastAsia="Calibri" w:hAnsi="PF Square Sans Pro" w:cs="Times New Roman"/>
              </w:rPr>
              <w:t xml:space="preserve">1.1. </w:t>
            </w:r>
            <w:bookmarkStart w:id="60" w:name="_Hlk79078796"/>
            <w:r w:rsidRPr="00D85893">
              <w:rPr>
                <w:rFonts w:ascii="PF Square Sans Pro" w:eastAsia="Calibri" w:hAnsi="PF Square Sans Pro" w:cs="Times New Roman"/>
              </w:rPr>
              <w:t>Ефективний економічний простір</w:t>
            </w:r>
            <w:bookmarkEnd w:id="60"/>
          </w:p>
        </w:tc>
        <w:tc>
          <w:tcPr>
            <w:tcW w:w="3511" w:type="pct"/>
            <w:tcBorders>
              <w:top w:val="single" w:sz="4" w:space="0" w:color="auto"/>
              <w:left w:val="single" w:sz="4" w:space="0" w:color="auto"/>
              <w:right w:val="single" w:sz="4" w:space="0" w:color="auto"/>
            </w:tcBorders>
            <w:vAlign w:val="center"/>
            <w:hideMark/>
          </w:tcPr>
          <w:p w:rsidR="00D85893" w:rsidRPr="00D85893" w:rsidRDefault="00D85893" w:rsidP="00CD4BC8">
            <w:pPr>
              <w:widowControl w:val="0"/>
              <w:tabs>
                <w:tab w:val="left" w:pos="284"/>
              </w:tabs>
              <w:suppressAutoHyphens/>
              <w:spacing w:after="0" w:line="276" w:lineRule="auto"/>
              <w:rPr>
                <w:rFonts w:ascii="PF Square Sans Pro" w:eastAsia="Calibri" w:hAnsi="PF Square Sans Pro" w:cs="Times New Roman"/>
                <w:lang/>
              </w:rPr>
            </w:pPr>
            <w:r w:rsidRPr="00D85893">
              <w:rPr>
                <w:rFonts w:ascii="PF Square Sans Pro" w:eastAsia="Calibri" w:hAnsi="PF Square Sans Pro" w:cs="Times New Roman"/>
                <w:lang/>
              </w:rPr>
              <w:t xml:space="preserve">1.1.1. Інвентаризація та облік об’єктів комунальної власності </w:t>
            </w:r>
          </w:p>
        </w:tc>
      </w:tr>
      <w:tr w:rsidR="00D85893" w:rsidRPr="00D85893" w:rsidTr="00132E28">
        <w:trPr>
          <w:trHeight w:val="274"/>
        </w:trPr>
        <w:tc>
          <w:tcPr>
            <w:tcW w:w="1489" w:type="pct"/>
            <w:vMerge/>
            <w:tcBorders>
              <w:left w:val="single" w:sz="4" w:space="0" w:color="auto"/>
              <w:right w:val="single" w:sz="4" w:space="0" w:color="auto"/>
            </w:tcBorders>
            <w:vAlign w:val="center"/>
            <w:hideMark/>
          </w:tcPr>
          <w:p w:rsidR="00D85893" w:rsidRPr="00D85893" w:rsidRDefault="00D85893" w:rsidP="00CD4BC8">
            <w:pPr>
              <w:tabs>
                <w:tab w:val="left" w:pos="284"/>
              </w:tabs>
              <w:spacing w:after="0" w:line="276" w:lineRule="auto"/>
              <w:rPr>
                <w:rFonts w:ascii="PF Square Sans Pro" w:eastAsia="Calibri" w:hAnsi="PF Square Sans Pro" w:cs="Times New Roman"/>
              </w:rPr>
            </w:pPr>
          </w:p>
        </w:tc>
        <w:tc>
          <w:tcPr>
            <w:tcW w:w="3511" w:type="pct"/>
            <w:tcBorders>
              <w:top w:val="single" w:sz="4" w:space="0" w:color="auto"/>
              <w:left w:val="single" w:sz="4" w:space="0" w:color="auto"/>
              <w:bottom w:val="single" w:sz="4" w:space="0" w:color="auto"/>
              <w:right w:val="single" w:sz="4" w:space="0" w:color="auto"/>
            </w:tcBorders>
            <w:vAlign w:val="center"/>
            <w:hideMark/>
          </w:tcPr>
          <w:p w:rsidR="00D85893" w:rsidRPr="00D85893" w:rsidRDefault="00D85893" w:rsidP="00CD4BC8">
            <w:pPr>
              <w:widowControl w:val="0"/>
              <w:tabs>
                <w:tab w:val="left" w:pos="284"/>
              </w:tabs>
              <w:suppressAutoHyphens/>
              <w:spacing w:after="0" w:line="276" w:lineRule="auto"/>
              <w:rPr>
                <w:rFonts w:ascii="PF Square Sans Pro" w:eastAsia="Calibri" w:hAnsi="PF Square Sans Pro" w:cs="Times New Roman"/>
                <w:strike/>
                <w:lang/>
              </w:rPr>
            </w:pPr>
            <w:r w:rsidRPr="00D85893">
              <w:rPr>
                <w:rFonts w:ascii="PF Square Sans Pro" w:eastAsia="Calibri" w:hAnsi="PF Square Sans Pro" w:cs="Times New Roman"/>
                <w:lang/>
              </w:rPr>
              <w:t>1.1.2. Маркетинг економічного потенціалу громади</w:t>
            </w:r>
          </w:p>
        </w:tc>
      </w:tr>
      <w:tr w:rsidR="00D85893" w:rsidRPr="00D85893" w:rsidTr="00132E28">
        <w:trPr>
          <w:trHeight w:val="406"/>
        </w:trPr>
        <w:tc>
          <w:tcPr>
            <w:tcW w:w="1489" w:type="pct"/>
            <w:vMerge/>
            <w:tcBorders>
              <w:left w:val="single" w:sz="4" w:space="0" w:color="auto"/>
              <w:bottom w:val="single" w:sz="4" w:space="0" w:color="auto"/>
              <w:right w:val="single" w:sz="4" w:space="0" w:color="auto"/>
            </w:tcBorders>
            <w:vAlign w:val="center"/>
          </w:tcPr>
          <w:p w:rsidR="00D85893" w:rsidRPr="00D85893" w:rsidRDefault="00D85893" w:rsidP="00CD4BC8">
            <w:pPr>
              <w:tabs>
                <w:tab w:val="left" w:pos="284"/>
              </w:tabs>
              <w:spacing w:after="0" w:line="276" w:lineRule="auto"/>
              <w:rPr>
                <w:rFonts w:ascii="PF Square Sans Pro" w:eastAsia="Calibri" w:hAnsi="PF Square Sans Pro" w:cs="Times New Roman"/>
              </w:rPr>
            </w:pPr>
          </w:p>
        </w:tc>
        <w:tc>
          <w:tcPr>
            <w:tcW w:w="3511" w:type="pct"/>
            <w:tcBorders>
              <w:top w:val="single" w:sz="4" w:space="0" w:color="auto"/>
              <w:left w:val="single" w:sz="4" w:space="0" w:color="auto"/>
              <w:bottom w:val="single" w:sz="4" w:space="0" w:color="auto"/>
              <w:right w:val="single" w:sz="4" w:space="0" w:color="auto"/>
            </w:tcBorders>
            <w:vAlign w:val="center"/>
          </w:tcPr>
          <w:p w:rsidR="00D85893" w:rsidRPr="00D85893" w:rsidRDefault="00D85893" w:rsidP="00CD4BC8">
            <w:pPr>
              <w:widowControl w:val="0"/>
              <w:tabs>
                <w:tab w:val="left" w:pos="284"/>
              </w:tabs>
              <w:suppressAutoHyphens/>
              <w:spacing w:after="0" w:line="276" w:lineRule="auto"/>
              <w:rPr>
                <w:rFonts w:ascii="PF Square Sans Pro" w:eastAsia="Calibri" w:hAnsi="PF Square Sans Pro" w:cs="Times New Roman"/>
                <w:lang/>
              </w:rPr>
            </w:pPr>
            <w:r w:rsidRPr="00D85893">
              <w:rPr>
                <w:rFonts w:ascii="PF Square Sans Pro" w:eastAsia="Calibri" w:hAnsi="PF Square Sans Pro" w:cs="Times New Roman"/>
                <w:lang/>
              </w:rPr>
              <w:t>1.1.3. Формування та розвиток логістичної інфраструктури</w:t>
            </w:r>
          </w:p>
        </w:tc>
      </w:tr>
      <w:tr w:rsidR="00D85893" w:rsidRPr="00D85893" w:rsidTr="00132E28">
        <w:trPr>
          <w:trHeight w:val="425"/>
        </w:trPr>
        <w:tc>
          <w:tcPr>
            <w:tcW w:w="1489" w:type="pct"/>
            <w:vMerge w:val="restart"/>
            <w:tcBorders>
              <w:top w:val="single" w:sz="4" w:space="0" w:color="auto"/>
              <w:left w:val="single" w:sz="4" w:space="0" w:color="auto"/>
              <w:right w:val="single" w:sz="4" w:space="0" w:color="auto"/>
            </w:tcBorders>
            <w:vAlign w:val="center"/>
            <w:hideMark/>
          </w:tcPr>
          <w:p w:rsidR="00D85893" w:rsidRPr="00D85893" w:rsidRDefault="00D85893" w:rsidP="00CD4BC8">
            <w:pPr>
              <w:tabs>
                <w:tab w:val="left" w:pos="284"/>
              </w:tabs>
              <w:spacing w:after="0" w:line="276" w:lineRule="auto"/>
              <w:rPr>
                <w:rFonts w:ascii="PF Square Sans Pro" w:eastAsia="Calibri" w:hAnsi="PF Square Sans Pro" w:cs="Times New Roman"/>
              </w:rPr>
            </w:pPr>
            <w:r w:rsidRPr="00D85893">
              <w:rPr>
                <w:rFonts w:ascii="PF Square Sans Pro" w:eastAsia="Calibri" w:hAnsi="PF Square Sans Pro" w:cs="Times New Roman"/>
              </w:rPr>
              <w:lastRenderedPageBreak/>
              <w:t xml:space="preserve">1.2. </w:t>
            </w:r>
            <w:bookmarkStart w:id="61" w:name="_Hlk79078859"/>
            <w:r w:rsidRPr="00D85893">
              <w:rPr>
                <w:rFonts w:ascii="PF Square Sans Pro" w:eastAsia="Calibri" w:hAnsi="PF Square Sans Pro" w:cs="Times New Roman"/>
              </w:rPr>
              <w:t>Конкурентоздатне мале і середнє підприємництво (МСП)</w:t>
            </w:r>
            <w:bookmarkEnd w:id="61"/>
          </w:p>
        </w:tc>
        <w:tc>
          <w:tcPr>
            <w:tcW w:w="3511" w:type="pct"/>
            <w:tcBorders>
              <w:top w:val="single" w:sz="4" w:space="0" w:color="auto"/>
              <w:left w:val="single" w:sz="4" w:space="0" w:color="auto"/>
              <w:bottom w:val="single" w:sz="4" w:space="0" w:color="auto"/>
              <w:right w:val="single" w:sz="4" w:space="0" w:color="auto"/>
            </w:tcBorders>
            <w:vAlign w:val="center"/>
            <w:hideMark/>
          </w:tcPr>
          <w:p w:rsidR="00D85893" w:rsidRPr="00D85893" w:rsidRDefault="00D85893" w:rsidP="00CD4BC8">
            <w:pPr>
              <w:widowControl w:val="0"/>
              <w:tabs>
                <w:tab w:val="left" w:pos="284"/>
              </w:tabs>
              <w:suppressAutoHyphens/>
              <w:spacing w:after="0" w:line="276" w:lineRule="auto"/>
              <w:rPr>
                <w:rFonts w:ascii="PF Square Sans Pro" w:eastAsia="Calibri" w:hAnsi="PF Square Sans Pro" w:cs="Times New Roman"/>
                <w:lang/>
              </w:rPr>
            </w:pPr>
            <w:r w:rsidRPr="00D85893">
              <w:rPr>
                <w:rFonts w:ascii="PF Square Sans Pro" w:eastAsia="Calibri" w:hAnsi="PF Square Sans Pro" w:cs="Times New Roman"/>
                <w:lang/>
              </w:rPr>
              <w:t>1.2.1.Розвиток інноваційного МСП</w:t>
            </w:r>
          </w:p>
        </w:tc>
      </w:tr>
      <w:tr w:rsidR="00D85893" w:rsidRPr="00D85893" w:rsidTr="00132E28">
        <w:trPr>
          <w:trHeight w:val="404"/>
        </w:trPr>
        <w:tc>
          <w:tcPr>
            <w:tcW w:w="1489" w:type="pct"/>
            <w:vMerge/>
            <w:tcBorders>
              <w:left w:val="single" w:sz="4" w:space="0" w:color="auto"/>
              <w:right w:val="single" w:sz="4" w:space="0" w:color="auto"/>
            </w:tcBorders>
            <w:vAlign w:val="center"/>
            <w:hideMark/>
          </w:tcPr>
          <w:p w:rsidR="00D85893" w:rsidRPr="00D85893" w:rsidRDefault="00D85893" w:rsidP="00CD4BC8">
            <w:pPr>
              <w:tabs>
                <w:tab w:val="left" w:pos="284"/>
              </w:tabs>
              <w:spacing w:after="0" w:line="276" w:lineRule="auto"/>
              <w:rPr>
                <w:rFonts w:ascii="PF Square Sans Pro" w:eastAsia="Calibri" w:hAnsi="PF Square Sans Pro" w:cs="Times New Roman"/>
              </w:rPr>
            </w:pPr>
          </w:p>
        </w:tc>
        <w:tc>
          <w:tcPr>
            <w:tcW w:w="3511" w:type="pct"/>
            <w:tcBorders>
              <w:top w:val="single" w:sz="4" w:space="0" w:color="auto"/>
              <w:left w:val="single" w:sz="4" w:space="0" w:color="auto"/>
              <w:bottom w:val="single" w:sz="4" w:space="0" w:color="auto"/>
              <w:right w:val="single" w:sz="4" w:space="0" w:color="auto"/>
            </w:tcBorders>
            <w:vAlign w:val="center"/>
            <w:hideMark/>
          </w:tcPr>
          <w:p w:rsidR="00D85893" w:rsidRPr="00D85893" w:rsidRDefault="00D85893" w:rsidP="00CD4BC8">
            <w:pPr>
              <w:widowControl w:val="0"/>
              <w:tabs>
                <w:tab w:val="left" w:pos="284"/>
              </w:tabs>
              <w:suppressAutoHyphens/>
              <w:spacing w:after="0" w:line="276" w:lineRule="auto"/>
              <w:rPr>
                <w:rFonts w:ascii="PF Square Sans Pro" w:eastAsia="Calibri" w:hAnsi="PF Square Sans Pro" w:cs="Times New Roman"/>
                <w:lang/>
              </w:rPr>
            </w:pPr>
            <w:r w:rsidRPr="00D85893">
              <w:rPr>
                <w:rFonts w:ascii="PF Square Sans Pro" w:eastAsia="Calibri" w:hAnsi="PF Square Sans Pro" w:cs="Times New Roman"/>
                <w:lang/>
              </w:rPr>
              <w:t>1.2.2. Розвиток сталого сільськогосподарського виробництва</w:t>
            </w:r>
          </w:p>
        </w:tc>
      </w:tr>
      <w:tr w:rsidR="00D85893" w:rsidRPr="00D85893" w:rsidTr="00132E28">
        <w:trPr>
          <w:trHeight w:val="410"/>
        </w:trPr>
        <w:tc>
          <w:tcPr>
            <w:tcW w:w="1489" w:type="pct"/>
            <w:vMerge/>
            <w:tcBorders>
              <w:left w:val="single" w:sz="4" w:space="0" w:color="auto"/>
              <w:bottom w:val="single" w:sz="4" w:space="0" w:color="auto"/>
              <w:right w:val="single" w:sz="4" w:space="0" w:color="auto"/>
            </w:tcBorders>
            <w:vAlign w:val="center"/>
            <w:hideMark/>
          </w:tcPr>
          <w:p w:rsidR="00D85893" w:rsidRPr="00D85893" w:rsidRDefault="00D85893" w:rsidP="00CD4BC8">
            <w:pPr>
              <w:tabs>
                <w:tab w:val="left" w:pos="284"/>
              </w:tabs>
              <w:spacing w:after="0" w:line="276" w:lineRule="auto"/>
              <w:rPr>
                <w:rFonts w:ascii="PF Square Sans Pro" w:eastAsia="Calibri" w:hAnsi="PF Square Sans Pro" w:cs="Times New Roman"/>
              </w:rPr>
            </w:pPr>
          </w:p>
        </w:tc>
        <w:tc>
          <w:tcPr>
            <w:tcW w:w="3511" w:type="pct"/>
            <w:tcBorders>
              <w:top w:val="single" w:sz="4" w:space="0" w:color="auto"/>
              <w:left w:val="single" w:sz="4" w:space="0" w:color="auto"/>
              <w:bottom w:val="single" w:sz="4" w:space="0" w:color="auto"/>
              <w:right w:val="single" w:sz="4" w:space="0" w:color="auto"/>
            </w:tcBorders>
            <w:vAlign w:val="center"/>
            <w:hideMark/>
          </w:tcPr>
          <w:p w:rsidR="00D85893" w:rsidRPr="00D85893" w:rsidRDefault="00D85893" w:rsidP="00CD4BC8">
            <w:pPr>
              <w:widowControl w:val="0"/>
              <w:tabs>
                <w:tab w:val="left" w:pos="284"/>
              </w:tabs>
              <w:suppressAutoHyphens/>
              <w:spacing w:after="0" w:line="276" w:lineRule="auto"/>
              <w:rPr>
                <w:rFonts w:ascii="PF Square Sans Pro" w:eastAsia="Calibri" w:hAnsi="PF Square Sans Pro" w:cs="Times New Roman"/>
                <w:lang/>
              </w:rPr>
            </w:pPr>
            <w:r w:rsidRPr="00D85893">
              <w:rPr>
                <w:rFonts w:ascii="PF Square Sans Pro" w:eastAsia="Calibri" w:hAnsi="PF Square Sans Pro" w:cs="Times New Roman"/>
                <w:lang/>
              </w:rPr>
              <w:t>1.2.3.Розвиток інфраструктури підтримки підприємництва</w:t>
            </w:r>
          </w:p>
        </w:tc>
      </w:tr>
      <w:tr w:rsidR="00D85893" w:rsidRPr="00D85893" w:rsidTr="00132E28">
        <w:trPr>
          <w:trHeight w:val="448"/>
        </w:trPr>
        <w:tc>
          <w:tcPr>
            <w:tcW w:w="5000" w:type="pct"/>
            <w:gridSpan w:val="2"/>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rsidR="00D85893" w:rsidRPr="00D85893" w:rsidRDefault="00D85893" w:rsidP="00CD4BC8">
            <w:pPr>
              <w:tabs>
                <w:tab w:val="left" w:pos="284"/>
              </w:tabs>
              <w:spacing w:after="0" w:line="276" w:lineRule="auto"/>
              <w:jc w:val="center"/>
              <w:rPr>
                <w:rFonts w:ascii="PF Square Sans Pro" w:eastAsia="Calibri" w:hAnsi="PF Square Sans Pro" w:cs="Times New Roman"/>
                <w:b/>
              </w:rPr>
            </w:pPr>
            <w:r w:rsidRPr="00D85893">
              <w:rPr>
                <w:rFonts w:ascii="PF Square Sans Pro" w:eastAsia="Calibri" w:hAnsi="PF Square Sans Pro" w:cs="Times New Roman"/>
                <w:b/>
                <w:sz w:val="24"/>
                <w:szCs w:val="24"/>
              </w:rPr>
              <w:t>Стратегічна ціль 2  Розвиток людського потенціалу</w:t>
            </w:r>
          </w:p>
        </w:tc>
      </w:tr>
      <w:tr w:rsidR="00D85893" w:rsidRPr="00D85893" w:rsidTr="00132E28">
        <w:trPr>
          <w:trHeight w:val="394"/>
        </w:trPr>
        <w:tc>
          <w:tcPr>
            <w:tcW w:w="1489" w:type="pct"/>
            <w:vMerge w:val="restart"/>
            <w:tcBorders>
              <w:top w:val="single" w:sz="4" w:space="0" w:color="auto"/>
              <w:left w:val="single" w:sz="4" w:space="0" w:color="auto"/>
              <w:right w:val="single" w:sz="4" w:space="0" w:color="auto"/>
            </w:tcBorders>
            <w:vAlign w:val="center"/>
            <w:hideMark/>
          </w:tcPr>
          <w:p w:rsidR="00D85893" w:rsidRPr="00D85893" w:rsidRDefault="00D85893" w:rsidP="00CD4BC8">
            <w:pPr>
              <w:tabs>
                <w:tab w:val="left" w:pos="284"/>
              </w:tabs>
              <w:spacing w:after="0" w:line="276" w:lineRule="auto"/>
              <w:rPr>
                <w:rFonts w:ascii="PF Square Sans Pro" w:eastAsia="Calibri" w:hAnsi="PF Square Sans Pro" w:cs="Times New Roman"/>
              </w:rPr>
            </w:pPr>
            <w:r w:rsidRPr="00D85893">
              <w:rPr>
                <w:rFonts w:ascii="PF Square Sans Pro" w:eastAsia="Calibri" w:hAnsi="PF Square Sans Pro" w:cs="Times New Roman"/>
              </w:rPr>
              <w:t>2.1. Сучасний освітній простір</w:t>
            </w:r>
          </w:p>
        </w:tc>
        <w:tc>
          <w:tcPr>
            <w:tcW w:w="3511" w:type="pct"/>
            <w:tcBorders>
              <w:top w:val="single" w:sz="4" w:space="0" w:color="auto"/>
              <w:left w:val="single" w:sz="4" w:space="0" w:color="auto"/>
              <w:bottom w:val="single" w:sz="4" w:space="0" w:color="auto"/>
              <w:right w:val="single" w:sz="4" w:space="0" w:color="auto"/>
            </w:tcBorders>
            <w:vAlign w:val="center"/>
            <w:hideMark/>
          </w:tcPr>
          <w:p w:rsidR="00D85893" w:rsidRPr="00D85893" w:rsidRDefault="00D85893" w:rsidP="00CD4BC8">
            <w:pPr>
              <w:tabs>
                <w:tab w:val="left" w:pos="284"/>
              </w:tabs>
              <w:spacing w:after="0" w:line="276" w:lineRule="auto"/>
              <w:rPr>
                <w:rFonts w:ascii="PF Square Sans Pro" w:eastAsia="Calibri" w:hAnsi="PF Square Sans Pro" w:cs="Times New Roman"/>
              </w:rPr>
            </w:pPr>
            <w:r w:rsidRPr="00D85893">
              <w:rPr>
                <w:rFonts w:ascii="PF Square Sans Pro" w:eastAsia="Calibri" w:hAnsi="PF Square Sans Pro" w:cs="Times New Roman"/>
              </w:rPr>
              <w:t xml:space="preserve">2.1.1. Формування спроможної та ефективної освітньої мережі </w:t>
            </w:r>
          </w:p>
        </w:tc>
      </w:tr>
      <w:tr w:rsidR="00D85893" w:rsidRPr="00D85893" w:rsidTr="00132E28">
        <w:trPr>
          <w:trHeight w:val="400"/>
        </w:trPr>
        <w:tc>
          <w:tcPr>
            <w:tcW w:w="1489" w:type="pct"/>
            <w:vMerge/>
            <w:tcBorders>
              <w:left w:val="single" w:sz="4" w:space="0" w:color="auto"/>
              <w:right w:val="single" w:sz="4" w:space="0" w:color="auto"/>
            </w:tcBorders>
            <w:vAlign w:val="center"/>
            <w:hideMark/>
          </w:tcPr>
          <w:p w:rsidR="00D85893" w:rsidRPr="00D85893" w:rsidRDefault="00D85893" w:rsidP="00CD4BC8">
            <w:pPr>
              <w:tabs>
                <w:tab w:val="left" w:pos="284"/>
              </w:tabs>
              <w:spacing w:after="0" w:line="276" w:lineRule="auto"/>
              <w:rPr>
                <w:rFonts w:ascii="PF Square Sans Pro" w:eastAsia="Calibri" w:hAnsi="PF Square Sans Pro" w:cs="Times New Roman"/>
              </w:rPr>
            </w:pPr>
          </w:p>
        </w:tc>
        <w:tc>
          <w:tcPr>
            <w:tcW w:w="3511" w:type="pct"/>
            <w:tcBorders>
              <w:top w:val="single" w:sz="4" w:space="0" w:color="auto"/>
              <w:left w:val="single" w:sz="4" w:space="0" w:color="auto"/>
              <w:bottom w:val="single" w:sz="4" w:space="0" w:color="auto"/>
              <w:right w:val="single" w:sz="4" w:space="0" w:color="auto"/>
            </w:tcBorders>
            <w:vAlign w:val="center"/>
            <w:hideMark/>
          </w:tcPr>
          <w:p w:rsidR="00D85893" w:rsidRPr="00D85893" w:rsidRDefault="00D85893" w:rsidP="00CD4BC8">
            <w:pPr>
              <w:tabs>
                <w:tab w:val="left" w:pos="284"/>
              </w:tabs>
              <w:spacing w:after="0" w:line="276" w:lineRule="auto"/>
              <w:rPr>
                <w:rFonts w:ascii="PF Square Sans Pro" w:eastAsia="Calibri" w:hAnsi="PF Square Sans Pro" w:cs="Times New Roman"/>
              </w:rPr>
            </w:pPr>
            <w:r w:rsidRPr="00D85893">
              <w:rPr>
                <w:rFonts w:ascii="PF Square Sans Pro" w:eastAsia="Calibri" w:hAnsi="PF Square Sans Pro" w:cs="Times New Roman"/>
              </w:rPr>
              <w:t>2.1.2. Покращення якості позашкільної освіти</w:t>
            </w:r>
          </w:p>
        </w:tc>
      </w:tr>
      <w:tr w:rsidR="00D85893" w:rsidRPr="00D85893" w:rsidTr="00132E28">
        <w:trPr>
          <w:trHeight w:val="420"/>
        </w:trPr>
        <w:tc>
          <w:tcPr>
            <w:tcW w:w="1489" w:type="pct"/>
            <w:vMerge/>
            <w:tcBorders>
              <w:left w:val="single" w:sz="4" w:space="0" w:color="auto"/>
              <w:right w:val="single" w:sz="4" w:space="0" w:color="auto"/>
            </w:tcBorders>
            <w:vAlign w:val="center"/>
            <w:hideMark/>
          </w:tcPr>
          <w:p w:rsidR="00D85893" w:rsidRPr="00D85893" w:rsidRDefault="00D85893" w:rsidP="00CD4BC8">
            <w:pPr>
              <w:tabs>
                <w:tab w:val="left" w:pos="284"/>
              </w:tabs>
              <w:spacing w:after="0" w:line="276" w:lineRule="auto"/>
              <w:rPr>
                <w:rFonts w:ascii="PF Square Sans Pro" w:eastAsia="Calibri" w:hAnsi="PF Square Sans Pro" w:cs="Times New Roman"/>
              </w:rPr>
            </w:pPr>
          </w:p>
        </w:tc>
        <w:tc>
          <w:tcPr>
            <w:tcW w:w="3511" w:type="pct"/>
            <w:tcBorders>
              <w:top w:val="single" w:sz="4" w:space="0" w:color="auto"/>
              <w:left w:val="single" w:sz="4" w:space="0" w:color="auto"/>
              <w:right w:val="single" w:sz="4" w:space="0" w:color="auto"/>
            </w:tcBorders>
            <w:vAlign w:val="center"/>
          </w:tcPr>
          <w:p w:rsidR="00D85893" w:rsidRPr="00D85893" w:rsidRDefault="00D85893" w:rsidP="00CD4BC8">
            <w:pPr>
              <w:tabs>
                <w:tab w:val="left" w:pos="284"/>
              </w:tabs>
              <w:spacing w:after="0" w:line="276" w:lineRule="auto"/>
              <w:rPr>
                <w:rFonts w:ascii="PF Square Sans Pro" w:eastAsia="Calibri" w:hAnsi="PF Square Sans Pro" w:cs="Times New Roman"/>
              </w:rPr>
            </w:pPr>
            <w:r w:rsidRPr="00D85893">
              <w:rPr>
                <w:rFonts w:ascii="PF Square Sans Pro" w:eastAsia="Calibri" w:hAnsi="PF Square Sans Pro" w:cs="Times New Roman"/>
                <w:lang/>
              </w:rPr>
              <w:t xml:space="preserve">2.1.3. </w:t>
            </w:r>
            <w:r w:rsidR="0096046A" w:rsidRPr="0096046A">
              <w:rPr>
                <w:rFonts w:ascii="PF Square Sans Pro" w:eastAsia="Calibri" w:hAnsi="PF Square Sans Pro" w:cs="Times New Roman"/>
                <w:lang/>
              </w:rPr>
              <w:t>Покращення якості дошкільної освіти</w:t>
            </w:r>
          </w:p>
        </w:tc>
      </w:tr>
      <w:tr w:rsidR="00D85893" w:rsidRPr="00D85893" w:rsidTr="00132E28">
        <w:trPr>
          <w:trHeight w:val="412"/>
        </w:trPr>
        <w:tc>
          <w:tcPr>
            <w:tcW w:w="1489" w:type="pct"/>
            <w:vMerge w:val="restart"/>
            <w:tcBorders>
              <w:top w:val="single" w:sz="4" w:space="0" w:color="auto"/>
              <w:left w:val="single" w:sz="4" w:space="0" w:color="auto"/>
              <w:bottom w:val="single" w:sz="4" w:space="0" w:color="auto"/>
              <w:right w:val="single" w:sz="4" w:space="0" w:color="auto"/>
            </w:tcBorders>
            <w:vAlign w:val="center"/>
            <w:hideMark/>
          </w:tcPr>
          <w:p w:rsidR="00D85893" w:rsidRPr="00D85893" w:rsidRDefault="00D85893" w:rsidP="00CD4BC8">
            <w:pPr>
              <w:tabs>
                <w:tab w:val="left" w:pos="284"/>
              </w:tabs>
              <w:spacing w:after="0" w:line="276" w:lineRule="auto"/>
              <w:rPr>
                <w:rFonts w:ascii="PF Square Sans Pro" w:eastAsia="Calibri" w:hAnsi="PF Square Sans Pro" w:cs="Times New Roman"/>
              </w:rPr>
            </w:pPr>
            <w:r w:rsidRPr="00D85893">
              <w:rPr>
                <w:rFonts w:ascii="PF Square Sans Pro" w:eastAsia="Calibri" w:hAnsi="PF Square Sans Pro" w:cs="Times New Roman"/>
              </w:rPr>
              <w:t>2.2. Комплексне забезпечення здоров’я мешканців</w:t>
            </w:r>
          </w:p>
        </w:tc>
        <w:tc>
          <w:tcPr>
            <w:tcW w:w="3511" w:type="pct"/>
            <w:tcBorders>
              <w:top w:val="single" w:sz="4" w:space="0" w:color="auto"/>
              <w:left w:val="single" w:sz="4" w:space="0" w:color="auto"/>
              <w:bottom w:val="single" w:sz="4" w:space="0" w:color="auto"/>
              <w:right w:val="single" w:sz="4" w:space="0" w:color="auto"/>
            </w:tcBorders>
            <w:vAlign w:val="center"/>
            <w:hideMark/>
          </w:tcPr>
          <w:p w:rsidR="00D85893" w:rsidRPr="00D85893" w:rsidRDefault="00D85893" w:rsidP="00CD4BC8">
            <w:pPr>
              <w:tabs>
                <w:tab w:val="left" w:pos="284"/>
              </w:tabs>
              <w:spacing w:after="0" w:line="276" w:lineRule="auto"/>
              <w:rPr>
                <w:rFonts w:ascii="PF Square Sans Pro" w:eastAsia="Calibri" w:hAnsi="PF Square Sans Pro" w:cs="Times New Roman"/>
              </w:rPr>
            </w:pPr>
            <w:r w:rsidRPr="00D85893">
              <w:rPr>
                <w:rFonts w:ascii="PF Square Sans Pro" w:eastAsia="Calibri" w:hAnsi="PF Square Sans Pro" w:cs="Times New Roman"/>
              </w:rPr>
              <w:t>2.2.1. Підвищення ефективності первинної ланки медичних закладів</w:t>
            </w:r>
          </w:p>
        </w:tc>
      </w:tr>
      <w:tr w:rsidR="00D85893" w:rsidRPr="00D85893" w:rsidTr="00132E28">
        <w:trPr>
          <w:trHeight w:val="559"/>
        </w:trPr>
        <w:tc>
          <w:tcPr>
            <w:tcW w:w="1489" w:type="pct"/>
            <w:vMerge/>
            <w:tcBorders>
              <w:top w:val="single" w:sz="4" w:space="0" w:color="auto"/>
              <w:left w:val="single" w:sz="4" w:space="0" w:color="auto"/>
              <w:bottom w:val="single" w:sz="4" w:space="0" w:color="auto"/>
              <w:right w:val="single" w:sz="4" w:space="0" w:color="auto"/>
            </w:tcBorders>
            <w:vAlign w:val="center"/>
            <w:hideMark/>
          </w:tcPr>
          <w:p w:rsidR="00D85893" w:rsidRPr="00D85893" w:rsidRDefault="00D85893" w:rsidP="00CD4BC8">
            <w:pPr>
              <w:tabs>
                <w:tab w:val="left" w:pos="284"/>
              </w:tabs>
              <w:spacing w:after="0" w:line="276" w:lineRule="auto"/>
              <w:rPr>
                <w:rFonts w:ascii="PF Square Sans Pro" w:eastAsia="Calibri" w:hAnsi="PF Square Sans Pro" w:cs="Times New Roman"/>
              </w:rPr>
            </w:pPr>
          </w:p>
        </w:tc>
        <w:tc>
          <w:tcPr>
            <w:tcW w:w="3511" w:type="pct"/>
            <w:tcBorders>
              <w:top w:val="single" w:sz="4" w:space="0" w:color="auto"/>
              <w:left w:val="single" w:sz="4" w:space="0" w:color="auto"/>
              <w:bottom w:val="single" w:sz="4" w:space="0" w:color="auto"/>
              <w:right w:val="single" w:sz="4" w:space="0" w:color="auto"/>
            </w:tcBorders>
            <w:vAlign w:val="center"/>
            <w:hideMark/>
          </w:tcPr>
          <w:p w:rsidR="00D85893" w:rsidRPr="00D85893" w:rsidRDefault="00D85893" w:rsidP="00CD4BC8">
            <w:pPr>
              <w:tabs>
                <w:tab w:val="left" w:pos="284"/>
              </w:tabs>
              <w:spacing w:after="0" w:line="276" w:lineRule="auto"/>
              <w:rPr>
                <w:rFonts w:ascii="PF Square Sans Pro" w:eastAsia="Calibri" w:hAnsi="PF Square Sans Pro" w:cs="Times New Roman"/>
              </w:rPr>
            </w:pPr>
            <w:r w:rsidRPr="00D85893">
              <w:rPr>
                <w:rFonts w:ascii="PF Square Sans Pro" w:eastAsia="Calibri" w:hAnsi="PF Square Sans Pro" w:cs="Times New Roman"/>
              </w:rPr>
              <w:t>2.2.2. . Посилення спеціалізованої мережі медичних закладів (вторинна ланка, невідкладна допомога)</w:t>
            </w:r>
          </w:p>
        </w:tc>
      </w:tr>
      <w:tr w:rsidR="00D85893" w:rsidRPr="00D85893" w:rsidTr="00132E28">
        <w:trPr>
          <w:trHeight w:val="567"/>
        </w:trPr>
        <w:tc>
          <w:tcPr>
            <w:tcW w:w="1489" w:type="pct"/>
            <w:vMerge/>
            <w:tcBorders>
              <w:top w:val="single" w:sz="4" w:space="0" w:color="auto"/>
              <w:left w:val="single" w:sz="4" w:space="0" w:color="auto"/>
              <w:bottom w:val="single" w:sz="4" w:space="0" w:color="auto"/>
              <w:right w:val="single" w:sz="4" w:space="0" w:color="auto"/>
            </w:tcBorders>
            <w:vAlign w:val="center"/>
            <w:hideMark/>
          </w:tcPr>
          <w:p w:rsidR="00D85893" w:rsidRPr="00D85893" w:rsidRDefault="00D85893" w:rsidP="00CD4BC8">
            <w:pPr>
              <w:tabs>
                <w:tab w:val="left" w:pos="284"/>
              </w:tabs>
              <w:spacing w:after="0" w:line="276" w:lineRule="auto"/>
              <w:rPr>
                <w:rFonts w:ascii="PF Square Sans Pro" w:eastAsia="Calibri" w:hAnsi="PF Square Sans Pro" w:cs="Times New Roman"/>
              </w:rPr>
            </w:pPr>
          </w:p>
        </w:tc>
        <w:tc>
          <w:tcPr>
            <w:tcW w:w="3511" w:type="pct"/>
            <w:tcBorders>
              <w:top w:val="single" w:sz="4" w:space="0" w:color="auto"/>
              <w:left w:val="single" w:sz="4" w:space="0" w:color="auto"/>
              <w:bottom w:val="single" w:sz="4" w:space="0" w:color="auto"/>
              <w:right w:val="single" w:sz="4" w:space="0" w:color="auto"/>
            </w:tcBorders>
            <w:vAlign w:val="center"/>
            <w:hideMark/>
          </w:tcPr>
          <w:p w:rsidR="00D85893" w:rsidRPr="00D85893" w:rsidRDefault="00D85893" w:rsidP="00CD4BC8">
            <w:pPr>
              <w:tabs>
                <w:tab w:val="left" w:pos="284"/>
              </w:tabs>
              <w:spacing w:after="0" w:line="276" w:lineRule="auto"/>
              <w:rPr>
                <w:rFonts w:ascii="PF Square Sans Pro" w:eastAsia="Calibri" w:hAnsi="PF Square Sans Pro" w:cs="Times New Roman"/>
              </w:rPr>
            </w:pPr>
            <w:r w:rsidRPr="00D85893">
              <w:rPr>
                <w:rFonts w:ascii="PF Square Sans Pro" w:eastAsia="Calibri" w:hAnsi="PF Square Sans Pro" w:cs="Times New Roman"/>
              </w:rPr>
              <w:t>2.2.3. Розвиток фізичної культури</w:t>
            </w:r>
          </w:p>
        </w:tc>
      </w:tr>
      <w:tr w:rsidR="00D85893" w:rsidRPr="00D85893" w:rsidTr="00132E28">
        <w:trPr>
          <w:trHeight w:val="419"/>
        </w:trPr>
        <w:tc>
          <w:tcPr>
            <w:tcW w:w="1489" w:type="pct"/>
            <w:vMerge w:val="restart"/>
            <w:tcBorders>
              <w:top w:val="single" w:sz="4" w:space="0" w:color="auto"/>
              <w:left w:val="single" w:sz="4" w:space="0" w:color="auto"/>
              <w:right w:val="single" w:sz="4" w:space="0" w:color="auto"/>
            </w:tcBorders>
            <w:vAlign w:val="center"/>
            <w:hideMark/>
          </w:tcPr>
          <w:p w:rsidR="00D85893" w:rsidRPr="00D85893" w:rsidRDefault="00D85893" w:rsidP="00CD4BC8">
            <w:pPr>
              <w:tabs>
                <w:tab w:val="left" w:pos="284"/>
              </w:tabs>
              <w:spacing w:after="0" w:line="276" w:lineRule="auto"/>
              <w:rPr>
                <w:rFonts w:ascii="PF Square Sans Pro" w:eastAsia="Calibri" w:hAnsi="PF Square Sans Pro" w:cs="Times New Roman"/>
              </w:rPr>
            </w:pPr>
            <w:r w:rsidRPr="00D85893">
              <w:rPr>
                <w:rFonts w:ascii="PF Square Sans Pro" w:eastAsia="Calibri" w:hAnsi="PF Square Sans Pro" w:cs="Times New Roman"/>
              </w:rPr>
              <w:t>2.3. Трансформація культурного простору</w:t>
            </w:r>
          </w:p>
        </w:tc>
        <w:tc>
          <w:tcPr>
            <w:tcW w:w="3511" w:type="pct"/>
            <w:tcBorders>
              <w:top w:val="single" w:sz="4" w:space="0" w:color="auto"/>
              <w:left w:val="single" w:sz="4" w:space="0" w:color="auto"/>
              <w:bottom w:val="single" w:sz="4" w:space="0" w:color="auto"/>
              <w:right w:val="single" w:sz="4" w:space="0" w:color="auto"/>
            </w:tcBorders>
            <w:vAlign w:val="center"/>
            <w:hideMark/>
          </w:tcPr>
          <w:p w:rsidR="00D85893" w:rsidRPr="00D85893" w:rsidRDefault="00D85893" w:rsidP="00CD4BC8">
            <w:pPr>
              <w:tabs>
                <w:tab w:val="left" w:pos="284"/>
              </w:tabs>
              <w:spacing w:after="0" w:line="276" w:lineRule="auto"/>
              <w:rPr>
                <w:rFonts w:ascii="PF Square Sans Pro" w:eastAsia="Calibri" w:hAnsi="PF Square Sans Pro" w:cs="Times New Roman"/>
              </w:rPr>
            </w:pPr>
            <w:r w:rsidRPr="00D85893">
              <w:rPr>
                <w:rFonts w:ascii="PF Square Sans Pro" w:eastAsia="Calibri" w:hAnsi="PF Square Sans Pro" w:cs="Times New Roman"/>
              </w:rPr>
              <w:t>2.3.1. Модернізація закладів культури</w:t>
            </w:r>
          </w:p>
        </w:tc>
      </w:tr>
      <w:tr w:rsidR="00D85893" w:rsidRPr="00D85893" w:rsidTr="00132E28">
        <w:trPr>
          <w:trHeight w:val="413"/>
        </w:trPr>
        <w:tc>
          <w:tcPr>
            <w:tcW w:w="1489" w:type="pct"/>
            <w:vMerge/>
            <w:tcBorders>
              <w:left w:val="single" w:sz="4" w:space="0" w:color="auto"/>
              <w:right w:val="single" w:sz="4" w:space="0" w:color="auto"/>
            </w:tcBorders>
            <w:vAlign w:val="center"/>
            <w:hideMark/>
          </w:tcPr>
          <w:p w:rsidR="00D85893" w:rsidRPr="00D85893" w:rsidRDefault="00D85893" w:rsidP="00CD4BC8">
            <w:pPr>
              <w:tabs>
                <w:tab w:val="left" w:pos="284"/>
              </w:tabs>
              <w:spacing w:after="0" w:line="276" w:lineRule="auto"/>
              <w:rPr>
                <w:rFonts w:ascii="PF Square Sans Pro" w:eastAsia="Calibri" w:hAnsi="PF Square Sans Pro" w:cs="Times New Roman"/>
              </w:rPr>
            </w:pPr>
          </w:p>
        </w:tc>
        <w:tc>
          <w:tcPr>
            <w:tcW w:w="3511" w:type="pct"/>
            <w:tcBorders>
              <w:top w:val="single" w:sz="4" w:space="0" w:color="auto"/>
              <w:left w:val="single" w:sz="4" w:space="0" w:color="auto"/>
              <w:bottom w:val="single" w:sz="4" w:space="0" w:color="auto"/>
              <w:right w:val="single" w:sz="4" w:space="0" w:color="auto"/>
            </w:tcBorders>
            <w:vAlign w:val="center"/>
            <w:hideMark/>
          </w:tcPr>
          <w:p w:rsidR="00D85893" w:rsidRPr="00D85893" w:rsidRDefault="00D85893" w:rsidP="00CD4BC8">
            <w:pPr>
              <w:tabs>
                <w:tab w:val="left" w:pos="284"/>
              </w:tabs>
              <w:spacing w:after="0" w:line="276" w:lineRule="auto"/>
              <w:rPr>
                <w:rFonts w:ascii="PF Square Sans Pro" w:eastAsia="Calibri" w:hAnsi="PF Square Sans Pro" w:cs="Times New Roman"/>
              </w:rPr>
            </w:pPr>
            <w:r w:rsidRPr="00D85893">
              <w:rPr>
                <w:rFonts w:ascii="PF Square Sans Pro" w:eastAsia="Calibri" w:hAnsi="PF Square Sans Pro" w:cs="Times New Roman"/>
              </w:rPr>
              <w:t>2.3.2. Актуалізація культурної спадщини громади</w:t>
            </w:r>
          </w:p>
        </w:tc>
      </w:tr>
      <w:tr w:rsidR="00D85893" w:rsidRPr="00D85893" w:rsidTr="00132E28">
        <w:trPr>
          <w:trHeight w:val="560"/>
        </w:trPr>
        <w:tc>
          <w:tcPr>
            <w:tcW w:w="1489" w:type="pct"/>
            <w:vMerge/>
            <w:tcBorders>
              <w:left w:val="single" w:sz="4" w:space="0" w:color="auto"/>
              <w:bottom w:val="single" w:sz="4" w:space="0" w:color="auto"/>
              <w:right w:val="single" w:sz="4" w:space="0" w:color="auto"/>
            </w:tcBorders>
            <w:vAlign w:val="center"/>
          </w:tcPr>
          <w:p w:rsidR="00D85893" w:rsidRPr="00D85893" w:rsidRDefault="00D85893" w:rsidP="00CD4BC8">
            <w:pPr>
              <w:tabs>
                <w:tab w:val="left" w:pos="284"/>
              </w:tabs>
              <w:spacing w:after="0" w:line="276" w:lineRule="auto"/>
              <w:rPr>
                <w:rFonts w:ascii="PF Square Sans Pro" w:eastAsia="Calibri" w:hAnsi="PF Square Sans Pro" w:cs="Times New Roman"/>
              </w:rPr>
            </w:pPr>
          </w:p>
        </w:tc>
        <w:tc>
          <w:tcPr>
            <w:tcW w:w="3511" w:type="pct"/>
            <w:tcBorders>
              <w:top w:val="single" w:sz="4" w:space="0" w:color="auto"/>
              <w:left w:val="single" w:sz="4" w:space="0" w:color="auto"/>
              <w:bottom w:val="single" w:sz="4" w:space="0" w:color="auto"/>
              <w:right w:val="single" w:sz="4" w:space="0" w:color="auto"/>
            </w:tcBorders>
            <w:vAlign w:val="center"/>
          </w:tcPr>
          <w:p w:rsidR="00D85893" w:rsidRPr="00D85893" w:rsidRDefault="00D85893" w:rsidP="00CD4BC8">
            <w:pPr>
              <w:tabs>
                <w:tab w:val="left" w:pos="284"/>
              </w:tabs>
              <w:spacing w:after="0" w:line="276" w:lineRule="auto"/>
              <w:rPr>
                <w:rFonts w:ascii="PF Square Sans Pro" w:eastAsia="Calibri" w:hAnsi="PF Square Sans Pro" w:cs="Times New Roman"/>
              </w:rPr>
            </w:pPr>
            <w:r w:rsidRPr="00D85893">
              <w:rPr>
                <w:rFonts w:ascii="PF Square Sans Pro" w:eastAsia="Calibri" w:hAnsi="PF Square Sans Pro" w:cs="Times New Roman"/>
              </w:rPr>
              <w:t>2.3.3 Збереження історично-архітектурних пам’яток</w:t>
            </w:r>
          </w:p>
        </w:tc>
      </w:tr>
      <w:tr w:rsidR="00D85893" w:rsidRPr="00D85893" w:rsidTr="00132E28">
        <w:trPr>
          <w:trHeight w:val="412"/>
        </w:trPr>
        <w:tc>
          <w:tcPr>
            <w:tcW w:w="5000" w:type="pct"/>
            <w:gridSpan w:val="2"/>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rsidR="00D85893" w:rsidRPr="00D85893" w:rsidRDefault="00D85893" w:rsidP="00CD4BC8">
            <w:pPr>
              <w:tabs>
                <w:tab w:val="left" w:pos="284"/>
              </w:tabs>
              <w:spacing w:after="0" w:line="276" w:lineRule="auto"/>
              <w:jc w:val="center"/>
              <w:rPr>
                <w:rFonts w:ascii="PF Square Sans Pro" w:eastAsia="Calibri" w:hAnsi="PF Square Sans Pro" w:cs="Times New Roman"/>
                <w:b/>
                <w:sz w:val="24"/>
                <w:szCs w:val="24"/>
              </w:rPr>
            </w:pPr>
            <w:r w:rsidRPr="00D85893">
              <w:rPr>
                <w:rFonts w:ascii="PF Square Sans Pro" w:eastAsia="Calibri" w:hAnsi="PF Square Sans Pro" w:cs="Times New Roman"/>
                <w:b/>
                <w:sz w:val="24"/>
                <w:szCs w:val="24"/>
              </w:rPr>
              <w:t>Стратегічна ціль 3. Сталий розвиток території</w:t>
            </w:r>
          </w:p>
        </w:tc>
      </w:tr>
      <w:tr w:rsidR="00D85893" w:rsidRPr="00D85893" w:rsidTr="00132E28">
        <w:trPr>
          <w:trHeight w:val="418"/>
        </w:trPr>
        <w:tc>
          <w:tcPr>
            <w:tcW w:w="1489" w:type="pct"/>
            <w:vMerge w:val="restart"/>
            <w:tcBorders>
              <w:top w:val="single" w:sz="4" w:space="0" w:color="auto"/>
              <w:left w:val="single" w:sz="4" w:space="0" w:color="auto"/>
              <w:right w:val="single" w:sz="4" w:space="0" w:color="auto"/>
            </w:tcBorders>
            <w:vAlign w:val="center"/>
            <w:hideMark/>
          </w:tcPr>
          <w:p w:rsidR="00D85893" w:rsidRPr="00D85893" w:rsidRDefault="00D85893" w:rsidP="00CD4BC8">
            <w:pPr>
              <w:tabs>
                <w:tab w:val="left" w:pos="284"/>
              </w:tabs>
              <w:spacing w:after="0" w:line="276" w:lineRule="auto"/>
              <w:rPr>
                <w:rFonts w:ascii="PF Square Sans Pro" w:eastAsia="Calibri" w:hAnsi="PF Square Sans Pro" w:cs="Times New Roman"/>
              </w:rPr>
            </w:pPr>
            <w:r w:rsidRPr="00D85893">
              <w:rPr>
                <w:rFonts w:ascii="PF Square Sans Pro" w:eastAsia="Calibri" w:hAnsi="PF Square Sans Pro" w:cs="Times New Roman"/>
              </w:rPr>
              <w:t>3.1. Ефективна комунальна інфраструктура</w:t>
            </w:r>
          </w:p>
        </w:tc>
        <w:tc>
          <w:tcPr>
            <w:tcW w:w="3511" w:type="pct"/>
            <w:tcBorders>
              <w:top w:val="single" w:sz="4" w:space="0" w:color="auto"/>
              <w:left w:val="single" w:sz="4" w:space="0" w:color="auto"/>
              <w:right w:val="single" w:sz="4" w:space="0" w:color="auto"/>
            </w:tcBorders>
            <w:vAlign w:val="center"/>
          </w:tcPr>
          <w:p w:rsidR="00D85893" w:rsidRPr="00D85893" w:rsidRDefault="00D85893" w:rsidP="00CD4BC8">
            <w:pPr>
              <w:tabs>
                <w:tab w:val="left" w:pos="284"/>
              </w:tabs>
              <w:spacing w:after="0" w:line="276" w:lineRule="auto"/>
              <w:rPr>
                <w:rFonts w:ascii="PF Square Sans Pro" w:eastAsia="Calibri" w:hAnsi="PF Square Sans Pro" w:cs="Times New Roman"/>
              </w:rPr>
            </w:pPr>
            <w:r w:rsidRPr="00D85893">
              <w:rPr>
                <w:rFonts w:ascii="PF Square Sans Pro" w:eastAsia="Calibri" w:hAnsi="PF Square Sans Pro" w:cs="Times New Roman"/>
              </w:rPr>
              <w:t>3.1.1. Розбудова та модернізація інженерних мереж</w:t>
            </w:r>
          </w:p>
        </w:tc>
      </w:tr>
      <w:tr w:rsidR="00D85893" w:rsidRPr="00D85893" w:rsidTr="00132E28">
        <w:trPr>
          <w:trHeight w:val="409"/>
        </w:trPr>
        <w:tc>
          <w:tcPr>
            <w:tcW w:w="1489" w:type="pct"/>
            <w:vMerge/>
            <w:tcBorders>
              <w:left w:val="single" w:sz="4" w:space="0" w:color="auto"/>
              <w:right w:val="single" w:sz="4" w:space="0" w:color="auto"/>
            </w:tcBorders>
            <w:vAlign w:val="center"/>
            <w:hideMark/>
          </w:tcPr>
          <w:p w:rsidR="00D85893" w:rsidRPr="00D85893" w:rsidRDefault="00D85893" w:rsidP="00CD4BC8">
            <w:pPr>
              <w:tabs>
                <w:tab w:val="left" w:pos="284"/>
              </w:tabs>
              <w:spacing w:after="0" w:line="276" w:lineRule="auto"/>
              <w:rPr>
                <w:rFonts w:ascii="PF Square Sans Pro" w:eastAsia="Calibri" w:hAnsi="PF Square Sans Pro" w:cs="Times New Roman"/>
              </w:rPr>
            </w:pPr>
          </w:p>
        </w:tc>
        <w:tc>
          <w:tcPr>
            <w:tcW w:w="3511" w:type="pct"/>
            <w:tcBorders>
              <w:top w:val="single" w:sz="4" w:space="0" w:color="auto"/>
              <w:left w:val="single" w:sz="4" w:space="0" w:color="auto"/>
              <w:bottom w:val="single" w:sz="4" w:space="0" w:color="auto"/>
              <w:right w:val="single" w:sz="4" w:space="0" w:color="auto"/>
            </w:tcBorders>
            <w:vAlign w:val="center"/>
            <w:hideMark/>
          </w:tcPr>
          <w:p w:rsidR="00D85893" w:rsidRPr="00D85893" w:rsidRDefault="00D85893" w:rsidP="00CD4BC8">
            <w:pPr>
              <w:tabs>
                <w:tab w:val="left" w:pos="284"/>
              </w:tabs>
              <w:spacing w:after="0" w:line="276" w:lineRule="auto"/>
              <w:rPr>
                <w:rFonts w:ascii="PF Square Sans Pro" w:eastAsia="Calibri" w:hAnsi="PF Square Sans Pro" w:cs="Times New Roman"/>
              </w:rPr>
            </w:pPr>
            <w:r w:rsidRPr="00D85893">
              <w:rPr>
                <w:rFonts w:ascii="PF Square Sans Pro" w:eastAsia="Calibri" w:hAnsi="PF Square Sans Pro" w:cs="Times New Roman"/>
              </w:rPr>
              <w:t>3.1.2. Покращення дорожньо-транспортної інфраструктури</w:t>
            </w:r>
          </w:p>
        </w:tc>
      </w:tr>
      <w:tr w:rsidR="00D85893" w:rsidRPr="00D85893" w:rsidTr="00132E28">
        <w:trPr>
          <w:trHeight w:val="416"/>
        </w:trPr>
        <w:tc>
          <w:tcPr>
            <w:tcW w:w="1489" w:type="pct"/>
            <w:vMerge/>
            <w:tcBorders>
              <w:left w:val="single" w:sz="4" w:space="0" w:color="auto"/>
              <w:right w:val="single" w:sz="4" w:space="0" w:color="auto"/>
            </w:tcBorders>
            <w:vAlign w:val="center"/>
            <w:hideMark/>
          </w:tcPr>
          <w:p w:rsidR="00D85893" w:rsidRPr="00D85893" w:rsidRDefault="00D85893" w:rsidP="00CD4BC8">
            <w:pPr>
              <w:tabs>
                <w:tab w:val="left" w:pos="284"/>
              </w:tabs>
              <w:spacing w:after="0" w:line="276" w:lineRule="auto"/>
              <w:rPr>
                <w:rFonts w:ascii="PF Square Sans Pro" w:eastAsia="Calibri" w:hAnsi="PF Square Sans Pro" w:cs="Times New Roman"/>
              </w:rPr>
            </w:pPr>
          </w:p>
        </w:tc>
        <w:tc>
          <w:tcPr>
            <w:tcW w:w="3511" w:type="pct"/>
            <w:tcBorders>
              <w:top w:val="single" w:sz="4" w:space="0" w:color="auto"/>
              <w:left w:val="single" w:sz="4" w:space="0" w:color="auto"/>
              <w:right w:val="single" w:sz="4" w:space="0" w:color="auto"/>
            </w:tcBorders>
            <w:vAlign w:val="center"/>
            <w:hideMark/>
          </w:tcPr>
          <w:p w:rsidR="00D85893" w:rsidRPr="00D85893" w:rsidRDefault="00D85893" w:rsidP="00CD4BC8">
            <w:pPr>
              <w:tabs>
                <w:tab w:val="left" w:pos="284"/>
              </w:tabs>
              <w:spacing w:after="0" w:line="276" w:lineRule="auto"/>
              <w:rPr>
                <w:rFonts w:ascii="PF Square Sans Pro" w:eastAsia="Calibri" w:hAnsi="PF Square Sans Pro" w:cs="Times New Roman"/>
              </w:rPr>
            </w:pPr>
            <w:r w:rsidRPr="00D85893">
              <w:rPr>
                <w:rFonts w:ascii="PF Square Sans Pro" w:eastAsia="Calibri" w:hAnsi="PF Square Sans Pro" w:cs="Times New Roman"/>
              </w:rPr>
              <w:t>3.1.3. Розвиток системи поводження з відходами</w:t>
            </w:r>
          </w:p>
        </w:tc>
      </w:tr>
      <w:tr w:rsidR="00D85893" w:rsidRPr="00D85893" w:rsidTr="00132E28">
        <w:trPr>
          <w:trHeight w:val="408"/>
        </w:trPr>
        <w:tc>
          <w:tcPr>
            <w:tcW w:w="1489" w:type="pct"/>
            <w:vMerge/>
            <w:tcBorders>
              <w:left w:val="single" w:sz="4" w:space="0" w:color="auto"/>
              <w:right w:val="single" w:sz="4" w:space="0" w:color="auto"/>
            </w:tcBorders>
            <w:vAlign w:val="center"/>
            <w:hideMark/>
          </w:tcPr>
          <w:p w:rsidR="00D85893" w:rsidRPr="00D85893" w:rsidRDefault="00D85893" w:rsidP="00CD4BC8">
            <w:pPr>
              <w:tabs>
                <w:tab w:val="left" w:pos="284"/>
              </w:tabs>
              <w:spacing w:after="0" w:line="276" w:lineRule="auto"/>
              <w:rPr>
                <w:rFonts w:ascii="PF Square Sans Pro" w:eastAsia="Calibri" w:hAnsi="PF Square Sans Pro" w:cs="Times New Roman"/>
              </w:rPr>
            </w:pPr>
          </w:p>
        </w:tc>
        <w:tc>
          <w:tcPr>
            <w:tcW w:w="3511" w:type="pct"/>
            <w:tcBorders>
              <w:top w:val="single" w:sz="4" w:space="0" w:color="auto"/>
              <w:left w:val="single" w:sz="4" w:space="0" w:color="auto"/>
              <w:right w:val="single" w:sz="4" w:space="0" w:color="auto"/>
            </w:tcBorders>
            <w:vAlign w:val="center"/>
            <w:hideMark/>
          </w:tcPr>
          <w:p w:rsidR="00D85893" w:rsidRPr="00D85893" w:rsidRDefault="00D85893" w:rsidP="00CD4BC8">
            <w:pPr>
              <w:tabs>
                <w:tab w:val="left" w:pos="284"/>
              </w:tabs>
              <w:spacing w:after="0" w:line="276" w:lineRule="auto"/>
              <w:rPr>
                <w:rFonts w:ascii="PF Square Sans Pro" w:eastAsia="Calibri" w:hAnsi="PF Square Sans Pro" w:cs="Times New Roman"/>
              </w:rPr>
            </w:pPr>
            <w:r w:rsidRPr="00D85893">
              <w:rPr>
                <w:rFonts w:ascii="PF Square Sans Pro" w:eastAsia="Calibri" w:hAnsi="PF Square Sans Pro" w:cs="Times New Roman"/>
              </w:rPr>
              <w:t>3.1.4 Розроблення містобудівної документації</w:t>
            </w:r>
          </w:p>
        </w:tc>
      </w:tr>
      <w:tr w:rsidR="00D85893" w:rsidRPr="00D85893" w:rsidTr="00132E28">
        <w:trPr>
          <w:trHeight w:val="428"/>
        </w:trPr>
        <w:tc>
          <w:tcPr>
            <w:tcW w:w="1489" w:type="pct"/>
            <w:vMerge w:val="restart"/>
            <w:tcBorders>
              <w:top w:val="single" w:sz="4" w:space="0" w:color="auto"/>
              <w:left w:val="single" w:sz="4" w:space="0" w:color="auto"/>
              <w:right w:val="single" w:sz="4" w:space="0" w:color="auto"/>
            </w:tcBorders>
            <w:vAlign w:val="center"/>
          </w:tcPr>
          <w:p w:rsidR="00D85893" w:rsidRPr="00D85893" w:rsidRDefault="00D85893" w:rsidP="00CD4BC8">
            <w:pPr>
              <w:tabs>
                <w:tab w:val="left" w:pos="284"/>
              </w:tabs>
              <w:spacing w:after="0" w:line="276" w:lineRule="auto"/>
              <w:rPr>
                <w:rFonts w:ascii="PF Square Sans Pro" w:eastAsia="Calibri" w:hAnsi="PF Square Sans Pro" w:cs="Times New Roman"/>
              </w:rPr>
            </w:pPr>
            <w:r w:rsidRPr="00D85893">
              <w:rPr>
                <w:rFonts w:ascii="PF Square Sans Pro" w:eastAsia="Calibri" w:hAnsi="PF Square Sans Pro" w:cs="Times New Roman"/>
              </w:rPr>
              <w:t>3.2. Енергоефективна громада</w:t>
            </w:r>
          </w:p>
        </w:tc>
        <w:tc>
          <w:tcPr>
            <w:tcW w:w="3511" w:type="pct"/>
            <w:tcBorders>
              <w:top w:val="single" w:sz="4" w:space="0" w:color="auto"/>
              <w:left w:val="single" w:sz="4" w:space="0" w:color="auto"/>
              <w:bottom w:val="single" w:sz="4" w:space="0" w:color="auto"/>
              <w:right w:val="single" w:sz="4" w:space="0" w:color="auto"/>
            </w:tcBorders>
            <w:vAlign w:val="center"/>
          </w:tcPr>
          <w:p w:rsidR="00D85893" w:rsidRPr="00D85893" w:rsidRDefault="00D85893" w:rsidP="00CD4BC8">
            <w:pPr>
              <w:tabs>
                <w:tab w:val="left" w:pos="284"/>
              </w:tabs>
              <w:spacing w:after="0" w:line="276" w:lineRule="auto"/>
              <w:rPr>
                <w:rFonts w:ascii="PF Square Sans Pro" w:eastAsia="Calibri" w:hAnsi="PF Square Sans Pro" w:cs="Times New Roman"/>
              </w:rPr>
            </w:pPr>
            <w:r w:rsidRPr="00D85893">
              <w:rPr>
                <w:rFonts w:ascii="PF Square Sans Pro" w:hAnsi="PF Square Sans Pro"/>
              </w:rPr>
              <w:t>3.2.1.Підвищення ефективності управління енергетичними ресурсами</w:t>
            </w:r>
          </w:p>
        </w:tc>
      </w:tr>
      <w:tr w:rsidR="00D85893" w:rsidRPr="00D85893" w:rsidTr="00132E28">
        <w:trPr>
          <w:trHeight w:val="548"/>
        </w:trPr>
        <w:tc>
          <w:tcPr>
            <w:tcW w:w="1489" w:type="pct"/>
            <w:vMerge/>
            <w:tcBorders>
              <w:left w:val="single" w:sz="4" w:space="0" w:color="auto"/>
              <w:right w:val="single" w:sz="4" w:space="0" w:color="auto"/>
            </w:tcBorders>
            <w:vAlign w:val="center"/>
          </w:tcPr>
          <w:p w:rsidR="00D85893" w:rsidRPr="00D85893" w:rsidRDefault="00D85893" w:rsidP="00CD4BC8">
            <w:pPr>
              <w:tabs>
                <w:tab w:val="left" w:pos="284"/>
              </w:tabs>
              <w:spacing w:after="0" w:line="276" w:lineRule="auto"/>
              <w:rPr>
                <w:rFonts w:ascii="PF Square Sans Pro" w:eastAsia="Calibri" w:hAnsi="PF Square Sans Pro" w:cs="Times New Roman"/>
              </w:rPr>
            </w:pPr>
          </w:p>
        </w:tc>
        <w:tc>
          <w:tcPr>
            <w:tcW w:w="3511" w:type="pct"/>
            <w:tcBorders>
              <w:top w:val="single" w:sz="4" w:space="0" w:color="auto"/>
              <w:left w:val="single" w:sz="4" w:space="0" w:color="auto"/>
              <w:bottom w:val="single" w:sz="4" w:space="0" w:color="auto"/>
              <w:right w:val="single" w:sz="4" w:space="0" w:color="auto"/>
            </w:tcBorders>
            <w:vAlign w:val="center"/>
          </w:tcPr>
          <w:p w:rsidR="00D85893" w:rsidRPr="00D85893" w:rsidRDefault="00D85893" w:rsidP="00CD4BC8">
            <w:pPr>
              <w:tabs>
                <w:tab w:val="left" w:pos="284"/>
              </w:tabs>
              <w:spacing w:after="0" w:line="276" w:lineRule="auto"/>
              <w:rPr>
                <w:rFonts w:ascii="PF Square Sans Pro" w:eastAsia="Calibri" w:hAnsi="PF Square Sans Pro" w:cs="Times New Roman"/>
              </w:rPr>
            </w:pPr>
            <w:r w:rsidRPr="00D85893">
              <w:rPr>
                <w:rFonts w:ascii="PF Square Sans Pro" w:hAnsi="PF Square Sans Pro"/>
              </w:rPr>
              <w:t>3.2.2 Впровадження енергозберігаючих технологій</w:t>
            </w:r>
          </w:p>
        </w:tc>
      </w:tr>
      <w:tr w:rsidR="00D85893" w:rsidRPr="00D85893" w:rsidTr="00132E28">
        <w:trPr>
          <w:trHeight w:val="555"/>
        </w:trPr>
        <w:tc>
          <w:tcPr>
            <w:tcW w:w="1489" w:type="pct"/>
            <w:vMerge/>
            <w:tcBorders>
              <w:left w:val="single" w:sz="4" w:space="0" w:color="auto"/>
              <w:right w:val="single" w:sz="4" w:space="0" w:color="auto"/>
            </w:tcBorders>
            <w:vAlign w:val="center"/>
          </w:tcPr>
          <w:p w:rsidR="00D85893" w:rsidRPr="00D85893" w:rsidRDefault="00D85893" w:rsidP="00CD4BC8">
            <w:pPr>
              <w:tabs>
                <w:tab w:val="left" w:pos="284"/>
              </w:tabs>
              <w:spacing w:after="0" w:line="276" w:lineRule="auto"/>
              <w:rPr>
                <w:rFonts w:ascii="PF Square Sans Pro" w:eastAsia="Calibri" w:hAnsi="PF Square Sans Pro" w:cs="Times New Roman"/>
              </w:rPr>
            </w:pPr>
          </w:p>
        </w:tc>
        <w:tc>
          <w:tcPr>
            <w:tcW w:w="3511" w:type="pct"/>
            <w:tcBorders>
              <w:top w:val="single" w:sz="4" w:space="0" w:color="auto"/>
              <w:left w:val="single" w:sz="4" w:space="0" w:color="auto"/>
              <w:right w:val="single" w:sz="4" w:space="0" w:color="auto"/>
            </w:tcBorders>
            <w:vAlign w:val="center"/>
          </w:tcPr>
          <w:p w:rsidR="00D85893" w:rsidRPr="00D85893" w:rsidRDefault="00D85893" w:rsidP="00CD4BC8">
            <w:pPr>
              <w:tabs>
                <w:tab w:val="left" w:pos="284"/>
              </w:tabs>
              <w:spacing w:after="0" w:line="276" w:lineRule="auto"/>
              <w:rPr>
                <w:rFonts w:ascii="PF Square Sans Pro" w:eastAsia="Calibri" w:hAnsi="PF Square Sans Pro" w:cs="Times New Roman"/>
              </w:rPr>
            </w:pPr>
            <w:r w:rsidRPr="00D85893">
              <w:rPr>
                <w:rFonts w:ascii="PF Square Sans Pro" w:hAnsi="PF Square Sans Pro"/>
              </w:rPr>
              <w:t>3.2.3. Розвиток альтернативної енергетики</w:t>
            </w:r>
          </w:p>
        </w:tc>
      </w:tr>
      <w:tr w:rsidR="00D85893" w:rsidRPr="00D85893" w:rsidTr="00132E28">
        <w:trPr>
          <w:trHeight w:val="408"/>
        </w:trPr>
        <w:tc>
          <w:tcPr>
            <w:tcW w:w="1489" w:type="pct"/>
            <w:vMerge w:val="restart"/>
            <w:tcBorders>
              <w:top w:val="single" w:sz="4" w:space="0" w:color="auto"/>
              <w:left w:val="single" w:sz="4" w:space="0" w:color="auto"/>
              <w:right w:val="single" w:sz="4" w:space="0" w:color="auto"/>
            </w:tcBorders>
            <w:vAlign w:val="center"/>
            <w:hideMark/>
          </w:tcPr>
          <w:p w:rsidR="00D85893" w:rsidRPr="00D85893" w:rsidRDefault="00D85893" w:rsidP="00CD4BC8">
            <w:pPr>
              <w:tabs>
                <w:tab w:val="left" w:pos="284"/>
              </w:tabs>
              <w:spacing w:after="0" w:line="276" w:lineRule="auto"/>
              <w:rPr>
                <w:rFonts w:ascii="PF Square Sans Pro" w:eastAsia="Calibri" w:hAnsi="PF Square Sans Pro" w:cs="Times New Roman"/>
              </w:rPr>
            </w:pPr>
            <w:r w:rsidRPr="00D85893">
              <w:rPr>
                <w:rFonts w:ascii="PF Square Sans Pro" w:eastAsia="Calibri" w:hAnsi="PF Square Sans Pro" w:cs="Times New Roman"/>
              </w:rPr>
              <w:t>3.3. Комфортне і безпечне середовище</w:t>
            </w:r>
          </w:p>
        </w:tc>
        <w:tc>
          <w:tcPr>
            <w:tcW w:w="3511" w:type="pct"/>
            <w:tcBorders>
              <w:top w:val="single" w:sz="4" w:space="0" w:color="auto"/>
              <w:left w:val="single" w:sz="4" w:space="0" w:color="auto"/>
              <w:bottom w:val="single" w:sz="4" w:space="0" w:color="auto"/>
              <w:right w:val="single" w:sz="4" w:space="0" w:color="auto"/>
            </w:tcBorders>
            <w:vAlign w:val="center"/>
            <w:hideMark/>
          </w:tcPr>
          <w:p w:rsidR="00D85893" w:rsidRPr="00D85893" w:rsidRDefault="00D85893" w:rsidP="00CD4BC8">
            <w:pPr>
              <w:tabs>
                <w:tab w:val="left" w:pos="284"/>
              </w:tabs>
              <w:spacing w:after="0" w:line="276" w:lineRule="auto"/>
              <w:rPr>
                <w:rFonts w:ascii="PF Square Sans Pro" w:eastAsia="Calibri" w:hAnsi="PF Square Sans Pro" w:cs="Times New Roman"/>
              </w:rPr>
            </w:pPr>
            <w:r w:rsidRPr="00D85893">
              <w:rPr>
                <w:rFonts w:ascii="PF Square Sans Pro" w:eastAsia="Calibri" w:hAnsi="PF Square Sans Pro" w:cs="Times New Roman"/>
              </w:rPr>
              <w:t>3.3.1. Підвищення рівня громадської безпеки</w:t>
            </w:r>
          </w:p>
        </w:tc>
      </w:tr>
      <w:tr w:rsidR="00D85893" w:rsidRPr="00D85893" w:rsidTr="00132E28">
        <w:trPr>
          <w:trHeight w:val="414"/>
        </w:trPr>
        <w:tc>
          <w:tcPr>
            <w:tcW w:w="1489" w:type="pct"/>
            <w:vMerge/>
            <w:tcBorders>
              <w:left w:val="single" w:sz="4" w:space="0" w:color="auto"/>
              <w:right w:val="single" w:sz="4" w:space="0" w:color="auto"/>
            </w:tcBorders>
            <w:vAlign w:val="center"/>
            <w:hideMark/>
          </w:tcPr>
          <w:p w:rsidR="00D85893" w:rsidRPr="00D85893" w:rsidRDefault="00D85893" w:rsidP="00CD4BC8">
            <w:pPr>
              <w:tabs>
                <w:tab w:val="left" w:pos="284"/>
              </w:tabs>
              <w:spacing w:after="0" w:line="276" w:lineRule="auto"/>
              <w:rPr>
                <w:rFonts w:ascii="PF Square Sans Pro" w:eastAsia="Calibri" w:hAnsi="PF Square Sans Pro" w:cs="Times New Roman"/>
              </w:rPr>
            </w:pPr>
          </w:p>
        </w:tc>
        <w:tc>
          <w:tcPr>
            <w:tcW w:w="3511" w:type="pct"/>
            <w:tcBorders>
              <w:top w:val="single" w:sz="4" w:space="0" w:color="auto"/>
              <w:left w:val="single" w:sz="4" w:space="0" w:color="auto"/>
              <w:bottom w:val="single" w:sz="4" w:space="0" w:color="auto"/>
              <w:right w:val="single" w:sz="4" w:space="0" w:color="auto"/>
            </w:tcBorders>
            <w:vAlign w:val="center"/>
            <w:hideMark/>
          </w:tcPr>
          <w:p w:rsidR="00D85893" w:rsidRPr="00D85893" w:rsidRDefault="00D85893" w:rsidP="00CD4BC8">
            <w:pPr>
              <w:tabs>
                <w:tab w:val="left" w:pos="284"/>
              </w:tabs>
              <w:spacing w:after="0" w:line="276" w:lineRule="auto"/>
              <w:rPr>
                <w:rFonts w:ascii="PF Square Sans Pro" w:eastAsia="Calibri" w:hAnsi="PF Square Sans Pro" w:cs="Times New Roman"/>
              </w:rPr>
            </w:pPr>
            <w:r w:rsidRPr="00D85893">
              <w:rPr>
                <w:rFonts w:ascii="PF Square Sans Pro" w:eastAsia="Calibri" w:hAnsi="PF Square Sans Pro" w:cs="Times New Roman"/>
              </w:rPr>
              <w:t xml:space="preserve">3.3.2. </w:t>
            </w:r>
            <w:r w:rsidRPr="00D85893">
              <w:rPr>
                <w:rFonts w:ascii="PF Square Sans Pro" w:eastAsia="Calibri" w:hAnsi="PF Square Sans Pro" w:cs="Times New Roman"/>
                <w:bCs/>
              </w:rPr>
              <w:t xml:space="preserve">Благоустрій </w:t>
            </w:r>
            <w:r w:rsidRPr="00D85893">
              <w:rPr>
                <w:rFonts w:ascii="PF Square Sans Pro" w:eastAsia="Calibri" w:hAnsi="PF Square Sans Pro" w:cs="Times New Roman"/>
              </w:rPr>
              <w:t>громадського простору</w:t>
            </w:r>
          </w:p>
        </w:tc>
      </w:tr>
      <w:tr w:rsidR="00D85893" w:rsidRPr="00D85893" w:rsidTr="00132E28">
        <w:trPr>
          <w:trHeight w:val="420"/>
        </w:trPr>
        <w:tc>
          <w:tcPr>
            <w:tcW w:w="1489" w:type="pct"/>
            <w:vMerge/>
            <w:tcBorders>
              <w:left w:val="single" w:sz="4" w:space="0" w:color="auto"/>
              <w:right w:val="single" w:sz="4" w:space="0" w:color="auto"/>
            </w:tcBorders>
            <w:vAlign w:val="center"/>
            <w:hideMark/>
          </w:tcPr>
          <w:p w:rsidR="00D85893" w:rsidRPr="00D85893" w:rsidRDefault="00D85893" w:rsidP="00CD4BC8">
            <w:pPr>
              <w:tabs>
                <w:tab w:val="left" w:pos="284"/>
              </w:tabs>
              <w:spacing w:after="0" w:line="276" w:lineRule="auto"/>
              <w:rPr>
                <w:rFonts w:ascii="PF Square Sans Pro" w:eastAsia="Calibri" w:hAnsi="PF Square Sans Pro" w:cs="Times New Roman"/>
              </w:rPr>
            </w:pPr>
          </w:p>
        </w:tc>
        <w:tc>
          <w:tcPr>
            <w:tcW w:w="3511" w:type="pct"/>
            <w:tcBorders>
              <w:top w:val="single" w:sz="4" w:space="0" w:color="auto"/>
              <w:left w:val="single" w:sz="4" w:space="0" w:color="auto"/>
              <w:bottom w:val="single" w:sz="4" w:space="0" w:color="auto"/>
              <w:right w:val="single" w:sz="4" w:space="0" w:color="auto"/>
            </w:tcBorders>
            <w:vAlign w:val="center"/>
            <w:hideMark/>
          </w:tcPr>
          <w:p w:rsidR="00D85893" w:rsidRPr="00D85893" w:rsidRDefault="00D85893" w:rsidP="00CD4BC8">
            <w:pPr>
              <w:tabs>
                <w:tab w:val="left" w:pos="284"/>
              </w:tabs>
              <w:spacing w:after="0" w:line="276" w:lineRule="auto"/>
              <w:rPr>
                <w:rFonts w:ascii="PF Square Sans Pro" w:eastAsia="Calibri" w:hAnsi="PF Square Sans Pro" w:cs="Times New Roman"/>
              </w:rPr>
            </w:pPr>
            <w:r w:rsidRPr="00D85893">
              <w:rPr>
                <w:rFonts w:ascii="PF Square Sans Pro" w:eastAsia="Calibri" w:hAnsi="PF Square Sans Pro" w:cs="Times New Roman"/>
              </w:rPr>
              <w:t>3.3.3. Розвиток безбар'єрного середовища</w:t>
            </w:r>
          </w:p>
        </w:tc>
      </w:tr>
      <w:tr w:rsidR="00D85893" w:rsidRPr="00D85893" w:rsidTr="00132E28">
        <w:trPr>
          <w:trHeight w:val="412"/>
        </w:trPr>
        <w:tc>
          <w:tcPr>
            <w:tcW w:w="1489" w:type="pct"/>
            <w:vMerge/>
            <w:tcBorders>
              <w:left w:val="single" w:sz="4" w:space="0" w:color="auto"/>
              <w:bottom w:val="single" w:sz="4" w:space="0" w:color="auto"/>
              <w:right w:val="single" w:sz="4" w:space="0" w:color="auto"/>
            </w:tcBorders>
            <w:vAlign w:val="center"/>
          </w:tcPr>
          <w:p w:rsidR="00D85893" w:rsidRPr="00D85893" w:rsidRDefault="00D85893" w:rsidP="00CD4BC8">
            <w:pPr>
              <w:tabs>
                <w:tab w:val="left" w:pos="284"/>
              </w:tabs>
              <w:spacing w:after="0" w:line="276" w:lineRule="auto"/>
              <w:rPr>
                <w:rFonts w:ascii="PF Square Sans Pro" w:eastAsia="Calibri" w:hAnsi="PF Square Sans Pro" w:cs="Times New Roman"/>
              </w:rPr>
            </w:pPr>
          </w:p>
        </w:tc>
        <w:tc>
          <w:tcPr>
            <w:tcW w:w="3511" w:type="pct"/>
            <w:tcBorders>
              <w:top w:val="single" w:sz="4" w:space="0" w:color="auto"/>
              <w:left w:val="single" w:sz="4" w:space="0" w:color="auto"/>
              <w:bottom w:val="single" w:sz="4" w:space="0" w:color="auto"/>
              <w:right w:val="single" w:sz="4" w:space="0" w:color="auto"/>
            </w:tcBorders>
            <w:vAlign w:val="center"/>
          </w:tcPr>
          <w:p w:rsidR="00D85893" w:rsidRPr="00D85893" w:rsidRDefault="00D85893" w:rsidP="00CD4BC8">
            <w:pPr>
              <w:tabs>
                <w:tab w:val="left" w:pos="284"/>
              </w:tabs>
              <w:spacing w:after="0" w:line="276" w:lineRule="auto"/>
              <w:rPr>
                <w:rFonts w:ascii="PF Square Sans Pro" w:eastAsia="Calibri" w:hAnsi="PF Square Sans Pro" w:cs="Times New Roman"/>
              </w:rPr>
            </w:pPr>
            <w:r w:rsidRPr="00D85893">
              <w:rPr>
                <w:rFonts w:ascii="PF Square Sans Pro" w:eastAsia="Calibri" w:hAnsi="PF Square Sans Pro" w:cs="Times New Roman"/>
              </w:rPr>
              <w:t>3.3.4. Забезпечення екологічної безпеки</w:t>
            </w:r>
          </w:p>
        </w:tc>
      </w:tr>
    </w:tbl>
    <w:p w:rsidR="00D85893" w:rsidRPr="00D85893" w:rsidRDefault="00D85893" w:rsidP="00CD4BC8">
      <w:pPr>
        <w:shd w:val="clear" w:color="auto" w:fill="E2EFD9" w:themeFill="accent6" w:themeFillTint="33"/>
        <w:tabs>
          <w:tab w:val="left" w:pos="284"/>
        </w:tabs>
        <w:spacing w:before="240" w:after="0" w:line="276" w:lineRule="auto"/>
        <w:jc w:val="both"/>
        <w:rPr>
          <w:rFonts w:ascii="PF Square Sans Pro" w:eastAsia="Calibri" w:hAnsi="PF Square Sans Pro" w:cs="Arial"/>
          <w:b/>
          <w:sz w:val="24"/>
          <w:szCs w:val="24"/>
        </w:rPr>
      </w:pPr>
      <w:r w:rsidRPr="00D85893">
        <w:rPr>
          <w:rFonts w:ascii="PF Square Sans Pro" w:eastAsia="Calibri" w:hAnsi="PF Square Sans Pro" w:cs="Arial"/>
          <w:b/>
          <w:sz w:val="24"/>
          <w:szCs w:val="24"/>
        </w:rPr>
        <w:t>Стратегічна ціль 1. Розвинута та конкурентоздатна економіка</w:t>
      </w:r>
    </w:p>
    <w:p w:rsidR="00D85893" w:rsidRPr="00D85893" w:rsidRDefault="00D85893" w:rsidP="00CD4BC8">
      <w:pPr>
        <w:tabs>
          <w:tab w:val="left" w:pos="284"/>
        </w:tabs>
        <w:spacing w:after="0" w:line="276" w:lineRule="auto"/>
        <w:ind w:firstLine="425"/>
        <w:jc w:val="both"/>
        <w:rPr>
          <w:rFonts w:ascii="PF Square Sans Pro" w:eastAsia="Calibri" w:hAnsi="PF Square Sans Pro" w:cs="Times New Roman"/>
          <w:lang/>
        </w:rPr>
      </w:pPr>
      <w:r w:rsidRPr="00D85893">
        <w:rPr>
          <w:rFonts w:ascii="PF Square Sans Pro" w:eastAsia="Calibri" w:hAnsi="PF Square Sans Pro" w:cs="Times New Roman"/>
          <w:lang/>
        </w:rPr>
        <w:t>Радехівська громада – значний центр аграрного виробництва Львівщини. Наявні природні ресурси, перш за все родючі ґрунти та лісисті території традиційно забезпечують добробут громади. Місцеве сільськогосподарське виробництво в основному сконцентроване на виробництві цукрового буряка та зернових культур, а провідною галуззю промисловості є харчопереробна та деревообробна. Проте на сьогоднішній день,  у зв’язку з глобальною інтенсифікацією технологічних процесів та загальнонаціональній переорієнтації на високотехнологічні ринки Європи, існує значна потреба в модернізації економіки громади та підвищення стандартів якості виробництва.</w:t>
      </w:r>
    </w:p>
    <w:p w:rsidR="00D85893" w:rsidRPr="00D85893" w:rsidRDefault="00D85893" w:rsidP="00CD4BC8">
      <w:pPr>
        <w:tabs>
          <w:tab w:val="left" w:pos="284"/>
        </w:tabs>
        <w:spacing w:after="0" w:line="276" w:lineRule="auto"/>
        <w:ind w:firstLine="425"/>
        <w:jc w:val="both"/>
        <w:rPr>
          <w:rFonts w:ascii="PF Square Sans Pro" w:eastAsia="Calibri" w:hAnsi="PF Square Sans Pro" w:cs="Times New Roman"/>
          <w:lang/>
        </w:rPr>
      </w:pPr>
      <w:r w:rsidRPr="00D85893">
        <w:rPr>
          <w:rFonts w:ascii="PF Square Sans Pro" w:eastAsia="Calibri" w:hAnsi="PF Square Sans Pro" w:cs="Times New Roman"/>
          <w:lang/>
        </w:rPr>
        <w:t xml:space="preserve">Впровадження таких змін потребує значних інвестицій, проте окрім очевидної проблеми браку вільного фінансового капіталу, є також інші пов’язані перепони – нестача кваліфікованих кадрів, недостатньо розвинута інфраструктура громади, відсутність у мешканців підприємницьких навичок. </w:t>
      </w:r>
      <w:r w:rsidRPr="00D85893">
        <w:rPr>
          <w:rFonts w:ascii="PF Square Sans Pro" w:eastAsia="Calibri" w:hAnsi="PF Square Sans Pro" w:cs="Times New Roman"/>
          <w:lang/>
        </w:rPr>
        <w:lastRenderedPageBreak/>
        <w:t xml:space="preserve">Також значною проблемою новостворених громад є відсутність докладних даних щодо об’єктів комунальної власності (перш за все земельних ресурсів та нерухомості), які і є на сьогодні основним капіталом громади. </w:t>
      </w:r>
    </w:p>
    <w:p w:rsidR="00D85893" w:rsidRPr="00D85893" w:rsidRDefault="00D85893" w:rsidP="00CD4BC8">
      <w:pPr>
        <w:tabs>
          <w:tab w:val="left" w:pos="284"/>
        </w:tabs>
        <w:spacing w:after="0" w:line="276" w:lineRule="auto"/>
        <w:ind w:firstLine="425"/>
        <w:jc w:val="both"/>
        <w:rPr>
          <w:rFonts w:ascii="PF Square Sans Pro" w:eastAsia="Calibri" w:hAnsi="PF Square Sans Pro" w:cs="Times New Roman"/>
          <w:lang/>
        </w:rPr>
      </w:pPr>
      <w:r w:rsidRPr="00D85893">
        <w:rPr>
          <w:rFonts w:ascii="PF Square Sans Pro" w:eastAsia="Calibri" w:hAnsi="PF Square Sans Pro" w:cs="Times New Roman"/>
          <w:lang/>
        </w:rPr>
        <w:t xml:space="preserve">Як свідчить світовий досвід, збалансоване співвідношення великих, середніх і малих підприємств є запорукою ефективного розвитку економіки. Сьогодні економіка розвинутих країн в значній мірі базується на малому та середньому підприємництві (МСП), що в значній мірі є джерелом добробуту для «середнього класу» тим самим забезпечуючи соціальну та політичну стабільність в цих країнах. МСП за своїм організаційним характером має значний адаптаційний потенціал і є найбільш динамічним елементом структури господарства, що особливо важливо в забезпеченні економічного зросту в часі економічних та політичних реформ. Тому розвиток МСП в Україні є важливим завданням, що надає змогу вирішити низку проблем не лише економічного, а й соціального характеру.  </w:t>
      </w:r>
    </w:p>
    <w:p w:rsidR="00D85893" w:rsidRPr="00D85893" w:rsidRDefault="00D85893" w:rsidP="00CD4BC8">
      <w:pPr>
        <w:tabs>
          <w:tab w:val="left" w:pos="284"/>
        </w:tabs>
        <w:spacing w:after="0" w:line="276" w:lineRule="auto"/>
        <w:ind w:firstLine="425"/>
        <w:jc w:val="both"/>
        <w:rPr>
          <w:rFonts w:ascii="PF Square Sans Pro" w:eastAsia="Calibri" w:hAnsi="PF Square Sans Pro" w:cs="Times New Roman"/>
          <w:lang/>
        </w:rPr>
      </w:pPr>
      <w:r w:rsidRPr="00D85893">
        <w:rPr>
          <w:rFonts w:ascii="PF Square Sans Pro" w:eastAsia="Calibri" w:hAnsi="PF Square Sans Pro" w:cs="Times New Roman"/>
          <w:lang/>
        </w:rPr>
        <w:t>Одними з основних шляхів подолання проблем розвитку МСП є підвищення їх конкурентоспроможності та усунення бюрократичних перегород для їх легального функціонування, ці питання вирішуються на декількох рівнях: державна та регіональна підтримка (правова, фінансова, інформаційна); міжнародна співпраця (фінансова, технічна, допомога у підготовці кадрів); інтеграційна підтримка через субпідряд, франчайзинг, лізинг; кооперування та самоорганізація малого підприємництва; професійна підготовка та ефективне управління кваліфікованими кадрами.</w:t>
      </w:r>
      <w:r w:rsidRPr="00D85893">
        <w:rPr>
          <w:rFonts w:ascii="PF Square Sans Pro" w:hAnsi="PF Square Sans Pro"/>
        </w:rPr>
        <w:t xml:space="preserve"> Хоча туристична галузь Радехівщини є розвинутою слабо, </w:t>
      </w:r>
      <w:r w:rsidRPr="00D85893">
        <w:rPr>
          <w:rFonts w:ascii="PF Square Sans Pro" w:eastAsia="Calibri" w:hAnsi="PF Square Sans Pro" w:cs="Times New Roman"/>
          <w:lang/>
        </w:rPr>
        <w:t xml:space="preserve">в даних умовах перспективним є розвиток «зеленого туризму», а також мисливського та рибальського туризму. </w:t>
      </w:r>
    </w:p>
    <w:p w:rsidR="00D85893" w:rsidRPr="00D85893" w:rsidRDefault="00D85893" w:rsidP="00CD4BC8">
      <w:pPr>
        <w:tabs>
          <w:tab w:val="left" w:pos="284"/>
        </w:tabs>
        <w:spacing w:after="0" w:line="276" w:lineRule="auto"/>
        <w:ind w:firstLine="425"/>
        <w:jc w:val="both"/>
        <w:rPr>
          <w:rFonts w:ascii="PF Square Sans Pro" w:eastAsia="Calibri" w:hAnsi="PF Square Sans Pro" w:cs="Times New Roman"/>
          <w:i/>
          <w:lang/>
        </w:rPr>
      </w:pPr>
      <w:r w:rsidRPr="00D85893">
        <w:rPr>
          <w:rFonts w:ascii="PF Square Sans Pro" w:eastAsia="Calibri" w:hAnsi="PF Square Sans Pro" w:cs="Times New Roman"/>
          <w:lang/>
        </w:rPr>
        <w:t>Відповідно, в рамках першої стратегічної цілі, виділені такі ключові операційні цілі: «Ефективний економічний простір», «Конкурентоздатне мале і середнє підприємництво (МСП)»</w:t>
      </w:r>
      <w:r w:rsidRPr="00D85893">
        <w:rPr>
          <w:rFonts w:ascii="PF Square Sans Pro" w:eastAsia="Calibri" w:hAnsi="PF Square Sans Pro" w:cs="Times New Roman"/>
          <w:i/>
          <w:lang/>
        </w:rPr>
        <w:t>.</w:t>
      </w:r>
    </w:p>
    <w:p w:rsidR="00D85893" w:rsidRPr="00D85893" w:rsidRDefault="00D85893" w:rsidP="00CD4BC8">
      <w:pPr>
        <w:tabs>
          <w:tab w:val="left" w:pos="284"/>
        </w:tabs>
        <w:spacing w:after="0" w:line="276" w:lineRule="auto"/>
        <w:ind w:firstLine="425"/>
        <w:jc w:val="both"/>
        <w:rPr>
          <w:rFonts w:ascii="PF Square Sans Pro" w:eastAsia="Calibri" w:hAnsi="PF Square Sans Pro" w:cs="Times New Roman"/>
          <w:b/>
          <w:i/>
          <w:lang/>
        </w:rPr>
      </w:pPr>
    </w:p>
    <w:p w:rsidR="00D85893" w:rsidRPr="00D85893" w:rsidRDefault="00D85893" w:rsidP="00CD4BC8">
      <w:pPr>
        <w:tabs>
          <w:tab w:val="left" w:pos="284"/>
        </w:tabs>
        <w:spacing w:after="0" w:line="276" w:lineRule="auto"/>
        <w:ind w:firstLine="425"/>
        <w:jc w:val="both"/>
        <w:rPr>
          <w:rFonts w:ascii="PF Square Sans Pro" w:eastAsia="Calibri" w:hAnsi="PF Square Sans Pro" w:cs="Arial"/>
          <w:b/>
          <w:i/>
        </w:rPr>
      </w:pPr>
      <w:r w:rsidRPr="00D85893">
        <w:rPr>
          <w:rFonts w:ascii="PF Square Sans Pro" w:eastAsia="Calibri" w:hAnsi="PF Square Sans Pro" w:cs="Arial"/>
          <w:b/>
          <w:i/>
        </w:rPr>
        <w:t>Операційна ціль 1.1.Ефективний економічний простір</w:t>
      </w:r>
    </w:p>
    <w:p w:rsidR="00D85893" w:rsidRPr="00D85893" w:rsidRDefault="00D85893" w:rsidP="00CD4BC8">
      <w:pPr>
        <w:shd w:val="clear" w:color="auto" w:fill="FFFFFF" w:themeFill="background1"/>
        <w:tabs>
          <w:tab w:val="left" w:pos="284"/>
        </w:tabs>
        <w:spacing w:after="0" w:line="276" w:lineRule="auto"/>
        <w:ind w:firstLine="425"/>
        <w:jc w:val="both"/>
        <w:rPr>
          <w:rFonts w:ascii="PF Square Sans Pro" w:eastAsia="Calibri" w:hAnsi="PF Square Sans Pro" w:cs="Arial"/>
        </w:rPr>
      </w:pPr>
      <w:r w:rsidRPr="00D85893">
        <w:rPr>
          <w:rFonts w:ascii="PF Square Sans Pro" w:eastAsia="Calibri" w:hAnsi="PF Square Sans Pro" w:cs="Arial"/>
        </w:rPr>
        <w:t xml:space="preserve">Протягом останніх років Радехівщина доволі успішно залучала зовнішні інвестиції для модернізації пост-радянських виробничих потужностей місцевої економіки, завдяки чому на території громади повстали значні харчопереробні підприємства такі як ТзОВ “Молочна компанія “Галичина”, ТзОВ «Радехівський цукор», значний потенціал для розвитку має також недавно приватизований Вузлівськийспиртзавод. </w:t>
      </w:r>
    </w:p>
    <w:p w:rsidR="00D85893" w:rsidRPr="00D85893" w:rsidRDefault="00D85893" w:rsidP="00CD4BC8">
      <w:pPr>
        <w:shd w:val="clear" w:color="auto" w:fill="FFFFFF" w:themeFill="background1"/>
        <w:tabs>
          <w:tab w:val="left" w:pos="284"/>
        </w:tabs>
        <w:spacing w:after="0" w:line="276" w:lineRule="auto"/>
        <w:ind w:firstLine="425"/>
        <w:jc w:val="both"/>
        <w:rPr>
          <w:rFonts w:ascii="PF Square Sans Pro" w:eastAsia="Calibri" w:hAnsi="PF Square Sans Pro" w:cs="Arial"/>
        </w:rPr>
      </w:pPr>
      <w:r w:rsidRPr="00D85893">
        <w:rPr>
          <w:rFonts w:ascii="PF Square Sans Pro" w:eastAsia="Calibri" w:hAnsi="PF Square Sans Pro" w:cs="Arial"/>
        </w:rPr>
        <w:t>Проте на сьогоднішній день в громаді відсутні значні об’єкти для подальшої приватизації і для подальшого розвитку місцевої економіки існує потреба в використанні нових підходів. Поточні національні реформи в галузі децентралізації (передача значної кількості майна на баланс територіальної громади) та земельного законодавства (рух в напрямку відкриття ринку землі) створюють хороші можливості для залучення нових інвестицій в місцеву економіку. Щоб ефективно використати ці можливості громаді потрібно створити максимально привабливі та зрозумілі умови для інвесторів.</w:t>
      </w:r>
    </w:p>
    <w:p w:rsidR="00D85893" w:rsidRPr="00D85893" w:rsidRDefault="00D85893" w:rsidP="00CD4BC8">
      <w:pPr>
        <w:shd w:val="clear" w:color="auto" w:fill="FFFFFF" w:themeFill="background1"/>
        <w:tabs>
          <w:tab w:val="left" w:pos="284"/>
        </w:tabs>
        <w:spacing w:after="0" w:line="276" w:lineRule="auto"/>
        <w:ind w:firstLine="425"/>
        <w:jc w:val="both"/>
        <w:rPr>
          <w:rFonts w:ascii="PF Square Sans Pro" w:eastAsia="Calibri" w:hAnsi="PF Square Sans Pro" w:cs="Arial"/>
        </w:rPr>
      </w:pPr>
      <w:r w:rsidRPr="00D85893">
        <w:rPr>
          <w:rFonts w:ascii="PF Square Sans Pro" w:eastAsia="Calibri" w:hAnsi="PF Square Sans Pro" w:cs="Arial"/>
        </w:rPr>
        <w:t>Передача майна з державної до комунальної власності потребує створення відповідної системи обліку яка б дозволила місцевим управлінцям ефективно ними управляти, надаючи потенційним інвесторам доступ до вичерпної інформації про можливості та правила інвестування. Це комплексне завдання яке включає значний обсяг роботи щодо інвентаризації об’єктів, їх паспортизації та підготовки якісних інвестиційних пропозицій.</w:t>
      </w:r>
    </w:p>
    <w:p w:rsidR="00D85893" w:rsidRPr="00D85893" w:rsidRDefault="00D85893" w:rsidP="00CD4BC8">
      <w:pPr>
        <w:shd w:val="clear" w:color="auto" w:fill="FFFFFF" w:themeFill="background1"/>
        <w:tabs>
          <w:tab w:val="left" w:pos="284"/>
        </w:tabs>
        <w:spacing w:after="0" w:line="276" w:lineRule="auto"/>
        <w:ind w:firstLine="425"/>
        <w:jc w:val="both"/>
        <w:rPr>
          <w:rFonts w:ascii="PF Square Sans Pro" w:eastAsia="Calibri" w:hAnsi="PF Square Sans Pro" w:cs="Arial"/>
        </w:rPr>
      </w:pPr>
      <w:r w:rsidRPr="00D85893">
        <w:rPr>
          <w:rFonts w:ascii="PF Square Sans Pro" w:eastAsia="Calibri" w:hAnsi="PF Square Sans Pro" w:cs="Arial"/>
        </w:rPr>
        <w:t>Для ефективної роботи бізнесу в громаді (перш за все агропромислових підприємств) існує гостра потреба в покращенні логістичних умов та інфраструктури громади. Покращення інфраструктури веде не тільки до зросту зацікавлення зі сторони інвесторів але також до росту ринкової вартості комунальних об’єктів.</w:t>
      </w:r>
    </w:p>
    <w:p w:rsidR="00D85893" w:rsidRPr="00D85893" w:rsidRDefault="00D85893" w:rsidP="00CD4BC8">
      <w:pPr>
        <w:shd w:val="clear" w:color="auto" w:fill="FFFFFF" w:themeFill="background1"/>
        <w:tabs>
          <w:tab w:val="left" w:pos="284"/>
        </w:tabs>
        <w:spacing w:after="0" w:line="276" w:lineRule="auto"/>
        <w:ind w:firstLine="425"/>
        <w:jc w:val="both"/>
        <w:rPr>
          <w:rFonts w:ascii="PF Square Sans Pro" w:eastAsia="Calibri" w:hAnsi="PF Square Sans Pro" w:cs="Arial"/>
        </w:rPr>
      </w:pPr>
      <w:r w:rsidRPr="00D85893">
        <w:rPr>
          <w:rFonts w:ascii="PF Square Sans Pro" w:eastAsia="Calibri" w:hAnsi="PF Square Sans Pro" w:cs="Arial"/>
        </w:rPr>
        <w:t>Не менш важливим завданням покликаним сприяти зросту інвестиційної привабливості території є презентація економічного потенціалу громади серед представників бізнесу. Активне просування інвестиційних можливостей та встановлення чітких каналів комунікації з бізнесом сприятиме розширенню кола зацікавлених інвесторів.</w:t>
      </w:r>
    </w:p>
    <w:p w:rsidR="00D85893" w:rsidRPr="00D85893" w:rsidRDefault="00D85893" w:rsidP="00CD4BC8">
      <w:pPr>
        <w:shd w:val="clear" w:color="auto" w:fill="FFFFFF" w:themeFill="background1"/>
        <w:tabs>
          <w:tab w:val="left" w:pos="284"/>
        </w:tabs>
        <w:spacing w:after="0" w:line="276" w:lineRule="auto"/>
        <w:ind w:firstLine="425"/>
        <w:jc w:val="both"/>
        <w:rPr>
          <w:rFonts w:ascii="PF Square Sans Pro" w:eastAsia="Calibri" w:hAnsi="PF Square Sans Pro" w:cs="Arial"/>
        </w:rPr>
      </w:pPr>
      <w:r w:rsidRPr="00D85893">
        <w:rPr>
          <w:rFonts w:ascii="PF Square Sans Pro" w:eastAsia="Calibri" w:hAnsi="PF Square Sans Pro" w:cs="Arial"/>
        </w:rPr>
        <w:lastRenderedPageBreak/>
        <w:t>У відповідності до цього в межах операційної цілі «Ефективний економічний простір» визначено наступні стратегічні завдання: «Інвентаризація та облік об’єктів комунальної власності», «Маркетинг економічного потенціалу громади», «Формування та розвиток логістичної інфраструктури».</w:t>
      </w:r>
    </w:p>
    <w:p w:rsidR="00D66FEA" w:rsidRPr="00D85893" w:rsidRDefault="00D66FEA" w:rsidP="00CD4BC8">
      <w:pPr>
        <w:shd w:val="clear" w:color="auto" w:fill="FFFFFF" w:themeFill="background1"/>
        <w:tabs>
          <w:tab w:val="left" w:pos="284"/>
        </w:tabs>
        <w:spacing w:after="0" w:line="276" w:lineRule="auto"/>
        <w:jc w:val="both"/>
        <w:rPr>
          <w:rFonts w:ascii="PF Square Sans Pro" w:eastAsia="Calibri" w:hAnsi="PF Square Sans Pro"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82"/>
        <w:gridCol w:w="7700"/>
      </w:tblGrid>
      <w:tr w:rsidR="00D85893" w:rsidRPr="00D85893" w:rsidTr="00132E28">
        <w:trPr>
          <w:trHeight w:val="174"/>
        </w:trPr>
        <w:tc>
          <w:tcPr>
            <w:tcW w:w="1396" w:type="pct"/>
            <w:vAlign w:val="center"/>
          </w:tcPr>
          <w:p w:rsidR="00D85893" w:rsidRPr="00D85893" w:rsidRDefault="00D85893" w:rsidP="00CD4BC8">
            <w:pPr>
              <w:tabs>
                <w:tab w:val="left" w:pos="284"/>
              </w:tabs>
              <w:spacing w:after="0" w:line="276" w:lineRule="auto"/>
              <w:ind w:firstLine="425"/>
              <w:jc w:val="center"/>
              <w:rPr>
                <w:rFonts w:ascii="PF Square Sans Pro" w:hAnsi="PF Square Sans Pro"/>
                <w:b/>
              </w:rPr>
            </w:pPr>
            <w:r w:rsidRPr="00D85893">
              <w:rPr>
                <w:rFonts w:ascii="PF Square Sans Pro" w:hAnsi="PF Square Sans Pro"/>
                <w:b/>
              </w:rPr>
              <w:t>Завдання</w:t>
            </w:r>
          </w:p>
        </w:tc>
        <w:tc>
          <w:tcPr>
            <w:tcW w:w="3604" w:type="pct"/>
            <w:shd w:val="clear" w:color="auto" w:fill="auto"/>
            <w:vAlign w:val="center"/>
          </w:tcPr>
          <w:p w:rsidR="00D85893" w:rsidRPr="00D85893" w:rsidRDefault="00D85893" w:rsidP="00CD4BC8">
            <w:pPr>
              <w:widowControl w:val="0"/>
              <w:tabs>
                <w:tab w:val="left" w:pos="284"/>
              </w:tabs>
              <w:suppressAutoHyphens/>
              <w:spacing w:after="0" w:line="276" w:lineRule="auto"/>
              <w:ind w:firstLine="425"/>
              <w:jc w:val="center"/>
              <w:rPr>
                <w:rFonts w:ascii="PF Square Sans Pro" w:eastAsia="SimSun" w:hAnsi="PF Square Sans Pro" w:cs="Times New Roman"/>
                <w:b/>
                <w:bCs/>
                <w:kern w:val="1"/>
                <w:lang w:eastAsia="hi-IN" w:bidi="hi-IN"/>
              </w:rPr>
            </w:pPr>
            <w:r w:rsidRPr="00D85893">
              <w:rPr>
                <w:rFonts w:ascii="PF Square Sans Pro" w:eastAsia="SimSun" w:hAnsi="PF Square Sans Pro" w:cs="Times New Roman"/>
                <w:b/>
                <w:bCs/>
                <w:kern w:val="1"/>
                <w:lang w:eastAsia="hi-IN" w:bidi="hi-IN"/>
              </w:rPr>
              <w:t>Потенційні сфери реалізації проєктів</w:t>
            </w:r>
          </w:p>
        </w:tc>
      </w:tr>
      <w:tr w:rsidR="00D85893" w:rsidRPr="00D85893" w:rsidTr="00132E28">
        <w:trPr>
          <w:trHeight w:val="1406"/>
        </w:trPr>
        <w:tc>
          <w:tcPr>
            <w:tcW w:w="1396" w:type="pct"/>
            <w:vAlign w:val="center"/>
          </w:tcPr>
          <w:p w:rsidR="00D85893" w:rsidRPr="00D85893" w:rsidRDefault="00D85893" w:rsidP="00CD4BC8">
            <w:pPr>
              <w:widowControl w:val="0"/>
              <w:tabs>
                <w:tab w:val="left" w:pos="308"/>
              </w:tabs>
              <w:suppressAutoHyphens/>
              <w:spacing w:after="0" w:line="276" w:lineRule="auto"/>
              <w:ind w:left="24"/>
              <w:rPr>
                <w:rFonts w:ascii="PF Square Sans Pro" w:eastAsia="Calibri" w:hAnsi="PF Square Sans Pro" w:cs="Times New Roman"/>
                <w:lang/>
              </w:rPr>
            </w:pPr>
            <w:r w:rsidRPr="00D85893">
              <w:rPr>
                <w:rFonts w:ascii="PF Square Sans Pro" w:eastAsia="Calibri" w:hAnsi="PF Square Sans Pro" w:cs="Times New Roman"/>
                <w:lang/>
              </w:rPr>
              <w:t xml:space="preserve">1.1.1. Інвентаризація та облік об’єктів комунальної власності </w:t>
            </w:r>
          </w:p>
        </w:tc>
        <w:tc>
          <w:tcPr>
            <w:tcW w:w="3604" w:type="pct"/>
            <w:shd w:val="clear" w:color="auto" w:fill="auto"/>
            <w:vAlign w:val="center"/>
          </w:tcPr>
          <w:p w:rsidR="00D85893" w:rsidRPr="00D85893" w:rsidRDefault="00D85893" w:rsidP="00CD4BC8">
            <w:pPr>
              <w:widowControl w:val="0"/>
              <w:numPr>
                <w:ilvl w:val="0"/>
                <w:numId w:val="19"/>
              </w:numPr>
              <w:tabs>
                <w:tab w:val="left" w:pos="373"/>
                <w:tab w:val="left" w:pos="1048"/>
              </w:tabs>
              <w:suppressAutoHyphens/>
              <w:spacing w:after="0" w:line="276" w:lineRule="auto"/>
              <w:ind w:left="373" w:hanging="332"/>
              <w:contextualSpacing/>
              <w:rPr>
                <w:rFonts w:ascii="PF Square Sans Pro" w:eastAsia="Calibri" w:hAnsi="PF Square Sans Pro" w:cs="Times New Roman"/>
                <w:lang/>
              </w:rPr>
            </w:pPr>
            <w:r w:rsidRPr="00D85893">
              <w:rPr>
                <w:rFonts w:ascii="PF Square Sans Pro" w:eastAsia="Calibri" w:hAnsi="PF Square Sans Pro" w:cs="Times New Roman"/>
                <w:lang/>
              </w:rPr>
              <w:t>Сприяння паспортизації земель сільськогосподарського призначення</w:t>
            </w:r>
          </w:p>
          <w:p w:rsidR="00D85893" w:rsidRPr="00D85893" w:rsidRDefault="00D85893" w:rsidP="00CD4BC8">
            <w:pPr>
              <w:widowControl w:val="0"/>
              <w:numPr>
                <w:ilvl w:val="0"/>
                <w:numId w:val="19"/>
              </w:numPr>
              <w:tabs>
                <w:tab w:val="left" w:pos="373"/>
                <w:tab w:val="left" w:pos="1048"/>
              </w:tabs>
              <w:suppressAutoHyphens/>
              <w:spacing w:after="0" w:line="276" w:lineRule="auto"/>
              <w:ind w:left="373" w:hanging="332"/>
              <w:contextualSpacing/>
              <w:rPr>
                <w:rFonts w:ascii="PF Square Sans Pro" w:eastAsia="Calibri" w:hAnsi="PF Square Sans Pro" w:cs="Times New Roman"/>
                <w:lang/>
              </w:rPr>
            </w:pPr>
            <w:r w:rsidRPr="00D85893">
              <w:rPr>
                <w:rFonts w:ascii="PF Square Sans Pro" w:eastAsia="Calibri" w:hAnsi="PF Square Sans Pro" w:cs="Times New Roman"/>
                <w:lang/>
              </w:rPr>
              <w:t>Інвентаризація та аудит комунальних об’єктів (земельних ділянок,  рухомого та нерухомого майна)</w:t>
            </w:r>
          </w:p>
          <w:p w:rsidR="00D85893" w:rsidRPr="00D85893" w:rsidRDefault="00D85893" w:rsidP="00CD4BC8">
            <w:pPr>
              <w:widowControl w:val="0"/>
              <w:numPr>
                <w:ilvl w:val="0"/>
                <w:numId w:val="19"/>
              </w:numPr>
              <w:tabs>
                <w:tab w:val="left" w:pos="373"/>
                <w:tab w:val="left" w:pos="1048"/>
              </w:tabs>
              <w:suppressAutoHyphens/>
              <w:spacing w:after="0" w:line="276" w:lineRule="auto"/>
              <w:ind w:left="373" w:hanging="332"/>
              <w:contextualSpacing/>
              <w:rPr>
                <w:rFonts w:ascii="PF Square Sans Pro" w:eastAsia="Calibri" w:hAnsi="PF Square Sans Pro" w:cs="Times New Roman"/>
                <w:lang/>
              </w:rPr>
            </w:pPr>
            <w:r w:rsidRPr="00D85893">
              <w:rPr>
                <w:rFonts w:ascii="PF Square Sans Pro" w:eastAsia="Calibri" w:hAnsi="PF Square Sans Pro" w:cs="Times New Roman"/>
                <w:lang/>
              </w:rPr>
              <w:t>Створення інвестиційних паспортів</w:t>
            </w:r>
          </w:p>
          <w:p w:rsidR="00D85893" w:rsidRPr="00D85893" w:rsidRDefault="00D85893" w:rsidP="00CD4BC8">
            <w:pPr>
              <w:widowControl w:val="0"/>
              <w:numPr>
                <w:ilvl w:val="0"/>
                <w:numId w:val="15"/>
              </w:numPr>
              <w:tabs>
                <w:tab w:val="left" w:pos="232"/>
                <w:tab w:val="left" w:pos="373"/>
              </w:tabs>
              <w:suppressAutoHyphens/>
              <w:spacing w:after="0" w:line="276" w:lineRule="auto"/>
              <w:ind w:left="373" w:hanging="332"/>
              <w:contextualSpacing/>
              <w:rPr>
                <w:rFonts w:ascii="PF Square Sans Pro" w:eastAsia="SimSun" w:hAnsi="PF Square Sans Pro" w:cs="Times New Roman"/>
                <w:bCs/>
                <w:kern w:val="1"/>
                <w:lang w:eastAsia="hi-IN" w:bidi="hi-IN"/>
              </w:rPr>
            </w:pPr>
            <w:r w:rsidRPr="00D85893">
              <w:rPr>
                <w:rFonts w:ascii="PF Square Sans Pro" w:eastAsia="Calibri" w:hAnsi="PF Square Sans Pro" w:cs="Times New Roman"/>
                <w:lang/>
              </w:rPr>
              <w:t xml:space="preserve">   Розробка привабливих інвестиційних пропозицій </w:t>
            </w:r>
          </w:p>
        </w:tc>
      </w:tr>
      <w:tr w:rsidR="00D85893" w:rsidRPr="00D85893" w:rsidTr="00132E28">
        <w:trPr>
          <w:trHeight w:val="1398"/>
        </w:trPr>
        <w:tc>
          <w:tcPr>
            <w:tcW w:w="1396" w:type="pct"/>
            <w:vAlign w:val="center"/>
          </w:tcPr>
          <w:p w:rsidR="00D85893" w:rsidRPr="00D85893" w:rsidRDefault="00D85893" w:rsidP="00CD4BC8">
            <w:pPr>
              <w:widowControl w:val="0"/>
              <w:tabs>
                <w:tab w:val="left" w:pos="284"/>
              </w:tabs>
              <w:suppressAutoHyphens/>
              <w:spacing w:after="0" w:line="276" w:lineRule="auto"/>
              <w:ind w:left="24"/>
              <w:rPr>
                <w:rFonts w:ascii="PF Square Sans Pro" w:eastAsia="Calibri" w:hAnsi="PF Square Sans Pro" w:cs="Times New Roman"/>
                <w:lang/>
              </w:rPr>
            </w:pPr>
            <w:r w:rsidRPr="00D85893">
              <w:rPr>
                <w:rFonts w:ascii="PF Square Sans Pro" w:eastAsia="Calibri" w:hAnsi="PF Square Sans Pro" w:cs="Times New Roman"/>
                <w:lang/>
              </w:rPr>
              <w:t>1.1.2. Маркетинг економічного потенціалу громади</w:t>
            </w:r>
          </w:p>
          <w:p w:rsidR="00D85893" w:rsidRPr="00D85893" w:rsidRDefault="00D85893" w:rsidP="00CD4BC8">
            <w:pPr>
              <w:widowControl w:val="0"/>
              <w:tabs>
                <w:tab w:val="left" w:pos="308"/>
              </w:tabs>
              <w:suppressAutoHyphens/>
              <w:spacing w:after="0" w:line="276" w:lineRule="auto"/>
              <w:ind w:left="24"/>
              <w:rPr>
                <w:rFonts w:ascii="PF Square Sans Pro" w:eastAsia="Calibri" w:hAnsi="PF Square Sans Pro" w:cs="Times New Roman"/>
                <w:lang/>
              </w:rPr>
            </w:pPr>
          </w:p>
        </w:tc>
        <w:tc>
          <w:tcPr>
            <w:tcW w:w="3604" w:type="pct"/>
            <w:shd w:val="clear" w:color="auto" w:fill="auto"/>
            <w:vAlign w:val="center"/>
          </w:tcPr>
          <w:p w:rsidR="00D85893" w:rsidRPr="00D85893" w:rsidRDefault="00D85893" w:rsidP="00CD4BC8">
            <w:pPr>
              <w:widowControl w:val="0"/>
              <w:numPr>
                <w:ilvl w:val="0"/>
                <w:numId w:val="19"/>
              </w:numPr>
              <w:tabs>
                <w:tab w:val="left" w:pos="456"/>
              </w:tabs>
              <w:suppressAutoHyphens/>
              <w:spacing w:after="0" w:line="276" w:lineRule="auto"/>
              <w:ind w:left="373" w:hanging="332"/>
              <w:contextualSpacing/>
              <w:rPr>
                <w:rFonts w:ascii="PF Square Sans Pro" w:eastAsia="Calibri" w:hAnsi="PF Square Sans Pro" w:cs="Times New Roman"/>
                <w:lang/>
              </w:rPr>
            </w:pPr>
            <w:r w:rsidRPr="00D85893">
              <w:rPr>
                <w:rFonts w:ascii="PF Square Sans Pro" w:eastAsia="Calibri" w:hAnsi="PF Square Sans Pro" w:cs="Times New Roman"/>
                <w:lang/>
              </w:rPr>
              <w:t>Налагодження партнерства з зарубіжними громадами</w:t>
            </w:r>
          </w:p>
          <w:p w:rsidR="00D85893" w:rsidRPr="00D85893" w:rsidRDefault="00D85893" w:rsidP="00CD4BC8">
            <w:pPr>
              <w:widowControl w:val="0"/>
              <w:numPr>
                <w:ilvl w:val="0"/>
                <w:numId w:val="19"/>
              </w:numPr>
              <w:tabs>
                <w:tab w:val="left" w:pos="456"/>
              </w:tabs>
              <w:suppressAutoHyphens/>
              <w:spacing w:after="0" w:line="276" w:lineRule="auto"/>
              <w:ind w:left="373" w:hanging="332"/>
              <w:contextualSpacing/>
              <w:rPr>
                <w:rFonts w:ascii="PF Square Sans Pro" w:eastAsia="Calibri" w:hAnsi="PF Square Sans Pro" w:cs="Times New Roman"/>
                <w:lang/>
              </w:rPr>
            </w:pPr>
            <w:r w:rsidRPr="00D85893">
              <w:rPr>
                <w:rFonts w:ascii="PF Square Sans Pro" w:eastAsia="Calibri" w:hAnsi="PF Square Sans Pro" w:cs="Times New Roman"/>
                <w:lang/>
              </w:rPr>
              <w:t>Покращення комунікації з представниками бізнесу</w:t>
            </w:r>
          </w:p>
          <w:p w:rsidR="00D85893" w:rsidRPr="00D85893" w:rsidRDefault="00D85893" w:rsidP="00CD4BC8">
            <w:pPr>
              <w:widowControl w:val="0"/>
              <w:numPr>
                <w:ilvl w:val="0"/>
                <w:numId w:val="15"/>
              </w:numPr>
              <w:tabs>
                <w:tab w:val="left" w:pos="456"/>
              </w:tabs>
              <w:suppressAutoHyphens/>
              <w:spacing w:after="0" w:line="276" w:lineRule="auto"/>
              <w:ind w:left="373" w:hanging="332"/>
              <w:contextualSpacing/>
              <w:rPr>
                <w:rFonts w:ascii="PF Square Sans Pro" w:eastAsia="SimSun" w:hAnsi="PF Square Sans Pro" w:cs="Times New Roman"/>
                <w:bCs/>
                <w:kern w:val="1"/>
                <w:lang w:eastAsia="hi-IN" w:bidi="hi-IN"/>
              </w:rPr>
            </w:pPr>
            <w:r w:rsidRPr="00D85893">
              <w:rPr>
                <w:rFonts w:ascii="PF Square Sans Pro" w:eastAsia="Calibri" w:hAnsi="PF Square Sans Pro" w:cs="Times New Roman"/>
                <w:lang/>
              </w:rPr>
              <w:t xml:space="preserve">Організація промоційних кампаній (виставки, презентації, прес-конференції, спонсорські заходи) з залученням місцевого бізнесу  </w:t>
            </w:r>
          </w:p>
        </w:tc>
      </w:tr>
      <w:tr w:rsidR="00D85893" w:rsidRPr="00D85893" w:rsidTr="00132E28">
        <w:trPr>
          <w:trHeight w:val="1418"/>
        </w:trPr>
        <w:tc>
          <w:tcPr>
            <w:tcW w:w="1396" w:type="pct"/>
            <w:vAlign w:val="center"/>
          </w:tcPr>
          <w:p w:rsidR="00D85893" w:rsidRPr="00D85893" w:rsidRDefault="00D85893" w:rsidP="00CD4BC8">
            <w:pPr>
              <w:widowControl w:val="0"/>
              <w:tabs>
                <w:tab w:val="left" w:pos="308"/>
              </w:tabs>
              <w:suppressAutoHyphens/>
              <w:spacing w:after="0" w:line="276" w:lineRule="auto"/>
              <w:ind w:left="24"/>
              <w:rPr>
                <w:rFonts w:ascii="PF Square Sans Pro" w:eastAsia="Calibri" w:hAnsi="PF Square Sans Pro" w:cs="Times New Roman"/>
                <w:lang/>
              </w:rPr>
            </w:pPr>
            <w:r w:rsidRPr="00D85893">
              <w:rPr>
                <w:rFonts w:ascii="PF Square Sans Pro" w:eastAsia="Calibri" w:hAnsi="PF Square Sans Pro" w:cs="Times New Roman"/>
                <w:lang/>
              </w:rPr>
              <w:t>1.1.3. Формування та розвиток логістичної інфраструктури</w:t>
            </w:r>
          </w:p>
        </w:tc>
        <w:tc>
          <w:tcPr>
            <w:tcW w:w="3604" w:type="pct"/>
            <w:shd w:val="clear" w:color="auto" w:fill="auto"/>
            <w:vAlign w:val="center"/>
          </w:tcPr>
          <w:p w:rsidR="00D85893" w:rsidRPr="00D85893" w:rsidRDefault="00D85893" w:rsidP="00CD4BC8">
            <w:pPr>
              <w:widowControl w:val="0"/>
              <w:numPr>
                <w:ilvl w:val="0"/>
                <w:numId w:val="19"/>
              </w:numPr>
              <w:tabs>
                <w:tab w:val="left" w:pos="456"/>
              </w:tabs>
              <w:suppressAutoHyphens/>
              <w:spacing w:after="0" w:line="276" w:lineRule="auto"/>
              <w:ind w:left="373" w:hanging="332"/>
              <w:contextualSpacing/>
              <w:rPr>
                <w:rFonts w:ascii="PF Square Sans Pro" w:eastAsia="Calibri" w:hAnsi="PF Square Sans Pro" w:cs="Times New Roman"/>
                <w:lang/>
              </w:rPr>
            </w:pPr>
            <w:r w:rsidRPr="00D85893">
              <w:rPr>
                <w:rFonts w:ascii="PF Square Sans Pro" w:eastAsia="Calibri" w:hAnsi="PF Square Sans Pro" w:cs="Times New Roman"/>
                <w:lang/>
              </w:rPr>
              <w:t>Розвиток транзитного потенціалу громади шляхом розбудови логістичної інфраструктури (склади, технопарки, навантажувально-розвантажувальні термінали тощо)</w:t>
            </w:r>
          </w:p>
          <w:p w:rsidR="00D85893" w:rsidRPr="00D85893" w:rsidRDefault="00D85893" w:rsidP="00CD4BC8">
            <w:pPr>
              <w:widowControl w:val="0"/>
              <w:numPr>
                <w:ilvl w:val="0"/>
                <w:numId w:val="15"/>
              </w:numPr>
              <w:tabs>
                <w:tab w:val="left" w:pos="456"/>
              </w:tabs>
              <w:suppressAutoHyphens/>
              <w:spacing w:after="0" w:line="276" w:lineRule="auto"/>
              <w:ind w:left="373" w:hanging="332"/>
              <w:contextualSpacing/>
              <w:rPr>
                <w:rFonts w:ascii="PF Square Sans Pro" w:eastAsia="SimSun" w:hAnsi="PF Square Sans Pro" w:cs="Times New Roman"/>
                <w:bCs/>
                <w:kern w:val="1"/>
                <w:lang w:eastAsia="hi-IN" w:bidi="hi-IN"/>
              </w:rPr>
            </w:pPr>
            <w:r w:rsidRPr="00D85893">
              <w:rPr>
                <w:rFonts w:ascii="PF Square Sans Pro" w:eastAsia="Calibri" w:hAnsi="PF Square Sans Pro" w:cs="Times New Roman"/>
                <w:lang/>
              </w:rPr>
              <w:t>Активізація місцевої підприємницької ініціативи у сфері інфраструктурного забезпечення</w:t>
            </w:r>
          </w:p>
        </w:tc>
      </w:tr>
    </w:tbl>
    <w:p w:rsidR="00D85893" w:rsidRPr="00D85893" w:rsidRDefault="00D85893" w:rsidP="00CD4BC8">
      <w:pPr>
        <w:shd w:val="clear" w:color="auto" w:fill="FFFFFF" w:themeFill="background1"/>
        <w:tabs>
          <w:tab w:val="left" w:pos="284"/>
        </w:tabs>
        <w:spacing w:after="0" w:line="276" w:lineRule="auto"/>
        <w:ind w:firstLine="425"/>
        <w:jc w:val="both"/>
        <w:rPr>
          <w:rFonts w:ascii="PF Square Sans Pro" w:eastAsia="Calibri" w:hAnsi="PF Square Sans Pro" w:cs="Arial"/>
        </w:rPr>
      </w:pPr>
    </w:p>
    <w:p w:rsidR="00D85893" w:rsidRPr="00D85893" w:rsidRDefault="00D85893" w:rsidP="00CD4BC8">
      <w:pPr>
        <w:widowControl w:val="0"/>
        <w:tabs>
          <w:tab w:val="left" w:pos="284"/>
        </w:tabs>
        <w:spacing w:after="0" w:line="276" w:lineRule="auto"/>
        <w:ind w:firstLine="425"/>
        <w:jc w:val="both"/>
        <w:rPr>
          <w:rFonts w:ascii="PF Square Sans Pro" w:eastAsia="Calibri" w:hAnsi="PF Square Sans Pro" w:cs="Times New Roman"/>
          <w:b/>
          <w:i/>
        </w:rPr>
      </w:pPr>
      <w:r w:rsidRPr="00D85893">
        <w:rPr>
          <w:rFonts w:ascii="PF Square Sans Pro" w:eastAsia="Calibri" w:hAnsi="PF Square Sans Pro" w:cs="Times New Roman"/>
          <w:b/>
          <w:i/>
        </w:rPr>
        <w:t>Очікувані результати</w:t>
      </w:r>
    </w:p>
    <w:p w:rsidR="00D85893" w:rsidRPr="00D85893" w:rsidRDefault="00D85893" w:rsidP="00CD4BC8">
      <w:pPr>
        <w:widowControl w:val="0"/>
        <w:numPr>
          <w:ilvl w:val="0"/>
          <w:numId w:val="17"/>
        </w:numPr>
        <w:tabs>
          <w:tab w:val="left" w:pos="851"/>
        </w:tabs>
        <w:spacing w:after="0" w:line="276" w:lineRule="auto"/>
        <w:ind w:left="567" w:firstLine="0"/>
        <w:contextualSpacing/>
        <w:jc w:val="both"/>
        <w:rPr>
          <w:rFonts w:ascii="PF Square Sans Pro" w:eastAsia="Calibri" w:hAnsi="PF Square Sans Pro" w:cs="Times New Roman"/>
        </w:rPr>
      </w:pPr>
      <w:r w:rsidRPr="00D85893">
        <w:rPr>
          <w:rFonts w:ascii="PF Square Sans Pro" w:eastAsia="Calibri" w:hAnsi="PF Square Sans Pro" w:cs="Times New Roman"/>
        </w:rPr>
        <w:t xml:space="preserve">Створення ефективної та прозорої системи обліку та використання комунальних об’єктів </w:t>
      </w:r>
    </w:p>
    <w:p w:rsidR="00D85893" w:rsidRPr="00D85893" w:rsidRDefault="00D85893" w:rsidP="00CD4BC8">
      <w:pPr>
        <w:widowControl w:val="0"/>
        <w:numPr>
          <w:ilvl w:val="0"/>
          <w:numId w:val="17"/>
        </w:numPr>
        <w:tabs>
          <w:tab w:val="left" w:pos="851"/>
        </w:tabs>
        <w:spacing w:after="0" w:line="276" w:lineRule="auto"/>
        <w:ind w:left="567" w:firstLine="0"/>
        <w:contextualSpacing/>
        <w:jc w:val="both"/>
        <w:rPr>
          <w:rFonts w:ascii="PF Square Sans Pro" w:eastAsia="Calibri" w:hAnsi="PF Square Sans Pro" w:cs="Times New Roman"/>
        </w:rPr>
      </w:pPr>
      <w:r w:rsidRPr="00D85893">
        <w:rPr>
          <w:rFonts w:ascii="PF Square Sans Pro" w:eastAsia="Calibri" w:hAnsi="PF Square Sans Pro" w:cs="Times New Roman"/>
        </w:rPr>
        <w:t>Покращення управління комунальними ресурсами громади</w:t>
      </w:r>
    </w:p>
    <w:p w:rsidR="00D85893" w:rsidRPr="00D85893" w:rsidRDefault="00D85893" w:rsidP="00CD4BC8">
      <w:pPr>
        <w:widowControl w:val="0"/>
        <w:numPr>
          <w:ilvl w:val="0"/>
          <w:numId w:val="17"/>
        </w:numPr>
        <w:tabs>
          <w:tab w:val="left" w:pos="851"/>
        </w:tabs>
        <w:spacing w:after="0" w:line="276" w:lineRule="auto"/>
        <w:ind w:left="567" w:firstLine="0"/>
        <w:contextualSpacing/>
        <w:jc w:val="both"/>
        <w:rPr>
          <w:rFonts w:ascii="PF Square Sans Pro" w:eastAsia="Calibri" w:hAnsi="PF Square Sans Pro" w:cs="Times New Roman"/>
        </w:rPr>
      </w:pPr>
      <w:r w:rsidRPr="00D85893">
        <w:rPr>
          <w:rFonts w:ascii="PF Square Sans Pro" w:eastAsia="Calibri" w:hAnsi="PF Square Sans Pro" w:cs="Times New Roman"/>
        </w:rPr>
        <w:t>Зріст прямих інвестицій в економіку громади</w:t>
      </w:r>
    </w:p>
    <w:p w:rsidR="00D85893" w:rsidRPr="00D85893" w:rsidRDefault="00D85893" w:rsidP="00CD4BC8">
      <w:pPr>
        <w:widowControl w:val="0"/>
        <w:numPr>
          <w:ilvl w:val="0"/>
          <w:numId w:val="17"/>
        </w:numPr>
        <w:tabs>
          <w:tab w:val="left" w:pos="851"/>
        </w:tabs>
        <w:spacing w:after="0" w:line="276" w:lineRule="auto"/>
        <w:ind w:left="567" w:firstLine="0"/>
        <w:contextualSpacing/>
        <w:jc w:val="both"/>
        <w:rPr>
          <w:rFonts w:ascii="PF Square Sans Pro" w:eastAsia="Calibri" w:hAnsi="PF Square Sans Pro" w:cs="Times New Roman"/>
        </w:rPr>
      </w:pPr>
      <w:r w:rsidRPr="00D85893">
        <w:rPr>
          <w:rFonts w:ascii="PF Square Sans Pro" w:eastAsia="Calibri" w:hAnsi="PF Square Sans Pro" w:cs="Times New Roman"/>
        </w:rPr>
        <w:t>Покращення логістичної інфраструктури</w:t>
      </w:r>
    </w:p>
    <w:p w:rsidR="00D85893" w:rsidRPr="00D85893" w:rsidRDefault="00D85893" w:rsidP="00CD4BC8">
      <w:pPr>
        <w:shd w:val="clear" w:color="auto" w:fill="FFFFFF" w:themeFill="background1"/>
        <w:tabs>
          <w:tab w:val="left" w:pos="284"/>
        </w:tabs>
        <w:spacing w:after="0" w:line="276" w:lineRule="auto"/>
        <w:ind w:firstLine="425"/>
        <w:jc w:val="both"/>
        <w:rPr>
          <w:rFonts w:ascii="PF Square Sans Pro" w:eastAsia="Calibri" w:hAnsi="PF Square Sans Pro" w:cs="Arial"/>
        </w:rPr>
      </w:pPr>
    </w:p>
    <w:p w:rsidR="00D85893" w:rsidRPr="00D85893" w:rsidRDefault="00D85893" w:rsidP="00CD4BC8">
      <w:pPr>
        <w:shd w:val="clear" w:color="auto" w:fill="FFFFFF" w:themeFill="background1"/>
        <w:tabs>
          <w:tab w:val="left" w:pos="284"/>
        </w:tabs>
        <w:spacing w:after="0" w:line="276" w:lineRule="auto"/>
        <w:ind w:firstLine="425"/>
        <w:jc w:val="both"/>
        <w:rPr>
          <w:rFonts w:ascii="PF Square Sans Pro" w:eastAsia="Calibri" w:hAnsi="PF Square Sans Pro" w:cs="Arial"/>
          <w:b/>
          <w:i/>
        </w:rPr>
      </w:pPr>
      <w:r w:rsidRPr="00D85893">
        <w:rPr>
          <w:rFonts w:ascii="PF Square Sans Pro" w:eastAsia="Calibri" w:hAnsi="PF Square Sans Pro" w:cs="Arial"/>
          <w:b/>
          <w:i/>
        </w:rPr>
        <w:t>Операційна ціль 1.2.Конкурентоздатне мале і середнє підприємництво (МСП)</w:t>
      </w:r>
    </w:p>
    <w:p w:rsidR="00D85893" w:rsidRPr="00D85893" w:rsidRDefault="00D85893" w:rsidP="00CD4BC8">
      <w:pPr>
        <w:tabs>
          <w:tab w:val="left" w:pos="284"/>
        </w:tabs>
        <w:spacing w:after="0" w:line="276" w:lineRule="auto"/>
        <w:ind w:firstLine="425"/>
        <w:jc w:val="both"/>
        <w:rPr>
          <w:rFonts w:ascii="PF Square Sans Pro" w:eastAsia="Calibri" w:hAnsi="PF Square Sans Pro" w:cs="Times New Roman"/>
          <w:lang/>
        </w:rPr>
      </w:pPr>
      <w:r w:rsidRPr="00D85893">
        <w:rPr>
          <w:rFonts w:ascii="PF Square Sans Pro" w:eastAsia="Calibri" w:hAnsi="PF Square Sans Pro" w:cs="Times New Roman"/>
          <w:lang/>
        </w:rPr>
        <w:t>Попри наявність значної кількості ініціатив підтримки МСП на різних рівнях (від міжнародного до регіонального) ключову роль в формуванні загальної підприємницької культури та успішності підприємців відіграє місцеве середовище. Дана операційна ціль покликана покращити умови для ведення бізнесу в громаді.</w:t>
      </w:r>
    </w:p>
    <w:p w:rsidR="00D85893" w:rsidRPr="00D85893" w:rsidRDefault="00D85893" w:rsidP="00CD4BC8">
      <w:pPr>
        <w:tabs>
          <w:tab w:val="left" w:pos="284"/>
        </w:tabs>
        <w:spacing w:after="0" w:line="276" w:lineRule="auto"/>
        <w:ind w:firstLine="425"/>
        <w:jc w:val="both"/>
        <w:rPr>
          <w:rFonts w:ascii="PF Square Sans Pro" w:eastAsia="Calibri" w:hAnsi="PF Square Sans Pro" w:cs="Times New Roman"/>
          <w:lang/>
        </w:rPr>
      </w:pPr>
      <w:r w:rsidRPr="00D85893">
        <w:rPr>
          <w:rFonts w:ascii="PF Square Sans Pro" w:eastAsia="Calibri" w:hAnsi="PF Square Sans Pro" w:cs="Times New Roman"/>
          <w:lang/>
        </w:rPr>
        <w:t xml:space="preserve">На сьогодні найбільш гострим питанням для представників МСП є доступ до фінансування. Водночас в Україні спостерігається позитивна тенденція за показником кредитування МСП, що пояснюються зростом доступності  міжнародного кредитування та фінансових інструментів міжнародних фінансових організацій, а також появою нових регіональних та національних програм підтримки МСП. Втім, на місцевому рівні підприємці ще не достатньо про це поінформовані, а також часто морально не готові до процесу підготовки та подання проектних пропозицій для отримання міжнародних грантів чи кредитів. Метою підтримки МСП в Радехівській громаді на найближчу перспективу є збільшення кількості підприємств, підвищення конкурентоспроможності малого бізнесу, створення сприятливих умов для оперативного доступу до джерел фінансування за привабливими умовами, спрощення податкового адміністрування, популяризація підприємницької культури та розвиток конкурентоспроможного людського капіталу та підприємницьких навичок. </w:t>
      </w:r>
    </w:p>
    <w:p w:rsidR="00D85893" w:rsidRPr="00D85893" w:rsidRDefault="00D85893" w:rsidP="00CD4BC8">
      <w:pPr>
        <w:tabs>
          <w:tab w:val="left" w:pos="284"/>
        </w:tabs>
        <w:spacing w:after="0" w:line="276" w:lineRule="auto"/>
        <w:ind w:firstLine="425"/>
        <w:jc w:val="both"/>
        <w:rPr>
          <w:rFonts w:ascii="PF Square Sans Pro" w:eastAsia="Calibri" w:hAnsi="PF Square Sans Pro" w:cs="Times New Roman"/>
          <w:lang/>
        </w:rPr>
      </w:pPr>
      <w:r w:rsidRPr="00D85893">
        <w:rPr>
          <w:rFonts w:ascii="PF Square Sans Pro" w:eastAsia="Calibri" w:hAnsi="PF Square Sans Pro" w:cs="Times New Roman"/>
          <w:lang/>
        </w:rPr>
        <w:t>Основними завданнями для досягнення цієї операційної цілі є створення місцевих інструментів фінансової та інформаційної підтримки підприємців що бажають будувати свій бізнес у згоді з інтересами громади. Враховуючи низький рівень урбанізації громади та дисбаланс в рівні послуг між міською та сільською місцевістю особливу увагу потрібно приділити місцевим сільським виробникам, кооперативам та сімейним фермерським господарствам.</w:t>
      </w:r>
    </w:p>
    <w:p w:rsidR="00D85893" w:rsidRPr="00D85893" w:rsidRDefault="00D85893" w:rsidP="00CD4BC8">
      <w:pPr>
        <w:tabs>
          <w:tab w:val="left" w:pos="284"/>
        </w:tabs>
        <w:spacing w:after="0" w:line="276" w:lineRule="auto"/>
        <w:ind w:firstLine="425"/>
        <w:jc w:val="both"/>
        <w:rPr>
          <w:rFonts w:ascii="PF Square Sans Pro" w:eastAsia="Calibri" w:hAnsi="PF Square Sans Pro" w:cs="Times New Roman"/>
          <w:lang/>
        </w:rPr>
      </w:pPr>
      <w:r w:rsidRPr="00D85893">
        <w:rPr>
          <w:rFonts w:ascii="PF Square Sans Pro" w:eastAsia="Calibri" w:hAnsi="PF Square Sans Pro" w:cs="Times New Roman"/>
          <w:lang/>
        </w:rPr>
        <w:lastRenderedPageBreak/>
        <w:t>У відповідності до цього в межах операційної цілі «Конкурентоздатне мале і середнє підприємництво (МСП)» визначено наступні стратегічні завдання: «Розвиток інноваційного МСП», «Розвиток сталого сільськогосподарського виробництва», «Розвиток інфраструктури підтримки підприємництва».</w:t>
      </w:r>
    </w:p>
    <w:p w:rsidR="00D66FEA" w:rsidRPr="00D85893" w:rsidRDefault="00D66FEA" w:rsidP="00CD4BC8">
      <w:pPr>
        <w:shd w:val="clear" w:color="auto" w:fill="FFFFFF" w:themeFill="background1"/>
        <w:tabs>
          <w:tab w:val="left" w:pos="284"/>
        </w:tabs>
        <w:spacing w:after="0" w:line="276" w:lineRule="auto"/>
        <w:jc w:val="both"/>
        <w:rPr>
          <w:rFonts w:ascii="PF Square Sans Pro" w:eastAsia="Calibri" w:hAnsi="PF Square Sans Pro"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82"/>
        <w:gridCol w:w="7700"/>
      </w:tblGrid>
      <w:tr w:rsidR="00D85893" w:rsidRPr="00D85893" w:rsidTr="00132E28">
        <w:trPr>
          <w:trHeight w:val="174"/>
        </w:trPr>
        <w:tc>
          <w:tcPr>
            <w:tcW w:w="1396" w:type="pct"/>
            <w:vAlign w:val="center"/>
          </w:tcPr>
          <w:p w:rsidR="00D85893" w:rsidRPr="00D85893" w:rsidRDefault="00D85893" w:rsidP="00CD4BC8">
            <w:pPr>
              <w:shd w:val="clear" w:color="auto" w:fill="FFFFFF" w:themeFill="background1"/>
              <w:tabs>
                <w:tab w:val="left" w:pos="284"/>
              </w:tabs>
              <w:spacing w:after="0" w:line="276" w:lineRule="auto"/>
              <w:ind w:firstLine="425"/>
              <w:jc w:val="both"/>
              <w:rPr>
                <w:rFonts w:ascii="PF Square Sans Pro" w:eastAsia="Calibri" w:hAnsi="PF Square Sans Pro" w:cs="Arial"/>
                <w:b/>
              </w:rPr>
            </w:pPr>
            <w:r w:rsidRPr="00D85893">
              <w:rPr>
                <w:rFonts w:ascii="PF Square Sans Pro" w:eastAsia="Calibri" w:hAnsi="PF Square Sans Pro" w:cs="Arial"/>
                <w:b/>
              </w:rPr>
              <w:t>Завдання</w:t>
            </w:r>
          </w:p>
        </w:tc>
        <w:tc>
          <w:tcPr>
            <w:tcW w:w="3604" w:type="pct"/>
            <w:shd w:val="clear" w:color="auto" w:fill="auto"/>
            <w:vAlign w:val="center"/>
          </w:tcPr>
          <w:p w:rsidR="00D85893" w:rsidRPr="00D85893" w:rsidRDefault="00D85893" w:rsidP="00CD4BC8">
            <w:pPr>
              <w:shd w:val="clear" w:color="auto" w:fill="FFFFFF" w:themeFill="background1"/>
              <w:tabs>
                <w:tab w:val="left" w:pos="284"/>
              </w:tabs>
              <w:spacing w:after="0" w:line="276" w:lineRule="auto"/>
              <w:ind w:firstLine="425"/>
              <w:jc w:val="center"/>
              <w:rPr>
                <w:rFonts w:ascii="PF Square Sans Pro" w:eastAsia="Calibri" w:hAnsi="PF Square Sans Pro" w:cs="Arial"/>
                <w:b/>
                <w:bCs/>
              </w:rPr>
            </w:pPr>
            <w:r w:rsidRPr="00D85893">
              <w:rPr>
                <w:rFonts w:ascii="PF Square Sans Pro" w:eastAsia="Calibri" w:hAnsi="PF Square Sans Pro" w:cs="Arial"/>
                <w:b/>
                <w:bCs/>
              </w:rPr>
              <w:t>Потенційні сфери реалізації проєктів</w:t>
            </w:r>
          </w:p>
        </w:tc>
      </w:tr>
      <w:tr w:rsidR="00D85893" w:rsidRPr="00D85893" w:rsidTr="008F04F5">
        <w:trPr>
          <w:trHeight w:val="274"/>
        </w:trPr>
        <w:tc>
          <w:tcPr>
            <w:tcW w:w="1396" w:type="pct"/>
            <w:vAlign w:val="center"/>
          </w:tcPr>
          <w:p w:rsidR="00D85893" w:rsidRPr="00D85893" w:rsidRDefault="00D85893" w:rsidP="00CD4BC8">
            <w:pPr>
              <w:shd w:val="clear" w:color="auto" w:fill="FFFFFF" w:themeFill="background1"/>
              <w:tabs>
                <w:tab w:val="left" w:pos="284"/>
              </w:tabs>
              <w:spacing w:after="0" w:line="276" w:lineRule="auto"/>
              <w:ind w:left="24"/>
              <w:rPr>
                <w:rFonts w:ascii="PF Square Sans Pro" w:eastAsia="Calibri" w:hAnsi="PF Square Sans Pro" w:cs="Arial"/>
              </w:rPr>
            </w:pPr>
            <w:r w:rsidRPr="00D85893">
              <w:rPr>
                <w:rFonts w:ascii="PF Square Sans Pro" w:eastAsia="Calibri" w:hAnsi="PF Square Sans Pro" w:cs="Times New Roman"/>
                <w:lang/>
              </w:rPr>
              <w:t>1.2.1.Розвиток інноваційного МСП</w:t>
            </w:r>
          </w:p>
        </w:tc>
        <w:tc>
          <w:tcPr>
            <w:tcW w:w="3604" w:type="pct"/>
            <w:shd w:val="clear" w:color="auto" w:fill="auto"/>
            <w:vAlign w:val="center"/>
          </w:tcPr>
          <w:p w:rsidR="00D85893" w:rsidRPr="00D85893" w:rsidRDefault="00D85893" w:rsidP="00CD4BC8">
            <w:pPr>
              <w:widowControl w:val="0"/>
              <w:numPr>
                <w:ilvl w:val="0"/>
                <w:numId w:val="19"/>
              </w:numPr>
              <w:tabs>
                <w:tab w:val="left" w:pos="456"/>
              </w:tabs>
              <w:suppressAutoHyphens/>
              <w:spacing w:after="0" w:line="276" w:lineRule="auto"/>
              <w:ind w:left="172" w:firstLine="0"/>
              <w:contextualSpacing/>
              <w:rPr>
                <w:rFonts w:ascii="PF Square Sans Pro" w:eastAsia="Calibri" w:hAnsi="PF Square Sans Pro" w:cs="Times New Roman"/>
                <w:lang/>
              </w:rPr>
            </w:pPr>
            <w:r w:rsidRPr="00D85893">
              <w:rPr>
                <w:rFonts w:ascii="PF Square Sans Pro" w:eastAsia="Calibri" w:hAnsi="PF Square Sans Pro" w:cs="Times New Roman"/>
                <w:lang/>
              </w:rPr>
              <w:t>Допомога в залученні міжнародної донорської допомоги для розвитку інноваційного підприємництва</w:t>
            </w:r>
          </w:p>
          <w:p w:rsidR="00D85893" w:rsidRPr="00D85893" w:rsidRDefault="00D85893" w:rsidP="00CD4BC8">
            <w:pPr>
              <w:widowControl w:val="0"/>
              <w:numPr>
                <w:ilvl w:val="0"/>
                <w:numId w:val="19"/>
              </w:numPr>
              <w:tabs>
                <w:tab w:val="left" w:pos="456"/>
              </w:tabs>
              <w:suppressAutoHyphens/>
              <w:spacing w:after="0" w:line="276" w:lineRule="auto"/>
              <w:ind w:left="172" w:firstLine="0"/>
              <w:contextualSpacing/>
              <w:rPr>
                <w:rFonts w:ascii="PF Square Sans Pro" w:eastAsia="Calibri" w:hAnsi="PF Square Sans Pro" w:cs="Times New Roman"/>
                <w:lang/>
              </w:rPr>
            </w:pPr>
            <w:r w:rsidRPr="00D85893">
              <w:rPr>
                <w:rFonts w:ascii="PF Square Sans Pro" w:eastAsia="Calibri" w:hAnsi="PF Square Sans Pro" w:cs="Times New Roman"/>
                <w:lang/>
              </w:rPr>
              <w:t>Створення системи ваучерної підтримки - надання інноваційних, маркетингових та консалтингових ваучерів (права на безповоротну фінансову допомогу для підприємців)</w:t>
            </w:r>
          </w:p>
          <w:p w:rsidR="00D85893" w:rsidRPr="00D85893" w:rsidRDefault="00D85893" w:rsidP="00CD4BC8">
            <w:pPr>
              <w:widowControl w:val="0"/>
              <w:numPr>
                <w:ilvl w:val="0"/>
                <w:numId w:val="19"/>
              </w:numPr>
              <w:tabs>
                <w:tab w:val="left" w:pos="456"/>
              </w:tabs>
              <w:suppressAutoHyphens/>
              <w:spacing w:after="0" w:line="276" w:lineRule="auto"/>
              <w:ind w:left="172" w:firstLine="0"/>
              <w:contextualSpacing/>
              <w:rPr>
                <w:rFonts w:ascii="PF Square Sans Pro" w:eastAsia="Calibri" w:hAnsi="PF Square Sans Pro" w:cs="Times New Roman"/>
                <w:lang/>
              </w:rPr>
            </w:pPr>
            <w:r w:rsidRPr="00D85893">
              <w:rPr>
                <w:rFonts w:ascii="PF Square Sans Pro" w:eastAsia="Calibri" w:hAnsi="PF Square Sans Pro" w:cs="Times New Roman"/>
                <w:lang/>
              </w:rPr>
              <w:t>Консультаційна допомога для підприємців щодо отримання дозволів, доступу до оренди та вигідних кредитів тощо</w:t>
            </w:r>
          </w:p>
          <w:p w:rsidR="00D85893" w:rsidRPr="00D85893" w:rsidRDefault="00D85893" w:rsidP="00CD4BC8">
            <w:pPr>
              <w:numPr>
                <w:ilvl w:val="0"/>
                <w:numId w:val="15"/>
              </w:numPr>
              <w:shd w:val="clear" w:color="auto" w:fill="FFFFFF" w:themeFill="background1"/>
              <w:tabs>
                <w:tab w:val="left" w:pos="456"/>
              </w:tabs>
              <w:spacing w:after="0" w:line="276" w:lineRule="auto"/>
              <w:ind w:left="172" w:firstLine="0"/>
              <w:jc w:val="both"/>
              <w:rPr>
                <w:rFonts w:ascii="PF Square Sans Pro" w:eastAsia="Calibri" w:hAnsi="PF Square Sans Pro" w:cs="Arial"/>
                <w:bCs/>
              </w:rPr>
            </w:pPr>
            <w:r w:rsidRPr="00D85893">
              <w:rPr>
                <w:rFonts w:ascii="PF Square Sans Pro" w:eastAsia="Calibri" w:hAnsi="PF Square Sans Pro" w:cs="Times New Roman"/>
                <w:lang/>
              </w:rPr>
              <w:t>Забезпечення надання фінансово-кредитної підтримки, зокрема, відшкодування відсоткових ставок за кредитами, мікрокредитування</w:t>
            </w:r>
          </w:p>
          <w:p w:rsidR="00D85893" w:rsidRPr="00D85893" w:rsidRDefault="00D85893" w:rsidP="00CD4BC8">
            <w:pPr>
              <w:numPr>
                <w:ilvl w:val="0"/>
                <w:numId w:val="15"/>
              </w:numPr>
              <w:shd w:val="clear" w:color="auto" w:fill="FFFFFF" w:themeFill="background1"/>
              <w:tabs>
                <w:tab w:val="left" w:pos="456"/>
              </w:tabs>
              <w:spacing w:after="0" w:line="276" w:lineRule="auto"/>
              <w:ind w:left="172" w:firstLine="0"/>
              <w:jc w:val="both"/>
              <w:rPr>
                <w:rFonts w:ascii="PF Square Sans Pro" w:eastAsia="Calibri" w:hAnsi="PF Square Sans Pro" w:cs="Arial"/>
                <w:bCs/>
              </w:rPr>
            </w:pPr>
            <w:r w:rsidRPr="00D85893">
              <w:rPr>
                <w:rFonts w:ascii="PF Square Sans Pro" w:eastAsia="Calibri" w:hAnsi="PF Square Sans Pro" w:cs="Arial"/>
                <w:bCs/>
              </w:rPr>
              <w:t>Підтримка розвитку «зеленого туризму»</w:t>
            </w:r>
          </w:p>
        </w:tc>
      </w:tr>
      <w:tr w:rsidR="00D85893" w:rsidRPr="00D85893" w:rsidTr="00132E28">
        <w:trPr>
          <w:trHeight w:val="1969"/>
        </w:trPr>
        <w:tc>
          <w:tcPr>
            <w:tcW w:w="1396" w:type="pct"/>
            <w:vAlign w:val="center"/>
          </w:tcPr>
          <w:p w:rsidR="00D85893" w:rsidRPr="00D85893" w:rsidRDefault="00D85893" w:rsidP="00CD4BC8">
            <w:pPr>
              <w:shd w:val="clear" w:color="auto" w:fill="FFFFFF" w:themeFill="background1"/>
              <w:tabs>
                <w:tab w:val="left" w:pos="284"/>
              </w:tabs>
              <w:spacing w:after="0" w:line="276" w:lineRule="auto"/>
              <w:ind w:left="24"/>
              <w:rPr>
                <w:rFonts w:ascii="PF Square Sans Pro" w:eastAsia="Calibri" w:hAnsi="PF Square Sans Pro" w:cs="Arial"/>
              </w:rPr>
            </w:pPr>
            <w:r w:rsidRPr="00D85893">
              <w:rPr>
                <w:rFonts w:ascii="PF Square Sans Pro" w:eastAsia="Calibri" w:hAnsi="PF Square Sans Pro" w:cs="Times New Roman"/>
                <w:lang/>
              </w:rPr>
              <w:t>1.2.2. Розвиток сталого сільськогосподарського виробництва</w:t>
            </w:r>
          </w:p>
        </w:tc>
        <w:tc>
          <w:tcPr>
            <w:tcW w:w="3604" w:type="pct"/>
            <w:shd w:val="clear" w:color="auto" w:fill="auto"/>
            <w:vAlign w:val="center"/>
          </w:tcPr>
          <w:p w:rsidR="00D85893" w:rsidRPr="00D85893" w:rsidRDefault="00D85893" w:rsidP="00CD4BC8">
            <w:pPr>
              <w:widowControl w:val="0"/>
              <w:numPr>
                <w:ilvl w:val="0"/>
                <w:numId w:val="19"/>
              </w:numPr>
              <w:tabs>
                <w:tab w:val="left" w:pos="456"/>
              </w:tabs>
              <w:suppressAutoHyphens/>
              <w:spacing w:after="0" w:line="276" w:lineRule="auto"/>
              <w:ind w:left="172" w:firstLine="0"/>
              <w:contextualSpacing/>
              <w:rPr>
                <w:rFonts w:ascii="PF Square Sans Pro" w:eastAsia="Calibri" w:hAnsi="PF Square Sans Pro" w:cs="Times New Roman"/>
                <w:lang/>
              </w:rPr>
            </w:pPr>
            <w:r w:rsidRPr="00D85893">
              <w:rPr>
                <w:rFonts w:ascii="PF Square Sans Pro" w:eastAsia="Calibri" w:hAnsi="PF Square Sans Pro" w:cs="Times New Roman"/>
                <w:lang/>
              </w:rPr>
              <w:t>Проведення заходів з популяризації ресурсозберігаючого виробництва, зокрема технологій - Mini-till, No-till, Strip-till</w:t>
            </w:r>
          </w:p>
          <w:p w:rsidR="00D85893" w:rsidRPr="00D85893" w:rsidRDefault="00D85893" w:rsidP="00CD4BC8">
            <w:pPr>
              <w:widowControl w:val="0"/>
              <w:numPr>
                <w:ilvl w:val="0"/>
                <w:numId w:val="19"/>
              </w:numPr>
              <w:tabs>
                <w:tab w:val="left" w:pos="456"/>
              </w:tabs>
              <w:suppressAutoHyphens/>
              <w:spacing w:after="0" w:line="276" w:lineRule="auto"/>
              <w:ind w:left="172" w:firstLine="0"/>
              <w:contextualSpacing/>
              <w:rPr>
                <w:rFonts w:ascii="PF Square Sans Pro" w:eastAsia="Calibri" w:hAnsi="PF Square Sans Pro" w:cs="Times New Roman"/>
                <w:lang/>
              </w:rPr>
            </w:pPr>
            <w:r w:rsidRPr="00D85893">
              <w:rPr>
                <w:rFonts w:ascii="PF Square Sans Pro" w:eastAsia="Calibri" w:hAnsi="PF Square Sans Pro" w:cs="Times New Roman"/>
                <w:lang/>
              </w:rPr>
              <w:t>Сприяння розвитку інфраструктури переробки та зберігання сільськогосподарської продукції</w:t>
            </w:r>
          </w:p>
          <w:p w:rsidR="00D85893" w:rsidRPr="00D85893" w:rsidRDefault="00D85893" w:rsidP="00CD4BC8">
            <w:pPr>
              <w:widowControl w:val="0"/>
              <w:numPr>
                <w:ilvl w:val="0"/>
                <w:numId w:val="19"/>
              </w:numPr>
              <w:tabs>
                <w:tab w:val="left" w:pos="456"/>
              </w:tabs>
              <w:suppressAutoHyphens/>
              <w:spacing w:after="0" w:line="276" w:lineRule="auto"/>
              <w:ind w:left="172" w:firstLine="0"/>
              <w:contextualSpacing/>
              <w:rPr>
                <w:rFonts w:ascii="PF Square Sans Pro" w:eastAsia="Calibri" w:hAnsi="PF Square Sans Pro" w:cs="Times New Roman"/>
                <w:lang/>
              </w:rPr>
            </w:pPr>
            <w:r w:rsidRPr="00D85893">
              <w:rPr>
                <w:rFonts w:ascii="PF Square Sans Pro" w:eastAsia="Calibri" w:hAnsi="PF Square Sans Pro" w:cs="Times New Roman"/>
                <w:lang/>
              </w:rPr>
              <w:t>Створення механізмів розвитку тваринництва (заохочення створення кооперативів молочної та м'ясної</w:t>
            </w:r>
            <w:r w:rsidRPr="00D85893">
              <w:rPr>
                <w:rFonts w:ascii="Cambria" w:eastAsia="Calibri" w:hAnsi="Cambria" w:cs="Cambria"/>
                <w:lang/>
              </w:rPr>
              <w:t> </w:t>
            </w:r>
            <w:r w:rsidRPr="00D85893">
              <w:rPr>
                <w:rFonts w:ascii="PF Square Sans Pro" w:eastAsia="Calibri" w:hAnsi="PF Square Sans Pro" w:cs="Times New Roman"/>
                <w:lang/>
              </w:rPr>
              <w:t>спеціалізації)</w:t>
            </w:r>
          </w:p>
          <w:p w:rsidR="00D85893" w:rsidRPr="00D85893" w:rsidRDefault="00D85893" w:rsidP="00CD4BC8">
            <w:pPr>
              <w:numPr>
                <w:ilvl w:val="0"/>
                <w:numId w:val="15"/>
              </w:numPr>
              <w:shd w:val="clear" w:color="auto" w:fill="FFFFFF" w:themeFill="background1"/>
              <w:tabs>
                <w:tab w:val="left" w:pos="456"/>
              </w:tabs>
              <w:spacing w:after="0" w:line="276" w:lineRule="auto"/>
              <w:ind w:left="172" w:firstLine="0"/>
              <w:jc w:val="both"/>
              <w:rPr>
                <w:rFonts w:ascii="PF Square Sans Pro" w:eastAsia="Calibri" w:hAnsi="PF Square Sans Pro" w:cs="Arial"/>
                <w:bCs/>
              </w:rPr>
            </w:pPr>
            <w:r w:rsidRPr="00D85893">
              <w:rPr>
                <w:rFonts w:ascii="PF Square Sans Pro" w:eastAsia="Calibri" w:hAnsi="PF Square Sans Pro" w:cs="Times New Roman"/>
                <w:lang/>
              </w:rPr>
              <w:t xml:space="preserve">Підтримка приватних сімейних фермерських господарств </w:t>
            </w:r>
          </w:p>
        </w:tc>
      </w:tr>
      <w:tr w:rsidR="00D85893" w:rsidRPr="00D85893" w:rsidTr="00132E28">
        <w:trPr>
          <w:trHeight w:val="2395"/>
        </w:trPr>
        <w:tc>
          <w:tcPr>
            <w:tcW w:w="1396" w:type="pct"/>
            <w:vAlign w:val="center"/>
          </w:tcPr>
          <w:p w:rsidR="00D85893" w:rsidRPr="00D85893" w:rsidRDefault="00D85893" w:rsidP="00CD4BC8">
            <w:pPr>
              <w:widowControl w:val="0"/>
              <w:tabs>
                <w:tab w:val="left" w:pos="284"/>
              </w:tabs>
              <w:suppressAutoHyphens/>
              <w:spacing w:after="0" w:line="276" w:lineRule="auto"/>
              <w:rPr>
                <w:rFonts w:ascii="PF Square Sans Pro" w:eastAsia="Calibri" w:hAnsi="PF Square Sans Pro" w:cs="Times New Roman"/>
                <w:lang/>
              </w:rPr>
            </w:pPr>
            <w:r w:rsidRPr="00D85893">
              <w:rPr>
                <w:rFonts w:ascii="PF Square Sans Pro" w:eastAsia="Calibri" w:hAnsi="PF Square Sans Pro" w:cs="Times New Roman"/>
                <w:lang/>
              </w:rPr>
              <w:t>1.2.3.Розвиток інфраструктури</w:t>
            </w:r>
          </w:p>
          <w:p w:rsidR="00D85893" w:rsidRPr="00D85893" w:rsidRDefault="00D85893" w:rsidP="00CD4BC8">
            <w:pPr>
              <w:shd w:val="clear" w:color="auto" w:fill="FFFFFF" w:themeFill="background1"/>
              <w:tabs>
                <w:tab w:val="left" w:pos="284"/>
              </w:tabs>
              <w:spacing w:after="0" w:line="276" w:lineRule="auto"/>
              <w:ind w:left="24"/>
              <w:rPr>
                <w:rFonts w:ascii="PF Square Sans Pro" w:eastAsia="Calibri" w:hAnsi="PF Square Sans Pro" w:cs="Arial"/>
              </w:rPr>
            </w:pPr>
            <w:r w:rsidRPr="00D85893">
              <w:rPr>
                <w:rFonts w:ascii="PF Square Sans Pro" w:eastAsia="Calibri" w:hAnsi="PF Square Sans Pro" w:cs="Times New Roman"/>
                <w:lang/>
              </w:rPr>
              <w:t>підтримки підприємництва</w:t>
            </w:r>
          </w:p>
        </w:tc>
        <w:tc>
          <w:tcPr>
            <w:tcW w:w="3604" w:type="pct"/>
            <w:shd w:val="clear" w:color="auto" w:fill="auto"/>
            <w:vAlign w:val="center"/>
          </w:tcPr>
          <w:p w:rsidR="00D85893" w:rsidRPr="00D85893" w:rsidRDefault="00D85893" w:rsidP="00CD4BC8">
            <w:pPr>
              <w:widowControl w:val="0"/>
              <w:numPr>
                <w:ilvl w:val="0"/>
                <w:numId w:val="19"/>
              </w:numPr>
              <w:tabs>
                <w:tab w:val="left" w:pos="456"/>
                <w:tab w:val="left" w:pos="1233"/>
              </w:tabs>
              <w:suppressAutoHyphens/>
              <w:spacing w:after="0" w:line="276" w:lineRule="auto"/>
              <w:ind w:left="172" w:firstLine="0"/>
              <w:contextualSpacing/>
              <w:rPr>
                <w:rFonts w:ascii="PF Square Sans Pro" w:eastAsia="Calibri" w:hAnsi="PF Square Sans Pro" w:cs="Times New Roman"/>
                <w:lang/>
              </w:rPr>
            </w:pPr>
            <w:r w:rsidRPr="00D85893">
              <w:rPr>
                <w:rFonts w:ascii="PF Square Sans Pro" w:eastAsia="Calibri" w:hAnsi="PF Square Sans Pro" w:cs="Times New Roman"/>
                <w:lang/>
              </w:rPr>
              <w:t xml:space="preserve">Проведення майстер-класів та презентацій спрямованих на популяризацію культури підприємництва Створення центрів/агенцій підтримки малого і середнього  бізнесу  </w:t>
            </w:r>
          </w:p>
          <w:p w:rsidR="00D85893" w:rsidRPr="00D85893" w:rsidRDefault="00D85893" w:rsidP="00CD4BC8">
            <w:pPr>
              <w:widowControl w:val="0"/>
              <w:numPr>
                <w:ilvl w:val="0"/>
                <w:numId w:val="19"/>
              </w:numPr>
              <w:tabs>
                <w:tab w:val="left" w:pos="456"/>
                <w:tab w:val="left" w:pos="1233"/>
              </w:tabs>
              <w:suppressAutoHyphens/>
              <w:spacing w:after="0" w:line="276" w:lineRule="auto"/>
              <w:ind w:left="172" w:firstLine="0"/>
              <w:contextualSpacing/>
              <w:rPr>
                <w:rFonts w:ascii="PF Square Sans Pro" w:eastAsia="Calibri" w:hAnsi="PF Square Sans Pro" w:cs="Times New Roman"/>
                <w:lang/>
              </w:rPr>
            </w:pPr>
            <w:r w:rsidRPr="00D85893">
              <w:rPr>
                <w:rFonts w:ascii="PF Square Sans Pro" w:eastAsia="Calibri" w:hAnsi="PF Square Sans Pro" w:cs="Times New Roman"/>
                <w:lang/>
              </w:rPr>
              <w:t>Надання інформаційних та консультаційних послуг з питань започаткування та ведення підприємницької  діяльності та підготовки бізнес-планів</w:t>
            </w:r>
          </w:p>
          <w:p w:rsidR="00D85893" w:rsidRPr="00D85893" w:rsidRDefault="00D85893" w:rsidP="00CD4BC8">
            <w:pPr>
              <w:numPr>
                <w:ilvl w:val="0"/>
                <w:numId w:val="15"/>
              </w:numPr>
              <w:shd w:val="clear" w:color="auto" w:fill="FFFFFF" w:themeFill="background1"/>
              <w:tabs>
                <w:tab w:val="left" w:pos="456"/>
              </w:tabs>
              <w:spacing w:after="0" w:line="276" w:lineRule="auto"/>
              <w:ind w:left="172" w:firstLine="0"/>
              <w:jc w:val="both"/>
              <w:rPr>
                <w:rFonts w:ascii="PF Square Sans Pro" w:eastAsia="Calibri" w:hAnsi="PF Square Sans Pro" w:cs="Arial"/>
                <w:bCs/>
              </w:rPr>
            </w:pPr>
            <w:r w:rsidRPr="00D85893">
              <w:rPr>
                <w:rFonts w:ascii="PF Square Sans Pro" w:eastAsia="Calibri" w:hAnsi="PF Square Sans Pro" w:cs="Times New Roman"/>
                <w:lang/>
              </w:rPr>
              <w:t>Поширення практики безоплатного надання інформації та консультацій для підприємців, а також для осіб, які планують започаткувати власну справу на базі ЦНАПів</w:t>
            </w:r>
          </w:p>
        </w:tc>
      </w:tr>
    </w:tbl>
    <w:p w:rsidR="00D85893" w:rsidRPr="00D85893" w:rsidRDefault="00D85893" w:rsidP="00CD4BC8">
      <w:pPr>
        <w:shd w:val="clear" w:color="auto" w:fill="FFFFFF" w:themeFill="background1"/>
        <w:tabs>
          <w:tab w:val="left" w:pos="284"/>
        </w:tabs>
        <w:spacing w:after="0" w:line="276" w:lineRule="auto"/>
        <w:ind w:firstLine="425"/>
        <w:jc w:val="both"/>
        <w:rPr>
          <w:rFonts w:ascii="PF Square Sans Pro" w:eastAsia="Calibri" w:hAnsi="PF Square Sans Pro" w:cs="Arial"/>
        </w:rPr>
      </w:pPr>
    </w:p>
    <w:p w:rsidR="00D85893" w:rsidRPr="00D85893" w:rsidRDefault="00D85893" w:rsidP="00CD4BC8">
      <w:pPr>
        <w:tabs>
          <w:tab w:val="left" w:pos="284"/>
        </w:tabs>
        <w:spacing w:after="0" w:line="276" w:lineRule="auto"/>
        <w:ind w:firstLine="425"/>
        <w:jc w:val="both"/>
        <w:rPr>
          <w:rFonts w:ascii="PF Square Sans Pro" w:eastAsia="Calibri" w:hAnsi="PF Square Sans Pro" w:cs="Times New Roman"/>
          <w:b/>
          <w:i/>
          <w:lang/>
        </w:rPr>
      </w:pPr>
      <w:r w:rsidRPr="00D85893">
        <w:rPr>
          <w:rFonts w:ascii="PF Square Sans Pro" w:eastAsia="Calibri" w:hAnsi="PF Square Sans Pro" w:cs="Times New Roman"/>
          <w:b/>
          <w:i/>
          <w:lang/>
        </w:rPr>
        <w:t>Очікувані результати</w:t>
      </w:r>
    </w:p>
    <w:p w:rsidR="00D85893" w:rsidRPr="00D85893" w:rsidRDefault="00D85893" w:rsidP="00CD4BC8">
      <w:pPr>
        <w:numPr>
          <w:ilvl w:val="0"/>
          <w:numId w:val="17"/>
        </w:numPr>
        <w:tabs>
          <w:tab w:val="left" w:pos="851"/>
        </w:tabs>
        <w:spacing w:after="0" w:line="276" w:lineRule="auto"/>
        <w:ind w:left="567" w:firstLine="0"/>
        <w:jc w:val="both"/>
        <w:rPr>
          <w:rFonts w:ascii="PF Square Sans Pro" w:eastAsia="Calibri" w:hAnsi="PF Square Sans Pro" w:cs="Times New Roman"/>
          <w:lang/>
        </w:rPr>
      </w:pPr>
      <w:r w:rsidRPr="00D85893">
        <w:rPr>
          <w:rFonts w:ascii="PF Square Sans Pro" w:eastAsia="Calibri" w:hAnsi="PF Square Sans Pro" w:cs="Times New Roman"/>
          <w:lang/>
        </w:rPr>
        <w:t>Збільшення кількість осіб, що займаються підприємницькою діяльністю (особливо в сільській місцевості)</w:t>
      </w:r>
    </w:p>
    <w:p w:rsidR="00D85893" w:rsidRPr="00D85893" w:rsidRDefault="00D85893" w:rsidP="00CD4BC8">
      <w:pPr>
        <w:numPr>
          <w:ilvl w:val="0"/>
          <w:numId w:val="17"/>
        </w:numPr>
        <w:tabs>
          <w:tab w:val="left" w:pos="851"/>
        </w:tabs>
        <w:spacing w:after="0" w:line="276" w:lineRule="auto"/>
        <w:ind w:left="567" w:firstLine="0"/>
        <w:jc w:val="both"/>
        <w:rPr>
          <w:rFonts w:ascii="PF Square Sans Pro" w:eastAsia="Calibri" w:hAnsi="PF Square Sans Pro" w:cs="Times New Roman"/>
          <w:lang/>
        </w:rPr>
      </w:pPr>
      <w:r w:rsidRPr="00D85893">
        <w:rPr>
          <w:rFonts w:ascii="PF Square Sans Pro" w:eastAsia="Calibri" w:hAnsi="PF Square Sans Pro" w:cs="Times New Roman"/>
          <w:lang/>
        </w:rPr>
        <w:t>Залучення нових джерел фінансування існуючими підприємцями</w:t>
      </w:r>
    </w:p>
    <w:p w:rsidR="00D85893" w:rsidRPr="00D85893" w:rsidRDefault="00D85893" w:rsidP="00CD4BC8">
      <w:pPr>
        <w:widowControl w:val="0"/>
        <w:numPr>
          <w:ilvl w:val="0"/>
          <w:numId w:val="17"/>
        </w:numPr>
        <w:tabs>
          <w:tab w:val="left" w:pos="851"/>
        </w:tabs>
        <w:suppressAutoHyphens/>
        <w:spacing w:after="0" w:line="276" w:lineRule="auto"/>
        <w:ind w:left="567" w:firstLine="0"/>
        <w:contextualSpacing/>
        <w:rPr>
          <w:rFonts w:ascii="PF Square Sans Pro" w:eastAsia="Calibri" w:hAnsi="PF Square Sans Pro" w:cs="Times New Roman"/>
          <w:lang/>
        </w:rPr>
      </w:pPr>
      <w:r w:rsidRPr="00D85893">
        <w:rPr>
          <w:rFonts w:ascii="PF Square Sans Pro" w:eastAsia="Calibri" w:hAnsi="PF Square Sans Pro" w:cs="Times New Roman"/>
          <w:lang/>
        </w:rPr>
        <w:t>Підвищення рівня підприємницької культури мешканців</w:t>
      </w:r>
    </w:p>
    <w:p w:rsidR="00D85893" w:rsidRPr="00D85893" w:rsidRDefault="00D85893" w:rsidP="00CD4BC8">
      <w:pPr>
        <w:widowControl w:val="0"/>
        <w:numPr>
          <w:ilvl w:val="0"/>
          <w:numId w:val="17"/>
        </w:numPr>
        <w:tabs>
          <w:tab w:val="left" w:pos="851"/>
        </w:tabs>
        <w:suppressAutoHyphens/>
        <w:spacing w:after="0" w:line="276" w:lineRule="auto"/>
        <w:ind w:left="567" w:firstLine="0"/>
        <w:contextualSpacing/>
        <w:rPr>
          <w:rFonts w:ascii="PF Square Sans Pro" w:eastAsia="Calibri" w:hAnsi="PF Square Sans Pro" w:cs="Times New Roman"/>
          <w:lang/>
        </w:rPr>
      </w:pPr>
      <w:r w:rsidRPr="00D85893">
        <w:rPr>
          <w:rFonts w:ascii="PF Square Sans Pro" w:eastAsia="Calibri" w:hAnsi="PF Square Sans Pro" w:cs="Times New Roman"/>
          <w:lang/>
        </w:rPr>
        <w:t>Покращення стану сільськогосподарських земель</w:t>
      </w:r>
    </w:p>
    <w:p w:rsidR="00D85893" w:rsidRPr="00D85893" w:rsidRDefault="00D85893" w:rsidP="00CD4BC8">
      <w:pPr>
        <w:widowControl w:val="0"/>
        <w:numPr>
          <w:ilvl w:val="0"/>
          <w:numId w:val="17"/>
        </w:numPr>
        <w:tabs>
          <w:tab w:val="left" w:pos="851"/>
        </w:tabs>
        <w:suppressAutoHyphens/>
        <w:spacing w:after="0" w:line="276" w:lineRule="auto"/>
        <w:ind w:left="567" w:firstLine="0"/>
        <w:contextualSpacing/>
        <w:rPr>
          <w:rFonts w:ascii="PF Square Sans Pro" w:eastAsia="Calibri" w:hAnsi="PF Square Sans Pro" w:cs="Times New Roman"/>
          <w:lang/>
        </w:rPr>
      </w:pPr>
      <w:r w:rsidRPr="00D85893">
        <w:rPr>
          <w:rFonts w:ascii="PF Square Sans Pro" w:eastAsia="Calibri" w:hAnsi="PF Square Sans Pro" w:cs="Times New Roman"/>
          <w:lang/>
        </w:rPr>
        <w:t>Розвиток тваринництва</w:t>
      </w:r>
    </w:p>
    <w:p w:rsidR="00D85893" w:rsidRPr="00D85893" w:rsidRDefault="00D85893" w:rsidP="00CD4BC8">
      <w:pPr>
        <w:widowControl w:val="0"/>
        <w:numPr>
          <w:ilvl w:val="0"/>
          <w:numId w:val="17"/>
        </w:numPr>
        <w:tabs>
          <w:tab w:val="left" w:pos="851"/>
        </w:tabs>
        <w:suppressAutoHyphens/>
        <w:spacing w:after="0" w:line="276" w:lineRule="auto"/>
        <w:ind w:left="567" w:firstLine="0"/>
        <w:contextualSpacing/>
        <w:rPr>
          <w:rFonts w:ascii="PF Square Sans Pro" w:eastAsia="Calibri" w:hAnsi="PF Square Sans Pro" w:cs="Times New Roman"/>
          <w:lang/>
        </w:rPr>
      </w:pPr>
      <w:r w:rsidRPr="00D85893">
        <w:rPr>
          <w:rFonts w:ascii="PF Square Sans Pro" w:eastAsia="Calibri" w:hAnsi="PF Square Sans Pro" w:cs="Times New Roman"/>
          <w:bCs/>
          <w:lang/>
        </w:rPr>
        <w:t>Розвиток «зеленого туризму»</w:t>
      </w:r>
    </w:p>
    <w:p w:rsidR="00D85893" w:rsidRPr="00D85893" w:rsidRDefault="00D85893" w:rsidP="00CD4BC8">
      <w:pPr>
        <w:shd w:val="clear" w:color="auto" w:fill="FFFFFF" w:themeFill="background1"/>
        <w:tabs>
          <w:tab w:val="left" w:pos="284"/>
        </w:tabs>
        <w:spacing w:after="0" w:line="276" w:lineRule="auto"/>
        <w:ind w:firstLine="425"/>
        <w:jc w:val="both"/>
        <w:rPr>
          <w:rFonts w:ascii="PF Square Sans Pro" w:eastAsia="Calibri" w:hAnsi="PF Square Sans Pro" w:cs="Arial"/>
        </w:rPr>
      </w:pPr>
    </w:p>
    <w:p w:rsidR="00D85893" w:rsidRPr="00D85893" w:rsidRDefault="00D85893" w:rsidP="00CD4BC8">
      <w:pPr>
        <w:shd w:val="clear" w:color="auto" w:fill="E2EFD9" w:themeFill="accent6" w:themeFillTint="33"/>
        <w:tabs>
          <w:tab w:val="left" w:pos="284"/>
        </w:tabs>
        <w:spacing w:after="0" w:line="276" w:lineRule="auto"/>
        <w:jc w:val="both"/>
        <w:rPr>
          <w:rFonts w:ascii="PF Square Sans Pro" w:eastAsia="Calibri" w:hAnsi="PF Square Sans Pro" w:cs="Arial"/>
          <w:b/>
          <w:sz w:val="24"/>
          <w:szCs w:val="24"/>
        </w:rPr>
      </w:pPr>
      <w:r w:rsidRPr="00D85893">
        <w:rPr>
          <w:rFonts w:ascii="PF Square Sans Pro" w:eastAsia="Calibri" w:hAnsi="PF Square Sans Pro" w:cs="Arial"/>
          <w:b/>
          <w:sz w:val="24"/>
          <w:szCs w:val="24"/>
        </w:rPr>
        <w:t xml:space="preserve">Стратегічна ціль 2. </w:t>
      </w:r>
      <w:r w:rsidRPr="00D85893">
        <w:rPr>
          <w:rFonts w:ascii="PF Square Sans Pro" w:eastAsia="Calibri" w:hAnsi="PF Square Sans Pro" w:cs="Arial"/>
          <w:b/>
          <w:bCs/>
          <w:sz w:val="24"/>
          <w:szCs w:val="24"/>
        </w:rPr>
        <w:t>Розвиток людського потенціалу</w:t>
      </w:r>
    </w:p>
    <w:p w:rsidR="00D85893" w:rsidRPr="00D85893" w:rsidRDefault="00D85893" w:rsidP="00CD4BC8">
      <w:pPr>
        <w:shd w:val="clear" w:color="auto" w:fill="FFFFFF" w:themeFill="background1"/>
        <w:tabs>
          <w:tab w:val="left" w:pos="284"/>
        </w:tabs>
        <w:spacing w:after="0" w:line="276" w:lineRule="auto"/>
        <w:ind w:firstLine="425"/>
        <w:jc w:val="both"/>
        <w:rPr>
          <w:rFonts w:ascii="PF Square Sans Pro" w:eastAsia="Calibri" w:hAnsi="PF Square Sans Pro" w:cs="Arial"/>
        </w:rPr>
      </w:pPr>
      <w:r w:rsidRPr="00D85893">
        <w:rPr>
          <w:rFonts w:ascii="PF Square Sans Pro" w:eastAsia="Calibri" w:hAnsi="PF Square Sans Pro" w:cs="Arial"/>
        </w:rPr>
        <w:t>Без інвестицій у своїх громадян (освіта, здоров’я, культура) неможливо забезпечити повноцінний розвиток громади і країни в цілому. Задача цієї стратегічної цілі полягає в тому, щоб максимально ефективно використати наявні інструменти та ресурси громади для розвитку потенціалу місцевих мешканців тим самим створивши умови для подальшого процвітання громади. У сучасних умовах саме накопичений у громаді людський капітал служить рушієм розвитку економіки на інноваційних засадах.</w:t>
      </w:r>
    </w:p>
    <w:p w:rsidR="00D85893" w:rsidRPr="00D85893" w:rsidRDefault="00D85893" w:rsidP="00CD4BC8">
      <w:pPr>
        <w:shd w:val="clear" w:color="auto" w:fill="FFFFFF" w:themeFill="background1"/>
        <w:tabs>
          <w:tab w:val="left" w:pos="284"/>
        </w:tabs>
        <w:spacing w:after="0" w:line="276" w:lineRule="auto"/>
        <w:ind w:firstLine="425"/>
        <w:jc w:val="both"/>
        <w:rPr>
          <w:rFonts w:ascii="PF Square Sans Pro" w:eastAsia="Calibri" w:hAnsi="PF Square Sans Pro" w:cs="Arial"/>
        </w:rPr>
      </w:pPr>
      <w:r w:rsidRPr="00D85893">
        <w:rPr>
          <w:rFonts w:ascii="PF Square Sans Pro" w:eastAsia="Calibri" w:hAnsi="PF Square Sans Pro" w:cs="Arial"/>
        </w:rPr>
        <w:lastRenderedPageBreak/>
        <w:t>З іншої сторони поточні національні реформи галузі освіти, охорони здоров’я та культури підштовхують громаду до трансформації на локальному рівні, зокрема до оптимізації мережі комунальних установ. Такі зміни зможуть дозволити сконцентрувати ресурси на більш якісному наданню послуг комунальними установами, одночасно звільнивши простір для приватної ініціативи в соціальній галузі. На даному етапі розвитку громади важливо покращити матеріально-технічну базу комунальних установ пристосувавши їх до потреб мешканців.</w:t>
      </w:r>
    </w:p>
    <w:p w:rsidR="00D85893" w:rsidRPr="00D85893" w:rsidRDefault="00D85893" w:rsidP="00CD4BC8">
      <w:pPr>
        <w:shd w:val="clear" w:color="auto" w:fill="FFFFFF" w:themeFill="background1"/>
        <w:tabs>
          <w:tab w:val="left" w:pos="284"/>
        </w:tabs>
        <w:spacing w:after="0" w:line="276" w:lineRule="auto"/>
        <w:ind w:firstLine="425"/>
        <w:jc w:val="both"/>
        <w:rPr>
          <w:rFonts w:ascii="PF Square Sans Pro" w:eastAsia="Calibri" w:hAnsi="PF Square Sans Pro" w:cs="Arial"/>
        </w:rPr>
      </w:pPr>
      <w:r w:rsidRPr="00D85893">
        <w:rPr>
          <w:rFonts w:ascii="PF Square Sans Pro" w:eastAsia="Calibri" w:hAnsi="PF Square Sans Pro" w:cs="Arial"/>
        </w:rPr>
        <w:t>Не менш важливим завданням щодо посилення потенціалу мешканців є пристосування трудових ресурсів громади до сучасних потреб ринку праці, що дозволить збільшити добробут мешканців і громади загалом. Шляхом для досягнення такої зміни має служити розвиток профільної освіти в школах та сприяння відкриттю актуальних професійних курсів.</w:t>
      </w:r>
    </w:p>
    <w:p w:rsidR="00D85893" w:rsidRPr="00D85893" w:rsidRDefault="00D85893" w:rsidP="00CD4BC8">
      <w:pPr>
        <w:shd w:val="clear" w:color="auto" w:fill="FFFFFF" w:themeFill="background1"/>
        <w:tabs>
          <w:tab w:val="left" w:pos="284"/>
        </w:tabs>
        <w:spacing w:after="0" w:line="276" w:lineRule="auto"/>
        <w:ind w:firstLine="425"/>
        <w:jc w:val="both"/>
        <w:rPr>
          <w:rFonts w:ascii="PF Square Sans Pro" w:eastAsia="Calibri" w:hAnsi="PF Square Sans Pro" w:cs="Arial"/>
        </w:rPr>
      </w:pPr>
      <w:r w:rsidRPr="00D85893">
        <w:rPr>
          <w:rFonts w:ascii="PF Square Sans Pro" w:eastAsia="Calibri" w:hAnsi="PF Square Sans Pro" w:cs="Arial"/>
        </w:rPr>
        <w:t>Культурна спадщина потребує переоцінки як потенційний туристичний та просвітницький ресурс який за умови його збереження зможе в подальшому працювати на благо громади. Переважна більшість культурних установ громади проектувалася під потреби радянської влади і на сьогодні морально і технічно застарілі. Відповідно потребують не тільки значної модернізації але й переосмислення і пристосування під нові культурні запити мешканців.</w:t>
      </w:r>
    </w:p>
    <w:p w:rsidR="00D85893" w:rsidRPr="00D85893" w:rsidRDefault="00D85893" w:rsidP="00CD4BC8">
      <w:pPr>
        <w:shd w:val="clear" w:color="auto" w:fill="FFFFFF" w:themeFill="background1"/>
        <w:tabs>
          <w:tab w:val="left" w:pos="284"/>
        </w:tabs>
        <w:spacing w:after="0" w:line="276" w:lineRule="auto"/>
        <w:ind w:firstLine="425"/>
        <w:jc w:val="both"/>
        <w:rPr>
          <w:rFonts w:ascii="PF Square Sans Pro" w:hAnsi="PF Square Sans Pro" w:cs="Arial"/>
        </w:rPr>
      </w:pPr>
      <w:r w:rsidRPr="00D85893">
        <w:rPr>
          <w:rFonts w:ascii="PF Square Sans Pro" w:eastAsia="Calibri" w:hAnsi="PF Square Sans Pro" w:cs="Arial"/>
        </w:rPr>
        <w:t>Відповідно до цього в рамках другої стратегічної цілі наголос поставлено на таких ключових взаємопов’язаних операційних цілях: «</w:t>
      </w:r>
      <w:r w:rsidRPr="00D85893">
        <w:rPr>
          <w:rFonts w:ascii="PF Square Sans Pro" w:hAnsi="PF Square Sans Pro" w:cs="Arial"/>
        </w:rPr>
        <w:t>Сучасний освітній простір»</w:t>
      </w:r>
      <w:r w:rsidRPr="00D85893">
        <w:rPr>
          <w:rFonts w:ascii="PF Square Sans Pro" w:eastAsia="Calibri" w:hAnsi="PF Square Sans Pro" w:cs="Arial"/>
        </w:rPr>
        <w:t>, «Комплексне забезпечення здоров’я мешканців», «</w:t>
      </w:r>
      <w:r w:rsidRPr="00D85893">
        <w:rPr>
          <w:rFonts w:ascii="PF Square Sans Pro" w:hAnsi="PF Square Sans Pro" w:cs="Arial"/>
        </w:rPr>
        <w:t>Трансформація культурного простору».</w:t>
      </w:r>
    </w:p>
    <w:p w:rsidR="00D85893" w:rsidRPr="00D85893" w:rsidRDefault="00D85893" w:rsidP="00CD4BC8">
      <w:pPr>
        <w:shd w:val="clear" w:color="auto" w:fill="FFFFFF" w:themeFill="background1"/>
        <w:tabs>
          <w:tab w:val="left" w:pos="284"/>
        </w:tabs>
        <w:spacing w:after="0" w:line="276" w:lineRule="auto"/>
        <w:ind w:firstLine="425"/>
        <w:jc w:val="both"/>
        <w:rPr>
          <w:rFonts w:ascii="PF Square Sans Pro" w:eastAsia="Calibri" w:hAnsi="PF Square Sans Pro" w:cs="Arial"/>
        </w:rPr>
      </w:pPr>
    </w:p>
    <w:p w:rsidR="00D85893" w:rsidRPr="00D85893" w:rsidRDefault="00D85893" w:rsidP="00CD4BC8">
      <w:pPr>
        <w:shd w:val="clear" w:color="auto" w:fill="FFFFFF" w:themeFill="background1"/>
        <w:tabs>
          <w:tab w:val="left" w:pos="284"/>
        </w:tabs>
        <w:spacing w:after="0" w:line="276" w:lineRule="auto"/>
        <w:ind w:firstLine="425"/>
        <w:jc w:val="both"/>
        <w:rPr>
          <w:rFonts w:ascii="PF Square Sans Pro" w:eastAsia="Calibri" w:hAnsi="PF Square Sans Pro" w:cs="Arial"/>
          <w:b/>
          <w:i/>
        </w:rPr>
      </w:pPr>
      <w:r w:rsidRPr="00D85893">
        <w:rPr>
          <w:rFonts w:ascii="PF Square Sans Pro" w:eastAsia="Calibri" w:hAnsi="PF Square Sans Pro" w:cs="Arial"/>
          <w:b/>
          <w:i/>
        </w:rPr>
        <w:t>Операційна ціль 2.1.Сучасний освітній простір</w:t>
      </w:r>
    </w:p>
    <w:p w:rsidR="00D85893" w:rsidRPr="00D85893" w:rsidRDefault="00D85893" w:rsidP="00CD4BC8">
      <w:pPr>
        <w:shd w:val="clear" w:color="auto" w:fill="FFFFFF" w:themeFill="background1"/>
        <w:tabs>
          <w:tab w:val="left" w:pos="284"/>
        </w:tabs>
        <w:spacing w:after="0" w:line="276" w:lineRule="auto"/>
        <w:ind w:firstLine="425"/>
        <w:jc w:val="both"/>
        <w:rPr>
          <w:rFonts w:ascii="PF Square Sans Pro" w:eastAsia="Calibri" w:hAnsi="PF Square Sans Pro" w:cs="Arial"/>
        </w:rPr>
      </w:pPr>
      <w:r w:rsidRPr="00D85893">
        <w:rPr>
          <w:rFonts w:ascii="PF Square Sans Pro" w:eastAsia="Calibri" w:hAnsi="PF Square Sans Pro" w:cs="Arial"/>
        </w:rPr>
        <w:t>За експертними оцінками, найбільш успішними на ринку праці в найближчій перспективі будуть фахівці, які вміють навчатися впродовж життя, критично мислити, ставити цілі та досягати їх, працювати в команді, спілкуватися в багатокультурному середовищі та володіти іншими сучасними вміннями. Власне такі якості повинна формувати у дітей сучасна школа.</w:t>
      </w:r>
    </w:p>
    <w:p w:rsidR="00D85893" w:rsidRPr="00D85893" w:rsidRDefault="00D85893" w:rsidP="00CD4BC8">
      <w:pPr>
        <w:shd w:val="clear" w:color="auto" w:fill="FFFFFF" w:themeFill="background1"/>
        <w:tabs>
          <w:tab w:val="left" w:pos="284"/>
        </w:tabs>
        <w:spacing w:after="0" w:line="276" w:lineRule="auto"/>
        <w:ind w:firstLine="425"/>
        <w:jc w:val="both"/>
        <w:rPr>
          <w:rFonts w:ascii="PF Square Sans Pro" w:eastAsia="Calibri" w:hAnsi="PF Square Sans Pro" w:cs="Arial"/>
        </w:rPr>
      </w:pPr>
      <w:r w:rsidRPr="00D85893">
        <w:rPr>
          <w:rFonts w:ascii="PF Square Sans Pro" w:eastAsia="Calibri" w:hAnsi="PF Square Sans Pro" w:cs="Arial"/>
        </w:rPr>
        <w:t>Документ «Концептуальні засади реформування середньої освіти», розроблений Міністерством освіти, пояснює ідеологію змін в освіті, що закладені в новому базовому законі «Про освіту», а саме: педагогіка партнерства - практичне забезпечення плідної співпраці вчителів, батьків та дітей на засадах взаємної довіри й поваги; готовність до інновацій - зміни в змісті освіти і формах навчання; нові стандарти й результати навчання; автономія школи і вчителя – збалансований розподіл ресурсів й повноваження між рівнями управління.</w:t>
      </w:r>
    </w:p>
    <w:p w:rsidR="00C54898" w:rsidRPr="00477772" w:rsidRDefault="00C54898" w:rsidP="00C54898">
      <w:pPr>
        <w:shd w:val="clear" w:color="auto" w:fill="FFFFFF" w:themeFill="background1"/>
        <w:tabs>
          <w:tab w:val="left" w:pos="284"/>
        </w:tabs>
        <w:spacing w:after="0" w:line="276" w:lineRule="auto"/>
        <w:ind w:firstLine="425"/>
        <w:jc w:val="both"/>
        <w:rPr>
          <w:rFonts w:ascii="PF Square Sans Pro" w:eastAsia="Calibri" w:hAnsi="PF Square Sans Pro" w:cs="Arial"/>
        </w:rPr>
      </w:pPr>
      <w:r>
        <w:rPr>
          <w:rFonts w:ascii="PF Square Sans Pro" w:eastAsia="Calibri" w:hAnsi="PF Square Sans Pro" w:cs="Arial"/>
        </w:rPr>
        <w:t xml:space="preserve">Гостро стоїть потреба підвищення ефективності </w:t>
      </w:r>
      <w:r w:rsidRPr="00542482">
        <w:rPr>
          <w:rFonts w:ascii="PF Square Sans Pro" w:eastAsia="Calibri" w:hAnsi="PF Square Sans Pro" w:cs="Arial"/>
        </w:rPr>
        <w:t>освітньої мережі</w:t>
      </w:r>
      <w:r>
        <w:rPr>
          <w:rFonts w:ascii="PF Square Sans Pro" w:eastAsia="Calibri" w:hAnsi="PF Square Sans Pro" w:cs="Arial"/>
        </w:rPr>
        <w:t xml:space="preserve"> та</w:t>
      </w:r>
      <w:r w:rsidRPr="007D1361">
        <w:rPr>
          <w:rFonts w:ascii="PF Square Sans Pro" w:eastAsia="Calibri" w:hAnsi="PF Square Sans Pro" w:cs="Arial"/>
        </w:rPr>
        <w:t xml:space="preserve"> модернізації </w:t>
      </w:r>
      <w:r>
        <w:rPr>
          <w:rFonts w:ascii="PF Square Sans Pro" w:eastAsia="Calibri" w:hAnsi="PF Square Sans Pro" w:cs="Arial"/>
        </w:rPr>
        <w:t>освітніх закладів у відповідності до потреб ринку праці та чинного законодавства. В першу чергу підтримки потребують заклади освіти в сільській місцевості.</w:t>
      </w:r>
    </w:p>
    <w:p w:rsidR="00C54898" w:rsidRPr="00477772" w:rsidRDefault="00C54898" w:rsidP="00C54898">
      <w:pPr>
        <w:shd w:val="clear" w:color="auto" w:fill="FFFFFF" w:themeFill="background1"/>
        <w:tabs>
          <w:tab w:val="left" w:pos="284"/>
        </w:tabs>
        <w:spacing w:after="0" w:line="276" w:lineRule="auto"/>
        <w:ind w:firstLine="425"/>
        <w:jc w:val="both"/>
        <w:rPr>
          <w:rFonts w:ascii="PF Square Sans Pro" w:eastAsia="Calibri" w:hAnsi="PF Square Sans Pro" w:cs="Arial"/>
        </w:rPr>
      </w:pPr>
      <w:r w:rsidRPr="00477772">
        <w:rPr>
          <w:rFonts w:ascii="PF Square Sans Pro" w:eastAsia="Calibri" w:hAnsi="PF Square Sans Pro" w:cs="Arial"/>
        </w:rPr>
        <w:t>Варто відзначити відсутність закладів професійно-технічної освіти на території громади і пов’язану з цим проблему нестачі спеціалістів технічних спеціальностей. Для підвищення ефективності роботи освітніх закладів та забезпечення потреб місцевих підприємців існує потреба в налагоджені діалогу між роботодавцями та закладами середньої освіти, що сприятиме підвищенню якості допрофесійної підготовки учнів та в перспективі сприятиме відкриттю закладу професійно-технічної освіти.</w:t>
      </w:r>
    </w:p>
    <w:p w:rsidR="00C54898" w:rsidRPr="00477772" w:rsidRDefault="00C54898" w:rsidP="00C54898">
      <w:pPr>
        <w:shd w:val="clear" w:color="auto" w:fill="FFFFFF" w:themeFill="background1"/>
        <w:tabs>
          <w:tab w:val="left" w:pos="284"/>
        </w:tabs>
        <w:spacing w:after="0" w:line="276" w:lineRule="auto"/>
        <w:ind w:firstLine="425"/>
        <w:jc w:val="both"/>
        <w:rPr>
          <w:rFonts w:ascii="PF Square Sans Pro" w:eastAsia="Calibri" w:hAnsi="PF Square Sans Pro" w:cs="Arial"/>
        </w:rPr>
      </w:pPr>
      <w:r w:rsidRPr="00477772">
        <w:rPr>
          <w:rFonts w:ascii="PF Square Sans Pro" w:eastAsia="Calibri" w:hAnsi="PF Square Sans Pro" w:cs="Arial"/>
        </w:rPr>
        <w:t>У відповідності до наявної ситуації в сфері освіти Радехівської громади в межах операційної цілі «Сучасний освітній простір» визначено наступні стратегічні завдання:«Формування спроможної та ефективної освітньої мережі», «Покращення якості позашкільної освіти», «</w:t>
      </w:r>
      <w:r w:rsidRPr="00542482">
        <w:rPr>
          <w:rFonts w:ascii="PF Square Sans Pro" w:eastAsia="Calibri" w:hAnsi="PF Square Sans Pro" w:cs="Arial"/>
        </w:rPr>
        <w:t>Покращення якості дошкільної освіти</w:t>
      </w:r>
      <w:r w:rsidRPr="00477772">
        <w:rPr>
          <w:rFonts w:ascii="PF Square Sans Pro" w:eastAsia="Calibri" w:hAnsi="PF Square Sans Pro" w:cs="Arial"/>
        </w:rPr>
        <w:t>».</w:t>
      </w:r>
    </w:p>
    <w:p w:rsidR="00D85893" w:rsidRPr="00D85893" w:rsidRDefault="00D85893" w:rsidP="00CD4BC8">
      <w:pPr>
        <w:shd w:val="clear" w:color="auto" w:fill="FFFFFF" w:themeFill="background1"/>
        <w:tabs>
          <w:tab w:val="left" w:pos="284"/>
        </w:tabs>
        <w:spacing w:after="0" w:line="276" w:lineRule="auto"/>
        <w:ind w:left="720" w:firstLine="425"/>
        <w:contextualSpacing/>
        <w:jc w:val="both"/>
        <w:rPr>
          <w:rFonts w:ascii="PF Square Sans Pro" w:eastAsia="Calibri" w:hAnsi="PF Square Sans Pro"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82"/>
        <w:gridCol w:w="7700"/>
      </w:tblGrid>
      <w:tr w:rsidR="00D85893" w:rsidRPr="00D85893" w:rsidTr="00132E28">
        <w:trPr>
          <w:trHeight w:val="174"/>
        </w:trPr>
        <w:tc>
          <w:tcPr>
            <w:tcW w:w="1396" w:type="pct"/>
            <w:vAlign w:val="center"/>
          </w:tcPr>
          <w:p w:rsidR="00D85893" w:rsidRPr="00D85893" w:rsidRDefault="00D85893" w:rsidP="00CD4BC8">
            <w:pPr>
              <w:tabs>
                <w:tab w:val="left" w:pos="284"/>
              </w:tabs>
              <w:spacing w:after="0" w:line="276" w:lineRule="auto"/>
              <w:ind w:firstLine="425"/>
              <w:jc w:val="center"/>
              <w:rPr>
                <w:rFonts w:ascii="PF Square Sans Pro" w:hAnsi="PF Square Sans Pro"/>
                <w:b/>
              </w:rPr>
            </w:pPr>
            <w:r w:rsidRPr="00D85893">
              <w:rPr>
                <w:rFonts w:ascii="PF Square Sans Pro" w:hAnsi="PF Square Sans Pro"/>
                <w:b/>
              </w:rPr>
              <w:t>Завдання</w:t>
            </w:r>
          </w:p>
        </w:tc>
        <w:tc>
          <w:tcPr>
            <w:tcW w:w="3604" w:type="pct"/>
            <w:shd w:val="clear" w:color="auto" w:fill="auto"/>
            <w:vAlign w:val="center"/>
          </w:tcPr>
          <w:p w:rsidR="00D85893" w:rsidRPr="00D85893" w:rsidRDefault="00D85893" w:rsidP="00CD4BC8">
            <w:pPr>
              <w:widowControl w:val="0"/>
              <w:tabs>
                <w:tab w:val="left" w:pos="284"/>
              </w:tabs>
              <w:suppressAutoHyphens/>
              <w:spacing w:after="0" w:line="276" w:lineRule="auto"/>
              <w:ind w:firstLine="425"/>
              <w:jc w:val="center"/>
              <w:rPr>
                <w:rFonts w:ascii="PF Square Sans Pro" w:eastAsia="SimSun" w:hAnsi="PF Square Sans Pro" w:cs="Times New Roman"/>
                <w:b/>
                <w:bCs/>
                <w:kern w:val="1"/>
                <w:lang w:eastAsia="hi-IN" w:bidi="hi-IN"/>
              </w:rPr>
            </w:pPr>
            <w:r w:rsidRPr="00D85893">
              <w:rPr>
                <w:rFonts w:ascii="PF Square Sans Pro" w:eastAsia="SimSun" w:hAnsi="PF Square Sans Pro" w:cs="Times New Roman"/>
                <w:b/>
                <w:bCs/>
                <w:kern w:val="1"/>
                <w:lang w:eastAsia="hi-IN" w:bidi="hi-IN"/>
              </w:rPr>
              <w:t>Потенційні сфери реалізації проєктів</w:t>
            </w:r>
          </w:p>
        </w:tc>
      </w:tr>
      <w:tr w:rsidR="00D85893" w:rsidRPr="00D85893" w:rsidTr="00132E28">
        <w:trPr>
          <w:trHeight w:val="2500"/>
        </w:trPr>
        <w:tc>
          <w:tcPr>
            <w:tcW w:w="1396" w:type="pct"/>
            <w:vAlign w:val="center"/>
          </w:tcPr>
          <w:p w:rsidR="00D85893" w:rsidRPr="00D85893" w:rsidRDefault="00D85893" w:rsidP="00CD4BC8">
            <w:pPr>
              <w:tabs>
                <w:tab w:val="left" w:pos="284"/>
              </w:tabs>
              <w:spacing w:after="0" w:line="276" w:lineRule="auto"/>
              <w:ind w:left="24" w:hanging="24"/>
              <w:rPr>
                <w:rFonts w:ascii="PF Square Sans Pro" w:hAnsi="PF Square Sans Pro"/>
              </w:rPr>
            </w:pPr>
            <w:r w:rsidRPr="00D85893">
              <w:rPr>
                <w:rFonts w:ascii="PF Square Sans Pro" w:eastAsia="Calibri" w:hAnsi="PF Square Sans Pro" w:cs="Times New Roman"/>
              </w:rPr>
              <w:lastRenderedPageBreak/>
              <w:t xml:space="preserve">2.1.1. Формування спроможної та ефективної освітньої мережі </w:t>
            </w:r>
          </w:p>
        </w:tc>
        <w:tc>
          <w:tcPr>
            <w:tcW w:w="3604" w:type="pct"/>
            <w:shd w:val="clear" w:color="auto" w:fill="auto"/>
            <w:vAlign w:val="center"/>
          </w:tcPr>
          <w:p w:rsidR="00D85893" w:rsidRPr="00D85893" w:rsidRDefault="00D85893" w:rsidP="00CD4BC8">
            <w:pPr>
              <w:numPr>
                <w:ilvl w:val="0"/>
                <w:numId w:val="19"/>
              </w:numPr>
              <w:tabs>
                <w:tab w:val="left" w:pos="456"/>
                <w:tab w:val="left" w:pos="1048"/>
              </w:tabs>
              <w:spacing w:after="0" w:line="276" w:lineRule="auto"/>
              <w:ind w:left="172" w:firstLine="0"/>
              <w:contextualSpacing/>
              <w:rPr>
                <w:rFonts w:ascii="PF Square Sans Pro" w:eastAsia="Calibri" w:hAnsi="PF Square Sans Pro" w:cs="Times New Roman"/>
              </w:rPr>
            </w:pPr>
            <w:r w:rsidRPr="00D85893">
              <w:rPr>
                <w:rFonts w:ascii="PF Square Sans Pro" w:eastAsia="Calibri" w:hAnsi="PF Square Sans Pro" w:cs="Times New Roman"/>
              </w:rPr>
              <w:t>Оптимізація мережі освітніх закладів</w:t>
            </w:r>
          </w:p>
          <w:p w:rsidR="00D85893" w:rsidRPr="00D85893" w:rsidRDefault="00D85893" w:rsidP="00CD4BC8">
            <w:pPr>
              <w:numPr>
                <w:ilvl w:val="0"/>
                <w:numId w:val="19"/>
              </w:numPr>
              <w:tabs>
                <w:tab w:val="left" w:pos="456"/>
                <w:tab w:val="left" w:pos="1048"/>
              </w:tabs>
              <w:spacing w:after="0" w:line="276" w:lineRule="auto"/>
              <w:ind w:left="172" w:firstLine="0"/>
              <w:contextualSpacing/>
              <w:rPr>
                <w:rFonts w:ascii="PF Square Sans Pro" w:eastAsia="Calibri" w:hAnsi="PF Square Sans Pro" w:cs="Times New Roman"/>
              </w:rPr>
            </w:pPr>
            <w:r w:rsidRPr="00D85893">
              <w:rPr>
                <w:rFonts w:ascii="PF Square Sans Pro" w:eastAsia="Calibri" w:hAnsi="PF Square Sans Pro" w:cs="Times New Roman"/>
              </w:rPr>
              <w:t xml:space="preserve">Розширення і покращення матеріально-технічної закладів освіти </w:t>
            </w:r>
          </w:p>
          <w:p w:rsidR="00D85893" w:rsidRPr="00D85893" w:rsidRDefault="00D85893" w:rsidP="00CD4BC8">
            <w:pPr>
              <w:numPr>
                <w:ilvl w:val="0"/>
                <w:numId w:val="19"/>
              </w:numPr>
              <w:tabs>
                <w:tab w:val="left" w:pos="456"/>
                <w:tab w:val="left" w:pos="1048"/>
              </w:tabs>
              <w:spacing w:after="0" w:line="276" w:lineRule="auto"/>
              <w:ind w:left="172" w:firstLine="0"/>
              <w:contextualSpacing/>
              <w:rPr>
                <w:rFonts w:ascii="PF Square Sans Pro" w:eastAsia="Calibri" w:hAnsi="PF Square Sans Pro" w:cs="Times New Roman"/>
              </w:rPr>
            </w:pPr>
            <w:r w:rsidRPr="00D85893">
              <w:rPr>
                <w:rFonts w:ascii="PF Square Sans Pro" w:eastAsia="Calibri" w:hAnsi="PF Square Sans Pro" w:cs="Times New Roman"/>
              </w:rPr>
              <w:t>Забезпечення ефективної системи підвезення учасників освітнього процесу через закупівлю шкільних автобусів та  оптимізацію маршрутів підвезення</w:t>
            </w:r>
          </w:p>
          <w:p w:rsidR="00D85893" w:rsidRPr="00D85893" w:rsidRDefault="00D85893" w:rsidP="00CD4BC8">
            <w:pPr>
              <w:numPr>
                <w:ilvl w:val="0"/>
                <w:numId w:val="19"/>
              </w:numPr>
              <w:tabs>
                <w:tab w:val="left" w:pos="456"/>
                <w:tab w:val="left" w:pos="1048"/>
              </w:tabs>
              <w:spacing w:after="0" w:line="276" w:lineRule="auto"/>
              <w:ind w:left="172" w:firstLine="0"/>
              <w:contextualSpacing/>
              <w:rPr>
                <w:rFonts w:ascii="PF Square Sans Pro" w:eastAsia="Calibri" w:hAnsi="PF Square Sans Pro" w:cs="Times New Roman"/>
              </w:rPr>
            </w:pPr>
            <w:r w:rsidRPr="00D85893">
              <w:rPr>
                <w:rFonts w:ascii="PF Square Sans Pro" w:eastAsia="Calibri" w:hAnsi="PF Square Sans Pro" w:cs="Times New Roman"/>
              </w:rPr>
              <w:t>Впровадження профільного навчання в старшій школі на базі двох-трьох центрів</w:t>
            </w:r>
          </w:p>
          <w:p w:rsidR="00D85893" w:rsidRPr="00D85893" w:rsidRDefault="00D85893" w:rsidP="00CD4BC8">
            <w:pPr>
              <w:widowControl w:val="0"/>
              <w:numPr>
                <w:ilvl w:val="0"/>
                <w:numId w:val="10"/>
              </w:numPr>
              <w:tabs>
                <w:tab w:val="left" w:pos="456"/>
              </w:tabs>
              <w:suppressAutoHyphens/>
              <w:spacing w:after="0" w:line="276" w:lineRule="auto"/>
              <w:ind w:left="172" w:firstLine="0"/>
              <w:contextualSpacing/>
              <w:rPr>
                <w:rFonts w:ascii="PF Square Sans Pro" w:eastAsia="SimSun" w:hAnsi="PF Square Sans Pro" w:cs="Times New Roman"/>
                <w:bCs/>
                <w:kern w:val="1"/>
                <w:lang w:eastAsia="hi-IN" w:bidi="hi-IN"/>
              </w:rPr>
            </w:pPr>
            <w:r w:rsidRPr="00D85893">
              <w:rPr>
                <w:rFonts w:ascii="PF Square Sans Pro" w:eastAsia="Calibri" w:hAnsi="PF Square Sans Pro" w:cs="Times New Roman"/>
              </w:rPr>
              <w:t xml:space="preserve">Забезпечення умов для залучення до роботи в громаді молодих спеціалістів </w:t>
            </w:r>
          </w:p>
          <w:p w:rsidR="00D85893" w:rsidRPr="00D85893" w:rsidRDefault="00D85893" w:rsidP="00CD4BC8">
            <w:pPr>
              <w:numPr>
                <w:ilvl w:val="0"/>
                <w:numId w:val="10"/>
              </w:numPr>
              <w:spacing w:line="276" w:lineRule="auto"/>
              <w:ind w:left="172" w:firstLine="0"/>
              <w:contextualSpacing/>
              <w:rPr>
                <w:rFonts w:ascii="PF Square Sans Pro" w:eastAsia="SimSun" w:hAnsi="PF Square Sans Pro" w:cs="Times New Roman"/>
                <w:bCs/>
                <w:kern w:val="1"/>
                <w:lang w:eastAsia="hi-IN" w:bidi="hi-IN"/>
              </w:rPr>
            </w:pPr>
            <w:r w:rsidRPr="00D85893">
              <w:rPr>
                <w:rFonts w:ascii="PF Square Sans Pro" w:eastAsia="SimSun" w:hAnsi="PF Square Sans Pro" w:cs="Times New Roman"/>
                <w:bCs/>
                <w:kern w:val="1"/>
                <w:lang w:eastAsia="hi-IN" w:bidi="hi-IN"/>
              </w:rPr>
              <w:t>Стимулювання професійного розвитку педагогів через конкурси професійної майстерності тощо</w:t>
            </w:r>
          </w:p>
        </w:tc>
      </w:tr>
      <w:tr w:rsidR="00D85893" w:rsidRPr="00D85893" w:rsidTr="00132E28">
        <w:trPr>
          <w:trHeight w:val="174"/>
        </w:trPr>
        <w:tc>
          <w:tcPr>
            <w:tcW w:w="1396" w:type="pct"/>
            <w:vAlign w:val="center"/>
          </w:tcPr>
          <w:p w:rsidR="00D85893" w:rsidRPr="00D85893" w:rsidRDefault="00D85893" w:rsidP="00CD4BC8">
            <w:pPr>
              <w:tabs>
                <w:tab w:val="left" w:pos="284"/>
              </w:tabs>
              <w:spacing w:after="0" w:line="276" w:lineRule="auto"/>
              <w:ind w:left="24" w:hanging="24"/>
              <w:rPr>
                <w:rFonts w:ascii="PF Square Sans Pro" w:hAnsi="PF Square Sans Pro"/>
              </w:rPr>
            </w:pPr>
            <w:r w:rsidRPr="00D85893">
              <w:rPr>
                <w:rFonts w:ascii="PF Square Sans Pro" w:eastAsia="Calibri" w:hAnsi="PF Square Sans Pro" w:cs="Times New Roman"/>
              </w:rPr>
              <w:t>2.1.2. Покращення якості позашкільної освіти</w:t>
            </w:r>
          </w:p>
        </w:tc>
        <w:tc>
          <w:tcPr>
            <w:tcW w:w="3604" w:type="pct"/>
            <w:shd w:val="clear" w:color="auto" w:fill="auto"/>
            <w:vAlign w:val="center"/>
          </w:tcPr>
          <w:p w:rsidR="00D85893" w:rsidRPr="00D85893" w:rsidRDefault="00D85893" w:rsidP="00CD4BC8">
            <w:pPr>
              <w:numPr>
                <w:ilvl w:val="0"/>
                <w:numId w:val="19"/>
              </w:numPr>
              <w:tabs>
                <w:tab w:val="left" w:pos="456"/>
                <w:tab w:val="left" w:pos="1048"/>
              </w:tabs>
              <w:spacing w:after="0" w:line="276" w:lineRule="auto"/>
              <w:ind w:left="172" w:firstLine="0"/>
              <w:contextualSpacing/>
              <w:rPr>
                <w:rFonts w:ascii="PF Square Sans Pro" w:eastAsia="Calibri" w:hAnsi="PF Square Sans Pro" w:cs="Times New Roman"/>
              </w:rPr>
            </w:pPr>
            <w:r w:rsidRPr="00D85893">
              <w:rPr>
                <w:rFonts w:ascii="PF Square Sans Pro" w:eastAsia="Calibri" w:hAnsi="PF Square Sans Pro" w:cs="Times New Roman"/>
              </w:rPr>
              <w:t xml:space="preserve">Розширення і покращення матеріально-технічної бази закладів позашкільної освіти </w:t>
            </w:r>
          </w:p>
          <w:p w:rsidR="00D85893" w:rsidRPr="00D85893" w:rsidRDefault="00D85893" w:rsidP="00CD4BC8">
            <w:pPr>
              <w:numPr>
                <w:ilvl w:val="0"/>
                <w:numId w:val="19"/>
              </w:numPr>
              <w:tabs>
                <w:tab w:val="left" w:pos="456"/>
                <w:tab w:val="left" w:pos="1048"/>
              </w:tabs>
              <w:spacing w:after="0" w:line="276" w:lineRule="auto"/>
              <w:ind w:left="172" w:firstLine="0"/>
              <w:contextualSpacing/>
              <w:rPr>
                <w:rFonts w:ascii="PF Square Sans Pro" w:eastAsia="Calibri" w:hAnsi="PF Square Sans Pro" w:cs="Times New Roman"/>
              </w:rPr>
            </w:pPr>
            <w:r w:rsidRPr="00D85893">
              <w:rPr>
                <w:rFonts w:ascii="PF Square Sans Pro" w:eastAsia="Calibri" w:hAnsi="PF Square Sans Pro" w:cs="Times New Roman"/>
              </w:rPr>
              <w:t>Трансформація закладів позашкільної освіти у центри соціокультурної та громадянської діяльності</w:t>
            </w:r>
          </w:p>
          <w:p w:rsidR="00D85893" w:rsidRPr="00D85893" w:rsidRDefault="00D85893" w:rsidP="00CD4BC8">
            <w:pPr>
              <w:numPr>
                <w:ilvl w:val="0"/>
                <w:numId w:val="19"/>
              </w:numPr>
              <w:tabs>
                <w:tab w:val="left" w:pos="456"/>
                <w:tab w:val="left" w:pos="1048"/>
              </w:tabs>
              <w:spacing w:after="0" w:line="276" w:lineRule="auto"/>
              <w:ind w:left="172" w:firstLine="0"/>
              <w:contextualSpacing/>
              <w:rPr>
                <w:rFonts w:ascii="PF Square Sans Pro" w:eastAsia="Calibri" w:hAnsi="PF Square Sans Pro" w:cs="Times New Roman"/>
              </w:rPr>
            </w:pPr>
            <w:r w:rsidRPr="00D85893">
              <w:rPr>
                <w:rFonts w:ascii="PF Square Sans Pro" w:eastAsia="Calibri" w:hAnsi="PF Square Sans Pro" w:cs="Times New Roman"/>
              </w:rPr>
              <w:t xml:space="preserve">Збільшення охоплення позашкільною освітою в сільських населених пунктах </w:t>
            </w:r>
          </w:p>
          <w:p w:rsidR="00D85893" w:rsidRPr="00D85893" w:rsidRDefault="00D85893" w:rsidP="00CD4BC8">
            <w:pPr>
              <w:widowControl w:val="0"/>
              <w:numPr>
                <w:ilvl w:val="0"/>
                <w:numId w:val="10"/>
              </w:numPr>
              <w:tabs>
                <w:tab w:val="left" w:pos="456"/>
              </w:tabs>
              <w:suppressAutoHyphens/>
              <w:spacing w:after="0" w:line="276" w:lineRule="auto"/>
              <w:ind w:left="172" w:firstLine="0"/>
              <w:contextualSpacing/>
              <w:rPr>
                <w:rFonts w:ascii="PF Square Sans Pro" w:eastAsia="SimSun" w:hAnsi="PF Square Sans Pro" w:cs="Times New Roman"/>
                <w:bCs/>
                <w:kern w:val="1"/>
                <w:lang w:eastAsia="hi-IN" w:bidi="hi-IN"/>
              </w:rPr>
            </w:pPr>
            <w:r w:rsidRPr="00D85893">
              <w:rPr>
                <w:rFonts w:ascii="PF Square Sans Pro" w:eastAsia="Calibri" w:hAnsi="PF Square Sans Pro" w:cs="Times New Roman"/>
              </w:rPr>
              <w:t>Посилення допрофесійної підготовки, ранньої профілізації учнів</w:t>
            </w:r>
          </w:p>
        </w:tc>
      </w:tr>
      <w:tr w:rsidR="00D85893" w:rsidRPr="00D85893" w:rsidTr="00132E28">
        <w:trPr>
          <w:trHeight w:val="1401"/>
        </w:trPr>
        <w:tc>
          <w:tcPr>
            <w:tcW w:w="1396" w:type="pct"/>
            <w:vAlign w:val="center"/>
          </w:tcPr>
          <w:p w:rsidR="00D85893" w:rsidRPr="00D85893" w:rsidRDefault="00D85893" w:rsidP="00CD4BC8">
            <w:pPr>
              <w:tabs>
                <w:tab w:val="left" w:pos="284"/>
              </w:tabs>
              <w:spacing w:after="0" w:line="276" w:lineRule="auto"/>
              <w:ind w:left="24" w:hanging="24"/>
              <w:rPr>
                <w:rFonts w:ascii="PF Square Sans Pro" w:hAnsi="PF Square Sans Pro"/>
              </w:rPr>
            </w:pPr>
            <w:r w:rsidRPr="00D85893">
              <w:rPr>
                <w:rFonts w:ascii="PF Square Sans Pro" w:eastAsia="Calibri" w:hAnsi="PF Square Sans Pro" w:cs="Times New Roman"/>
                <w:lang/>
              </w:rPr>
              <w:t xml:space="preserve">2.1.3. </w:t>
            </w:r>
            <w:r w:rsidR="0096046A" w:rsidRPr="0096046A">
              <w:rPr>
                <w:rFonts w:ascii="PF Square Sans Pro" w:eastAsia="Calibri" w:hAnsi="PF Square Sans Pro" w:cs="Times New Roman"/>
                <w:lang/>
              </w:rPr>
              <w:t>Покращення якості дошкільної освіти</w:t>
            </w:r>
          </w:p>
        </w:tc>
        <w:tc>
          <w:tcPr>
            <w:tcW w:w="3604" w:type="pct"/>
            <w:shd w:val="clear" w:color="auto" w:fill="auto"/>
            <w:vAlign w:val="center"/>
          </w:tcPr>
          <w:p w:rsidR="0096046A" w:rsidRPr="0096046A" w:rsidRDefault="0096046A" w:rsidP="0096046A">
            <w:pPr>
              <w:widowControl w:val="0"/>
              <w:numPr>
                <w:ilvl w:val="0"/>
                <w:numId w:val="19"/>
              </w:numPr>
              <w:tabs>
                <w:tab w:val="left" w:pos="456"/>
                <w:tab w:val="left" w:pos="1048"/>
              </w:tabs>
              <w:suppressAutoHyphens/>
              <w:spacing w:after="0" w:line="276" w:lineRule="auto"/>
              <w:ind w:left="172" w:firstLine="0"/>
              <w:contextualSpacing/>
              <w:rPr>
                <w:rFonts w:ascii="PF Square Sans Pro" w:eastAsia="Calibri" w:hAnsi="PF Square Sans Pro" w:cs="Times New Roman"/>
                <w:bCs/>
                <w:lang/>
              </w:rPr>
            </w:pPr>
            <w:r w:rsidRPr="0096046A">
              <w:rPr>
                <w:rFonts w:ascii="PF Square Sans Pro" w:eastAsia="Calibri" w:hAnsi="PF Square Sans Pro" w:cs="Times New Roman"/>
                <w:bCs/>
                <w:lang/>
              </w:rPr>
              <w:t>Забезпечення наступності в упровадженні особистісно орієнтованої моделі змісту освіти, передбаченої Базовим компонентом дошкільної освіти та Державним стандартом початкової освіти</w:t>
            </w:r>
          </w:p>
          <w:p w:rsidR="00D85893" w:rsidRPr="00D85893" w:rsidRDefault="0096046A" w:rsidP="0096046A">
            <w:pPr>
              <w:widowControl w:val="0"/>
              <w:numPr>
                <w:ilvl w:val="0"/>
                <w:numId w:val="10"/>
              </w:numPr>
              <w:tabs>
                <w:tab w:val="left" w:pos="456"/>
              </w:tabs>
              <w:suppressAutoHyphens/>
              <w:spacing w:after="0" w:line="276" w:lineRule="auto"/>
              <w:ind w:left="172" w:firstLine="0"/>
              <w:contextualSpacing/>
              <w:rPr>
                <w:rFonts w:ascii="PF Square Sans Pro" w:eastAsia="SimSun" w:hAnsi="PF Square Sans Pro" w:cs="Times New Roman"/>
                <w:bCs/>
                <w:kern w:val="1"/>
                <w:lang w:eastAsia="hi-IN" w:bidi="hi-IN"/>
              </w:rPr>
            </w:pPr>
            <w:r w:rsidRPr="0096046A">
              <w:rPr>
                <w:rFonts w:ascii="PF Square Sans Pro" w:eastAsia="Calibri" w:hAnsi="PF Square Sans Pro" w:cs="Times New Roman"/>
                <w:bCs/>
                <w:lang/>
              </w:rPr>
              <w:t>Покращення матеріально-технічної бази ЗДО, умов праці для працівників ЗДО</w:t>
            </w:r>
          </w:p>
        </w:tc>
      </w:tr>
    </w:tbl>
    <w:p w:rsidR="00D85893" w:rsidRPr="00D85893" w:rsidRDefault="00D85893" w:rsidP="00CD4BC8">
      <w:pPr>
        <w:shd w:val="clear" w:color="auto" w:fill="FFFFFF" w:themeFill="background1"/>
        <w:tabs>
          <w:tab w:val="left" w:pos="284"/>
        </w:tabs>
        <w:spacing w:after="0" w:line="276" w:lineRule="auto"/>
        <w:ind w:firstLine="425"/>
        <w:jc w:val="both"/>
        <w:rPr>
          <w:rFonts w:ascii="PF Square Sans Pro" w:eastAsia="Calibri" w:hAnsi="PF Square Sans Pro" w:cs="Arial"/>
        </w:rPr>
      </w:pPr>
    </w:p>
    <w:p w:rsidR="00D85893" w:rsidRPr="00D85893" w:rsidRDefault="00D85893" w:rsidP="00CD4BC8">
      <w:pPr>
        <w:widowControl w:val="0"/>
        <w:tabs>
          <w:tab w:val="left" w:pos="284"/>
        </w:tabs>
        <w:spacing w:after="0" w:line="276" w:lineRule="auto"/>
        <w:ind w:firstLine="425"/>
        <w:jc w:val="both"/>
        <w:rPr>
          <w:rFonts w:ascii="PF Square Sans Pro" w:eastAsia="Calibri" w:hAnsi="PF Square Sans Pro" w:cs="Times New Roman"/>
          <w:b/>
          <w:i/>
        </w:rPr>
      </w:pPr>
      <w:r w:rsidRPr="00D85893">
        <w:rPr>
          <w:rFonts w:ascii="PF Square Sans Pro" w:eastAsia="Calibri" w:hAnsi="PF Square Sans Pro" w:cs="Times New Roman"/>
          <w:b/>
          <w:i/>
        </w:rPr>
        <w:t>Очікувані результати</w:t>
      </w:r>
    </w:p>
    <w:p w:rsidR="0096046A" w:rsidRPr="00477772" w:rsidRDefault="0096046A" w:rsidP="0096046A">
      <w:pPr>
        <w:widowControl w:val="0"/>
        <w:numPr>
          <w:ilvl w:val="0"/>
          <w:numId w:val="17"/>
        </w:numPr>
        <w:tabs>
          <w:tab w:val="left" w:pos="851"/>
        </w:tabs>
        <w:spacing w:after="0" w:line="276" w:lineRule="auto"/>
        <w:ind w:left="578" w:hanging="11"/>
        <w:contextualSpacing/>
        <w:jc w:val="both"/>
        <w:rPr>
          <w:rFonts w:ascii="PF Square Sans Pro" w:eastAsia="Calibri" w:hAnsi="PF Square Sans Pro" w:cs="Times New Roman"/>
        </w:rPr>
      </w:pPr>
      <w:r w:rsidRPr="00477772">
        <w:rPr>
          <w:rFonts w:ascii="PF Square Sans Pro" w:eastAsia="Calibri" w:hAnsi="PF Square Sans Pro" w:cs="Times New Roman"/>
        </w:rPr>
        <w:t>Оптимізована система закладів освіти громади</w:t>
      </w:r>
    </w:p>
    <w:p w:rsidR="0096046A" w:rsidRDefault="0096046A" w:rsidP="0096046A">
      <w:pPr>
        <w:widowControl w:val="0"/>
        <w:numPr>
          <w:ilvl w:val="0"/>
          <w:numId w:val="17"/>
        </w:numPr>
        <w:tabs>
          <w:tab w:val="left" w:pos="851"/>
        </w:tabs>
        <w:spacing w:after="0" w:line="276" w:lineRule="auto"/>
        <w:ind w:left="578" w:hanging="11"/>
        <w:contextualSpacing/>
        <w:jc w:val="both"/>
        <w:rPr>
          <w:rFonts w:ascii="PF Square Sans Pro" w:eastAsia="Calibri" w:hAnsi="PF Square Sans Pro" w:cs="Times New Roman"/>
        </w:rPr>
      </w:pPr>
      <w:r w:rsidRPr="00477772">
        <w:rPr>
          <w:rFonts w:ascii="PF Square Sans Pro" w:eastAsia="Calibri" w:hAnsi="PF Square Sans Pro" w:cs="Times New Roman"/>
        </w:rPr>
        <w:t>Зріст ефективності системи позашкільної освіти</w:t>
      </w:r>
    </w:p>
    <w:p w:rsidR="0096046A" w:rsidRPr="00477772" w:rsidRDefault="0096046A" w:rsidP="0096046A">
      <w:pPr>
        <w:widowControl w:val="0"/>
        <w:numPr>
          <w:ilvl w:val="0"/>
          <w:numId w:val="17"/>
        </w:numPr>
        <w:tabs>
          <w:tab w:val="left" w:pos="851"/>
        </w:tabs>
        <w:spacing w:after="0" w:line="276" w:lineRule="auto"/>
        <w:ind w:left="578" w:hanging="11"/>
        <w:contextualSpacing/>
        <w:jc w:val="both"/>
        <w:rPr>
          <w:rFonts w:ascii="PF Square Sans Pro" w:eastAsia="Calibri" w:hAnsi="PF Square Sans Pro" w:cs="Times New Roman"/>
        </w:rPr>
      </w:pPr>
      <w:r w:rsidRPr="00542482">
        <w:rPr>
          <w:rFonts w:ascii="PF Square Sans Pro" w:eastAsia="Calibri" w:hAnsi="PF Square Sans Pro" w:cs="Times New Roman"/>
        </w:rPr>
        <w:t xml:space="preserve">Покращення </w:t>
      </w:r>
      <w:r w:rsidRPr="00542482">
        <w:rPr>
          <w:rFonts w:ascii="PF Square Sans Pro" w:eastAsia="Calibri" w:hAnsi="PF Square Sans Pro" w:cs="Times New Roman"/>
          <w:bCs/>
        </w:rPr>
        <w:t xml:space="preserve">матеріально-технічної бази </w:t>
      </w:r>
      <w:r>
        <w:rPr>
          <w:rFonts w:ascii="PF Square Sans Pro" w:eastAsia="Calibri" w:hAnsi="PF Square Sans Pro" w:cs="Times New Roman"/>
          <w:bCs/>
        </w:rPr>
        <w:t xml:space="preserve">закладів </w:t>
      </w:r>
      <w:r w:rsidRPr="00542482">
        <w:rPr>
          <w:rFonts w:ascii="PF Square Sans Pro" w:eastAsia="Calibri" w:hAnsi="PF Square Sans Pro" w:cs="Times New Roman"/>
        </w:rPr>
        <w:t>дошкільної освіти</w:t>
      </w:r>
    </w:p>
    <w:p w:rsidR="0096046A" w:rsidRPr="00477772" w:rsidRDefault="0096046A" w:rsidP="0096046A">
      <w:pPr>
        <w:widowControl w:val="0"/>
        <w:numPr>
          <w:ilvl w:val="0"/>
          <w:numId w:val="17"/>
        </w:numPr>
        <w:tabs>
          <w:tab w:val="left" w:pos="851"/>
        </w:tabs>
        <w:spacing w:after="0" w:line="276" w:lineRule="auto"/>
        <w:ind w:left="578" w:hanging="11"/>
        <w:contextualSpacing/>
        <w:jc w:val="both"/>
        <w:rPr>
          <w:rFonts w:ascii="PF Square Sans Pro" w:eastAsia="Calibri" w:hAnsi="PF Square Sans Pro" w:cs="Times New Roman"/>
        </w:rPr>
      </w:pPr>
      <w:r w:rsidRPr="00477772">
        <w:rPr>
          <w:rFonts w:ascii="PF Square Sans Pro" w:eastAsia="Calibri" w:hAnsi="PF Square Sans Pro" w:cs="Times New Roman"/>
        </w:rPr>
        <w:t>Покращення матеріально-технічної бази закладів освіти</w:t>
      </w:r>
    </w:p>
    <w:p w:rsidR="0096046A" w:rsidRPr="00477772" w:rsidRDefault="0096046A" w:rsidP="0096046A">
      <w:pPr>
        <w:widowControl w:val="0"/>
        <w:numPr>
          <w:ilvl w:val="0"/>
          <w:numId w:val="17"/>
        </w:numPr>
        <w:tabs>
          <w:tab w:val="left" w:pos="851"/>
        </w:tabs>
        <w:spacing w:after="0" w:line="276" w:lineRule="auto"/>
        <w:ind w:left="578" w:hanging="11"/>
        <w:contextualSpacing/>
        <w:jc w:val="both"/>
        <w:rPr>
          <w:rFonts w:ascii="PF Square Sans Pro" w:eastAsia="Calibri" w:hAnsi="PF Square Sans Pro" w:cs="Times New Roman"/>
        </w:rPr>
      </w:pPr>
      <w:r w:rsidRPr="00477772">
        <w:rPr>
          <w:rFonts w:ascii="PF Square Sans Pro" w:eastAsia="Calibri" w:hAnsi="PF Square Sans Pro" w:cs="Arial"/>
        </w:rPr>
        <w:t>Розвитокпрофільної освіти</w:t>
      </w:r>
    </w:p>
    <w:p w:rsidR="0096046A" w:rsidRPr="00477772" w:rsidRDefault="0096046A" w:rsidP="0096046A">
      <w:pPr>
        <w:widowControl w:val="0"/>
        <w:numPr>
          <w:ilvl w:val="0"/>
          <w:numId w:val="17"/>
        </w:numPr>
        <w:tabs>
          <w:tab w:val="left" w:pos="851"/>
        </w:tabs>
        <w:spacing w:after="0" w:line="276" w:lineRule="auto"/>
        <w:ind w:left="578" w:hanging="11"/>
        <w:contextualSpacing/>
        <w:jc w:val="both"/>
        <w:rPr>
          <w:rFonts w:ascii="PF Square Sans Pro" w:eastAsia="Calibri" w:hAnsi="PF Square Sans Pro" w:cs="Times New Roman"/>
        </w:rPr>
      </w:pPr>
      <w:r w:rsidRPr="00477772">
        <w:rPr>
          <w:rFonts w:ascii="PF Square Sans Pro" w:eastAsia="Calibri" w:hAnsi="PF Square Sans Pro" w:cs="Arial"/>
        </w:rPr>
        <w:t>Підвищення професійного рівня педагогічних працівників</w:t>
      </w:r>
    </w:p>
    <w:p w:rsidR="0096046A" w:rsidRPr="00477772" w:rsidRDefault="0096046A" w:rsidP="0096046A">
      <w:pPr>
        <w:widowControl w:val="0"/>
        <w:numPr>
          <w:ilvl w:val="0"/>
          <w:numId w:val="17"/>
        </w:numPr>
        <w:tabs>
          <w:tab w:val="left" w:pos="851"/>
        </w:tabs>
        <w:spacing w:after="0" w:line="276" w:lineRule="auto"/>
        <w:ind w:left="578" w:hanging="11"/>
        <w:contextualSpacing/>
        <w:jc w:val="both"/>
        <w:rPr>
          <w:rFonts w:ascii="PF Square Sans Pro" w:eastAsia="Calibri" w:hAnsi="PF Square Sans Pro" w:cs="Times New Roman"/>
          <w:b/>
          <w:i/>
        </w:rPr>
      </w:pPr>
      <w:r w:rsidRPr="00477772">
        <w:rPr>
          <w:rFonts w:ascii="PF Square Sans Pro" w:eastAsia="Calibri" w:hAnsi="PF Square Sans Pro" w:cs="Arial"/>
        </w:rPr>
        <w:t>Скорочення безробіття</w:t>
      </w:r>
    </w:p>
    <w:p w:rsidR="00D85893" w:rsidRPr="00D85893" w:rsidRDefault="00D85893" w:rsidP="00CD4BC8">
      <w:pPr>
        <w:shd w:val="clear" w:color="auto" w:fill="FFFFFF" w:themeFill="background1"/>
        <w:tabs>
          <w:tab w:val="left" w:pos="284"/>
        </w:tabs>
        <w:spacing w:after="0" w:line="276" w:lineRule="auto"/>
        <w:ind w:firstLine="425"/>
        <w:jc w:val="both"/>
        <w:rPr>
          <w:rFonts w:ascii="PF Square Sans Pro" w:eastAsia="Calibri" w:hAnsi="PF Square Sans Pro" w:cs="Arial"/>
        </w:rPr>
      </w:pPr>
    </w:p>
    <w:p w:rsidR="00D85893" w:rsidRPr="00D85893" w:rsidRDefault="00D85893" w:rsidP="00CD4BC8">
      <w:pPr>
        <w:shd w:val="clear" w:color="auto" w:fill="FFFFFF" w:themeFill="background1"/>
        <w:tabs>
          <w:tab w:val="left" w:pos="284"/>
        </w:tabs>
        <w:spacing w:after="0" w:line="276" w:lineRule="auto"/>
        <w:ind w:firstLine="425"/>
        <w:jc w:val="both"/>
        <w:rPr>
          <w:rFonts w:ascii="PF Square Sans Pro" w:eastAsia="Calibri" w:hAnsi="PF Square Sans Pro" w:cs="Arial"/>
          <w:b/>
          <w:i/>
        </w:rPr>
      </w:pPr>
      <w:r w:rsidRPr="00D85893">
        <w:rPr>
          <w:rFonts w:ascii="PF Square Sans Pro" w:eastAsia="Calibri" w:hAnsi="PF Square Sans Pro" w:cs="Arial"/>
          <w:b/>
          <w:i/>
        </w:rPr>
        <w:t>Операційна ціль 2.2. Комплексне забезпечення здоров’я мешканців</w:t>
      </w:r>
    </w:p>
    <w:p w:rsidR="00D85893" w:rsidRPr="00D85893" w:rsidRDefault="00D85893" w:rsidP="00CD4BC8">
      <w:pPr>
        <w:shd w:val="clear" w:color="auto" w:fill="FFFFFF" w:themeFill="background1"/>
        <w:tabs>
          <w:tab w:val="left" w:pos="284"/>
        </w:tabs>
        <w:spacing w:after="0" w:line="276" w:lineRule="auto"/>
        <w:ind w:firstLine="425"/>
        <w:jc w:val="both"/>
        <w:rPr>
          <w:rFonts w:ascii="PF Square Sans Pro" w:eastAsia="Calibri" w:hAnsi="PF Square Sans Pro" w:cs="Arial"/>
        </w:rPr>
      </w:pPr>
      <w:r w:rsidRPr="00D85893">
        <w:rPr>
          <w:rFonts w:ascii="PF Square Sans Pro" w:eastAsia="Calibri" w:hAnsi="PF Square Sans Pro" w:cs="Arial"/>
        </w:rPr>
        <w:t>Міцне здоров’я мешканців є однією з головних цінностей громади. Проте на даному етапі впровадження медичної реформи в Україні, місцеві системи охорони здоров’я працюють малоефективно а комунальні заклади здоров’я (особливо в сільській місцевості) потребують значної модернізації. Така ситуація вимагає від громади активного втручання та вирішення ряду системних проблем. Не менш важливою складовою комплексного забезпечення здоров’я мешканців є розвиток спортивної культури та розвиток спортивної інфраструктури.</w:t>
      </w:r>
    </w:p>
    <w:p w:rsidR="00D85893" w:rsidRPr="00D85893" w:rsidRDefault="00D85893" w:rsidP="00CD4BC8">
      <w:pPr>
        <w:shd w:val="clear" w:color="auto" w:fill="FFFFFF" w:themeFill="background1"/>
        <w:tabs>
          <w:tab w:val="left" w:pos="284"/>
        </w:tabs>
        <w:spacing w:after="0" w:line="276" w:lineRule="auto"/>
        <w:ind w:firstLine="425"/>
        <w:jc w:val="both"/>
        <w:rPr>
          <w:rFonts w:ascii="PF Square Sans Pro" w:eastAsia="Calibri" w:hAnsi="PF Square Sans Pro" w:cs="Arial"/>
        </w:rPr>
      </w:pPr>
      <w:r w:rsidRPr="00D85893">
        <w:rPr>
          <w:rFonts w:ascii="PF Square Sans Pro" w:eastAsia="Calibri" w:hAnsi="PF Square Sans Pro" w:cs="Arial"/>
        </w:rPr>
        <w:t>В Радехівській громаді попри доволі розбудовану мережу закладів медичної допомоги, кількість медичних послуг доступних в сільській місцевості залишається дуже обмеженою, враховуючи погане дорожнє сполучення – створюється значний дисбаланс в якості забезпечення охорони здоров’я між містом та селом. Загалом існує потреба в модернізації обладнання центральної лікарні та окремих сільських амбулаторій, оновлення кадрового складу в перспективі відкриття інфекційного відділення.</w:t>
      </w:r>
    </w:p>
    <w:p w:rsidR="00D85893" w:rsidRPr="00D85893" w:rsidRDefault="00D85893" w:rsidP="00CD4BC8">
      <w:pPr>
        <w:shd w:val="clear" w:color="auto" w:fill="FFFFFF" w:themeFill="background1"/>
        <w:tabs>
          <w:tab w:val="left" w:pos="284"/>
        </w:tabs>
        <w:spacing w:after="0" w:line="276" w:lineRule="auto"/>
        <w:ind w:firstLine="425"/>
        <w:jc w:val="both"/>
        <w:rPr>
          <w:rFonts w:ascii="PF Square Sans Pro" w:eastAsia="Calibri" w:hAnsi="PF Square Sans Pro" w:cs="Arial"/>
        </w:rPr>
      </w:pPr>
      <w:r w:rsidRPr="00D85893">
        <w:rPr>
          <w:rFonts w:ascii="PF Square Sans Pro" w:eastAsia="Calibri" w:hAnsi="PF Square Sans Pro" w:cs="Arial"/>
        </w:rPr>
        <w:t>Підтримка розвитку фізичної культури спрямована головним чином на зміцнення здоров’я мешканців, проте також сприятиме вирішенню ряду соціальних проблем громади, зокрема скорочення поширення шкідливих звичок серед молоді.</w:t>
      </w:r>
    </w:p>
    <w:p w:rsidR="00D85893" w:rsidRPr="00D85893" w:rsidRDefault="00D85893" w:rsidP="00CD4BC8">
      <w:pPr>
        <w:shd w:val="clear" w:color="auto" w:fill="FFFFFF" w:themeFill="background1"/>
        <w:tabs>
          <w:tab w:val="left" w:pos="284"/>
        </w:tabs>
        <w:spacing w:after="0" w:line="276" w:lineRule="auto"/>
        <w:ind w:firstLine="425"/>
        <w:jc w:val="both"/>
        <w:rPr>
          <w:rFonts w:ascii="PF Square Sans Pro" w:eastAsia="Calibri" w:hAnsi="PF Square Sans Pro" w:cs="Arial"/>
        </w:rPr>
      </w:pPr>
      <w:r w:rsidRPr="00D85893">
        <w:rPr>
          <w:rFonts w:ascii="PF Square Sans Pro" w:eastAsia="Calibri" w:hAnsi="PF Square Sans Pro" w:cs="Arial"/>
        </w:rPr>
        <w:lastRenderedPageBreak/>
        <w:t>У відповідності до наявної ситуації в сфері охорони здоров’я Радехівської громади в межах операційної цілі «Комплексне забезпечення здоров’я мешканців» визначено наступні стратегічні завдання: «Підвищення ефективності первинної ланки медичних закладів», «Посилення спеціалізованої мережі медичних закладів (вторинна ланка, невідкладна допомога», «Розвиток фізичної культури».</w:t>
      </w:r>
    </w:p>
    <w:p w:rsidR="00D85893" w:rsidRPr="00D85893" w:rsidRDefault="00D85893" w:rsidP="00CD4BC8">
      <w:pPr>
        <w:shd w:val="clear" w:color="auto" w:fill="FFFFFF" w:themeFill="background1"/>
        <w:tabs>
          <w:tab w:val="left" w:pos="284"/>
        </w:tabs>
        <w:spacing w:after="0" w:line="276" w:lineRule="auto"/>
        <w:ind w:firstLine="425"/>
        <w:jc w:val="both"/>
        <w:rPr>
          <w:rFonts w:ascii="PF Square Sans Pro" w:eastAsia="Calibri" w:hAnsi="PF Square Sans Pro"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82"/>
        <w:gridCol w:w="7700"/>
      </w:tblGrid>
      <w:tr w:rsidR="00D85893" w:rsidRPr="00D85893" w:rsidTr="00132E28">
        <w:trPr>
          <w:trHeight w:val="174"/>
        </w:trPr>
        <w:tc>
          <w:tcPr>
            <w:tcW w:w="1396" w:type="pct"/>
            <w:vAlign w:val="center"/>
          </w:tcPr>
          <w:p w:rsidR="00D85893" w:rsidRPr="00D85893" w:rsidRDefault="00D85893" w:rsidP="00CD4BC8">
            <w:pPr>
              <w:tabs>
                <w:tab w:val="left" w:pos="284"/>
              </w:tabs>
              <w:spacing w:after="0" w:line="276" w:lineRule="auto"/>
              <w:ind w:firstLine="425"/>
              <w:jc w:val="center"/>
              <w:rPr>
                <w:rFonts w:ascii="PF Square Sans Pro" w:hAnsi="PF Square Sans Pro"/>
                <w:b/>
              </w:rPr>
            </w:pPr>
            <w:r w:rsidRPr="00D85893">
              <w:rPr>
                <w:rFonts w:ascii="PF Square Sans Pro" w:hAnsi="PF Square Sans Pro"/>
                <w:b/>
              </w:rPr>
              <w:t>Завдання</w:t>
            </w:r>
          </w:p>
        </w:tc>
        <w:tc>
          <w:tcPr>
            <w:tcW w:w="3604" w:type="pct"/>
            <w:shd w:val="clear" w:color="auto" w:fill="auto"/>
            <w:vAlign w:val="center"/>
          </w:tcPr>
          <w:p w:rsidR="00D85893" w:rsidRPr="00D85893" w:rsidRDefault="00D85893" w:rsidP="00CD4BC8">
            <w:pPr>
              <w:widowControl w:val="0"/>
              <w:tabs>
                <w:tab w:val="left" w:pos="284"/>
              </w:tabs>
              <w:suppressAutoHyphens/>
              <w:spacing w:after="0" w:line="276" w:lineRule="auto"/>
              <w:ind w:firstLine="425"/>
              <w:jc w:val="center"/>
              <w:rPr>
                <w:rFonts w:ascii="PF Square Sans Pro" w:eastAsia="SimSun" w:hAnsi="PF Square Sans Pro" w:cs="Times New Roman"/>
                <w:b/>
                <w:bCs/>
                <w:kern w:val="1"/>
                <w:lang w:eastAsia="hi-IN" w:bidi="hi-IN"/>
              </w:rPr>
            </w:pPr>
            <w:r w:rsidRPr="00D85893">
              <w:rPr>
                <w:rFonts w:ascii="PF Square Sans Pro" w:eastAsia="SimSun" w:hAnsi="PF Square Sans Pro" w:cs="Times New Roman"/>
                <w:b/>
                <w:bCs/>
                <w:kern w:val="1"/>
                <w:lang w:eastAsia="hi-IN" w:bidi="hi-IN"/>
              </w:rPr>
              <w:t>Потенційні сфери реалізації проєктів</w:t>
            </w:r>
          </w:p>
        </w:tc>
      </w:tr>
      <w:tr w:rsidR="00D85893" w:rsidRPr="00D85893" w:rsidTr="00132E28">
        <w:trPr>
          <w:trHeight w:val="174"/>
        </w:trPr>
        <w:tc>
          <w:tcPr>
            <w:tcW w:w="1396" w:type="pct"/>
            <w:vAlign w:val="center"/>
          </w:tcPr>
          <w:p w:rsidR="00D85893" w:rsidRPr="00D85893" w:rsidRDefault="00D85893" w:rsidP="00CD4BC8">
            <w:pPr>
              <w:tabs>
                <w:tab w:val="left" w:pos="284"/>
              </w:tabs>
              <w:spacing w:after="0" w:line="276" w:lineRule="auto"/>
              <w:ind w:left="24"/>
              <w:rPr>
                <w:rFonts w:ascii="PF Square Sans Pro" w:hAnsi="PF Square Sans Pro"/>
              </w:rPr>
            </w:pPr>
            <w:r w:rsidRPr="00D85893">
              <w:rPr>
                <w:rFonts w:ascii="PF Square Sans Pro" w:eastAsia="Calibri" w:hAnsi="PF Square Sans Pro" w:cs="Times New Roman"/>
              </w:rPr>
              <w:t>2.2.1. Підвищення ефективності первинної ланки медичних закладів</w:t>
            </w:r>
          </w:p>
        </w:tc>
        <w:tc>
          <w:tcPr>
            <w:tcW w:w="3604" w:type="pct"/>
            <w:shd w:val="clear" w:color="auto" w:fill="auto"/>
          </w:tcPr>
          <w:p w:rsidR="00D85893" w:rsidRPr="00D85893" w:rsidRDefault="00D85893" w:rsidP="00CD4BC8">
            <w:pPr>
              <w:numPr>
                <w:ilvl w:val="0"/>
                <w:numId w:val="19"/>
              </w:numPr>
              <w:tabs>
                <w:tab w:val="left" w:pos="383"/>
              </w:tabs>
              <w:spacing w:after="0" w:line="276" w:lineRule="auto"/>
              <w:ind w:left="173" w:firstLine="0"/>
              <w:contextualSpacing/>
              <w:rPr>
                <w:rFonts w:ascii="PF Square Sans Pro" w:eastAsia="Calibri" w:hAnsi="PF Square Sans Pro" w:cs="Times New Roman"/>
              </w:rPr>
            </w:pPr>
            <w:r w:rsidRPr="00D85893">
              <w:rPr>
                <w:rFonts w:ascii="PF Square Sans Pro" w:eastAsia="Calibri" w:hAnsi="PF Square Sans Pro" w:cs="Times New Roman"/>
              </w:rPr>
              <w:t>Реконструкція, капітальний ремонт та модернізація обладнання ФАПів</w:t>
            </w:r>
          </w:p>
          <w:p w:rsidR="00D85893" w:rsidRPr="00D85893" w:rsidRDefault="00D85893" w:rsidP="00CD4BC8">
            <w:pPr>
              <w:widowControl w:val="0"/>
              <w:numPr>
                <w:ilvl w:val="0"/>
                <w:numId w:val="11"/>
              </w:numPr>
              <w:tabs>
                <w:tab w:val="left" w:pos="457"/>
              </w:tabs>
              <w:suppressAutoHyphens/>
              <w:spacing w:after="0" w:line="276" w:lineRule="auto"/>
              <w:ind w:left="173" w:firstLine="0"/>
              <w:contextualSpacing/>
              <w:rPr>
                <w:rFonts w:ascii="PF Square Sans Pro" w:eastAsia="SimSun" w:hAnsi="PF Square Sans Pro" w:cs="Times New Roman"/>
                <w:bCs/>
                <w:kern w:val="1"/>
                <w:lang w:eastAsia="hi-IN" w:bidi="hi-IN"/>
              </w:rPr>
            </w:pPr>
            <w:r w:rsidRPr="00D85893">
              <w:rPr>
                <w:rFonts w:ascii="PF Square Sans Pro" w:eastAsia="Calibri" w:hAnsi="PF Square Sans Pro" w:cs="Times New Roman"/>
              </w:rPr>
              <w:t>Розвиток кадрового потенціалу, створення умов для залучення молодих спеціалістів</w:t>
            </w:r>
          </w:p>
        </w:tc>
      </w:tr>
      <w:tr w:rsidR="00D85893" w:rsidRPr="00D85893" w:rsidTr="00132E28">
        <w:trPr>
          <w:trHeight w:val="174"/>
        </w:trPr>
        <w:tc>
          <w:tcPr>
            <w:tcW w:w="1396" w:type="pct"/>
            <w:vAlign w:val="center"/>
          </w:tcPr>
          <w:p w:rsidR="00D85893" w:rsidRPr="00D85893" w:rsidRDefault="00D85893" w:rsidP="00CD4BC8">
            <w:pPr>
              <w:tabs>
                <w:tab w:val="left" w:pos="284"/>
              </w:tabs>
              <w:spacing w:after="0" w:line="276" w:lineRule="auto"/>
              <w:ind w:left="24"/>
              <w:rPr>
                <w:rFonts w:ascii="PF Square Sans Pro" w:hAnsi="PF Square Sans Pro"/>
              </w:rPr>
            </w:pPr>
            <w:r w:rsidRPr="00D85893">
              <w:rPr>
                <w:rFonts w:ascii="PF Square Sans Pro" w:eastAsia="Calibri" w:hAnsi="PF Square Sans Pro" w:cs="Times New Roman"/>
              </w:rPr>
              <w:t>2.2.2. . Посилення спеціалізованої мережі медичних закладів (вторинна ланка, невідкладна допомога)</w:t>
            </w:r>
          </w:p>
        </w:tc>
        <w:tc>
          <w:tcPr>
            <w:tcW w:w="3604" w:type="pct"/>
            <w:shd w:val="clear" w:color="auto" w:fill="auto"/>
          </w:tcPr>
          <w:p w:rsidR="00D85893" w:rsidRPr="00D85893" w:rsidRDefault="00D85893" w:rsidP="00CD4BC8">
            <w:pPr>
              <w:numPr>
                <w:ilvl w:val="0"/>
                <w:numId w:val="19"/>
              </w:numPr>
              <w:tabs>
                <w:tab w:val="left" w:pos="383"/>
              </w:tabs>
              <w:spacing w:after="0" w:line="276" w:lineRule="auto"/>
              <w:ind w:left="173" w:firstLine="0"/>
              <w:contextualSpacing/>
              <w:rPr>
                <w:rFonts w:ascii="PF Square Sans Pro" w:eastAsia="Calibri" w:hAnsi="PF Square Sans Pro" w:cs="Times New Roman"/>
              </w:rPr>
            </w:pPr>
            <w:r w:rsidRPr="00D85893">
              <w:rPr>
                <w:rFonts w:ascii="PF Square Sans Pro" w:eastAsia="Calibri" w:hAnsi="PF Square Sans Pro" w:cs="Times New Roman"/>
              </w:rPr>
              <w:t>Покращення матеріально-технічної бази та обладнання Радехівської центральної лікарні</w:t>
            </w:r>
          </w:p>
          <w:p w:rsidR="00D85893" w:rsidRPr="00D85893" w:rsidRDefault="00D85893" w:rsidP="00CD4BC8">
            <w:pPr>
              <w:numPr>
                <w:ilvl w:val="0"/>
                <w:numId w:val="19"/>
              </w:numPr>
              <w:tabs>
                <w:tab w:val="left" w:pos="383"/>
              </w:tabs>
              <w:spacing w:after="0" w:line="276" w:lineRule="auto"/>
              <w:ind w:left="173" w:firstLine="0"/>
              <w:contextualSpacing/>
              <w:rPr>
                <w:rFonts w:ascii="PF Square Sans Pro" w:eastAsia="Calibri" w:hAnsi="PF Square Sans Pro" w:cs="Times New Roman"/>
              </w:rPr>
            </w:pPr>
            <w:r w:rsidRPr="00D85893">
              <w:rPr>
                <w:rFonts w:ascii="PF Square Sans Pro" w:eastAsia="Calibri" w:hAnsi="PF Square Sans Pro" w:cs="Times New Roman"/>
              </w:rPr>
              <w:t>Розробка проєкту створення інфекційного відділення</w:t>
            </w:r>
          </w:p>
          <w:p w:rsidR="00D85893" w:rsidRPr="00D85893" w:rsidRDefault="00D85893" w:rsidP="00CD4BC8">
            <w:pPr>
              <w:widowControl w:val="0"/>
              <w:numPr>
                <w:ilvl w:val="0"/>
                <w:numId w:val="11"/>
              </w:numPr>
              <w:tabs>
                <w:tab w:val="left" w:pos="457"/>
              </w:tabs>
              <w:suppressAutoHyphens/>
              <w:spacing w:after="0" w:line="276" w:lineRule="auto"/>
              <w:ind w:left="173" w:firstLine="0"/>
              <w:contextualSpacing/>
              <w:rPr>
                <w:rFonts w:ascii="PF Square Sans Pro" w:eastAsia="SimSun" w:hAnsi="PF Square Sans Pro" w:cs="Times New Roman"/>
                <w:bCs/>
                <w:kern w:val="1"/>
                <w:lang w:eastAsia="hi-IN" w:bidi="hi-IN"/>
              </w:rPr>
            </w:pPr>
            <w:r w:rsidRPr="00D85893">
              <w:rPr>
                <w:rFonts w:ascii="PF Square Sans Pro" w:eastAsia="Calibri" w:hAnsi="PF Square Sans Pro" w:cs="Times New Roman"/>
              </w:rPr>
              <w:t>Впровадження механізмів підвищення фінансової спроможності медичних закладів та пошук додаткових джерел фінансування, зокрема грантової допомоги, впровадження окремих платних послуг</w:t>
            </w:r>
          </w:p>
        </w:tc>
      </w:tr>
      <w:tr w:rsidR="00D85893" w:rsidRPr="00D85893" w:rsidTr="00132E28">
        <w:trPr>
          <w:trHeight w:val="174"/>
        </w:trPr>
        <w:tc>
          <w:tcPr>
            <w:tcW w:w="1396" w:type="pct"/>
            <w:vAlign w:val="center"/>
          </w:tcPr>
          <w:p w:rsidR="00D85893" w:rsidRPr="00D85893" w:rsidRDefault="00D85893" w:rsidP="00CD4BC8">
            <w:pPr>
              <w:tabs>
                <w:tab w:val="left" w:pos="284"/>
              </w:tabs>
              <w:spacing w:after="0" w:line="276" w:lineRule="auto"/>
              <w:ind w:left="24"/>
              <w:rPr>
                <w:rFonts w:ascii="PF Square Sans Pro" w:eastAsia="Calibri" w:hAnsi="PF Square Sans Pro" w:cs="Times New Roman"/>
              </w:rPr>
            </w:pPr>
            <w:r w:rsidRPr="00D85893">
              <w:rPr>
                <w:rFonts w:ascii="PF Square Sans Pro" w:eastAsia="Calibri" w:hAnsi="PF Square Sans Pro" w:cs="Times New Roman"/>
              </w:rPr>
              <w:t>2.2.3. Розвиток фізичної культури</w:t>
            </w:r>
          </w:p>
        </w:tc>
        <w:tc>
          <w:tcPr>
            <w:tcW w:w="3604" w:type="pct"/>
            <w:shd w:val="clear" w:color="auto" w:fill="auto"/>
          </w:tcPr>
          <w:p w:rsidR="00D85893" w:rsidRPr="00D85893" w:rsidRDefault="00D85893" w:rsidP="00CD4BC8">
            <w:pPr>
              <w:numPr>
                <w:ilvl w:val="0"/>
                <w:numId w:val="19"/>
              </w:numPr>
              <w:tabs>
                <w:tab w:val="left" w:pos="383"/>
              </w:tabs>
              <w:spacing w:after="0" w:line="276" w:lineRule="auto"/>
              <w:ind w:left="173" w:firstLine="0"/>
              <w:contextualSpacing/>
              <w:rPr>
                <w:rFonts w:ascii="PF Square Sans Pro" w:eastAsia="Calibri" w:hAnsi="PF Square Sans Pro" w:cs="Times New Roman"/>
              </w:rPr>
            </w:pPr>
            <w:r w:rsidRPr="00D85893">
              <w:rPr>
                <w:rFonts w:ascii="PF Square Sans Pro" w:eastAsia="Calibri" w:hAnsi="PF Square Sans Pro" w:cs="Times New Roman"/>
              </w:rPr>
              <w:t>Підтримка командного спорту</w:t>
            </w:r>
          </w:p>
          <w:p w:rsidR="00D85893" w:rsidRPr="00D85893" w:rsidRDefault="00D85893" w:rsidP="00CD4BC8">
            <w:pPr>
              <w:numPr>
                <w:ilvl w:val="0"/>
                <w:numId w:val="19"/>
              </w:numPr>
              <w:tabs>
                <w:tab w:val="left" w:pos="383"/>
              </w:tabs>
              <w:spacing w:after="0" w:line="276" w:lineRule="auto"/>
              <w:ind w:left="173" w:firstLine="0"/>
              <w:contextualSpacing/>
              <w:rPr>
                <w:rFonts w:ascii="PF Square Sans Pro" w:eastAsia="Calibri" w:hAnsi="PF Square Sans Pro" w:cs="Times New Roman"/>
              </w:rPr>
            </w:pPr>
            <w:r w:rsidRPr="00D85893">
              <w:rPr>
                <w:rFonts w:ascii="PF Square Sans Pro" w:eastAsia="Calibri" w:hAnsi="PF Square Sans Pro" w:cs="Times New Roman"/>
              </w:rPr>
              <w:t>Впровадження нових форм організації спортивної роботи шляхом створення спортивних клубів, центрів відновлення здоров'я та лікувальної фізкультури для населення</w:t>
            </w:r>
          </w:p>
          <w:p w:rsidR="00D85893" w:rsidRPr="00D85893" w:rsidRDefault="00D85893" w:rsidP="00CD4BC8">
            <w:pPr>
              <w:numPr>
                <w:ilvl w:val="0"/>
                <w:numId w:val="19"/>
              </w:numPr>
              <w:tabs>
                <w:tab w:val="left" w:pos="383"/>
              </w:tabs>
              <w:spacing w:after="0" w:line="276" w:lineRule="auto"/>
              <w:ind w:left="173" w:firstLine="0"/>
              <w:contextualSpacing/>
              <w:rPr>
                <w:rFonts w:ascii="PF Square Sans Pro" w:eastAsia="Calibri" w:hAnsi="PF Square Sans Pro" w:cs="Times New Roman"/>
              </w:rPr>
            </w:pPr>
            <w:r w:rsidRPr="00D85893">
              <w:rPr>
                <w:rFonts w:ascii="PF Square Sans Pro" w:eastAsia="Calibri" w:hAnsi="PF Square Sans Pro" w:cs="Times New Roman"/>
              </w:rPr>
              <w:t xml:space="preserve">Популяризація здорового способу життя та подолання суспільної байдужості до здоров’я </w:t>
            </w:r>
          </w:p>
          <w:p w:rsidR="00D85893" w:rsidRPr="00D85893" w:rsidRDefault="00D85893" w:rsidP="00CD4BC8">
            <w:pPr>
              <w:numPr>
                <w:ilvl w:val="0"/>
                <w:numId w:val="19"/>
              </w:numPr>
              <w:tabs>
                <w:tab w:val="left" w:pos="383"/>
                <w:tab w:val="left" w:pos="1048"/>
              </w:tabs>
              <w:spacing w:after="0" w:line="276" w:lineRule="auto"/>
              <w:ind w:left="173" w:firstLine="0"/>
              <w:contextualSpacing/>
              <w:rPr>
                <w:rFonts w:ascii="PF Square Sans Pro" w:eastAsia="Calibri" w:hAnsi="PF Square Sans Pro" w:cs="Times New Roman"/>
              </w:rPr>
            </w:pPr>
            <w:r w:rsidRPr="00D85893">
              <w:rPr>
                <w:rFonts w:ascii="PF Square Sans Pro" w:eastAsia="Calibri" w:hAnsi="PF Square Sans Pro" w:cs="Times New Roman"/>
              </w:rPr>
              <w:t xml:space="preserve">Облаштування спортивних споруд, майданчиків з тренажерним обладнанням, особливо в сільських населених пунктах </w:t>
            </w:r>
          </w:p>
          <w:p w:rsidR="00D85893" w:rsidRPr="00D85893" w:rsidRDefault="00D85893" w:rsidP="00CD4BC8">
            <w:pPr>
              <w:numPr>
                <w:ilvl w:val="0"/>
                <w:numId w:val="19"/>
              </w:numPr>
              <w:tabs>
                <w:tab w:val="left" w:pos="383"/>
                <w:tab w:val="left" w:pos="1048"/>
              </w:tabs>
              <w:spacing w:after="0" w:line="276" w:lineRule="auto"/>
              <w:ind w:left="173" w:firstLine="0"/>
              <w:contextualSpacing/>
              <w:rPr>
                <w:rFonts w:ascii="PF Square Sans Pro" w:eastAsia="Calibri" w:hAnsi="PF Square Sans Pro" w:cs="Times New Roman"/>
              </w:rPr>
            </w:pPr>
            <w:r w:rsidRPr="00D85893">
              <w:rPr>
                <w:rFonts w:ascii="PF Square Sans Pro" w:eastAsia="Calibri" w:hAnsi="PF Square Sans Pro" w:cs="Times New Roman"/>
              </w:rPr>
              <w:t>Ремонт спортивних залів, майданчиків при закладах освіти</w:t>
            </w:r>
          </w:p>
          <w:p w:rsidR="00D85893" w:rsidRPr="00D85893" w:rsidRDefault="00D85893" w:rsidP="00CD4BC8">
            <w:pPr>
              <w:numPr>
                <w:ilvl w:val="0"/>
                <w:numId w:val="19"/>
              </w:numPr>
              <w:tabs>
                <w:tab w:val="left" w:pos="457"/>
              </w:tabs>
              <w:spacing w:after="0" w:line="276" w:lineRule="auto"/>
              <w:ind w:left="173" w:firstLine="0"/>
              <w:contextualSpacing/>
              <w:rPr>
                <w:rFonts w:ascii="PF Square Sans Pro" w:eastAsia="Calibri" w:hAnsi="PF Square Sans Pro" w:cs="Times New Roman"/>
              </w:rPr>
            </w:pPr>
            <w:r w:rsidRPr="00D85893">
              <w:rPr>
                <w:rFonts w:ascii="PF Square Sans Pro" w:eastAsia="Calibri" w:hAnsi="PF Square Sans Pro" w:cs="Times New Roman"/>
              </w:rPr>
              <w:t>Благоустрій спортивних майданчиків в сільській місцевості</w:t>
            </w:r>
          </w:p>
        </w:tc>
      </w:tr>
    </w:tbl>
    <w:p w:rsidR="00D85893" w:rsidRPr="00D85893" w:rsidRDefault="00D85893" w:rsidP="00CD4BC8">
      <w:pPr>
        <w:shd w:val="clear" w:color="auto" w:fill="FFFFFF" w:themeFill="background1"/>
        <w:tabs>
          <w:tab w:val="left" w:pos="284"/>
        </w:tabs>
        <w:spacing w:after="0" w:line="276" w:lineRule="auto"/>
        <w:ind w:firstLine="425"/>
        <w:jc w:val="both"/>
        <w:rPr>
          <w:rFonts w:ascii="PF Square Sans Pro" w:eastAsia="Calibri" w:hAnsi="PF Square Sans Pro" w:cs="Arial"/>
        </w:rPr>
      </w:pPr>
    </w:p>
    <w:p w:rsidR="00D85893" w:rsidRPr="00D85893" w:rsidRDefault="00D85893" w:rsidP="00CD4BC8">
      <w:pPr>
        <w:widowControl w:val="0"/>
        <w:tabs>
          <w:tab w:val="left" w:pos="284"/>
        </w:tabs>
        <w:spacing w:after="0" w:line="276" w:lineRule="auto"/>
        <w:ind w:firstLine="425"/>
        <w:jc w:val="both"/>
        <w:rPr>
          <w:rFonts w:ascii="PF Square Sans Pro" w:eastAsia="Calibri" w:hAnsi="PF Square Sans Pro" w:cs="Times New Roman"/>
          <w:b/>
          <w:i/>
        </w:rPr>
      </w:pPr>
      <w:r w:rsidRPr="00D85893">
        <w:rPr>
          <w:rFonts w:ascii="PF Square Sans Pro" w:eastAsia="Calibri" w:hAnsi="PF Square Sans Pro" w:cs="Times New Roman"/>
          <w:b/>
          <w:i/>
        </w:rPr>
        <w:t>Очікувані результати</w:t>
      </w:r>
    </w:p>
    <w:p w:rsidR="00D85893" w:rsidRPr="00D85893" w:rsidRDefault="00D85893" w:rsidP="00CD4BC8">
      <w:pPr>
        <w:widowControl w:val="0"/>
        <w:numPr>
          <w:ilvl w:val="0"/>
          <w:numId w:val="17"/>
        </w:numPr>
        <w:tabs>
          <w:tab w:val="left" w:pos="284"/>
          <w:tab w:val="left" w:pos="851"/>
        </w:tabs>
        <w:spacing w:after="0" w:line="276" w:lineRule="auto"/>
        <w:ind w:left="567" w:firstLine="0"/>
        <w:contextualSpacing/>
        <w:jc w:val="both"/>
        <w:rPr>
          <w:rFonts w:ascii="PF Square Sans Pro" w:eastAsia="Calibri" w:hAnsi="PF Square Sans Pro" w:cs="Times New Roman"/>
        </w:rPr>
      </w:pPr>
      <w:r w:rsidRPr="00D85893">
        <w:rPr>
          <w:rFonts w:ascii="PF Square Sans Pro" w:eastAsia="Calibri" w:hAnsi="PF Square Sans Pro" w:cs="Times New Roman"/>
        </w:rPr>
        <w:t>Покращення якості медичних послуг в сільський місцевості</w:t>
      </w:r>
    </w:p>
    <w:p w:rsidR="00D85893" w:rsidRPr="00D85893" w:rsidRDefault="00D85893" w:rsidP="00CD4BC8">
      <w:pPr>
        <w:widowControl w:val="0"/>
        <w:numPr>
          <w:ilvl w:val="0"/>
          <w:numId w:val="17"/>
        </w:numPr>
        <w:tabs>
          <w:tab w:val="left" w:pos="284"/>
          <w:tab w:val="left" w:pos="851"/>
        </w:tabs>
        <w:spacing w:after="0" w:line="276" w:lineRule="auto"/>
        <w:ind w:left="567" w:firstLine="0"/>
        <w:contextualSpacing/>
        <w:jc w:val="both"/>
        <w:rPr>
          <w:rFonts w:ascii="PF Square Sans Pro" w:eastAsia="Calibri" w:hAnsi="PF Square Sans Pro" w:cs="Times New Roman"/>
        </w:rPr>
      </w:pPr>
      <w:r w:rsidRPr="00D85893">
        <w:rPr>
          <w:rFonts w:ascii="PF Square Sans Pro" w:eastAsia="Calibri" w:hAnsi="PF Square Sans Pro" w:cs="Times New Roman"/>
        </w:rPr>
        <w:t>Розширення спектру медичних послуг які надає КНП «Радехівська центральна районна лікарня»</w:t>
      </w:r>
    </w:p>
    <w:p w:rsidR="00D85893" w:rsidRPr="00D85893" w:rsidRDefault="00D85893" w:rsidP="00CD4BC8">
      <w:pPr>
        <w:widowControl w:val="0"/>
        <w:numPr>
          <w:ilvl w:val="0"/>
          <w:numId w:val="17"/>
        </w:numPr>
        <w:tabs>
          <w:tab w:val="left" w:pos="284"/>
          <w:tab w:val="left" w:pos="851"/>
        </w:tabs>
        <w:spacing w:after="0" w:line="276" w:lineRule="auto"/>
        <w:ind w:left="567" w:firstLine="0"/>
        <w:contextualSpacing/>
        <w:jc w:val="both"/>
        <w:rPr>
          <w:rFonts w:ascii="PF Square Sans Pro" w:eastAsia="Calibri" w:hAnsi="PF Square Sans Pro" w:cs="Times New Roman"/>
        </w:rPr>
      </w:pPr>
      <w:r w:rsidRPr="00D85893">
        <w:rPr>
          <w:rFonts w:ascii="PF Square Sans Pro" w:eastAsia="Calibri" w:hAnsi="PF Square Sans Pro" w:cs="Times New Roman"/>
        </w:rPr>
        <w:t>Забезпечений доступ до спортивних споруд та майданчиків для максимальної кількості мешканців</w:t>
      </w:r>
    </w:p>
    <w:p w:rsidR="00D85893" w:rsidRPr="00D85893" w:rsidRDefault="00D85893" w:rsidP="00CD4BC8">
      <w:pPr>
        <w:widowControl w:val="0"/>
        <w:numPr>
          <w:ilvl w:val="0"/>
          <w:numId w:val="17"/>
        </w:numPr>
        <w:tabs>
          <w:tab w:val="left" w:pos="284"/>
          <w:tab w:val="left" w:pos="851"/>
        </w:tabs>
        <w:spacing w:after="0" w:line="276" w:lineRule="auto"/>
        <w:ind w:left="567" w:firstLine="0"/>
        <w:contextualSpacing/>
        <w:jc w:val="both"/>
        <w:rPr>
          <w:rFonts w:ascii="PF Square Sans Pro" w:eastAsia="Calibri" w:hAnsi="PF Square Sans Pro" w:cs="Times New Roman"/>
        </w:rPr>
      </w:pPr>
      <w:r w:rsidRPr="00D85893">
        <w:rPr>
          <w:rFonts w:ascii="PF Square Sans Pro" w:eastAsia="Calibri" w:hAnsi="PF Square Sans Pro" w:cs="Times New Roman"/>
        </w:rPr>
        <w:t>Розвиток масового та загально-оздоровлюючого спорту</w:t>
      </w:r>
    </w:p>
    <w:p w:rsidR="00D85893" w:rsidRPr="00D85893" w:rsidRDefault="00D85893" w:rsidP="00CD4BC8">
      <w:pPr>
        <w:shd w:val="clear" w:color="auto" w:fill="FFFFFF" w:themeFill="background1"/>
        <w:tabs>
          <w:tab w:val="left" w:pos="284"/>
        </w:tabs>
        <w:spacing w:after="0" w:line="276" w:lineRule="auto"/>
        <w:ind w:firstLine="425"/>
        <w:jc w:val="both"/>
        <w:rPr>
          <w:rFonts w:ascii="PF Square Sans Pro" w:eastAsia="Calibri" w:hAnsi="PF Square Sans Pro" w:cs="Arial"/>
        </w:rPr>
      </w:pPr>
    </w:p>
    <w:p w:rsidR="00D85893" w:rsidRPr="00D85893" w:rsidRDefault="00D85893" w:rsidP="00CD4BC8">
      <w:pPr>
        <w:shd w:val="clear" w:color="auto" w:fill="FFFFFF" w:themeFill="background1"/>
        <w:tabs>
          <w:tab w:val="left" w:pos="284"/>
        </w:tabs>
        <w:spacing w:after="0" w:line="276" w:lineRule="auto"/>
        <w:ind w:firstLine="425"/>
        <w:jc w:val="both"/>
        <w:rPr>
          <w:rFonts w:ascii="PF Square Sans Pro" w:eastAsia="Calibri" w:hAnsi="PF Square Sans Pro" w:cs="Arial"/>
          <w:b/>
          <w:i/>
        </w:rPr>
      </w:pPr>
      <w:r w:rsidRPr="00D85893">
        <w:rPr>
          <w:rFonts w:ascii="PF Square Sans Pro" w:eastAsia="Calibri" w:hAnsi="PF Square Sans Pro" w:cs="Arial"/>
          <w:b/>
          <w:i/>
        </w:rPr>
        <w:t>Операційна ціль 2.3.Трансформація культурного простору</w:t>
      </w:r>
    </w:p>
    <w:p w:rsidR="00D85893" w:rsidRPr="00D85893" w:rsidRDefault="00D85893" w:rsidP="00CD4BC8">
      <w:pPr>
        <w:shd w:val="clear" w:color="auto" w:fill="FFFFFF" w:themeFill="background1"/>
        <w:tabs>
          <w:tab w:val="left" w:pos="284"/>
        </w:tabs>
        <w:spacing w:after="0" w:line="276" w:lineRule="auto"/>
        <w:ind w:firstLine="425"/>
        <w:jc w:val="both"/>
        <w:rPr>
          <w:rFonts w:ascii="PF Square Sans Pro" w:eastAsia="Calibri" w:hAnsi="PF Square Sans Pro" w:cs="Arial"/>
        </w:rPr>
      </w:pPr>
      <w:r w:rsidRPr="00D85893">
        <w:rPr>
          <w:rFonts w:ascii="PF Square Sans Pro" w:eastAsia="Calibri" w:hAnsi="PF Square Sans Pro" w:cs="Arial"/>
        </w:rPr>
        <w:t>Визнаючи факт, що культура є важливою складовою розвитку потенціалу людей та інструментом їх самореалізації та самовдосконалення маємо констатувати, що в незалежній Україні в умовах економічної та соціальної кризи, плани щодо відродження культури перейшли у площину порятунку та забезпечення її виживання. Залишковий принцип фінансування, невідповідність діяльності закладів культури вимогам сучасності, непідготовленість кадрів до нових економічних умов, інформаційна дискримінація сфери культури - все це призвело до того, що культура втратила не лише відповідне місце серед пріоритетів державної політики, а і опинилася на периферії державних інтересів.</w:t>
      </w:r>
    </w:p>
    <w:p w:rsidR="00D85893" w:rsidRPr="00D85893" w:rsidRDefault="00D85893" w:rsidP="00CD4BC8">
      <w:pPr>
        <w:shd w:val="clear" w:color="auto" w:fill="FFFFFF" w:themeFill="background1"/>
        <w:tabs>
          <w:tab w:val="left" w:pos="284"/>
        </w:tabs>
        <w:spacing w:after="0" w:line="276" w:lineRule="auto"/>
        <w:ind w:firstLine="425"/>
        <w:jc w:val="both"/>
        <w:rPr>
          <w:rFonts w:ascii="PF Square Sans Pro" w:eastAsia="Calibri" w:hAnsi="PF Square Sans Pro" w:cs="Arial"/>
        </w:rPr>
      </w:pPr>
      <w:r w:rsidRPr="00D85893">
        <w:rPr>
          <w:rFonts w:ascii="PF Square Sans Pro" w:eastAsia="Calibri" w:hAnsi="PF Square Sans Pro" w:cs="Arial"/>
        </w:rPr>
        <w:t>Мережа культурних закладів громади є достатньо розгалуженою, проте кількість отримувачів культурних послуг, особливо в сільській місцевості, є дуже незначною. Що вимагає не тільки оптимізації мережі культурних закладів, але й якісне перетворення їх у сучасні простори, що відповідатимуть культурним потребам населення.</w:t>
      </w:r>
    </w:p>
    <w:p w:rsidR="00D85893" w:rsidRPr="00D85893" w:rsidRDefault="00D85893" w:rsidP="00CD4BC8">
      <w:pPr>
        <w:shd w:val="clear" w:color="auto" w:fill="FFFFFF" w:themeFill="background1"/>
        <w:tabs>
          <w:tab w:val="left" w:pos="284"/>
        </w:tabs>
        <w:spacing w:after="0" w:line="276" w:lineRule="auto"/>
        <w:ind w:firstLine="425"/>
        <w:jc w:val="both"/>
        <w:rPr>
          <w:rFonts w:ascii="PF Square Sans Pro" w:eastAsia="Calibri" w:hAnsi="PF Square Sans Pro" w:cs="Arial"/>
        </w:rPr>
      </w:pPr>
      <w:r w:rsidRPr="00D85893">
        <w:rPr>
          <w:rFonts w:ascii="PF Square Sans Pro" w:eastAsia="Calibri" w:hAnsi="PF Square Sans Pro" w:cs="Arial"/>
        </w:rPr>
        <w:lastRenderedPageBreak/>
        <w:t>Заходи спрямовані на актуалізацію місцевих традицій та ремесл громади сприятиме зросту свідомості мешканців щодо багатства культурної спадщини громади. А також сприятиме приверненню уваги туристів до громади та популяризації самої громади.</w:t>
      </w:r>
    </w:p>
    <w:p w:rsidR="00D85893" w:rsidRPr="00D85893" w:rsidRDefault="00D85893" w:rsidP="00CD4BC8">
      <w:pPr>
        <w:shd w:val="clear" w:color="auto" w:fill="FFFFFF" w:themeFill="background1"/>
        <w:tabs>
          <w:tab w:val="left" w:pos="284"/>
        </w:tabs>
        <w:spacing w:after="0" w:line="276" w:lineRule="auto"/>
        <w:ind w:firstLine="425"/>
        <w:jc w:val="both"/>
        <w:rPr>
          <w:rFonts w:ascii="PF Square Sans Pro" w:eastAsia="Calibri" w:hAnsi="PF Square Sans Pro" w:cs="Arial"/>
        </w:rPr>
      </w:pPr>
      <w:r w:rsidRPr="00D85893">
        <w:rPr>
          <w:rFonts w:ascii="PF Square Sans Pro" w:eastAsia="Calibri" w:hAnsi="PF Square Sans Pro" w:cs="Arial"/>
        </w:rPr>
        <w:t xml:space="preserve">Важливою проблемою залишається збереження історико-архітектурних та інших культурних пам’яток громади. Значна їх кількість знаходиться в занедбаному стані, частина з них відсутня в охоронних реєстрах. Місцеві мешканці переважно мало поінформовані про культурно-історичне надбання громади і відповідно не проявляють до нього інтересу та поваги. Вирішення цієї проблеми в подальшому  дозволить громаді розвивати напрямок культурного туризму.За умови благоустрою та реставрації наявних архітектурних та історичних пам’яток в подальшому існує також можливість розвивати культурний туризм на території громади. </w:t>
      </w:r>
    </w:p>
    <w:p w:rsidR="00D85893" w:rsidRPr="00D85893" w:rsidRDefault="00D85893" w:rsidP="00CD4BC8">
      <w:pPr>
        <w:shd w:val="clear" w:color="auto" w:fill="FFFFFF" w:themeFill="background1"/>
        <w:tabs>
          <w:tab w:val="left" w:pos="284"/>
        </w:tabs>
        <w:spacing w:after="0" w:line="276" w:lineRule="auto"/>
        <w:ind w:firstLine="425"/>
        <w:jc w:val="both"/>
        <w:rPr>
          <w:rFonts w:ascii="PF Square Sans Pro" w:eastAsia="Calibri" w:hAnsi="PF Square Sans Pro" w:cs="Arial"/>
        </w:rPr>
      </w:pPr>
      <w:r w:rsidRPr="00D85893">
        <w:rPr>
          <w:rFonts w:ascii="PF Square Sans Pro" w:eastAsia="Calibri" w:hAnsi="PF Square Sans Pro" w:cs="Arial"/>
        </w:rPr>
        <w:t>У відповідності до цього в межах операційної цілі «Трансформація культурного простору» визначено наступні стратегічні завдання: «Модернізація закладів культури», «Актуалізація культурної спадщини громади», «Збереження історико-архітектурних пам’яток».</w:t>
      </w:r>
    </w:p>
    <w:p w:rsidR="00D85893" w:rsidRPr="00D85893" w:rsidRDefault="00D85893" w:rsidP="00CD4BC8">
      <w:pPr>
        <w:widowControl w:val="0"/>
        <w:tabs>
          <w:tab w:val="left" w:pos="284"/>
        </w:tabs>
        <w:spacing w:after="0" w:line="276" w:lineRule="auto"/>
        <w:contextualSpacing/>
        <w:jc w:val="both"/>
        <w:rPr>
          <w:rFonts w:ascii="PF Square Sans Pro" w:eastAsia="Calibri" w:hAnsi="PF Square Sans Pro" w:cs="Times New Roma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82"/>
        <w:gridCol w:w="7700"/>
      </w:tblGrid>
      <w:tr w:rsidR="00D85893" w:rsidRPr="00D85893" w:rsidTr="00132E28">
        <w:trPr>
          <w:trHeight w:val="174"/>
        </w:trPr>
        <w:tc>
          <w:tcPr>
            <w:tcW w:w="1396" w:type="pct"/>
            <w:vAlign w:val="center"/>
          </w:tcPr>
          <w:p w:rsidR="00D85893" w:rsidRPr="00D85893" w:rsidRDefault="00D85893" w:rsidP="00CD4BC8">
            <w:pPr>
              <w:tabs>
                <w:tab w:val="left" w:pos="284"/>
              </w:tabs>
              <w:spacing w:after="0" w:line="276" w:lineRule="auto"/>
              <w:ind w:firstLine="425"/>
              <w:jc w:val="center"/>
              <w:rPr>
                <w:rFonts w:ascii="PF Square Sans Pro" w:hAnsi="PF Square Sans Pro"/>
                <w:b/>
              </w:rPr>
            </w:pPr>
            <w:r w:rsidRPr="00D85893">
              <w:rPr>
                <w:rFonts w:ascii="PF Square Sans Pro" w:hAnsi="PF Square Sans Pro"/>
                <w:b/>
              </w:rPr>
              <w:t>Завдання</w:t>
            </w:r>
          </w:p>
        </w:tc>
        <w:tc>
          <w:tcPr>
            <w:tcW w:w="3604" w:type="pct"/>
            <w:shd w:val="clear" w:color="auto" w:fill="auto"/>
            <w:vAlign w:val="center"/>
          </w:tcPr>
          <w:p w:rsidR="00D85893" w:rsidRPr="00D85893" w:rsidRDefault="00D85893" w:rsidP="00CD4BC8">
            <w:pPr>
              <w:widowControl w:val="0"/>
              <w:tabs>
                <w:tab w:val="left" w:pos="284"/>
              </w:tabs>
              <w:suppressAutoHyphens/>
              <w:spacing w:after="0" w:line="276" w:lineRule="auto"/>
              <w:ind w:firstLine="425"/>
              <w:jc w:val="center"/>
              <w:rPr>
                <w:rFonts w:ascii="PF Square Sans Pro" w:eastAsia="SimSun" w:hAnsi="PF Square Sans Pro" w:cs="Times New Roman"/>
                <w:b/>
                <w:bCs/>
                <w:kern w:val="1"/>
                <w:lang w:eastAsia="hi-IN" w:bidi="hi-IN"/>
              </w:rPr>
            </w:pPr>
            <w:r w:rsidRPr="00D85893">
              <w:rPr>
                <w:rFonts w:ascii="PF Square Sans Pro" w:eastAsia="SimSun" w:hAnsi="PF Square Sans Pro" w:cs="Times New Roman"/>
                <w:b/>
                <w:bCs/>
                <w:kern w:val="1"/>
                <w:lang w:eastAsia="hi-IN" w:bidi="hi-IN"/>
              </w:rPr>
              <w:t>Потенційні сфери реалізації проєктів</w:t>
            </w:r>
          </w:p>
        </w:tc>
      </w:tr>
      <w:tr w:rsidR="00D85893" w:rsidRPr="00D85893" w:rsidTr="00132E28">
        <w:trPr>
          <w:trHeight w:val="174"/>
        </w:trPr>
        <w:tc>
          <w:tcPr>
            <w:tcW w:w="1396" w:type="pct"/>
            <w:vAlign w:val="center"/>
          </w:tcPr>
          <w:p w:rsidR="00D85893" w:rsidRPr="00D85893" w:rsidRDefault="00D85893" w:rsidP="00CD4BC8">
            <w:pPr>
              <w:tabs>
                <w:tab w:val="left" w:pos="284"/>
              </w:tabs>
              <w:spacing w:after="0" w:line="276" w:lineRule="auto"/>
              <w:rPr>
                <w:rFonts w:ascii="PF Square Sans Pro" w:hAnsi="PF Square Sans Pro"/>
              </w:rPr>
            </w:pPr>
            <w:r w:rsidRPr="00D85893">
              <w:rPr>
                <w:rFonts w:ascii="PF Square Sans Pro" w:eastAsia="Calibri" w:hAnsi="PF Square Sans Pro" w:cs="Times New Roman"/>
              </w:rPr>
              <w:t>2.3.1. Модернізація закладів культури</w:t>
            </w:r>
          </w:p>
        </w:tc>
        <w:tc>
          <w:tcPr>
            <w:tcW w:w="3604" w:type="pct"/>
            <w:shd w:val="clear" w:color="auto" w:fill="auto"/>
            <w:vAlign w:val="center"/>
          </w:tcPr>
          <w:p w:rsidR="00D85893" w:rsidRPr="00D85893" w:rsidRDefault="00D85893" w:rsidP="00CD4BC8">
            <w:pPr>
              <w:numPr>
                <w:ilvl w:val="0"/>
                <w:numId w:val="19"/>
              </w:numPr>
              <w:tabs>
                <w:tab w:val="left" w:pos="372"/>
                <w:tab w:val="left" w:pos="1048"/>
              </w:tabs>
              <w:spacing w:after="0" w:line="276" w:lineRule="auto"/>
              <w:ind w:left="89" w:firstLine="0"/>
              <w:contextualSpacing/>
              <w:rPr>
                <w:rFonts w:ascii="PF Square Sans Pro" w:eastAsia="Calibri" w:hAnsi="PF Square Sans Pro" w:cs="Times New Roman"/>
              </w:rPr>
            </w:pPr>
            <w:r w:rsidRPr="00D85893">
              <w:rPr>
                <w:rFonts w:ascii="PF Square Sans Pro" w:eastAsia="Calibri" w:hAnsi="PF Square Sans Pro" w:cs="Times New Roman"/>
              </w:rPr>
              <w:t>Оптимізація мережі закладів культури</w:t>
            </w:r>
          </w:p>
          <w:p w:rsidR="00D85893" w:rsidRPr="00D85893" w:rsidRDefault="00D85893" w:rsidP="00CD4BC8">
            <w:pPr>
              <w:numPr>
                <w:ilvl w:val="0"/>
                <w:numId w:val="19"/>
              </w:numPr>
              <w:tabs>
                <w:tab w:val="left" w:pos="372"/>
                <w:tab w:val="left" w:pos="1048"/>
              </w:tabs>
              <w:spacing w:after="0" w:line="276" w:lineRule="auto"/>
              <w:ind w:left="89" w:firstLine="0"/>
              <w:contextualSpacing/>
              <w:rPr>
                <w:rFonts w:ascii="PF Square Sans Pro" w:eastAsia="Calibri" w:hAnsi="PF Square Sans Pro" w:cs="Times New Roman"/>
              </w:rPr>
            </w:pPr>
            <w:r w:rsidRPr="00D85893">
              <w:rPr>
                <w:rFonts w:ascii="PF Square Sans Pro" w:eastAsia="Calibri" w:hAnsi="PF Square Sans Pro" w:cs="Times New Roman"/>
              </w:rPr>
              <w:t>Сприяння створенню функціонально та організаційно нових моделей закладів культури (центрів культурних послуг, центрів творчості, креативних хабів) на базі Народних домів в сільських населених пунктах громади</w:t>
            </w:r>
          </w:p>
          <w:p w:rsidR="00D85893" w:rsidRPr="00D85893" w:rsidRDefault="00D85893" w:rsidP="00CD4BC8">
            <w:pPr>
              <w:numPr>
                <w:ilvl w:val="0"/>
                <w:numId w:val="19"/>
              </w:numPr>
              <w:tabs>
                <w:tab w:val="left" w:pos="372"/>
                <w:tab w:val="left" w:pos="1048"/>
              </w:tabs>
              <w:spacing w:after="0" w:line="276" w:lineRule="auto"/>
              <w:ind w:left="89" w:firstLine="0"/>
              <w:contextualSpacing/>
              <w:rPr>
                <w:rFonts w:ascii="PF Square Sans Pro" w:eastAsia="Calibri" w:hAnsi="PF Square Sans Pro" w:cs="Times New Roman"/>
              </w:rPr>
            </w:pPr>
            <w:r w:rsidRPr="00D85893">
              <w:rPr>
                <w:rFonts w:ascii="PF Square Sans Pro" w:eastAsia="Calibri" w:hAnsi="PF Square Sans Pro" w:cs="Times New Roman"/>
              </w:rPr>
              <w:t xml:space="preserve">Забезпечення центрів дозвілля сучасною матеріально-технічною базою </w:t>
            </w:r>
          </w:p>
          <w:p w:rsidR="00D85893" w:rsidRPr="00D85893" w:rsidRDefault="00D85893" w:rsidP="00CD4BC8">
            <w:pPr>
              <w:numPr>
                <w:ilvl w:val="0"/>
                <w:numId w:val="19"/>
              </w:numPr>
              <w:tabs>
                <w:tab w:val="left" w:pos="372"/>
                <w:tab w:val="left" w:pos="1048"/>
              </w:tabs>
              <w:spacing w:after="0" w:line="276" w:lineRule="auto"/>
              <w:ind w:left="89" w:firstLine="0"/>
              <w:contextualSpacing/>
              <w:rPr>
                <w:rFonts w:ascii="PF Square Sans Pro" w:eastAsia="Calibri" w:hAnsi="PF Square Sans Pro" w:cs="Times New Roman"/>
              </w:rPr>
            </w:pPr>
            <w:r w:rsidRPr="00D85893">
              <w:rPr>
                <w:rFonts w:ascii="PF Square Sans Pro" w:eastAsia="Calibri" w:hAnsi="PF Square Sans Pro" w:cs="Times New Roman"/>
              </w:rPr>
              <w:t>Забезпечення бібліотек необхідним обладнанням, комп’ютерною технікою, програмними засобами, доступом до Інтернету, оновлення бібліотечних фондів</w:t>
            </w:r>
          </w:p>
          <w:p w:rsidR="00D85893" w:rsidRPr="00D85893" w:rsidRDefault="00D85893" w:rsidP="00CD4BC8">
            <w:pPr>
              <w:numPr>
                <w:ilvl w:val="0"/>
                <w:numId w:val="19"/>
              </w:numPr>
              <w:tabs>
                <w:tab w:val="left" w:pos="372"/>
                <w:tab w:val="left" w:pos="1048"/>
              </w:tabs>
              <w:spacing w:after="0" w:line="276" w:lineRule="auto"/>
              <w:ind w:left="89" w:firstLine="0"/>
              <w:contextualSpacing/>
              <w:rPr>
                <w:rFonts w:ascii="PF Square Sans Pro" w:eastAsia="Calibri" w:hAnsi="PF Square Sans Pro" w:cs="Times New Roman"/>
              </w:rPr>
            </w:pPr>
            <w:r w:rsidRPr="00D85893">
              <w:rPr>
                <w:rFonts w:ascii="PF Square Sans Pro" w:eastAsia="Calibri" w:hAnsi="PF Square Sans Pro" w:cs="Times New Roman"/>
              </w:rPr>
              <w:t>Підвищення якості та розширення спектру послуг у сфері культури</w:t>
            </w:r>
          </w:p>
          <w:p w:rsidR="00D85893" w:rsidRPr="00D85893" w:rsidRDefault="00D85893" w:rsidP="00CD4BC8">
            <w:pPr>
              <w:widowControl w:val="0"/>
              <w:numPr>
                <w:ilvl w:val="0"/>
                <w:numId w:val="12"/>
              </w:numPr>
              <w:tabs>
                <w:tab w:val="left" w:pos="372"/>
                <w:tab w:val="left" w:pos="457"/>
              </w:tabs>
              <w:suppressAutoHyphens/>
              <w:spacing w:after="0" w:line="276" w:lineRule="auto"/>
              <w:ind w:left="89" w:firstLine="0"/>
              <w:contextualSpacing/>
              <w:rPr>
                <w:rFonts w:ascii="PF Square Sans Pro" w:eastAsia="SimSun" w:hAnsi="PF Square Sans Pro" w:cs="Times New Roman"/>
                <w:bCs/>
                <w:kern w:val="1"/>
                <w:lang w:eastAsia="hi-IN" w:bidi="hi-IN"/>
              </w:rPr>
            </w:pPr>
            <w:r w:rsidRPr="00D85893">
              <w:rPr>
                <w:rFonts w:ascii="PF Square Sans Pro" w:eastAsia="Calibri" w:hAnsi="PF Square Sans Pro" w:cs="Times New Roman"/>
              </w:rPr>
              <w:t>Створення умов для залучення молодих спеціалістів, особливо у сільських населених пунктах</w:t>
            </w:r>
          </w:p>
        </w:tc>
      </w:tr>
      <w:tr w:rsidR="00D85893" w:rsidRPr="00D85893" w:rsidTr="00132E28">
        <w:trPr>
          <w:trHeight w:val="174"/>
        </w:trPr>
        <w:tc>
          <w:tcPr>
            <w:tcW w:w="1396" w:type="pct"/>
            <w:vAlign w:val="center"/>
          </w:tcPr>
          <w:p w:rsidR="00D85893" w:rsidRPr="00D85893" w:rsidRDefault="00D85893" w:rsidP="00CD4BC8">
            <w:pPr>
              <w:tabs>
                <w:tab w:val="left" w:pos="284"/>
              </w:tabs>
              <w:spacing w:after="0" w:line="276" w:lineRule="auto"/>
              <w:rPr>
                <w:rFonts w:ascii="PF Square Sans Pro" w:hAnsi="PF Square Sans Pro"/>
              </w:rPr>
            </w:pPr>
            <w:r w:rsidRPr="00D85893">
              <w:rPr>
                <w:rFonts w:ascii="PF Square Sans Pro" w:eastAsia="Calibri" w:hAnsi="PF Square Sans Pro" w:cs="Times New Roman"/>
              </w:rPr>
              <w:t>2.3.2. Актуалізація культурної спадщини громади</w:t>
            </w:r>
          </w:p>
        </w:tc>
        <w:tc>
          <w:tcPr>
            <w:tcW w:w="3604" w:type="pct"/>
            <w:shd w:val="clear" w:color="auto" w:fill="auto"/>
            <w:vAlign w:val="center"/>
          </w:tcPr>
          <w:p w:rsidR="00D85893" w:rsidRPr="00D85893" w:rsidRDefault="00D85893" w:rsidP="00CD4BC8">
            <w:pPr>
              <w:widowControl w:val="0"/>
              <w:numPr>
                <w:ilvl w:val="0"/>
                <w:numId w:val="12"/>
              </w:numPr>
              <w:tabs>
                <w:tab w:val="left" w:pos="372"/>
                <w:tab w:val="left" w:pos="457"/>
              </w:tabs>
              <w:suppressAutoHyphens/>
              <w:spacing w:after="0" w:line="276" w:lineRule="auto"/>
              <w:ind w:left="89" w:firstLine="0"/>
              <w:contextualSpacing/>
              <w:rPr>
                <w:rFonts w:ascii="PF Square Sans Pro" w:eastAsia="SimSun" w:hAnsi="PF Square Sans Pro" w:cs="Times New Roman"/>
                <w:bCs/>
                <w:kern w:val="1"/>
                <w:lang w:eastAsia="hi-IN" w:bidi="hi-IN"/>
              </w:rPr>
            </w:pPr>
            <w:r w:rsidRPr="00D85893">
              <w:rPr>
                <w:rFonts w:ascii="PF Square Sans Pro" w:eastAsia="Calibri" w:hAnsi="PF Square Sans Pro" w:cs="Times New Roman"/>
              </w:rPr>
              <w:t>Проведення культурно-просвітницьких та мистецьких заходів</w:t>
            </w:r>
          </w:p>
          <w:p w:rsidR="00D85893" w:rsidRPr="00D85893" w:rsidRDefault="00D85893" w:rsidP="00CD4BC8">
            <w:pPr>
              <w:numPr>
                <w:ilvl w:val="0"/>
                <w:numId w:val="19"/>
              </w:numPr>
              <w:tabs>
                <w:tab w:val="left" w:pos="372"/>
                <w:tab w:val="left" w:pos="1048"/>
              </w:tabs>
              <w:spacing w:after="0" w:line="276" w:lineRule="auto"/>
              <w:ind w:left="89" w:firstLine="0"/>
              <w:contextualSpacing/>
              <w:rPr>
                <w:rFonts w:ascii="PF Square Sans Pro" w:eastAsia="Calibri" w:hAnsi="PF Square Sans Pro" w:cs="Times New Roman"/>
              </w:rPr>
            </w:pPr>
            <w:r w:rsidRPr="00D85893">
              <w:rPr>
                <w:rFonts w:ascii="PF Square Sans Pro" w:hAnsi="PF Square Sans Pro"/>
              </w:rPr>
              <w:t>Підтримки заходів у рамках міжнародних, всеукраїнських, регіональних і місцевих фестивалів і конкурсів</w:t>
            </w:r>
          </w:p>
          <w:p w:rsidR="00D85893" w:rsidRPr="00D85893" w:rsidRDefault="00D85893" w:rsidP="00CD4BC8">
            <w:pPr>
              <w:numPr>
                <w:ilvl w:val="0"/>
                <w:numId w:val="19"/>
              </w:numPr>
              <w:tabs>
                <w:tab w:val="left" w:pos="372"/>
                <w:tab w:val="left" w:pos="1048"/>
              </w:tabs>
              <w:spacing w:after="0" w:line="276" w:lineRule="auto"/>
              <w:ind w:left="89" w:firstLine="0"/>
              <w:contextualSpacing/>
              <w:rPr>
                <w:rFonts w:ascii="PF Square Sans Pro" w:eastAsia="Calibri" w:hAnsi="PF Square Sans Pro" w:cs="Times New Roman"/>
              </w:rPr>
            </w:pPr>
            <w:r w:rsidRPr="00D85893">
              <w:rPr>
                <w:rFonts w:ascii="PF Square Sans Pro" w:eastAsia="Calibri" w:hAnsi="PF Square Sans Pro" w:cs="Times New Roman"/>
              </w:rPr>
              <w:t>Залучення органів влади, громадян та приватної ініціативи до використання культурно-просвітницького, туристичного, економічного та іншого потенціалу культурної спадщини</w:t>
            </w:r>
          </w:p>
        </w:tc>
      </w:tr>
      <w:tr w:rsidR="00D85893" w:rsidRPr="00D85893" w:rsidTr="00132E28">
        <w:trPr>
          <w:trHeight w:val="174"/>
        </w:trPr>
        <w:tc>
          <w:tcPr>
            <w:tcW w:w="1396" w:type="pct"/>
            <w:vAlign w:val="center"/>
          </w:tcPr>
          <w:p w:rsidR="00D85893" w:rsidRPr="00D85893" w:rsidRDefault="00D85893" w:rsidP="00CD4BC8">
            <w:pPr>
              <w:tabs>
                <w:tab w:val="left" w:pos="284"/>
              </w:tabs>
              <w:spacing w:after="0" w:line="276" w:lineRule="auto"/>
              <w:rPr>
                <w:rFonts w:ascii="PF Square Sans Pro" w:eastAsia="Calibri" w:hAnsi="PF Square Sans Pro" w:cs="Times New Roman"/>
              </w:rPr>
            </w:pPr>
            <w:r w:rsidRPr="00D85893">
              <w:rPr>
                <w:rFonts w:ascii="PF Square Sans Pro" w:eastAsia="Calibri" w:hAnsi="PF Square Sans Pro" w:cs="Times New Roman"/>
              </w:rPr>
              <w:t>2.3.3 Збереження історично-архітектурних                                   пам’яток</w:t>
            </w:r>
          </w:p>
        </w:tc>
        <w:tc>
          <w:tcPr>
            <w:tcW w:w="3604" w:type="pct"/>
            <w:shd w:val="clear" w:color="auto" w:fill="auto"/>
            <w:vAlign w:val="center"/>
          </w:tcPr>
          <w:p w:rsidR="00D85893" w:rsidRPr="00D85893" w:rsidRDefault="00D85893" w:rsidP="00CD4BC8">
            <w:pPr>
              <w:widowControl w:val="0"/>
              <w:numPr>
                <w:ilvl w:val="0"/>
                <w:numId w:val="19"/>
              </w:numPr>
              <w:tabs>
                <w:tab w:val="left" w:pos="372"/>
                <w:tab w:val="left" w:pos="1048"/>
              </w:tabs>
              <w:suppressAutoHyphens/>
              <w:spacing w:after="0" w:line="276" w:lineRule="auto"/>
              <w:ind w:left="89" w:firstLine="0"/>
              <w:contextualSpacing/>
              <w:rPr>
                <w:rFonts w:ascii="PF Square Sans Pro" w:eastAsia="SimSun" w:hAnsi="PF Square Sans Pro" w:cs="Times New Roman"/>
                <w:bCs/>
                <w:kern w:val="2"/>
                <w:lang w:eastAsia="hi-IN" w:bidi="hi-IN"/>
              </w:rPr>
            </w:pPr>
            <w:r w:rsidRPr="00D85893">
              <w:rPr>
                <w:rFonts w:ascii="PF Square Sans Pro" w:eastAsia="SimSun" w:hAnsi="PF Square Sans Pro" w:cs="Times New Roman"/>
                <w:bCs/>
                <w:kern w:val="2"/>
                <w:lang w:eastAsia="hi-IN" w:bidi="hi-IN"/>
              </w:rPr>
              <w:t>Проведення ремонту історико-архітектурних пам’яток</w:t>
            </w:r>
          </w:p>
          <w:p w:rsidR="00D85893" w:rsidRPr="00D85893" w:rsidRDefault="00D85893" w:rsidP="00CD4BC8">
            <w:pPr>
              <w:widowControl w:val="0"/>
              <w:numPr>
                <w:ilvl w:val="0"/>
                <w:numId w:val="19"/>
              </w:numPr>
              <w:tabs>
                <w:tab w:val="left" w:pos="372"/>
                <w:tab w:val="left" w:pos="1048"/>
              </w:tabs>
              <w:suppressAutoHyphens/>
              <w:spacing w:after="0" w:line="276" w:lineRule="auto"/>
              <w:ind w:left="89" w:firstLine="0"/>
              <w:contextualSpacing/>
              <w:rPr>
                <w:rFonts w:ascii="PF Square Sans Pro" w:eastAsia="SimSun" w:hAnsi="PF Square Sans Pro" w:cs="Times New Roman"/>
                <w:bCs/>
                <w:kern w:val="2"/>
                <w:lang w:eastAsia="hi-IN" w:bidi="hi-IN"/>
              </w:rPr>
            </w:pPr>
            <w:r w:rsidRPr="00D85893">
              <w:rPr>
                <w:rFonts w:ascii="PF Square Sans Pro" w:eastAsia="SimSun" w:hAnsi="PF Square Sans Pro" w:cs="Times New Roman"/>
                <w:bCs/>
                <w:kern w:val="2"/>
                <w:lang w:eastAsia="hi-IN" w:bidi="hi-IN"/>
              </w:rPr>
              <w:t>Створення системи нагляду за збереженням історичного спадку громади</w:t>
            </w:r>
          </w:p>
          <w:p w:rsidR="00D85893" w:rsidRPr="00D85893" w:rsidRDefault="00D85893" w:rsidP="00CD4BC8">
            <w:pPr>
              <w:numPr>
                <w:ilvl w:val="0"/>
                <w:numId w:val="19"/>
              </w:numPr>
              <w:tabs>
                <w:tab w:val="left" w:pos="372"/>
                <w:tab w:val="left" w:pos="457"/>
              </w:tabs>
              <w:spacing w:after="0" w:line="276" w:lineRule="auto"/>
              <w:ind w:left="89" w:firstLine="0"/>
              <w:contextualSpacing/>
              <w:rPr>
                <w:rFonts w:ascii="PF Square Sans Pro" w:eastAsia="Calibri" w:hAnsi="PF Square Sans Pro" w:cs="Times New Roman"/>
              </w:rPr>
            </w:pPr>
            <w:r w:rsidRPr="00D85893">
              <w:rPr>
                <w:rFonts w:ascii="PF Square Sans Pro" w:eastAsia="SimSun" w:hAnsi="PF Square Sans Pro" w:cs="Times New Roman"/>
                <w:bCs/>
                <w:kern w:val="2"/>
                <w:lang w:eastAsia="hi-IN" w:bidi="hi-IN"/>
              </w:rPr>
              <w:t>Сприяння розвитку туристично-екскурсійного руху та популяризація пам’ятко-охоронної діяльності серед дітей та молоді</w:t>
            </w:r>
          </w:p>
        </w:tc>
      </w:tr>
    </w:tbl>
    <w:p w:rsidR="00D85893" w:rsidRPr="00D85893" w:rsidRDefault="00D85893" w:rsidP="00CD4BC8">
      <w:pPr>
        <w:shd w:val="clear" w:color="auto" w:fill="FFFFFF" w:themeFill="background1"/>
        <w:tabs>
          <w:tab w:val="left" w:pos="284"/>
        </w:tabs>
        <w:spacing w:after="0" w:line="276" w:lineRule="auto"/>
        <w:ind w:firstLine="425"/>
        <w:jc w:val="both"/>
        <w:rPr>
          <w:rFonts w:ascii="PF Square Sans Pro" w:eastAsia="Calibri" w:hAnsi="PF Square Sans Pro" w:cs="Arial"/>
        </w:rPr>
      </w:pPr>
    </w:p>
    <w:p w:rsidR="00D85893" w:rsidRPr="00D85893" w:rsidRDefault="00D85893" w:rsidP="00CD4BC8">
      <w:pPr>
        <w:widowControl w:val="0"/>
        <w:tabs>
          <w:tab w:val="left" w:pos="284"/>
        </w:tabs>
        <w:spacing w:after="0" w:line="276" w:lineRule="auto"/>
        <w:ind w:firstLine="425"/>
        <w:jc w:val="both"/>
        <w:rPr>
          <w:rFonts w:ascii="PF Square Sans Pro" w:eastAsia="Calibri" w:hAnsi="PF Square Sans Pro" w:cs="Times New Roman"/>
          <w:b/>
          <w:i/>
        </w:rPr>
      </w:pPr>
      <w:r w:rsidRPr="00D85893">
        <w:rPr>
          <w:rFonts w:ascii="PF Square Sans Pro" w:eastAsia="Calibri" w:hAnsi="PF Square Sans Pro" w:cs="Times New Roman"/>
          <w:b/>
          <w:i/>
        </w:rPr>
        <w:t>Очікувані результати</w:t>
      </w:r>
    </w:p>
    <w:p w:rsidR="00D85893" w:rsidRPr="00D85893" w:rsidRDefault="00D85893" w:rsidP="00CD4BC8">
      <w:pPr>
        <w:widowControl w:val="0"/>
        <w:numPr>
          <w:ilvl w:val="0"/>
          <w:numId w:val="17"/>
        </w:numPr>
        <w:tabs>
          <w:tab w:val="left" w:pos="284"/>
          <w:tab w:val="left" w:pos="851"/>
        </w:tabs>
        <w:spacing w:after="0" w:line="276" w:lineRule="auto"/>
        <w:ind w:left="567" w:firstLine="0"/>
        <w:contextualSpacing/>
        <w:jc w:val="both"/>
        <w:rPr>
          <w:rFonts w:ascii="PF Square Sans Pro" w:eastAsia="Calibri" w:hAnsi="PF Square Sans Pro" w:cs="Times New Roman"/>
        </w:rPr>
      </w:pPr>
      <w:r w:rsidRPr="00D85893">
        <w:rPr>
          <w:rFonts w:ascii="PF Square Sans Pro" w:eastAsia="Calibri" w:hAnsi="PF Square Sans Pro" w:cs="Times New Roman"/>
        </w:rPr>
        <w:t>Зріст кількості осіб, що займаються творчістю чи активним дозвіллям</w:t>
      </w:r>
    </w:p>
    <w:p w:rsidR="00D85893" w:rsidRPr="00D85893" w:rsidRDefault="00D85893" w:rsidP="00CD4BC8">
      <w:pPr>
        <w:widowControl w:val="0"/>
        <w:numPr>
          <w:ilvl w:val="0"/>
          <w:numId w:val="17"/>
        </w:numPr>
        <w:tabs>
          <w:tab w:val="left" w:pos="284"/>
          <w:tab w:val="left" w:pos="851"/>
        </w:tabs>
        <w:spacing w:after="0" w:line="276" w:lineRule="auto"/>
        <w:ind w:left="567" w:firstLine="0"/>
        <w:contextualSpacing/>
        <w:jc w:val="both"/>
        <w:rPr>
          <w:rFonts w:ascii="PF Square Sans Pro" w:eastAsia="Calibri" w:hAnsi="PF Square Sans Pro" w:cs="Times New Roman"/>
        </w:rPr>
      </w:pPr>
      <w:r w:rsidRPr="00D85893">
        <w:rPr>
          <w:rFonts w:ascii="PF Square Sans Pro" w:eastAsia="Calibri" w:hAnsi="PF Square Sans Pro" w:cs="Times New Roman"/>
        </w:rPr>
        <w:t>Зріст кількості новітніх громадських просторів, бібліотек, коворкінгів</w:t>
      </w:r>
    </w:p>
    <w:p w:rsidR="00D85893" w:rsidRPr="00D85893" w:rsidRDefault="00D85893" w:rsidP="00CD4BC8">
      <w:pPr>
        <w:widowControl w:val="0"/>
        <w:numPr>
          <w:ilvl w:val="0"/>
          <w:numId w:val="17"/>
        </w:numPr>
        <w:tabs>
          <w:tab w:val="left" w:pos="284"/>
          <w:tab w:val="left" w:pos="851"/>
        </w:tabs>
        <w:spacing w:after="0" w:line="276" w:lineRule="auto"/>
        <w:ind w:left="567" w:firstLine="0"/>
        <w:contextualSpacing/>
        <w:jc w:val="both"/>
        <w:rPr>
          <w:rFonts w:ascii="PF Square Sans Pro" w:eastAsia="Calibri" w:hAnsi="PF Square Sans Pro" w:cs="Times New Roman"/>
        </w:rPr>
      </w:pPr>
      <w:r w:rsidRPr="00D85893">
        <w:rPr>
          <w:rFonts w:ascii="PF Square Sans Pro" w:eastAsia="Calibri" w:hAnsi="PF Square Sans Pro" w:cs="Times New Roman"/>
        </w:rPr>
        <w:t>Зріст кількості осіб, що користуються новітніми громадськими просторами</w:t>
      </w:r>
    </w:p>
    <w:p w:rsidR="00D85893" w:rsidRPr="00D85893" w:rsidRDefault="00D85893" w:rsidP="00CD4BC8">
      <w:pPr>
        <w:widowControl w:val="0"/>
        <w:numPr>
          <w:ilvl w:val="0"/>
          <w:numId w:val="17"/>
        </w:numPr>
        <w:tabs>
          <w:tab w:val="left" w:pos="284"/>
          <w:tab w:val="left" w:pos="851"/>
        </w:tabs>
        <w:spacing w:after="0" w:line="276" w:lineRule="auto"/>
        <w:ind w:left="567" w:firstLine="0"/>
        <w:contextualSpacing/>
        <w:jc w:val="both"/>
        <w:rPr>
          <w:rFonts w:ascii="PF Square Sans Pro" w:eastAsia="Calibri" w:hAnsi="PF Square Sans Pro" w:cs="Times New Roman"/>
        </w:rPr>
      </w:pPr>
      <w:r w:rsidRPr="00D85893">
        <w:rPr>
          <w:rFonts w:ascii="PF Square Sans Pro" w:eastAsia="Calibri" w:hAnsi="PF Square Sans Pro" w:cs="Times New Roman"/>
        </w:rPr>
        <w:t>Зріст кількості культурних заходів в громаді та кількості відвідувачів</w:t>
      </w:r>
    </w:p>
    <w:p w:rsidR="00D85893" w:rsidRPr="00D85893" w:rsidRDefault="00D85893" w:rsidP="00CD4BC8">
      <w:pPr>
        <w:widowControl w:val="0"/>
        <w:numPr>
          <w:ilvl w:val="0"/>
          <w:numId w:val="17"/>
        </w:numPr>
        <w:tabs>
          <w:tab w:val="left" w:pos="284"/>
          <w:tab w:val="left" w:pos="851"/>
        </w:tabs>
        <w:spacing w:after="0" w:line="276" w:lineRule="auto"/>
        <w:ind w:left="567" w:firstLine="0"/>
        <w:contextualSpacing/>
        <w:jc w:val="both"/>
        <w:rPr>
          <w:rFonts w:ascii="PF Square Sans Pro" w:eastAsia="Calibri" w:hAnsi="PF Square Sans Pro" w:cs="Times New Roman"/>
        </w:rPr>
      </w:pPr>
      <w:r w:rsidRPr="00D85893">
        <w:rPr>
          <w:rFonts w:ascii="PF Square Sans Pro" w:eastAsia="Calibri" w:hAnsi="PF Square Sans Pro" w:cs="Times New Roman"/>
        </w:rPr>
        <w:t>Забезпечення рівного доступу до культурних просторів громади та їх послуг</w:t>
      </w:r>
    </w:p>
    <w:p w:rsidR="00D85893" w:rsidRPr="00D85893" w:rsidRDefault="00D85893" w:rsidP="00CD4BC8">
      <w:pPr>
        <w:widowControl w:val="0"/>
        <w:numPr>
          <w:ilvl w:val="0"/>
          <w:numId w:val="17"/>
        </w:numPr>
        <w:tabs>
          <w:tab w:val="left" w:pos="284"/>
          <w:tab w:val="left" w:pos="851"/>
        </w:tabs>
        <w:spacing w:after="0" w:line="276" w:lineRule="auto"/>
        <w:ind w:left="567" w:firstLine="0"/>
        <w:contextualSpacing/>
        <w:jc w:val="both"/>
        <w:rPr>
          <w:rFonts w:ascii="PF Square Sans Pro" w:eastAsia="Calibri" w:hAnsi="PF Square Sans Pro" w:cs="Times New Roman"/>
        </w:rPr>
      </w:pPr>
      <w:r w:rsidRPr="00D85893">
        <w:rPr>
          <w:rFonts w:ascii="PF Square Sans Pro" w:eastAsia="Calibri" w:hAnsi="PF Square Sans Pro" w:cs="Times New Roman"/>
        </w:rPr>
        <w:t>Модернізація музеїв, бібліотек, народних домів</w:t>
      </w:r>
    </w:p>
    <w:p w:rsidR="00D85893" w:rsidRPr="00D85893" w:rsidRDefault="00D85893" w:rsidP="00CD4BC8">
      <w:pPr>
        <w:shd w:val="clear" w:color="auto" w:fill="FFFFFF" w:themeFill="background1"/>
        <w:tabs>
          <w:tab w:val="left" w:pos="284"/>
        </w:tabs>
        <w:spacing w:after="0" w:line="276" w:lineRule="auto"/>
        <w:ind w:firstLine="425"/>
        <w:jc w:val="both"/>
        <w:rPr>
          <w:rFonts w:ascii="PF Square Sans Pro" w:eastAsia="Calibri" w:hAnsi="PF Square Sans Pro" w:cs="Arial"/>
        </w:rPr>
      </w:pPr>
    </w:p>
    <w:p w:rsidR="00D85893" w:rsidRPr="00D85893" w:rsidRDefault="00D85893" w:rsidP="00CD4BC8">
      <w:pPr>
        <w:shd w:val="clear" w:color="auto" w:fill="E2EFD9" w:themeFill="accent6" w:themeFillTint="33"/>
        <w:tabs>
          <w:tab w:val="left" w:pos="284"/>
        </w:tabs>
        <w:spacing w:after="0" w:line="276" w:lineRule="auto"/>
        <w:jc w:val="both"/>
        <w:rPr>
          <w:rFonts w:ascii="PF Square Sans Pro" w:eastAsia="Calibri" w:hAnsi="PF Square Sans Pro" w:cs="Arial"/>
          <w:b/>
          <w:sz w:val="24"/>
          <w:szCs w:val="24"/>
        </w:rPr>
      </w:pPr>
      <w:r w:rsidRPr="00D85893">
        <w:rPr>
          <w:rFonts w:ascii="PF Square Sans Pro" w:eastAsia="Calibri" w:hAnsi="PF Square Sans Pro" w:cs="Arial"/>
          <w:b/>
          <w:sz w:val="24"/>
          <w:szCs w:val="24"/>
        </w:rPr>
        <w:t xml:space="preserve">Стратегічна ціль 3. </w:t>
      </w:r>
      <w:r w:rsidRPr="00D85893">
        <w:rPr>
          <w:rFonts w:ascii="PF Square Sans Pro" w:eastAsia="Calibri" w:hAnsi="PF Square Sans Pro" w:cs="Arial"/>
          <w:b/>
          <w:bCs/>
          <w:sz w:val="24"/>
          <w:szCs w:val="24"/>
        </w:rPr>
        <w:t>Сталий розвиток території</w:t>
      </w:r>
    </w:p>
    <w:p w:rsidR="00D85893" w:rsidRPr="00D85893" w:rsidRDefault="00D85893" w:rsidP="00CD4BC8">
      <w:pPr>
        <w:shd w:val="clear" w:color="auto" w:fill="FFFFFF" w:themeFill="background1"/>
        <w:tabs>
          <w:tab w:val="left" w:pos="284"/>
        </w:tabs>
        <w:spacing w:after="0" w:line="276" w:lineRule="auto"/>
        <w:ind w:firstLine="425"/>
        <w:jc w:val="both"/>
        <w:rPr>
          <w:rFonts w:ascii="PF Square Sans Pro" w:eastAsia="Calibri" w:hAnsi="PF Square Sans Pro" w:cs="Arial"/>
        </w:rPr>
      </w:pPr>
      <w:r w:rsidRPr="00D85893">
        <w:rPr>
          <w:rFonts w:ascii="PF Square Sans Pro" w:eastAsia="Calibri" w:hAnsi="PF Square Sans Pro" w:cs="Arial"/>
        </w:rPr>
        <w:lastRenderedPageBreak/>
        <w:t>Використання принципу сталості при плануванні розвитку громади є вкрай актуальним, зважаючи на той факт, що сьогодні в Україні втілюється широкий спектр реформ, що вимагає перебудови значної кількості неефективних управлінських систем та посилення ролі місцевої влади. Ця ціль є опосередкованим завданням всіх інших цілей Стратегії розвитку громади, оскільки забезпечує стабільність довготривалого розвитку та мінімізацію шкоди для навколишнього середовища. Важливою складовою сталого розвитку є забезпечення  відповідного рівня знань і культури мешканців здатних ефективно взаємодіяти в спільному просторі, відповідальною відноситися до комунального майна та навколишнього середовища.</w:t>
      </w:r>
    </w:p>
    <w:p w:rsidR="00D85893" w:rsidRPr="00D85893" w:rsidRDefault="00D85893" w:rsidP="00CD4BC8">
      <w:pPr>
        <w:shd w:val="clear" w:color="auto" w:fill="FFFFFF" w:themeFill="background1"/>
        <w:tabs>
          <w:tab w:val="left" w:pos="284"/>
        </w:tabs>
        <w:spacing w:after="0" w:line="276" w:lineRule="auto"/>
        <w:ind w:firstLine="425"/>
        <w:jc w:val="both"/>
        <w:rPr>
          <w:rFonts w:ascii="PF Square Sans Pro" w:eastAsia="Calibri" w:hAnsi="PF Square Sans Pro" w:cs="Arial"/>
        </w:rPr>
      </w:pPr>
      <w:r w:rsidRPr="00D85893">
        <w:rPr>
          <w:rFonts w:ascii="PF Square Sans Pro" w:eastAsia="Calibri" w:hAnsi="PF Square Sans Pro" w:cs="Arial"/>
        </w:rPr>
        <w:t>Досягнення стратегічної цілі передбачає низку взаємопов’язаних заходів скерованих на поступове покращення інфраструктури громади та  впровадження ефективних систем управління нею. А також вирішення системних проблем громади пов’язаних з поводженням з відходами.</w:t>
      </w:r>
    </w:p>
    <w:p w:rsidR="00D85893" w:rsidRPr="00D85893" w:rsidRDefault="00D85893" w:rsidP="00CD4BC8">
      <w:pPr>
        <w:shd w:val="clear" w:color="auto" w:fill="FFFFFF" w:themeFill="background1"/>
        <w:tabs>
          <w:tab w:val="left" w:pos="284"/>
        </w:tabs>
        <w:spacing w:after="0" w:line="276" w:lineRule="auto"/>
        <w:ind w:firstLine="425"/>
        <w:jc w:val="both"/>
        <w:rPr>
          <w:rFonts w:ascii="PF Square Sans Pro" w:eastAsia="Calibri" w:hAnsi="PF Square Sans Pro" w:cs="Arial"/>
        </w:rPr>
      </w:pPr>
      <w:r w:rsidRPr="00D85893">
        <w:rPr>
          <w:rFonts w:ascii="PF Square Sans Pro" w:eastAsia="Calibri" w:hAnsi="PF Square Sans Pro" w:cs="Arial"/>
        </w:rPr>
        <w:t xml:space="preserve">Енергоефективність є важливою складовою сталого розвитку, її впровадження передбачає не тільки використання сучасних ощадних технологій але й забезпечення мешканців інформацією про важливість енергоощадних практик для зменшення негативного впливу на природу. </w:t>
      </w:r>
    </w:p>
    <w:p w:rsidR="00D85893" w:rsidRPr="00D85893" w:rsidRDefault="00D85893" w:rsidP="00CD4BC8">
      <w:pPr>
        <w:shd w:val="clear" w:color="auto" w:fill="FFFFFF" w:themeFill="background1"/>
        <w:tabs>
          <w:tab w:val="left" w:pos="284"/>
        </w:tabs>
        <w:spacing w:after="0" w:line="276" w:lineRule="auto"/>
        <w:ind w:firstLine="425"/>
        <w:jc w:val="both"/>
        <w:rPr>
          <w:rFonts w:ascii="PF Square Sans Pro" w:eastAsia="Calibri" w:hAnsi="PF Square Sans Pro" w:cs="Arial"/>
        </w:rPr>
      </w:pPr>
      <w:r w:rsidRPr="00D85893">
        <w:rPr>
          <w:rFonts w:ascii="PF Square Sans Pro" w:eastAsia="Calibri" w:hAnsi="PF Square Sans Pro" w:cs="Arial"/>
        </w:rPr>
        <w:t xml:space="preserve">Забезпечення високого рівня комфорту та безпеки життя є показником загального рівня життя громади, важливою складовою розвитку людського капіталу що сприяє залученню інвестиційних та трудових ресурсів, інтелектуального капіталу, збільшення кількості туристів. Ця комплексна ціль забезпечується рядом заходів скерованих на мінімізацію небезпеки як криміногенного так і екологічного характеру. </w:t>
      </w:r>
    </w:p>
    <w:p w:rsidR="00D85893" w:rsidRPr="00D85893" w:rsidRDefault="00D85893" w:rsidP="00CD4BC8">
      <w:pPr>
        <w:shd w:val="clear" w:color="auto" w:fill="FFFFFF" w:themeFill="background1"/>
        <w:tabs>
          <w:tab w:val="left" w:pos="284"/>
        </w:tabs>
        <w:spacing w:after="0" w:line="276" w:lineRule="auto"/>
        <w:ind w:firstLine="425"/>
        <w:jc w:val="both"/>
        <w:rPr>
          <w:rFonts w:ascii="PF Square Sans Pro" w:eastAsia="Calibri" w:hAnsi="PF Square Sans Pro" w:cs="Arial"/>
        </w:rPr>
      </w:pPr>
      <w:r w:rsidRPr="00D85893">
        <w:rPr>
          <w:rFonts w:ascii="PF Square Sans Pro" w:eastAsia="Calibri" w:hAnsi="PF Square Sans Pro" w:cs="Arial"/>
        </w:rPr>
        <w:t>Відповідно до цього в рамках третьої стратегічної цілі наголос поставлено на таких ключових взаємопов’язаних операційних цілях: «Ефективна комунальна інфраструктура», «Енергоефективна громада» та «Комфортне і безпечне середовище».</w:t>
      </w:r>
    </w:p>
    <w:p w:rsidR="00D85893" w:rsidRPr="00D85893" w:rsidRDefault="00D85893" w:rsidP="00CD4BC8">
      <w:pPr>
        <w:shd w:val="clear" w:color="auto" w:fill="FFFFFF" w:themeFill="background1"/>
        <w:tabs>
          <w:tab w:val="left" w:pos="284"/>
        </w:tabs>
        <w:spacing w:after="0" w:line="276" w:lineRule="auto"/>
        <w:ind w:firstLine="425"/>
        <w:jc w:val="both"/>
        <w:rPr>
          <w:rFonts w:ascii="PF Square Sans Pro" w:eastAsia="Calibri" w:hAnsi="PF Square Sans Pro" w:cs="Arial"/>
        </w:rPr>
      </w:pPr>
    </w:p>
    <w:p w:rsidR="00D85893" w:rsidRPr="00D85893" w:rsidRDefault="00D85893" w:rsidP="00CD4BC8">
      <w:pPr>
        <w:shd w:val="clear" w:color="auto" w:fill="FFFFFF" w:themeFill="background1"/>
        <w:tabs>
          <w:tab w:val="left" w:pos="284"/>
        </w:tabs>
        <w:spacing w:after="0" w:line="276" w:lineRule="auto"/>
        <w:ind w:firstLine="425"/>
        <w:jc w:val="both"/>
        <w:rPr>
          <w:rFonts w:ascii="PF Square Sans Pro" w:eastAsia="Calibri" w:hAnsi="PF Square Sans Pro" w:cs="Arial"/>
          <w:b/>
          <w:i/>
        </w:rPr>
      </w:pPr>
      <w:r w:rsidRPr="00D85893">
        <w:rPr>
          <w:rFonts w:ascii="PF Square Sans Pro" w:eastAsia="Calibri" w:hAnsi="PF Square Sans Pro" w:cs="Arial"/>
          <w:b/>
          <w:i/>
        </w:rPr>
        <w:t>Операційна ціль 3.1. Ефективна комунальна інфраструктура</w:t>
      </w:r>
    </w:p>
    <w:p w:rsidR="00D85893" w:rsidRPr="00D85893" w:rsidRDefault="00D85893" w:rsidP="00CD4BC8">
      <w:pPr>
        <w:shd w:val="clear" w:color="auto" w:fill="FFFFFF" w:themeFill="background1"/>
        <w:tabs>
          <w:tab w:val="left" w:pos="284"/>
        </w:tabs>
        <w:spacing w:after="0" w:line="276" w:lineRule="auto"/>
        <w:ind w:firstLine="425"/>
        <w:jc w:val="both"/>
        <w:rPr>
          <w:rFonts w:ascii="PF Square Sans Pro" w:eastAsia="Calibri" w:hAnsi="PF Square Sans Pro" w:cs="Arial"/>
        </w:rPr>
      </w:pPr>
      <w:r w:rsidRPr="00D85893">
        <w:rPr>
          <w:rFonts w:ascii="PF Square Sans Pro" w:eastAsia="Calibri" w:hAnsi="PF Square Sans Pro" w:cs="Arial"/>
        </w:rPr>
        <w:t>Ключові складові інфраструктурного комплексу потребують значних інвестицій проте вони є одними з найважливіших елементів, що спроможні вивести громаду новий рівень розвитку.</w:t>
      </w:r>
    </w:p>
    <w:p w:rsidR="00D85893" w:rsidRPr="00D85893" w:rsidRDefault="00D85893" w:rsidP="00CD4BC8">
      <w:pPr>
        <w:shd w:val="clear" w:color="auto" w:fill="FFFFFF" w:themeFill="background1"/>
        <w:tabs>
          <w:tab w:val="left" w:pos="284"/>
        </w:tabs>
        <w:spacing w:after="0" w:line="276" w:lineRule="auto"/>
        <w:ind w:firstLine="425"/>
        <w:jc w:val="both"/>
        <w:rPr>
          <w:rFonts w:ascii="PF Square Sans Pro" w:eastAsia="Calibri" w:hAnsi="PF Square Sans Pro" w:cs="Arial"/>
        </w:rPr>
      </w:pPr>
      <w:r w:rsidRPr="00D85893">
        <w:rPr>
          <w:rFonts w:ascii="PF Square Sans Pro" w:eastAsia="Calibri" w:hAnsi="PF Square Sans Pro" w:cs="Arial"/>
        </w:rPr>
        <w:t xml:space="preserve">Коли йдеться про розвиток інфраструктури, то, перш за все, мають бути враховані такі складові: транспорт, дороги, зв’язок, житлово-комунальне господарство як одні з найбільш важливих систем для ефективного розвитку громади. У місті Радехів ці питання вирішувались достатньо ефективно, однак, потреба значних фінансових ресурсів для модернізації інженерної інфраструктури, ремонту значної кількості доріг та вулиць, а також приєднання сільських населених пунктів, в багатьох з яких відсутні мережі водопостачання та каналізації, поставили перед Радехівською громадою ряд важливих завдань на найближчу перспективу, зокрема вирівнювання розриву в якості інфраструктури між містом та сільською місцевістю.  </w:t>
      </w:r>
    </w:p>
    <w:p w:rsidR="00D85893" w:rsidRPr="00D85893" w:rsidRDefault="00D85893" w:rsidP="00CD4BC8">
      <w:pPr>
        <w:shd w:val="clear" w:color="auto" w:fill="FFFFFF" w:themeFill="background1"/>
        <w:tabs>
          <w:tab w:val="left" w:pos="284"/>
        </w:tabs>
        <w:spacing w:after="0" w:line="276" w:lineRule="auto"/>
        <w:ind w:firstLine="425"/>
        <w:jc w:val="both"/>
        <w:rPr>
          <w:rFonts w:ascii="PF Square Sans Pro" w:eastAsia="Calibri" w:hAnsi="PF Square Sans Pro" w:cs="Arial"/>
          <w:bCs/>
        </w:rPr>
      </w:pPr>
      <w:r w:rsidRPr="00D85893">
        <w:rPr>
          <w:rFonts w:ascii="PF Square Sans Pro" w:eastAsia="Calibri" w:hAnsi="PF Square Sans Pro" w:cs="Arial"/>
        </w:rPr>
        <w:t xml:space="preserve">Питання сміття потребує комплексного вирішення, що включає окрім закупівлі спеціальної техніки та урн, також </w:t>
      </w:r>
      <w:r w:rsidRPr="00D85893">
        <w:rPr>
          <w:rFonts w:ascii="PF Square Sans Pro" w:eastAsia="Calibri" w:hAnsi="PF Square Sans Pro" w:cs="Arial"/>
          <w:bCs/>
        </w:rPr>
        <w:t>роз’яснювальні заходи щодо роздільного збору сміття, надання інформації щодо поводження з небезпечними відходами.</w:t>
      </w:r>
    </w:p>
    <w:p w:rsidR="00D85893" w:rsidRPr="00D85893" w:rsidRDefault="00D85893" w:rsidP="00CD4BC8">
      <w:pPr>
        <w:shd w:val="clear" w:color="auto" w:fill="FFFFFF" w:themeFill="background1"/>
        <w:tabs>
          <w:tab w:val="left" w:pos="284"/>
        </w:tabs>
        <w:spacing w:after="0" w:line="276" w:lineRule="auto"/>
        <w:ind w:firstLine="425"/>
        <w:jc w:val="both"/>
        <w:rPr>
          <w:rFonts w:ascii="PF Square Sans Pro" w:eastAsia="Calibri" w:hAnsi="PF Square Sans Pro" w:cs="Arial"/>
          <w:bCs/>
        </w:rPr>
      </w:pPr>
      <w:r w:rsidRPr="00D85893">
        <w:rPr>
          <w:rFonts w:ascii="PF Square Sans Pro" w:eastAsia="Calibri" w:hAnsi="PF Square Sans Pro" w:cs="Arial"/>
          <w:bCs/>
        </w:rPr>
        <w:t>Розроблення містобудівної документації населених пунктів дозволить ефективно планувати їх розвиток а також збільшить їх інвестиційну привабливість.</w:t>
      </w:r>
    </w:p>
    <w:p w:rsidR="00D85893" w:rsidRPr="00D85893" w:rsidRDefault="00D85893" w:rsidP="00CD4BC8">
      <w:pPr>
        <w:shd w:val="clear" w:color="auto" w:fill="FFFFFF" w:themeFill="background1"/>
        <w:tabs>
          <w:tab w:val="left" w:pos="284"/>
        </w:tabs>
        <w:spacing w:after="0" w:line="276" w:lineRule="auto"/>
        <w:ind w:firstLine="425"/>
        <w:jc w:val="both"/>
        <w:rPr>
          <w:rFonts w:ascii="PF Square Sans Pro" w:eastAsia="Calibri" w:hAnsi="PF Square Sans Pro" w:cs="Arial"/>
        </w:rPr>
      </w:pPr>
      <w:r w:rsidRPr="00D85893">
        <w:rPr>
          <w:rFonts w:ascii="PF Square Sans Pro" w:eastAsia="Calibri" w:hAnsi="PF Square Sans Pro" w:cs="Arial"/>
        </w:rPr>
        <w:t>У відповідності до цього в межах операційної цілі «Ефективна комунальна інфраструктура» визначено наступні завдання: «Розбудова та модернізація інженерних мереж», «Покращення дорожньо-транспортної інфраструктури, «</w:t>
      </w:r>
      <w:r w:rsidRPr="00D85893">
        <w:rPr>
          <w:rFonts w:ascii="PF Square Sans Pro" w:eastAsia="Calibri" w:hAnsi="PF Square Sans Pro" w:cs="Arial"/>
          <w:bCs/>
        </w:rPr>
        <w:t>Розвиток системи поводження з відходами</w:t>
      </w:r>
      <w:r w:rsidRPr="00D85893">
        <w:rPr>
          <w:rFonts w:ascii="PF Square Sans Pro" w:eastAsia="Calibri" w:hAnsi="PF Square Sans Pro" w:cs="Arial"/>
        </w:rPr>
        <w:t>», «Розроблення містобудівної документації».</w:t>
      </w:r>
    </w:p>
    <w:p w:rsidR="00D85893" w:rsidRPr="00D85893" w:rsidRDefault="00D85893" w:rsidP="00CD4BC8">
      <w:pPr>
        <w:shd w:val="clear" w:color="auto" w:fill="FFFFFF" w:themeFill="background1"/>
        <w:tabs>
          <w:tab w:val="left" w:pos="284"/>
        </w:tabs>
        <w:spacing w:after="0" w:line="276" w:lineRule="auto"/>
        <w:jc w:val="both"/>
        <w:rPr>
          <w:rFonts w:ascii="PF Square Sans Pro" w:eastAsia="Calibri" w:hAnsi="PF Square Sans Pro"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82"/>
        <w:gridCol w:w="7700"/>
      </w:tblGrid>
      <w:tr w:rsidR="00D85893" w:rsidRPr="00D85893" w:rsidTr="00132E28">
        <w:trPr>
          <w:trHeight w:val="174"/>
        </w:trPr>
        <w:tc>
          <w:tcPr>
            <w:tcW w:w="1396" w:type="pct"/>
            <w:vAlign w:val="center"/>
          </w:tcPr>
          <w:p w:rsidR="00D85893" w:rsidRPr="00D85893" w:rsidRDefault="00D85893" w:rsidP="00CD4BC8">
            <w:pPr>
              <w:tabs>
                <w:tab w:val="left" w:pos="284"/>
              </w:tabs>
              <w:spacing w:after="0" w:line="276" w:lineRule="auto"/>
              <w:ind w:firstLine="425"/>
              <w:jc w:val="center"/>
              <w:rPr>
                <w:rFonts w:ascii="PF Square Sans Pro" w:hAnsi="PF Square Sans Pro"/>
                <w:b/>
              </w:rPr>
            </w:pPr>
            <w:r w:rsidRPr="00D85893">
              <w:rPr>
                <w:rFonts w:ascii="PF Square Sans Pro" w:hAnsi="PF Square Sans Pro"/>
                <w:b/>
              </w:rPr>
              <w:t>Завдання</w:t>
            </w:r>
          </w:p>
        </w:tc>
        <w:tc>
          <w:tcPr>
            <w:tcW w:w="3604" w:type="pct"/>
            <w:shd w:val="clear" w:color="auto" w:fill="auto"/>
            <w:vAlign w:val="center"/>
          </w:tcPr>
          <w:p w:rsidR="00D85893" w:rsidRPr="00D85893" w:rsidRDefault="00D85893" w:rsidP="00CD4BC8">
            <w:pPr>
              <w:widowControl w:val="0"/>
              <w:tabs>
                <w:tab w:val="left" w:pos="284"/>
              </w:tabs>
              <w:suppressAutoHyphens/>
              <w:spacing w:after="0" w:line="276" w:lineRule="auto"/>
              <w:ind w:firstLine="425"/>
              <w:jc w:val="center"/>
              <w:rPr>
                <w:rFonts w:ascii="PF Square Sans Pro" w:eastAsia="SimSun" w:hAnsi="PF Square Sans Pro" w:cs="Times New Roman"/>
                <w:b/>
                <w:bCs/>
                <w:kern w:val="1"/>
                <w:lang w:eastAsia="hi-IN" w:bidi="hi-IN"/>
              </w:rPr>
            </w:pPr>
            <w:r w:rsidRPr="00D85893">
              <w:rPr>
                <w:rFonts w:ascii="PF Square Sans Pro" w:eastAsia="SimSun" w:hAnsi="PF Square Sans Pro" w:cs="Times New Roman"/>
                <w:b/>
                <w:bCs/>
                <w:kern w:val="1"/>
                <w:lang w:eastAsia="hi-IN" w:bidi="hi-IN"/>
              </w:rPr>
              <w:t>Потенційні сфери реалізації проєктів</w:t>
            </w:r>
          </w:p>
        </w:tc>
      </w:tr>
      <w:tr w:rsidR="00D85893" w:rsidRPr="00D85893" w:rsidTr="00132E28">
        <w:trPr>
          <w:trHeight w:val="174"/>
        </w:trPr>
        <w:tc>
          <w:tcPr>
            <w:tcW w:w="1396" w:type="pct"/>
            <w:vAlign w:val="center"/>
          </w:tcPr>
          <w:p w:rsidR="00D85893" w:rsidRPr="00D85893" w:rsidRDefault="00D85893" w:rsidP="00CD4BC8">
            <w:pPr>
              <w:tabs>
                <w:tab w:val="left" w:pos="284"/>
              </w:tabs>
              <w:spacing w:after="0" w:line="276" w:lineRule="auto"/>
              <w:rPr>
                <w:rFonts w:ascii="PF Square Sans Pro" w:hAnsi="PF Square Sans Pro"/>
              </w:rPr>
            </w:pPr>
            <w:r w:rsidRPr="00D85893">
              <w:rPr>
                <w:rFonts w:ascii="PF Square Sans Pro" w:eastAsia="Calibri" w:hAnsi="PF Square Sans Pro" w:cs="Times New Roman"/>
              </w:rPr>
              <w:t>3.1.1. Розбудова та модернізація інженерних мереж</w:t>
            </w:r>
          </w:p>
        </w:tc>
        <w:tc>
          <w:tcPr>
            <w:tcW w:w="3604" w:type="pct"/>
            <w:shd w:val="clear" w:color="auto" w:fill="auto"/>
            <w:vAlign w:val="center"/>
          </w:tcPr>
          <w:p w:rsidR="00D85893" w:rsidRPr="00D85893" w:rsidRDefault="00D85893" w:rsidP="00CD4BC8">
            <w:pPr>
              <w:widowControl w:val="0"/>
              <w:numPr>
                <w:ilvl w:val="0"/>
                <w:numId w:val="19"/>
              </w:numPr>
              <w:tabs>
                <w:tab w:val="left" w:pos="453"/>
              </w:tabs>
              <w:suppressAutoHyphens/>
              <w:spacing w:after="0" w:line="276" w:lineRule="auto"/>
              <w:ind w:left="169" w:firstLine="0"/>
              <w:contextualSpacing/>
              <w:rPr>
                <w:rFonts w:ascii="PF Square Sans Pro" w:eastAsia="SimSun" w:hAnsi="PF Square Sans Pro" w:cs="Times New Roman"/>
                <w:bCs/>
                <w:kern w:val="2"/>
                <w:lang w:eastAsia="hi-IN" w:bidi="hi-IN"/>
              </w:rPr>
            </w:pPr>
            <w:r w:rsidRPr="00D85893">
              <w:rPr>
                <w:rFonts w:ascii="PF Square Sans Pro" w:eastAsia="SimSun" w:hAnsi="PF Square Sans Pro" w:cs="Times New Roman"/>
                <w:bCs/>
                <w:kern w:val="2"/>
                <w:lang w:eastAsia="hi-IN" w:bidi="hi-IN"/>
              </w:rPr>
              <w:t>Покращення матеріально-технічної бази комунальних підприємств</w:t>
            </w:r>
          </w:p>
          <w:p w:rsidR="00D85893" w:rsidRPr="00D85893" w:rsidRDefault="00D85893" w:rsidP="00CD4BC8">
            <w:pPr>
              <w:widowControl w:val="0"/>
              <w:numPr>
                <w:ilvl w:val="0"/>
                <w:numId w:val="19"/>
              </w:numPr>
              <w:tabs>
                <w:tab w:val="left" w:pos="453"/>
              </w:tabs>
              <w:suppressAutoHyphens/>
              <w:spacing w:after="0" w:line="276" w:lineRule="auto"/>
              <w:ind w:left="169" w:firstLine="0"/>
              <w:contextualSpacing/>
              <w:rPr>
                <w:rFonts w:ascii="PF Square Sans Pro" w:eastAsia="SimSun" w:hAnsi="PF Square Sans Pro" w:cs="Times New Roman"/>
                <w:bCs/>
                <w:kern w:val="2"/>
                <w:lang w:eastAsia="hi-IN" w:bidi="hi-IN"/>
              </w:rPr>
            </w:pPr>
            <w:r w:rsidRPr="00D85893">
              <w:rPr>
                <w:rFonts w:ascii="PF Square Sans Pro" w:eastAsia="SimSun" w:hAnsi="PF Square Sans Pro" w:cs="Times New Roman"/>
                <w:bCs/>
                <w:kern w:val="2"/>
                <w:lang w:eastAsia="hi-IN" w:bidi="hi-IN"/>
              </w:rPr>
              <w:t>Розбудова та модернізація мереж водопостачання, водовідведення та каналізації в населених пунктах громади, особливо у сільській місцевості</w:t>
            </w:r>
          </w:p>
          <w:p w:rsidR="00D85893" w:rsidRPr="00D85893" w:rsidRDefault="00D85893" w:rsidP="00CD4BC8">
            <w:pPr>
              <w:widowControl w:val="0"/>
              <w:numPr>
                <w:ilvl w:val="0"/>
                <w:numId w:val="19"/>
              </w:numPr>
              <w:tabs>
                <w:tab w:val="left" w:pos="453"/>
              </w:tabs>
              <w:suppressAutoHyphens/>
              <w:spacing w:after="0" w:line="276" w:lineRule="auto"/>
              <w:ind w:left="169" w:firstLine="0"/>
              <w:contextualSpacing/>
              <w:rPr>
                <w:rFonts w:ascii="PF Square Sans Pro" w:eastAsia="SimSun" w:hAnsi="PF Square Sans Pro" w:cs="Times New Roman"/>
                <w:bCs/>
                <w:kern w:val="2"/>
                <w:lang w:eastAsia="hi-IN" w:bidi="hi-IN"/>
              </w:rPr>
            </w:pPr>
            <w:r w:rsidRPr="00D85893">
              <w:rPr>
                <w:rFonts w:ascii="PF Square Sans Pro" w:eastAsia="SimSun" w:hAnsi="PF Square Sans Pro" w:cs="Times New Roman"/>
                <w:bCs/>
                <w:kern w:val="2"/>
                <w:lang w:eastAsia="hi-IN" w:bidi="hi-IN"/>
              </w:rPr>
              <w:lastRenderedPageBreak/>
              <w:t xml:space="preserve">Реконструкція очисних споруд </w:t>
            </w:r>
          </w:p>
          <w:p w:rsidR="00D85893" w:rsidRPr="00D85893" w:rsidRDefault="00D85893" w:rsidP="00CD4BC8">
            <w:pPr>
              <w:widowControl w:val="0"/>
              <w:numPr>
                <w:ilvl w:val="0"/>
                <w:numId w:val="19"/>
              </w:numPr>
              <w:tabs>
                <w:tab w:val="left" w:pos="453"/>
              </w:tabs>
              <w:suppressAutoHyphens/>
              <w:spacing w:after="0" w:line="276" w:lineRule="auto"/>
              <w:ind w:left="169" w:firstLine="0"/>
              <w:contextualSpacing/>
              <w:rPr>
                <w:rFonts w:ascii="PF Square Sans Pro" w:eastAsia="SimSun" w:hAnsi="PF Square Sans Pro" w:cs="Times New Roman"/>
                <w:bCs/>
                <w:kern w:val="2"/>
                <w:lang w:eastAsia="hi-IN" w:bidi="hi-IN"/>
              </w:rPr>
            </w:pPr>
            <w:r w:rsidRPr="00D85893">
              <w:rPr>
                <w:rFonts w:ascii="PF Square Sans Pro" w:eastAsia="SimSun" w:hAnsi="PF Square Sans Pro" w:cs="Times New Roman"/>
                <w:bCs/>
                <w:kern w:val="2"/>
                <w:lang w:eastAsia="hi-IN" w:bidi="hi-IN"/>
              </w:rPr>
              <w:t>Реконструкція та будівництво об’єктів зовнішнього освітлення в сільських населених пунктах</w:t>
            </w:r>
          </w:p>
          <w:p w:rsidR="00D85893" w:rsidRPr="00D85893" w:rsidRDefault="00D85893" w:rsidP="00CD4BC8">
            <w:pPr>
              <w:widowControl w:val="0"/>
              <w:numPr>
                <w:ilvl w:val="0"/>
                <w:numId w:val="13"/>
              </w:numPr>
              <w:tabs>
                <w:tab w:val="left" w:pos="453"/>
              </w:tabs>
              <w:suppressAutoHyphens/>
              <w:spacing w:after="0" w:line="276" w:lineRule="auto"/>
              <w:ind w:left="169"/>
              <w:contextualSpacing/>
              <w:rPr>
                <w:rFonts w:ascii="PF Square Sans Pro" w:eastAsia="SimSun" w:hAnsi="PF Square Sans Pro" w:cs="Times New Roman"/>
                <w:bCs/>
                <w:kern w:val="1"/>
                <w:lang w:eastAsia="hi-IN" w:bidi="hi-IN"/>
              </w:rPr>
            </w:pPr>
            <w:r w:rsidRPr="00D85893">
              <w:rPr>
                <w:rFonts w:ascii="PF Square Sans Pro" w:eastAsia="SimSun" w:hAnsi="PF Square Sans Pro" w:cs="Times New Roman"/>
                <w:bCs/>
                <w:kern w:val="2"/>
                <w:lang w:eastAsia="hi-IN" w:bidi="hi-IN"/>
              </w:rPr>
              <w:t>Збільшення кількості об’єднань співвласників багатоквартирних будинків (ОСББ), створення умов щодо розвитку системи самоорганізації споживачів житлово-комунальних послуг ОСББ</w:t>
            </w:r>
          </w:p>
        </w:tc>
      </w:tr>
      <w:tr w:rsidR="00D85893" w:rsidRPr="00D85893" w:rsidTr="00132E28">
        <w:trPr>
          <w:trHeight w:val="174"/>
        </w:trPr>
        <w:tc>
          <w:tcPr>
            <w:tcW w:w="1396" w:type="pct"/>
            <w:vAlign w:val="center"/>
          </w:tcPr>
          <w:p w:rsidR="00D85893" w:rsidRPr="00D85893" w:rsidRDefault="00D85893" w:rsidP="00CD4BC8">
            <w:pPr>
              <w:tabs>
                <w:tab w:val="left" w:pos="284"/>
              </w:tabs>
              <w:spacing w:after="0" w:line="276" w:lineRule="auto"/>
              <w:rPr>
                <w:rFonts w:ascii="PF Square Sans Pro" w:hAnsi="PF Square Sans Pro"/>
              </w:rPr>
            </w:pPr>
            <w:r w:rsidRPr="00D85893">
              <w:rPr>
                <w:rFonts w:ascii="PF Square Sans Pro" w:eastAsia="Calibri" w:hAnsi="PF Square Sans Pro" w:cs="Times New Roman"/>
              </w:rPr>
              <w:lastRenderedPageBreak/>
              <w:t>3.1.2. Покращення дорожньо-транспортної інфраструктури</w:t>
            </w:r>
          </w:p>
        </w:tc>
        <w:tc>
          <w:tcPr>
            <w:tcW w:w="3604" w:type="pct"/>
            <w:shd w:val="clear" w:color="auto" w:fill="auto"/>
            <w:vAlign w:val="center"/>
          </w:tcPr>
          <w:p w:rsidR="00D85893" w:rsidRPr="00D85893" w:rsidRDefault="00D85893" w:rsidP="00CD4BC8">
            <w:pPr>
              <w:numPr>
                <w:ilvl w:val="0"/>
                <w:numId w:val="19"/>
              </w:numPr>
              <w:tabs>
                <w:tab w:val="left" w:pos="383"/>
                <w:tab w:val="left" w:pos="453"/>
                <w:tab w:val="left" w:pos="1048"/>
              </w:tabs>
              <w:spacing w:after="0" w:line="276" w:lineRule="auto"/>
              <w:ind w:left="169" w:firstLine="0"/>
              <w:contextualSpacing/>
              <w:rPr>
                <w:rFonts w:ascii="PF Square Sans Pro" w:eastAsia="Calibri" w:hAnsi="PF Square Sans Pro" w:cs="Times New Roman"/>
              </w:rPr>
            </w:pPr>
            <w:r w:rsidRPr="00D85893">
              <w:rPr>
                <w:rFonts w:ascii="PF Square Sans Pro" w:eastAsia="Calibri" w:hAnsi="PF Square Sans Pro" w:cs="Times New Roman"/>
              </w:rPr>
              <w:t>Покращення стану комунальних доріг громади</w:t>
            </w:r>
          </w:p>
          <w:p w:rsidR="00D85893" w:rsidRPr="00D85893" w:rsidRDefault="00D85893" w:rsidP="00CD4BC8">
            <w:pPr>
              <w:numPr>
                <w:ilvl w:val="0"/>
                <w:numId w:val="19"/>
              </w:numPr>
              <w:tabs>
                <w:tab w:val="left" w:pos="383"/>
                <w:tab w:val="left" w:pos="453"/>
                <w:tab w:val="left" w:pos="1048"/>
              </w:tabs>
              <w:spacing w:after="0" w:line="276" w:lineRule="auto"/>
              <w:ind w:left="169" w:firstLine="0"/>
              <w:contextualSpacing/>
              <w:rPr>
                <w:rFonts w:ascii="PF Square Sans Pro" w:eastAsia="Calibri" w:hAnsi="PF Square Sans Pro" w:cs="Times New Roman"/>
              </w:rPr>
            </w:pPr>
            <w:r w:rsidRPr="00D85893">
              <w:rPr>
                <w:rFonts w:ascii="PF Square Sans Pro" w:eastAsia="Calibri" w:hAnsi="PF Square Sans Pro" w:cs="Times New Roman"/>
              </w:rPr>
              <w:t>Капітальні і поточні ремонти вулиць та тротуарів населених пунктів громади</w:t>
            </w:r>
          </w:p>
          <w:p w:rsidR="00D85893" w:rsidRPr="00D85893" w:rsidRDefault="00D85893" w:rsidP="00CD4BC8">
            <w:pPr>
              <w:numPr>
                <w:ilvl w:val="0"/>
                <w:numId w:val="19"/>
              </w:numPr>
              <w:tabs>
                <w:tab w:val="left" w:pos="383"/>
                <w:tab w:val="left" w:pos="453"/>
                <w:tab w:val="left" w:pos="1048"/>
              </w:tabs>
              <w:spacing w:after="0" w:line="276" w:lineRule="auto"/>
              <w:ind w:left="169" w:firstLine="0"/>
              <w:contextualSpacing/>
              <w:rPr>
                <w:rFonts w:ascii="PF Square Sans Pro" w:eastAsia="Calibri" w:hAnsi="PF Square Sans Pro" w:cs="Times New Roman"/>
              </w:rPr>
            </w:pPr>
            <w:r w:rsidRPr="00D85893">
              <w:rPr>
                <w:rFonts w:ascii="PF Square Sans Pro" w:eastAsia="Calibri" w:hAnsi="PF Square Sans Pro" w:cs="Times New Roman"/>
              </w:rPr>
              <w:t xml:space="preserve">Розробка плану пріоритетного інвестування у сфері дорожньо-транспортної інфраструктури </w:t>
            </w:r>
          </w:p>
          <w:p w:rsidR="00D85893" w:rsidRPr="00D85893" w:rsidRDefault="00D85893" w:rsidP="00CD4BC8">
            <w:pPr>
              <w:widowControl w:val="0"/>
              <w:numPr>
                <w:ilvl w:val="0"/>
                <w:numId w:val="19"/>
              </w:numPr>
              <w:tabs>
                <w:tab w:val="left" w:pos="453"/>
              </w:tabs>
              <w:suppressAutoHyphens/>
              <w:spacing w:after="0" w:line="276" w:lineRule="auto"/>
              <w:ind w:left="169" w:firstLine="0"/>
              <w:contextualSpacing/>
              <w:rPr>
                <w:rFonts w:ascii="PF Square Sans Pro" w:eastAsia="SimSun" w:hAnsi="PF Square Sans Pro" w:cs="Times New Roman"/>
                <w:bCs/>
                <w:kern w:val="2"/>
                <w:lang w:eastAsia="hi-IN" w:bidi="hi-IN"/>
              </w:rPr>
            </w:pPr>
            <w:r w:rsidRPr="00D85893">
              <w:rPr>
                <w:rFonts w:ascii="PF Square Sans Pro" w:eastAsia="Calibri" w:hAnsi="PF Square Sans Pro" w:cs="Times New Roman"/>
              </w:rPr>
              <w:t>Ремонт \ благоустрій зупинок автотранспорту</w:t>
            </w:r>
          </w:p>
        </w:tc>
      </w:tr>
      <w:tr w:rsidR="00D85893" w:rsidRPr="00D85893" w:rsidTr="00132E28">
        <w:trPr>
          <w:trHeight w:val="1448"/>
        </w:trPr>
        <w:tc>
          <w:tcPr>
            <w:tcW w:w="1396" w:type="pct"/>
            <w:vAlign w:val="center"/>
          </w:tcPr>
          <w:p w:rsidR="00D85893" w:rsidRPr="00D85893" w:rsidRDefault="00D85893" w:rsidP="00CD4BC8">
            <w:pPr>
              <w:tabs>
                <w:tab w:val="left" w:pos="284"/>
              </w:tabs>
              <w:spacing w:after="0" w:line="276" w:lineRule="auto"/>
              <w:rPr>
                <w:rFonts w:ascii="PF Square Sans Pro" w:hAnsi="PF Square Sans Pro"/>
              </w:rPr>
            </w:pPr>
            <w:r w:rsidRPr="00D85893">
              <w:rPr>
                <w:rFonts w:ascii="PF Square Sans Pro" w:eastAsia="Calibri" w:hAnsi="PF Square Sans Pro" w:cs="Times New Roman"/>
              </w:rPr>
              <w:t>3.1.3. Розвиток системи поводження з відходами</w:t>
            </w:r>
          </w:p>
        </w:tc>
        <w:tc>
          <w:tcPr>
            <w:tcW w:w="3604" w:type="pct"/>
            <w:shd w:val="clear" w:color="auto" w:fill="auto"/>
            <w:vAlign w:val="center"/>
          </w:tcPr>
          <w:p w:rsidR="00D85893" w:rsidRPr="00D85893" w:rsidRDefault="00D85893" w:rsidP="00CD4BC8">
            <w:pPr>
              <w:widowControl w:val="0"/>
              <w:numPr>
                <w:ilvl w:val="0"/>
                <w:numId w:val="19"/>
              </w:numPr>
              <w:tabs>
                <w:tab w:val="left" w:pos="457"/>
              </w:tabs>
              <w:suppressAutoHyphens/>
              <w:spacing w:after="0" w:line="276" w:lineRule="auto"/>
              <w:ind w:left="173" w:firstLine="0"/>
              <w:contextualSpacing/>
              <w:rPr>
                <w:rFonts w:ascii="PF Square Sans Pro" w:eastAsia="SimSun" w:hAnsi="PF Square Sans Pro" w:cs="Times New Roman"/>
                <w:bCs/>
                <w:kern w:val="2"/>
                <w:lang w:eastAsia="hi-IN" w:bidi="hi-IN"/>
              </w:rPr>
            </w:pPr>
            <w:r w:rsidRPr="00D85893">
              <w:rPr>
                <w:rFonts w:ascii="PF Square Sans Pro" w:eastAsia="SimSun" w:hAnsi="PF Square Sans Pro" w:cs="Times New Roman"/>
                <w:bCs/>
                <w:kern w:val="2"/>
                <w:lang w:eastAsia="hi-IN" w:bidi="hi-IN"/>
              </w:rPr>
              <w:t>Розвиток системи роздільного збору та утилізації сміття</w:t>
            </w:r>
          </w:p>
          <w:p w:rsidR="00D85893" w:rsidRPr="00D85893" w:rsidRDefault="00D85893" w:rsidP="00CD4BC8">
            <w:pPr>
              <w:widowControl w:val="0"/>
              <w:numPr>
                <w:ilvl w:val="0"/>
                <w:numId w:val="19"/>
              </w:numPr>
              <w:tabs>
                <w:tab w:val="left" w:pos="457"/>
              </w:tabs>
              <w:suppressAutoHyphens/>
              <w:spacing w:after="0" w:line="276" w:lineRule="auto"/>
              <w:ind w:left="173" w:firstLine="0"/>
              <w:contextualSpacing/>
              <w:rPr>
                <w:rFonts w:ascii="PF Square Sans Pro" w:eastAsia="SimSun" w:hAnsi="PF Square Sans Pro" w:cs="Times New Roman"/>
                <w:bCs/>
                <w:kern w:val="2"/>
                <w:lang w:eastAsia="hi-IN" w:bidi="hi-IN"/>
              </w:rPr>
            </w:pPr>
            <w:r w:rsidRPr="00D85893">
              <w:rPr>
                <w:rFonts w:ascii="PF Square Sans Pro" w:eastAsia="SimSun" w:hAnsi="PF Square Sans Pro" w:cs="Times New Roman"/>
                <w:bCs/>
                <w:kern w:val="2"/>
                <w:lang w:eastAsia="hi-IN" w:bidi="hi-IN"/>
              </w:rPr>
              <w:t>Ліквідація стихійних сміттєзвалищ</w:t>
            </w:r>
          </w:p>
          <w:p w:rsidR="00D85893" w:rsidRPr="00D85893" w:rsidRDefault="00D85893" w:rsidP="00CD4BC8">
            <w:pPr>
              <w:widowControl w:val="0"/>
              <w:numPr>
                <w:ilvl w:val="0"/>
                <w:numId w:val="14"/>
              </w:numPr>
              <w:tabs>
                <w:tab w:val="left" w:pos="457"/>
              </w:tabs>
              <w:suppressAutoHyphens/>
              <w:spacing w:after="0" w:line="276" w:lineRule="auto"/>
              <w:ind w:left="173" w:firstLine="0"/>
              <w:contextualSpacing/>
              <w:rPr>
                <w:rFonts w:ascii="PF Square Sans Pro" w:eastAsia="SimSun" w:hAnsi="PF Square Sans Pro" w:cs="Times New Roman"/>
                <w:bCs/>
                <w:kern w:val="1"/>
                <w:lang w:eastAsia="hi-IN" w:bidi="hi-IN"/>
              </w:rPr>
            </w:pPr>
            <w:r w:rsidRPr="00D85893">
              <w:rPr>
                <w:rFonts w:ascii="PF Square Sans Pro" w:eastAsia="SimSun" w:hAnsi="PF Square Sans Pro" w:cs="Times New Roman"/>
                <w:bCs/>
                <w:kern w:val="2"/>
                <w:lang w:eastAsia="hi-IN" w:bidi="hi-IN"/>
              </w:rPr>
              <w:t>Закупівля спецтехніки для збору і утилізації сміття</w:t>
            </w:r>
          </w:p>
          <w:p w:rsidR="00D85893" w:rsidRPr="00D85893" w:rsidRDefault="00D85893" w:rsidP="00CD4BC8">
            <w:pPr>
              <w:widowControl w:val="0"/>
              <w:numPr>
                <w:ilvl w:val="0"/>
                <w:numId w:val="13"/>
              </w:numPr>
              <w:tabs>
                <w:tab w:val="left" w:pos="383"/>
                <w:tab w:val="left" w:pos="453"/>
              </w:tabs>
              <w:suppressAutoHyphens/>
              <w:spacing w:after="0" w:line="276" w:lineRule="auto"/>
              <w:ind w:left="169"/>
              <w:contextualSpacing/>
              <w:rPr>
                <w:rFonts w:ascii="PF Square Sans Pro" w:eastAsia="SimSun" w:hAnsi="PF Square Sans Pro" w:cs="Times New Roman"/>
                <w:bCs/>
                <w:kern w:val="1"/>
                <w:lang w:eastAsia="hi-IN" w:bidi="hi-IN"/>
              </w:rPr>
            </w:pPr>
            <w:r w:rsidRPr="00D85893">
              <w:rPr>
                <w:rFonts w:ascii="PF Square Sans Pro" w:eastAsia="SimSun" w:hAnsi="PF Square Sans Pro" w:cs="Times New Roman"/>
                <w:bCs/>
                <w:kern w:val="1"/>
                <w:lang w:eastAsia="hi-IN" w:bidi="hi-IN"/>
              </w:rPr>
              <w:t>Проведення роз’яснювальних заходів щодо роздільного збору сміття</w:t>
            </w:r>
          </w:p>
        </w:tc>
      </w:tr>
      <w:tr w:rsidR="00D85893" w:rsidRPr="00D85893" w:rsidTr="00132E28">
        <w:trPr>
          <w:trHeight w:val="825"/>
        </w:trPr>
        <w:tc>
          <w:tcPr>
            <w:tcW w:w="1396" w:type="pct"/>
            <w:vAlign w:val="center"/>
          </w:tcPr>
          <w:p w:rsidR="00D85893" w:rsidRPr="00D85893" w:rsidRDefault="00D85893" w:rsidP="00CD4BC8">
            <w:pPr>
              <w:tabs>
                <w:tab w:val="left" w:pos="284"/>
              </w:tabs>
              <w:spacing w:after="0" w:line="276" w:lineRule="auto"/>
              <w:rPr>
                <w:rFonts w:ascii="PF Square Sans Pro" w:hAnsi="PF Square Sans Pro"/>
              </w:rPr>
            </w:pPr>
            <w:r w:rsidRPr="00D85893">
              <w:rPr>
                <w:rFonts w:ascii="PF Square Sans Pro" w:eastAsia="Calibri" w:hAnsi="PF Square Sans Pro" w:cs="Times New Roman"/>
              </w:rPr>
              <w:t>3.1.4 Розроблення містобудівної документації</w:t>
            </w:r>
          </w:p>
        </w:tc>
        <w:tc>
          <w:tcPr>
            <w:tcW w:w="3604" w:type="pct"/>
            <w:shd w:val="clear" w:color="auto" w:fill="auto"/>
            <w:vAlign w:val="center"/>
          </w:tcPr>
          <w:p w:rsidR="00D85893" w:rsidRPr="00D85893" w:rsidRDefault="00D85893" w:rsidP="00CD4BC8">
            <w:pPr>
              <w:numPr>
                <w:ilvl w:val="0"/>
                <w:numId w:val="19"/>
              </w:numPr>
              <w:tabs>
                <w:tab w:val="left" w:pos="383"/>
                <w:tab w:val="left" w:pos="453"/>
                <w:tab w:val="left" w:pos="1048"/>
              </w:tabs>
              <w:spacing w:after="0" w:line="276" w:lineRule="auto"/>
              <w:ind w:left="169" w:firstLine="0"/>
              <w:contextualSpacing/>
              <w:rPr>
                <w:rFonts w:ascii="PF Square Sans Pro" w:eastAsia="Calibri" w:hAnsi="PF Square Sans Pro" w:cs="Times New Roman"/>
              </w:rPr>
            </w:pPr>
            <w:r w:rsidRPr="00D85893">
              <w:rPr>
                <w:rFonts w:ascii="PF Square Sans Pro" w:eastAsia="Calibri" w:hAnsi="PF Square Sans Pro" w:cs="Times New Roman"/>
              </w:rPr>
              <w:t>Розробка схеми планування території громади</w:t>
            </w:r>
          </w:p>
          <w:p w:rsidR="00D85893" w:rsidRPr="00D85893" w:rsidRDefault="00D85893" w:rsidP="00CD4BC8">
            <w:pPr>
              <w:numPr>
                <w:ilvl w:val="0"/>
                <w:numId w:val="19"/>
              </w:numPr>
              <w:tabs>
                <w:tab w:val="left" w:pos="383"/>
                <w:tab w:val="left" w:pos="453"/>
                <w:tab w:val="left" w:pos="1048"/>
              </w:tabs>
              <w:spacing w:after="0" w:line="276" w:lineRule="auto"/>
              <w:ind w:left="169" w:firstLine="0"/>
              <w:contextualSpacing/>
              <w:rPr>
                <w:rFonts w:ascii="PF Square Sans Pro" w:eastAsia="Calibri" w:hAnsi="PF Square Sans Pro" w:cs="Times New Roman"/>
              </w:rPr>
            </w:pPr>
            <w:r w:rsidRPr="00D85893">
              <w:rPr>
                <w:rFonts w:ascii="PF Square Sans Pro" w:eastAsia="Calibri" w:hAnsi="PF Square Sans Pro" w:cs="Times New Roman"/>
              </w:rPr>
              <w:t>Розробка/оновлення генеральних планів населених пунктів громади</w:t>
            </w:r>
          </w:p>
          <w:p w:rsidR="00D85893" w:rsidRPr="00D85893" w:rsidRDefault="00D85893" w:rsidP="00CD4BC8">
            <w:pPr>
              <w:widowControl w:val="0"/>
              <w:numPr>
                <w:ilvl w:val="0"/>
                <w:numId w:val="13"/>
              </w:numPr>
              <w:tabs>
                <w:tab w:val="left" w:pos="453"/>
              </w:tabs>
              <w:suppressAutoHyphens/>
              <w:spacing w:after="0" w:line="276" w:lineRule="auto"/>
              <w:ind w:left="169"/>
              <w:contextualSpacing/>
              <w:rPr>
                <w:rFonts w:ascii="PF Square Sans Pro" w:eastAsia="SimSun" w:hAnsi="PF Square Sans Pro" w:cs="Times New Roman"/>
                <w:bCs/>
                <w:kern w:val="1"/>
                <w:lang w:eastAsia="hi-IN" w:bidi="hi-IN"/>
              </w:rPr>
            </w:pPr>
            <w:r w:rsidRPr="00D85893">
              <w:rPr>
                <w:rFonts w:ascii="PF Square Sans Pro" w:eastAsia="Calibri" w:hAnsi="PF Square Sans Pro" w:cs="Times New Roman"/>
              </w:rPr>
              <w:t xml:space="preserve">Зонування та розробка детальних планів територій населених пунктів </w:t>
            </w:r>
          </w:p>
        </w:tc>
      </w:tr>
    </w:tbl>
    <w:p w:rsidR="00D85893" w:rsidRPr="00D85893" w:rsidRDefault="00D85893" w:rsidP="00CD4BC8">
      <w:pPr>
        <w:shd w:val="clear" w:color="auto" w:fill="FFFFFF" w:themeFill="background1"/>
        <w:tabs>
          <w:tab w:val="left" w:pos="284"/>
        </w:tabs>
        <w:spacing w:after="0" w:line="276" w:lineRule="auto"/>
        <w:ind w:firstLine="425"/>
        <w:jc w:val="both"/>
        <w:rPr>
          <w:rFonts w:ascii="PF Square Sans Pro" w:eastAsia="Calibri" w:hAnsi="PF Square Sans Pro" w:cs="Arial"/>
          <w:b/>
        </w:rPr>
      </w:pPr>
    </w:p>
    <w:p w:rsidR="00D85893" w:rsidRPr="00D85893" w:rsidRDefault="00D85893" w:rsidP="00CD4BC8">
      <w:pPr>
        <w:widowControl w:val="0"/>
        <w:tabs>
          <w:tab w:val="left" w:pos="284"/>
        </w:tabs>
        <w:spacing w:after="0" w:line="276" w:lineRule="auto"/>
        <w:ind w:firstLine="425"/>
        <w:jc w:val="both"/>
        <w:rPr>
          <w:rFonts w:ascii="PF Square Sans Pro" w:eastAsia="Calibri" w:hAnsi="PF Square Sans Pro" w:cs="Times New Roman"/>
          <w:b/>
          <w:i/>
        </w:rPr>
      </w:pPr>
      <w:r w:rsidRPr="00D85893">
        <w:rPr>
          <w:rFonts w:ascii="PF Square Sans Pro" w:eastAsia="Calibri" w:hAnsi="PF Square Sans Pro" w:cs="Times New Roman"/>
          <w:b/>
          <w:i/>
        </w:rPr>
        <w:t>Очікувані результати</w:t>
      </w:r>
    </w:p>
    <w:p w:rsidR="00D85893" w:rsidRPr="00D85893" w:rsidRDefault="00D85893" w:rsidP="00CD4BC8">
      <w:pPr>
        <w:widowControl w:val="0"/>
        <w:numPr>
          <w:ilvl w:val="0"/>
          <w:numId w:val="17"/>
        </w:numPr>
        <w:tabs>
          <w:tab w:val="left" w:pos="284"/>
          <w:tab w:val="left" w:pos="851"/>
        </w:tabs>
        <w:spacing w:after="0" w:line="276" w:lineRule="auto"/>
        <w:ind w:left="567" w:firstLine="0"/>
        <w:contextualSpacing/>
        <w:jc w:val="both"/>
        <w:rPr>
          <w:rFonts w:ascii="PF Square Sans Pro" w:eastAsia="Calibri" w:hAnsi="PF Square Sans Pro" w:cs="Times New Roman"/>
        </w:rPr>
      </w:pPr>
      <w:r w:rsidRPr="00D85893">
        <w:rPr>
          <w:rFonts w:ascii="PF Square Sans Pro" w:eastAsia="Calibri" w:hAnsi="PF Square Sans Pro" w:cs="Times New Roman"/>
        </w:rPr>
        <w:t>Зменшення аварійності в інженерній системі комунального господарства</w:t>
      </w:r>
    </w:p>
    <w:p w:rsidR="00D85893" w:rsidRPr="00D85893" w:rsidRDefault="00D85893" w:rsidP="00CD4BC8">
      <w:pPr>
        <w:widowControl w:val="0"/>
        <w:numPr>
          <w:ilvl w:val="0"/>
          <w:numId w:val="17"/>
        </w:numPr>
        <w:tabs>
          <w:tab w:val="left" w:pos="284"/>
          <w:tab w:val="left" w:pos="851"/>
        </w:tabs>
        <w:spacing w:after="0" w:line="276" w:lineRule="auto"/>
        <w:ind w:left="567" w:firstLine="0"/>
        <w:contextualSpacing/>
        <w:jc w:val="both"/>
        <w:rPr>
          <w:rFonts w:ascii="PF Square Sans Pro" w:eastAsia="Calibri" w:hAnsi="PF Square Sans Pro" w:cs="Times New Roman"/>
        </w:rPr>
      </w:pPr>
      <w:r w:rsidRPr="00D85893">
        <w:rPr>
          <w:rFonts w:ascii="PF Square Sans Pro" w:eastAsia="Calibri" w:hAnsi="PF Square Sans Pro" w:cs="Times New Roman"/>
        </w:rPr>
        <w:t>Покращення якості та безпеки пересування автотранспорту по території громади</w:t>
      </w:r>
    </w:p>
    <w:p w:rsidR="00D85893" w:rsidRPr="00D85893" w:rsidRDefault="00D85893" w:rsidP="00CD4BC8">
      <w:pPr>
        <w:widowControl w:val="0"/>
        <w:numPr>
          <w:ilvl w:val="0"/>
          <w:numId w:val="17"/>
        </w:numPr>
        <w:tabs>
          <w:tab w:val="left" w:pos="284"/>
          <w:tab w:val="left" w:pos="851"/>
        </w:tabs>
        <w:spacing w:after="0" w:line="276" w:lineRule="auto"/>
        <w:ind w:left="567" w:firstLine="0"/>
        <w:contextualSpacing/>
        <w:jc w:val="both"/>
        <w:rPr>
          <w:rFonts w:ascii="PF Square Sans Pro" w:eastAsia="Calibri" w:hAnsi="PF Square Sans Pro" w:cs="Times New Roman"/>
        </w:rPr>
      </w:pPr>
      <w:r w:rsidRPr="00D85893">
        <w:rPr>
          <w:rFonts w:ascii="PF Square Sans Pro" w:eastAsia="Calibri" w:hAnsi="PF Square Sans Pro" w:cs="Times New Roman"/>
        </w:rPr>
        <w:t>Збільшення комфорту користування пішохідною інфраструктурою</w:t>
      </w:r>
    </w:p>
    <w:p w:rsidR="00D85893" w:rsidRPr="00D85893" w:rsidRDefault="00D85893" w:rsidP="00CD4BC8">
      <w:pPr>
        <w:widowControl w:val="0"/>
        <w:numPr>
          <w:ilvl w:val="0"/>
          <w:numId w:val="17"/>
        </w:numPr>
        <w:tabs>
          <w:tab w:val="left" w:pos="284"/>
          <w:tab w:val="left" w:pos="851"/>
        </w:tabs>
        <w:spacing w:after="0" w:line="276" w:lineRule="auto"/>
        <w:ind w:left="567" w:firstLine="0"/>
        <w:contextualSpacing/>
        <w:jc w:val="both"/>
        <w:rPr>
          <w:rFonts w:ascii="PF Square Sans Pro" w:eastAsia="Calibri" w:hAnsi="PF Square Sans Pro" w:cs="Times New Roman"/>
          <w:bCs/>
        </w:rPr>
      </w:pPr>
      <w:r w:rsidRPr="00D85893">
        <w:rPr>
          <w:rFonts w:ascii="PF Square Sans Pro" w:eastAsia="Calibri" w:hAnsi="PF Square Sans Pro" w:cs="Times New Roman"/>
        </w:rPr>
        <w:t xml:space="preserve">Подальший </w:t>
      </w:r>
      <w:r w:rsidRPr="00D85893">
        <w:rPr>
          <w:rFonts w:ascii="PF Square Sans Pro" w:eastAsia="Calibri" w:hAnsi="PF Square Sans Pro" w:cs="Times New Roman"/>
          <w:bCs/>
        </w:rPr>
        <w:t>розвиток системи роздільного збору та утилізації сміття</w:t>
      </w:r>
    </w:p>
    <w:p w:rsidR="00D85893" w:rsidRPr="00D85893" w:rsidRDefault="00D85893" w:rsidP="00CD4BC8">
      <w:pPr>
        <w:widowControl w:val="0"/>
        <w:numPr>
          <w:ilvl w:val="0"/>
          <w:numId w:val="17"/>
        </w:numPr>
        <w:tabs>
          <w:tab w:val="left" w:pos="284"/>
          <w:tab w:val="left" w:pos="851"/>
        </w:tabs>
        <w:spacing w:after="0" w:line="276" w:lineRule="auto"/>
        <w:ind w:left="567" w:firstLine="0"/>
        <w:contextualSpacing/>
        <w:jc w:val="both"/>
        <w:rPr>
          <w:rFonts w:ascii="PF Square Sans Pro" w:eastAsia="Calibri" w:hAnsi="PF Square Sans Pro" w:cs="Times New Roman"/>
        </w:rPr>
      </w:pPr>
      <w:r w:rsidRPr="00D85893">
        <w:rPr>
          <w:rFonts w:ascii="PF Square Sans Pro" w:eastAsia="Calibri" w:hAnsi="PF Square Sans Pro" w:cs="Times New Roman"/>
        </w:rPr>
        <w:t xml:space="preserve">Покращення санітарно екологічного стану території </w:t>
      </w:r>
    </w:p>
    <w:p w:rsidR="00D85893" w:rsidRPr="00D85893" w:rsidRDefault="00D85893" w:rsidP="00CD4BC8">
      <w:pPr>
        <w:widowControl w:val="0"/>
        <w:numPr>
          <w:ilvl w:val="0"/>
          <w:numId w:val="17"/>
        </w:numPr>
        <w:tabs>
          <w:tab w:val="left" w:pos="284"/>
          <w:tab w:val="left" w:pos="851"/>
        </w:tabs>
        <w:spacing w:after="0" w:line="276" w:lineRule="auto"/>
        <w:ind w:left="567" w:firstLine="0"/>
        <w:contextualSpacing/>
        <w:jc w:val="both"/>
        <w:rPr>
          <w:rFonts w:ascii="PF Square Sans Pro" w:eastAsia="Calibri" w:hAnsi="PF Square Sans Pro" w:cs="Times New Roman"/>
        </w:rPr>
      </w:pPr>
      <w:r w:rsidRPr="00D85893">
        <w:rPr>
          <w:rFonts w:ascii="PF Square Sans Pro" w:eastAsia="Calibri" w:hAnsi="PF Square Sans Pro" w:cs="Times New Roman"/>
        </w:rPr>
        <w:t>Зменшення частоти утворення нових стихійних звалищ</w:t>
      </w:r>
    </w:p>
    <w:p w:rsidR="00D85893" w:rsidRPr="00D85893" w:rsidRDefault="00D85893" w:rsidP="00CD4BC8">
      <w:pPr>
        <w:widowControl w:val="0"/>
        <w:numPr>
          <w:ilvl w:val="0"/>
          <w:numId w:val="17"/>
        </w:numPr>
        <w:tabs>
          <w:tab w:val="left" w:pos="284"/>
          <w:tab w:val="left" w:pos="851"/>
        </w:tabs>
        <w:spacing w:after="0" w:line="276" w:lineRule="auto"/>
        <w:ind w:left="567" w:firstLine="0"/>
        <w:contextualSpacing/>
        <w:jc w:val="both"/>
        <w:rPr>
          <w:rFonts w:ascii="PF Square Sans Pro" w:eastAsia="Calibri" w:hAnsi="PF Square Sans Pro" w:cs="Times New Roman"/>
        </w:rPr>
      </w:pPr>
      <w:r w:rsidRPr="00D85893">
        <w:rPr>
          <w:rFonts w:ascii="PF Square Sans Pro" w:eastAsia="Calibri" w:hAnsi="PF Square Sans Pro" w:cs="Times New Roman"/>
        </w:rPr>
        <w:t>Підвищення якості рішень щодо просторового планування населених пунктів громади</w:t>
      </w:r>
    </w:p>
    <w:p w:rsidR="00D85893" w:rsidRPr="00D85893" w:rsidRDefault="00D85893" w:rsidP="00CD4BC8">
      <w:pPr>
        <w:shd w:val="clear" w:color="auto" w:fill="FFFFFF" w:themeFill="background1"/>
        <w:tabs>
          <w:tab w:val="left" w:pos="284"/>
        </w:tabs>
        <w:spacing w:after="0" w:line="276" w:lineRule="auto"/>
        <w:ind w:firstLine="425"/>
        <w:jc w:val="both"/>
        <w:rPr>
          <w:rFonts w:ascii="PF Square Sans Pro" w:eastAsia="Calibri" w:hAnsi="PF Square Sans Pro" w:cs="Arial"/>
          <w:b/>
        </w:rPr>
      </w:pPr>
    </w:p>
    <w:p w:rsidR="00D85893" w:rsidRPr="00D85893" w:rsidRDefault="00D85893" w:rsidP="00CD4BC8">
      <w:pPr>
        <w:shd w:val="clear" w:color="auto" w:fill="FFFFFF" w:themeFill="background1"/>
        <w:tabs>
          <w:tab w:val="left" w:pos="284"/>
        </w:tabs>
        <w:spacing w:after="0" w:line="276" w:lineRule="auto"/>
        <w:ind w:firstLine="425"/>
        <w:jc w:val="both"/>
        <w:rPr>
          <w:rFonts w:ascii="PF Square Sans Pro" w:eastAsia="Calibri" w:hAnsi="PF Square Sans Pro" w:cs="Arial"/>
          <w:b/>
          <w:i/>
        </w:rPr>
      </w:pPr>
      <w:r w:rsidRPr="00D85893">
        <w:rPr>
          <w:rFonts w:ascii="PF Square Sans Pro" w:eastAsia="Calibri" w:hAnsi="PF Square Sans Pro" w:cs="Arial"/>
          <w:b/>
          <w:i/>
        </w:rPr>
        <w:t>Операційна ціль 3.2.Енергоефективна громада</w:t>
      </w:r>
    </w:p>
    <w:p w:rsidR="00D85893" w:rsidRPr="00D85893" w:rsidRDefault="00D85893" w:rsidP="00CD4BC8">
      <w:pPr>
        <w:shd w:val="clear" w:color="auto" w:fill="FFFFFF" w:themeFill="background1"/>
        <w:tabs>
          <w:tab w:val="left" w:pos="284"/>
        </w:tabs>
        <w:spacing w:after="0" w:line="276" w:lineRule="auto"/>
        <w:ind w:firstLine="425"/>
        <w:jc w:val="both"/>
        <w:rPr>
          <w:rFonts w:ascii="PF Square Sans Pro" w:eastAsia="Calibri" w:hAnsi="PF Square Sans Pro" w:cs="Arial"/>
        </w:rPr>
      </w:pPr>
      <w:r w:rsidRPr="00D85893">
        <w:rPr>
          <w:rFonts w:ascii="PF Square Sans Pro" w:eastAsia="Calibri" w:hAnsi="PF Square Sans Pro" w:cs="Arial"/>
        </w:rPr>
        <w:t xml:space="preserve">У світі відбуваються зміни у підходах до формування енергетичної політики держав: здійснюється перехід від застарілої моделі функціонування енергетичного сектору, в якому домінували великі виробники, викопне паливо, неефективні мережі, недосконала конкуренція на ринках природного газу, електроенергії, вугілля - до нової моделі, в якій створюється більш конкурентне середовище, вирівнюються можливості для розвитку й мінімізується домінування одного з видів виробництва енергії або джерел та/або шляхів постачання палива. Разом з цим надається перевага підвищенню енергоефективності й використанню енергії із відновлюваних та альтернативних джерел. Це ставить перед Україною і регіонами нові економічні та технологічні виклики, але водночас відкриває нові можливості для пошуку та впровадження інноваційних розробок у галузі виробництва, трансформації, постачання і споживання енергії. </w:t>
      </w:r>
    </w:p>
    <w:p w:rsidR="00D85893" w:rsidRPr="00D85893" w:rsidRDefault="00D85893" w:rsidP="00CD4BC8">
      <w:pPr>
        <w:shd w:val="clear" w:color="auto" w:fill="FFFFFF" w:themeFill="background1"/>
        <w:tabs>
          <w:tab w:val="left" w:pos="284"/>
        </w:tabs>
        <w:spacing w:after="0" w:line="276" w:lineRule="auto"/>
        <w:ind w:firstLine="425"/>
        <w:jc w:val="both"/>
        <w:rPr>
          <w:rFonts w:ascii="PF Square Sans Pro" w:eastAsia="Calibri" w:hAnsi="PF Square Sans Pro" w:cs="Arial"/>
        </w:rPr>
      </w:pPr>
      <w:r w:rsidRPr="00D85893">
        <w:rPr>
          <w:rFonts w:ascii="PF Square Sans Pro" w:eastAsia="Calibri" w:hAnsi="PF Square Sans Pro" w:cs="Arial"/>
        </w:rPr>
        <w:t xml:space="preserve">В умовах різкого зростання цін на паливно-енергетичні ресурси, вирівнювання їх зі світовими цінами, проблема ефективного енергозабезпечення та енергозбереження є вкрай актуальною для економіки Радехівської громади. Першочерговим заходом для підвищення енергоефективності є проведення енергоаудиту комунальних закладів, на основі яких проводиться подальша термомодернізація приміщень. Дані енергоаудиту також сприятимуть більш раціональним рішенням щодо подальшої оптимізації мережі комунальних закладів.  </w:t>
      </w:r>
    </w:p>
    <w:p w:rsidR="00D85893" w:rsidRPr="00D85893" w:rsidRDefault="00D85893" w:rsidP="00CD4BC8">
      <w:pPr>
        <w:shd w:val="clear" w:color="auto" w:fill="FFFFFF" w:themeFill="background1"/>
        <w:tabs>
          <w:tab w:val="left" w:pos="284"/>
        </w:tabs>
        <w:spacing w:after="0" w:line="276" w:lineRule="auto"/>
        <w:ind w:firstLine="425"/>
        <w:jc w:val="both"/>
        <w:rPr>
          <w:rFonts w:ascii="PF Square Sans Pro" w:eastAsia="Calibri" w:hAnsi="PF Square Sans Pro" w:cs="Arial"/>
        </w:rPr>
      </w:pPr>
      <w:r w:rsidRPr="00D85893">
        <w:rPr>
          <w:rFonts w:ascii="PF Square Sans Pro" w:eastAsia="Calibri" w:hAnsi="PF Square Sans Pro" w:cs="Arial"/>
        </w:rPr>
        <w:t xml:space="preserve">Не менш важливою задачею є покращення енергоефективності житлового фонду громади. Зі зростом кількості ОСББ громади очікується поступова теплоізоляція приміщень, модернізація наявних енергомереж, вдосконалення систем обліку й залучення споживача до управління власним </w:t>
      </w:r>
      <w:r w:rsidRPr="00D85893">
        <w:rPr>
          <w:rFonts w:ascii="PF Square Sans Pro" w:eastAsia="Calibri" w:hAnsi="PF Square Sans Pro" w:cs="Arial"/>
        </w:rPr>
        <w:lastRenderedPageBreak/>
        <w:t xml:space="preserve">попитом на енергетичні ресурси. Також територія громади має значні ресурси для розвитку альтернативної енергетики, яка вже використовується на окремих підприємствах та домогосподарствах. </w:t>
      </w:r>
    </w:p>
    <w:p w:rsidR="00D85893" w:rsidRPr="00D85893" w:rsidRDefault="00D85893" w:rsidP="00CD4BC8">
      <w:pPr>
        <w:shd w:val="clear" w:color="auto" w:fill="FFFFFF" w:themeFill="background1"/>
        <w:tabs>
          <w:tab w:val="left" w:pos="284"/>
        </w:tabs>
        <w:spacing w:after="0" w:line="276" w:lineRule="auto"/>
        <w:ind w:firstLine="425"/>
        <w:jc w:val="both"/>
        <w:rPr>
          <w:rFonts w:ascii="PF Square Sans Pro" w:eastAsia="Calibri" w:hAnsi="PF Square Sans Pro" w:cs="Arial"/>
        </w:rPr>
      </w:pPr>
      <w:r w:rsidRPr="00D85893">
        <w:rPr>
          <w:rFonts w:ascii="PF Square Sans Pro" w:eastAsia="Calibri" w:hAnsi="PF Square Sans Pro" w:cs="Arial"/>
        </w:rPr>
        <w:t>У відповідності до цього в межах операційної цілі «Енергоефективна громада» визначено наступні стратегічні завдання: «Підвищення ефективності управління енергетичними ресурсами», «Впровадження енергозберігаючих технологій», «Розвиток альтернативної енергетики».</w:t>
      </w:r>
    </w:p>
    <w:p w:rsidR="00D85893" w:rsidRPr="00D85893" w:rsidRDefault="00D85893" w:rsidP="00CD4BC8">
      <w:pPr>
        <w:shd w:val="clear" w:color="auto" w:fill="FFFFFF" w:themeFill="background1"/>
        <w:tabs>
          <w:tab w:val="left" w:pos="284"/>
        </w:tabs>
        <w:spacing w:after="0" w:line="276" w:lineRule="auto"/>
        <w:ind w:firstLine="425"/>
        <w:jc w:val="both"/>
        <w:rPr>
          <w:rFonts w:ascii="PF Square Sans Pro" w:eastAsia="Calibri" w:hAnsi="PF Square Sans Pro"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82"/>
        <w:gridCol w:w="7700"/>
      </w:tblGrid>
      <w:tr w:rsidR="00D85893" w:rsidRPr="00D85893" w:rsidTr="00132E28">
        <w:trPr>
          <w:trHeight w:val="174"/>
        </w:trPr>
        <w:tc>
          <w:tcPr>
            <w:tcW w:w="1396" w:type="pct"/>
            <w:vAlign w:val="center"/>
          </w:tcPr>
          <w:p w:rsidR="00D85893" w:rsidRPr="00D85893" w:rsidRDefault="00D85893" w:rsidP="00CD4BC8">
            <w:pPr>
              <w:shd w:val="clear" w:color="auto" w:fill="FFFFFF" w:themeFill="background1"/>
              <w:tabs>
                <w:tab w:val="left" w:pos="284"/>
              </w:tabs>
              <w:spacing w:after="0" w:line="276" w:lineRule="auto"/>
              <w:ind w:firstLine="425"/>
              <w:jc w:val="both"/>
              <w:rPr>
                <w:rFonts w:ascii="PF Square Sans Pro" w:eastAsia="Calibri" w:hAnsi="PF Square Sans Pro" w:cs="Arial"/>
                <w:b/>
              </w:rPr>
            </w:pPr>
            <w:r w:rsidRPr="00D85893">
              <w:rPr>
                <w:rFonts w:ascii="PF Square Sans Pro" w:eastAsia="Calibri" w:hAnsi="PF Square Sans Pro" w:cs="Arial"/>
                <w:b/>
              </w:rPr>
              <w:t>Завдання</w:t>
            </w:r>
          </w:p>
        </w:tc>
        <w:tc>
          <w:tcPr>
            <w:tcW w:w="3604" w:type="pct"/>
            <w:shd w:val="clear" w:color="auto" w:fill="auto"/>
            <w:vAlign w:val="center"/>
          </w:tcPr>
          <w:p w:rsidR="00D85893" w:rsidRPr="00D85893" w:rsidRDefault="00D85893" w:rsidP="00CD4BC8">
            <w:pPr>
              <w:shd w:val="clear" w:color="auto" w:fill="FFFFFF" w:themeFill="background1"/>
              <w:tabs>
                <w:tab w:val="left" w:pos="284"/>
              </w:tabs>
              <w:spacing w:after="0" w:line="276" w:lineRule="auto"/>
              <w:ind w:firstLine="425"/>
              <w:jc w:val="center"/>
              <w:rPr>
                <w:rFonts w:ascii="PF Square Sans Pro" w:eastAsia="Calibri" w:hAnsi="PF Square Sans Pro" w:cs="Arial"/>
                <w:b/>
                <w:bCs/>
              </w:rPr>
            </w:pPr>
            <w:r w:rsidRPr="00D85893">
              <w:rPr>
                <w:rFonts w:ascii="PF Square Sans Pro" w:eastAsia="Calibri" w:hAnsi="PF Square Sans Pro" w:cs="Arial"/>
                <w:b/>
                <w:bCs/>
              </w:rPr>
              <w:t>Потенційні сфери реалізації проєктів</w:t>
            </w:r>
          </w:p>
        </w:tc>
      </w:tr>
      <w:tr w:rsidR="00D85893" w:rsidRPr="00D85893" w:rsidTr="00132E28">
        <w:trPr>
          <w:trHeight w:val="174"/>
        </w:trPr>
        <w:tc>
          <w:tcPr>
            <w:tcW w:w="1396" w:type="pct"/>
            <w:vAlign w:val="center"/>
          </w:tcPr>
          <w:p w:rsidR="00D85893" w:rsidRPr="00D85893" w:rsidRDefault="00D85893" w:rsidP="00CD4BC8">
            <w:pPr>
              <w:shd w:val="clear" w:color="auto" w:fill="FFFFFF" w:themeFill="background1"/>
              <w:tabs>
                <w:tab w:val="left" w:pos="284"/>
              </w:tabs>
              <w:spacing w:after="0" w:line="276" w:lineRule="auto"/>
              <w:ind w:left="24"/>
              <w:rPr>
                <w:rFonts w:ascii="PF Square Sans Pro" w:eastAsia="Calibri" w:hAnsi="PF Square Sans Pro" w:cs="Arial"/>
              </w:rPr>
            </w:pPr>
            <w:r w:rsidRPr="00D85893">
              <w:rPr>
                <w:rFonts w:ascii="PF Square Sans Pro" w:eastAsia="Calibri" w:hAnsi="PF Square Sans Pro" w:cs="Arial"/>
              </w:rPr>
              <w:t>3.2.1. Підвищення ефективності управління енергетичними ресурсами</w:t>
            </w:r>
          </w:p>
        </w:tc>
        <w:tc>
          <w:tcPr>
            <w:tcW w:w="3604" w:type="pct"/>
            <w:shd w:val="clear" w:color="auto" w:fill="auto"/>
            <w:vAlign w:val="center"/>
          </w:tcPr>
          <w:p w:rsidR="00D85893" w:rsidRPr="00D85893" w:rsidRDefault="00D85893" w:rsidP="00CD4BC8">
            <w:pPr>
              <w:numPr>
                <w:ilvl w:val="0"/>
                <w:numId w:val="16"/>
              </w:numPr>
              <w:shd w:val="clear" w:color="auto" w:fill="FFFFFF" w:themeFill="background1"/>
              <w:tabs>
                <w:tab w:val="left" w:pos="457"/>
              </w:tabs>
              <w:spacing w:after="0" w:line="276" w:lineRule="auto"/>
              <w:ind w:left="173" w:firstLine="0"/>
              <w:jc w:val="both"/>
              <w:rPr>
                <w:rFonts w:ascii="PF Square Sans Pro" w:eastAsia="Calibri" w:hAnsi="PF Square Sans Pro" w:cs="Arial"/>
              </w:rPr>
            </w:pPr>
            <w:r w:rsidRPr="00D85893">
              <w:rPr>
                <w:rFonts w:ascii="PF Square Sans Pro" w:eastAsia="Calibri" w:hAnsi="PF Square Sans Pro" w:cs="Arial"/>
              </w:rPr>
              <w:t>Проведення енергоаудиту комунальних закладів громади</w:t>
            </w:r>
          </w:p>
          <w:p w:rsidR="00D85893" w:rsidRPr="00D85893" w:rsidRDefault="00D85893" w:rsidP="00CD4BC8">
            <w:pPr>
              <w:numPr>
                <w:ilvl w:val="0"/>
                <w:numId w:val="16"/>
              </w:numPr>
              <w:shd w:val="clear" w:color="auto" w:fill="FFFFFF" w:themeFill="background1"/>
              <w:tabs>
                <w:tab w:val="left" w:pos="457"/>
              </w:tabs>
              <w:spacing w:after="0" w:line="276" w:lineRule="auto"/>
              <w:ind w:left="173" w:firstLine="0"/>
              <w:jc w:val="both"/>
              <w:rPr>
                <w:rFonts w:ascii="PF Square Sans Pro" w:eastAsia="Calibri" w:hAnsi="PF Square Sans Pro" w:cs="Arial"/>
                <w:bCs/>
              </w:rPr>
            </w:pPr>
            <w:r w:rsidRPr="00D85893">
              <w:rPr>
                <w:rFonts w:ascii="PF Square Sans Pro" w:eastAsia="Calibri" w:hAnsi="PF Square Sans Pro" w:cs="Arial"/>
                <w:bCs/>
              </w:rPr>
              <w:t>Впровадження та постійне вдосконалення системи енергетичного менеджменту, зокрема, відповідно до вимог міжнародних стандартів та угод</w:t>
            </w:r>
          </w:p>
          <w:p w:rsidR="00D85893" w:rsidRPr="00D85893" w:rsidRDefault="00D85893" w:rsidP="00CD4BC8">
            <w:pPr>
              <w:numPr>
                <w:ilvl w:val="0"/>
                <w:numId w:val="16"/>
              </w:numPr>
              <w:shd w:val="clear" w:color="auto" w:fill="FFFFFF" w:themeFill="background1"/>
              <w:tabs>
                <w:tab w:val="left" w:pos="457"/>
              </w:tabs>
              <w:spacing w:after="0" w:line="276" w:lineRule="auto"/>
              <w:ind w:left="173" w:firstLine="0"/>
              <w:jc w:val="both"/>
              <w:rPr>
                <w:rFonts w:ascii="PF Square Sans Pro" w:eastAsia="Calibri" w:hAnsi="PF Square Sans Pro" w:cs="Arial"/>
                <w:bCs/>
              </w:rPr>
            </w:pPr>
            <w:r w:rsidRPr="00D85893">
              <w:rPr>
                <w:rFonts w:ascii="PF Square Sans Pro" w:eastAsia="Calibri" w:hAnsi="PF Square Sans Pro" w:cs="Arial"/>
                <w:bCs/>
              </w:rPr>
              <w:t>Забезпечення повноти та прозорості обліку всіх форм енергії та паливно-енергетичних ресурсів (електро- та тепло- енергоносії, природного газу тощо)</w:t>
            </w:r>
          </w:p>
        </w:tc>
      </w:tr>
      <w:tr w:rsidR="00D85893" w:rsidRPr="00D85893" w:rsidTr="00132E28">
        <w:trPr>
          <w:trHeight w:val="174"/>
        </w:trPr>
        <w:tc>
          <w:tcPr>
            <w:tcW w:w="1396" w:type="pct"/>
            <w:vAlign w:val="center"/>
          </w:tcPr>
          <w:p w:rsidR="00D85893" w:rsidRPr="00D85893" w:rsidRDefault="00D85893" w:rsidP="00CD4BC8">
            <w:pPr>
              <w:shd w:val="clear" w:color="auto" w:fill="FFFFFF" w:themeFill="background1"/>
              <w:tabs>
                <w:tab w:val="left" w:pos="284"/>
              </w:tabs>
              <w:spacing w:after="0" w:line="276" w:lineRule="auto"/>
              <w:ind w:left="24"/>
              <w:rPr>
                <w:rFonts w:ascii="PF Square Sans Pro" w:eastAsia="Calibri" w:hAnsi="PF Square Sans Pro" w:cs="Arial"/>
              </w:rPr>
            </w:pPr>
            <w:r w:rsidRPr="00D85893">
              <w:rPr>
                <w:rFonts w:ascii="PF Square Sans Pro" w:eastAsia="Calibri" w:hAnsi="PF Square Sans Pro" w:cs="Arial"/>
              </w:rPr>
              <w:t>3.2.2 Впровадження енергозберігаючих технологій</w:t>
            </w:r>
          </w:p>
        </w:tc>
        <w:tc>
          <w:tcPr>
            <w:tcW w:w="3604" w:type="pct"/>
            <w:shd w:val="clear" w:color="auto" w:fill="auto"/>
            <w:vAlign w:val="center"/>
          </w:tcPr>
          <w:p w:rsidR="00D85893" w:rsidRPr="00D85893" w:rsidRDefault="00D85893" w:rsidP="00CD4BC8">
            <w:pPr>
              <w:numPr>
                <w:ilvl w:val="0"/>
                <w:numId w:val="16"/>
              </w:numPr>
              <w:shd w:val="clear" w:color="auto" w:fill="FFFFFF" w:themeFill="background1"/>
              <w:tabs>
                <w:tab w:val="left" w:pos="457"/>
              </w:tabs>
              <w:spacing w:after="0" w:line="276" w:lineRule="auto"/>
              <w:ind w:left="173" w:firstLine="0"/>
              <w:jc w:val="both"/>
              <w:rPr>
                <w:rFonts w:ascii="PF Square Sans Pro" w:eastAsia="Calibri" w:hAnsi="PF Square Sans Pro" w:cs="Arial"/>
                <w:bCs/>
              </w:rPr>
            </w:pPr>
            <w:r w:rsidRPr="00D85893">
              <w:rPr>
                <w:rFonts w:ascii="PF Square Sans Pro" w:eastAsia="Calibri" w:hAnsi="PF Square Sans Pro" w:cs="Arial"/>
                <w:bCs/>
              </w:rPr>
              <w:t>Впровадження енергозберігаючих технологій на об’єктах комунальної власності</w:t>
            </w:r>
          </w:p>
          <w:p w:rsidR="00D85893" w:rsidRPr="00D85893" w:rsidRDefault="00D85893" w:rsidP="00CD4BC8">
            <w:pPr>
              <w:numPr>
                <w:ilvl w:val="0"/>
                <w:numId w:val="16"/>
              </w:numPr>
              <w:shd w:val="clear" w:color="auto" w:fill="FFFFFF" w:themeFill="background1"/>
              <w:tabs>
                <w:tab w:val="left" w:pos="457"/>
              </w:tabs>
              <w:spacing w:after="0" w:line="276" w:lineRule="auto"/>
              <w:ind w:left="173" w:firstLine="0"/>
              <w:jc w:val="both"/>
              <w:rPr>
                <w:rFonts w:ascii="PF Square Sans Pro" w:eastAsia="Calibri" w:hAnsi="PF Square Sans Pro" w:cs="Arial"/>
                <w:bCs/>
              </w:rPr>
            </w:pPr>
            <w:r w:rsidRPr="00D85893">
              <w:rPr>
                <w:rFonts w:ascii="PF Square Sans Pro" w:eastAsia="Calibri" w:hAnsi="PF Square Sans Pro" w:cs="Arial"/>
                <w:bCs/>
              </w:rPr>
              <w:t>Створення додаткового інструменту стимулювання впровадження енергозберігаючих технологій в ОСББ</w:t>
            </w:r>
          </w:p>
          <w:p w:rsidR="00D85893" w:rsidRPr="00D85893" w:rsidRDefault="00D85893" w:rsidP="00CD4BC8">
            <w:pPr>
              <w:numPr>
                <w:ilvl w:val="0"/>
                <w:numId w:val="16"/>
              </w:numPr>
              <w:shd w:val="clear" w:color="auto" w:fill="FFFFFF" w:themeFill="background1"/>
              <w:tabs>
                <w:tab w:val="left" w:pos="457"/>
              </w:tabs>
              <w:spacing w:after="0" w:line="276" w:lineRule="auto"/>
              <w:ind w:left="173" w:firstLine="0"/>
              <w:jc w:val="both"/>
              <w:rPr>
                <w:rFonts w:ascii="PF Square Sans Pro" w:eastAsia="Calibri" w:hAnsi="PF Square Sans Pro" w:cs="Arial"/>
              </w:rPr>
            </w:pPr>
            <w:r w:rsidRPr="00D85893">
              <w:rPr>
                <w:rFonts w:ascii="PF Square Sans Pro" w:eastAsia="Calibri" w:hAnsi="PF Square Sans Pro" w:cs="Arial"/>
                <w:bCs/>
              </w:rPr>
              <w:t>Впровадження ЕСКО механізму на території громади</w:t>
            </w:r>
          </w:p>
        </w:tc>
      </w:tr>
      <w:tr w:rsidR="00D85893" w:rsidRPr="00D85893" w:rsidTr="00132E28">
        <w:trPr>
          <w:trHeight w:val="174"/>
        </w:trPr>
        <w:tc>
          <w:tcPr>
            <w:tcW w:w="1396" w:type="pct"/>
            <w:vAlign w:val="center"/>
          </w:tcPr>
          <w:p w:rsidR="00D85893" w:rsidRPr="00D85893" w:rsidRDefault="00D85893" w:rsidP="00CD4BC8">
            <w:pPr>
              <w:shd w:val="clear" w:color="auto" w:fill="FFFFFF" w:themeFill="background1"/>
              <w:tabs>
                <w:tab w:val="left" w:pos="284"/>
              </w:tabs>
              <w:spacing w:after="0" w:line="276" w:lineRule="auto"/>
              <w:ind w:left="24"/>
              <w:rPr>
                <w:rFonts w:ascii="PF Square Sans Pro" w:eastAsia="Calibri" w:hAnsi="PF Square Sans Pro" w:cs="Arial"/>
              </w:rPr>
            </w:pPr>
            <w:r w:rsidRPr="00D85893">
              <w:rPr>
                <w:rFonts w:ascii="PF Square Sans Pro" w:eastAsia="Calibri" w:hAnsi="PF Square Sans Pro" w:cs="Arial"/>
              </w:rPr>
              <w:t>3.2.3. Розвиток альтернативної енергетики</w:t>
            </w:r>
          </w:p>
        </w:tc>
        <w:tc>
          <w:tcPr>
            <w:tcW w:w="3604" w:type="pct"/>
            <w:shd w:val="clear" w:color="auto" w:fill="auto"/>
            <w:vAlign w:val="center"/>
          </w:tcPr>
          <w:p w:rsidR="00D85893" w:rsidRPr="00D85893" w:rsidRDefault="00D85893" w:rsidP="00CD4BC8">
            <w:pPr>
              <w:numPr>
                <w:ilvl w:val="0"/>
                <w:numId w:val="16"/>
              </w:numPr>
              <w:shd w:val="clear" w:color="auto" w:fill="FFFFFF" w:themeFill="background1"/>
              <w:tabs>
                <w:tab w:val="left" w:pos="457"/>
              </w:tabs>
              <w:spacing w:after="0" w:line="276" w:lineRule="auto"/>
              <w:ind w:left="173" w:firstLine="0"/>
              <w:jc w:val="both"/>
              <w:rPr>
                <w:rFonts w:ascii="PF Square Sans Pro" w:eastAsia="Calibri" w:hAnsi="PF Square Sans Pro" w:cs="Arial"/>
                <w:bCs/>
              </w:rPr>
            </w:pPr>
            <w:r w:rsidRPr="00D85893">
              <w:rPr>
                <w:rFonts w:ascii="PF Square Sans Pro" w:eastAsia="Calibri" w:hAnsi="PF Square Sans Pro" w:cs="Arial"/>
                <w:bCs/>
              </w:rPr>
              <w:t>Розвиток відновлюваної енергетики, зокрема біоенергетики</w:t>
            </w:r>
          </w:p>
          <w:p w:rsidR="00D85893" w:rsidRPr="00D85893" w:rsidRDefault="00D85893" w:rsidP="00CD4BC8">
            <w:pPr>
              <w:numPr>
                <w:ilvl w:val="0"/>
                <w:numId w:val="16"/>
              </w:numPr>
              <w:shd w:val="clear" w:color="auto" w:fill="FFFFFF" w:themeFill="background1"/>
              <w:tabs>
                <w:tab w:val="left" w:pos="457"/>
              </w:tabs>
              <w:spacing w:after="0" w:line="276" w:lineRule="auto"/>
              <w:ind w:left="173" w:firstLine="0"/>
              <w:jc w:val="both"/>
              <w:rPr>
                <w:rFonts w:ascii="PF Square Sans Pro" w:eastAsia="Calibri" w:hAnsi="PF Square Sans Pro" w:cs="Arial"/>
                <w:bCs/>
              </w:rPr>
            </w:pPr>
            <w:r w:rsidRPr="00D85893">
              <w:rPr>
                <w:rFonts w:ascii="PF Square Sans Pro" w:eastAsia="Calibri" w:hAnsi="PF Square Sans Pro" w:cs="Arial"/>
                <w:bCs/>
              </w:rPr>
              <w:t>Забезпечення реалізації проектів з децентралізації енергопостачання на місцевому рівні (на основі використання відновлюваної енергетики, «розумних мереж»)</w:t>
            </w:r>
          </w:p>
        </w:tc>
      </w:tr>
    </w:tbl>
    <w:p w:rsidR="00D85893" w:rsidRPr="00D85893" w:rsidRDefault="00D85893" w:rsidP="00CD4BC8">
      <w:pPr>
        <w:shd w:val="clear" w:color="auto" w:fill="FFFFFF" w:themeFill="background1"/>
        <w:tabs>
          <w:tab w:val="left" w:pos="284"/>
        </w:tabs>
        <w:spacing w:after="0" w:line="276" w:lineRule="auto"/>
        <w:ind w:firstLine="425"/>
        <w:jc w:val="both"/>
        <w:rPr>
          <w:rFonts w:ascii="PF Square Sans Pro" w:eastAsia="Calibri" w:hAnsi="PF Square Sans Pro" w:cs="Arial"/>
          <w:b/>
          <w:i/>
        </w:rPr>
      </w:pPr>
    </w:p>
    <w:p w:rsidR="00D85893" w:rsidRPr="00D85893" w:rsidRDefault="00D85893" w:rsidP="00CD4BC8">
      <w:pPr>
        <w:shd w:val="clear" w:color="auto" w:fill="FFFFFF" w:themeFill="background1"/>
        <w:tabs>
          <w:tab w:val="left" w:pos="284"/>
        </w:tabs>
        <w:spacing w:after="0" w:line="276" w:lineRule="auto"/>
        <w:ind w:firstLine="425"/>
        <w:jc w:val="both"/>
        <w:rPr>
          <w:rFonts w:ascii="PF Square Sans Pro" w:eastAsia="Calibri" w:hAnsi="PF Square Sans Pro" w:cs="Arial"/>
          <w:b/>
          <w:i/>
        </w:rPr>
      </w:pPr>
      <w:r w:rsidRPr="00D85893">
        <w:rPr>
          <w:rFonts w:ascii="PF Square Sans Pro" w:eastAsia="Calibri" w:hAnsi="PF Square Sans Pro" w:cs="Arial"/>
          <w:b/>
          <w:i/>
        </w:rPr>
        <w:t>Очікувані результати</w:t>
      </w:r>
    </w:p>
    <w:p w:rsidR="00D85893" w:rsidRPr="00D85893" w:rsidRDefault="00D85893" w:rsidP="00CD4BC8">
      <w:pPr>
        <w:numPr>
          <w:ilvl w:val="0"/>
          <w:numId w:val="17"/>
        </w:numPr>
        <w:shd w:val="clear" w:color="auto" w:fill="FFFFFF" w:themeFill="background1"/>
        <w:tabs>
          <w:tab w:val="left" w:pos="851"/>
        </w:tabs>
        <w:spacing w:after="0" w:line="276" w:lineRule="auto"/>
        <w:ind w:left="567" w:firstLine="0"/>
        <w:jc w:val="both"/>
        <w:rPr>
          <w:rFonts w:ascii="PF Square Sans Pro" w:eastAsia="Calibri" w:hAnsi="PF Square Sans Pro" w:cs="Arial"/>
        </w:rPr>
      </w:pPr>
      <w:r w:rsidRPr="00D85893">
        <w:rPr>
          <w:rFonts w:ascii="PF Square Sans Pro" w:eastAsia="Calibri" w:hAnsi="PF Square Sans Pro" w:cs="Arial"/>
        </w:rPr>
        <w:t>Проведення енергоаудиту комунальних закладів громади</w:t>
      </w:r>
    </w:p>
    <w:p w:rsidR="00D85893" w:rsidRPr="00D85893" w:rsidRDefault="00D85893" w:rsidP="00CD4BC8">
      <w:pPr>
        <w:numPr>
          <w:ilvl w:val="0"/>
          <w:numId w:val="17"/>
        </w:numPr>
        <w:shd w:val="clear" w:color="auto" w:fill="FFFFFF" w:themeFill="background1"/>
        <w:tabs>
          <w:tab w:val="left" w:pos="851"/>
        </w:tabs>
        <w:spacing w:after="0" w:line="276" w:lineRule="auto"/>
        <w:ind w:left="567" w:firstLine="0"/>
        <w:jc w:val="both"/>
        <w:rPr>
          <w:rFonts w:ascii="PF Square Sans Pro" w:eastAsia="Calibri" w:hAnsi="PF Square Sans Pro" w:cs="Arial"/>
        </w:rPr>
      </w:pPr>
      <w:r w:rsidRPr="00D85893">
        <w:rPr>
          <w:rFonts w:ascii="PF Square Sans Pro" w:eastAsia="Calibri" w:hAnsi="PF Square Sans Pro" w:cs="Arial"/>
        </w:rPr>
        <w:t>Проведення термомодернізації об’єктів комунальної власності</w:t>
      </w:r>
    </w:p>
    <w:p w:rsidR="00D85893" w:rsidRPr="00D85893" w:rsidRDefault="00D85893" w:rsidP="00CD4BC8">
      <w:pPr>
        <w:numPr>
          <w:ilvl w:val="0"/>
          <w:numId w:val="17"/>
        </w:numPr>
        <w:shd w:val="clear" w:color="auto" w:fill="FFFFFF" w:themeFill="background1"/>
        <w:tabs>
          <w:tab w:val="left" w:pos="851"/>
        </w:tabs>
        <w:spacing w:after="0" w:line="276" w:lineRule="auto"/>
        <w:ind w:left="567" w:firstLine="0"/>
        <w:jc w:val="both"/>
        <w:rPr>
          <w:rFonts w:ascii="PF Square Sans Pro" w:eastAsia="Calibri" w:hAnsi="PF Square Sans Pro" w:cs="Arial"/>
        </w:rPr>
      </w:pPr>
      <w:r w:rsidRPr="00D85893">
        <w:rPr>
          <w:rFonts w:ascii="PF Square Sans Pro" w:eastAsia="Calibri" w:hAnsi="PF Square Sans Pro" w:cs="Arial"/>
        </w:rPr>
        <w:t>Сприяння термомодернізації об’єктів інших форм власності</w:t>
      </w:r>
    </w:p>
    <w:p w:rsidR="00D85893" w:rsidRPr="00D85893" w:rsidRDefault="00D85893" w:rsidP="00CD4BC8">
      <w:pPr>
        <w:numPr>
          <w:ilvl w:val="0"/>
          <w:numId w:val="17"/>
        </w:numPr>
        <w:shd w:val="clear" w:color="auto" w:fill="FFFFFF" w:themeFill="background1"/>
        <w:tabs>
          <w:tab w:val="left" w:pos="851"/>
        </w:tabs>
        <w:spacing w:after="0" w:line="276" w:lineRule="auto"/>
        <w:ind w:left="567" w:firstLine="0"/>
        <w:jc w:val="both"/>
        <w:rPr>
          <w:rFonts w:ascii="PF Square Sans Pro" w:eastAsia="Calibri" w:hAnsi="PF Square Sans Pro" w:cs="Arial"/>
        </w:rPr>
      </w:pPr>
      <w:r w:rsidRPr="00D85893">
        <w:rPr>
          <w:rFonts w:ascii="PF Square Sans Pro" w:eastAsia="Calibri" w:hAnsi="PF Square Sans Pro" w:cs="Arial"/>
        </w:rPr>
        <w:t>Впровадження на території громади ЕСКО механізму за кошти інвесторів</w:t>
      </w:r>
    </w:p>
    <w:p w:rsidR="00D85893" w:rsidRPr="00D85893" w:rsidRDefault="00D85893" w:rsidP="00CD4BC8">
      <w:pPr>
        <w:shd w:val="clear" w:color="auto" w:fill="FFFFFF" w:themeFill="background1"/>
        <w:tabs>
          <w:tab w:val="left" w:pos="284"/>
        </w:tabs>
        <w:spacing w:after="0" w:line="276" w:lineRule="auto"/>
        <w:ind w:firstLine="425"/>
        <w:jc w:val="both"/>
        <w:rPr>
          <w:rFonts w:ascii="PF Square Sans Pro" w:eastAsia="Calibri" w:hAnsi="PF Square Sans Pro" w:cs="Arial"/>
          <w:b/>
          <w:i/>
        </w:rPr>
      </w:pPr>
    </w:p>
    <w:p w:rsidR="00D85893" w:rsidRPr="00D85893" w:rsidRDefault="00D85893" w:rsidP="00CD4BC8">
      <w:pPr>
        <w:shd w:val="clear" w:color="auto" w:fill="FFFFFF" w:themeFill="background1"/>
        <w:tabs>
          <w:tab w:val="left" w:pos="284"/>
        </w:tabs>
        <w:spacing w:after="0" w:line="276" w:lineRule="auto"/>
        <w:ind w:firstLine="425"/>
        <w:jc w:val="both"/>
        <w:rPr>
          <w:rFonts w:ascii="PF Square Sans Pro" w:eastAsia="Calibri" w:hAnsi="PF Square Sans Pro" w:cs="Arial"/>
          <w:b/>
          <w:i/>
        </w:rPr>
      </w:pPr>
      <w:r w:rsidRPr="00D85893">
        <w:rPr>
          <w:rFonts w:ascii="PF Square Sans Pro" w:eastAsia="Calibri" w:hAnsi="PF Square Sans Pro" w:cs="Arial"/>
          <w:b/>
          <w:i/>
        </w:rPr>
        <w:t>Операційна ціль 3.3.Комфортне і безпечне середовище</w:t>
      </w:r>
    </w:p>
    <w:p w:rsidR="00D85893" w:rsidRPr="00D85893" w:rsidRDefault="00D85893" w:rsidP="00CD4BC8">
      <w:pPr>
        <w:shd w:val="clear" w:color="auto" w:fill="FFFFFF" w:themeFill="background1"/>
        <w:tabs>
          <w:tab w:val="left" w:pos="284"/>
        </w:tabs>
        <w:spacing w:after="0" w:line="276" w:lineRule="auto"/>
        <w:ind w:firstLine="425"/>
        <w:jc w:val="both"/>
        <w:rPr>
          <w:rFonts w:ascii="PF Square Sans Pro" w:eastAsia="Calibri" w:hAnsi="PF Square Sans Pro" w:cs="Arial"/>
        </w:rPr>
      </w:pPr>
      <w:r w:rsidRPr="00D85893">
        <w:rPr>
          <w:rFonts w:ascii="PF Square Sans Pro" w:eastAsia="Calibri" w:hAnsi="PF Square Sans Pro" w:cs="Arial"/>
        </w:rPr>
        <w:t>Безпечне середовище являється важливою складовою показника якості життя мешканців і включає безпеку в усіх сферах людської діяльності як в населених пунктах, так і на території громади в цілому. Фактори безпеки людей можна розглядати у багатьох аспектах: безпека руху, безпека перебування на вулиці велосипедистів та пішоходів, захист від безпритульних тварин, захист від правопорушень, екологічна безпека, техногенна безпека, пожежна  безпека тощо.</w:t>
      </w:r>
    </w:p>
    <w:p w:rsidR="00D85893" w:rsidRPr="00D85893" w:rsidRDefault="00D85893" w:rsidP="00CD4BC8">
      <w:pPr>
        <w:shd w:val="clear" w:color="auto" w:fill="FFFFFF" w:themeFill="background1"/>
        <w:tabs>
          <w:tab w:val="left" w:pos="284"/>
        </w:tabs>
        <w:spacing w:after="0" w:line="276" w:lineRule="auto"/>
        <w:ind w:firstLine="425"/>
        <w:jc w:val="both"/>
        <w:rPr>
          <w:rFonts w:ascii="PF Square Sans Pro" w:eastAsia="Calibri" w:hAnsi="PF Square Sans Pro" w:cs="Arial"/>
        </w:rPr>
      </w:pPr>
      <w:r w:rsidRPr="00D85893">
        <w:rPr>
          <w:rFonts w:ascii="PF Square Sans Pro" w:eastAsia="Calibri" w:hAnsi="PF Square Sans Pro" w:cs="Arial"/>
        </w:rPr>
        <w:t>Забезпечення громадської безпеки потребує ряду «м’яких» заходів скерованих на мінімізацію криміногенних ризиків та інформування мешканців (в першу чергу дітей) про правила безпеки на дорозі, а також вирішення проблеми безпритульних тварин.</w:t>
      </w:r>
    </w:p>
    <w:p w:rsidR="00D85893" w:rsidRPr="00D85893" w:rsidRDefault="00D85893" w:rsidP="00CD4BC8">
      <w:pPr>
        <w:shd w:val="clear" w:color="auto" w:fill="FFFFFF" w:themeFill="background1"/>
        <w:tabs>
          <w:tab w:val="left" w:pos="284"/>
        </w:tabs>
        <w:spacing w:after="0" w:line="276" w:lineRule="auto"/>
        <w:ind w:firstLine="425"/>
        <w:jc w:val="both"/>
        <w:rPr>
          <w:rFonts w:ascii="PF Square Sans Pro" w:eastAsia="Calibri" w:hAnsi="PF Square Sans Pro" w:cs="Arial"/>
        </w:rPr>
      </w:pPr>
      <w:r w:rsidRPr="00D85893">
        <w:rPr>
          <w:rFonts w:ascii="PF Square Sans Pro" w:eastAsia="Calibri" w:hAnsi="PF Square Sans Pro" w:cs="Arial"/>
        </w:rPr>
        <w:t xml:space="preserve">Благоустрій населених пунктів створюватиме відчуття затишку та комфорту, що позитивно відображатиметься на загальному рівні здоров’я і задоволеності мешканців, а також зменшить ризик травматизму від перебування в публічному просторі. </w:t>
      </w:r>
    </w:p>
    <w:p w:rsidR="00D85893" w:rsidRPr="00D85893" w:rsidRDefault="00D85893" w:rsidP="00CD4BC8">
      <w:pPr>
        <w:shd w:val="clear" w:color="auto" w:fill="FFFFFF" w:themeFill="background1"/>
        <w:tabs>
          <w:tab w:val="left" w:pos="284"/>
        </w:tabs>
        <w:spacing w:after="0" w:line="276" w:lineRule="auto"/>
        <w:ind w:firstLine="425"/>
        <w:jc w:val="both"/>
        <w:rPr>
          <w:rFonts w:ascii="PF Square Sans Pro" w:eastAsia="Calibri" w:hAnsi="PF Square Sans Pro" w:cs="Arial"/>
        </w:rPr>
      </w:pPr>
      <w:r w:rsidRPr="00D85893">
        <w:rPr>
          <w:rFonts w:ascii="PF Square Sans Pro" w:eastAsia="Calibri" w:hAnsi="PF Square Sans Pro" w:cs="Arial"/>
        </w:rPr>
        <w:t xml:space="preserve">Також важливим пріоритетом є забезпечення доступу до комунальних установ для осіб з обмеженими можливостями та пристосування їх приміщень до правил пожежної безпеки. </w:t>
      </w:r>
    </w:p>
    <w:p w:rsidR="00D85893" w:rsidRPr="00D85893" w:rsidRDefault="00D85893" w:rsidP="00CD4BC8">
      <w:pPr>
        <w:shd w:val="clear" w:color="auto" w:fill="FFFFFF" w:themeFill="background1"/>
        <w:tabs>
          <w:tab w:val="left" w:pos="284"/>
        </w:tabs>
        <w:spacing w:after="0" w:line="276" w:lineRule="auto"/>
        <w:ind w:firstLine="425"/>
        <w:jc w:val="both"/>
        <w:rPr>
          <w:rFonts w:ascii="PF Square Sans Pro" w:eastAsia="Calibri" w:hAnsi="PF Square Sans Pro" w:cs="Arial"/>
        </w:rPr>
      </w:pPr>
      <w:r w:rsidRPr="00D85893">
        <w:rPr>
          <w:rFonts w:ascii="PF Square Sans Pro" w:eastAsia="Calibri" w:hAnsi="PF Square Sans Pro" w:cs="Arial"/>
          <w:bCs/>
        </w:rPr>
        <w:t>Забезпечення екологічної безпеки є важливим чинником для забезпечення сталості сільськогосподарського виробництва громади, збереження природних ресурсів та подальшого розвитку «зеленого» туризму.</w:t>
      </w:r>
    </w:p>
    <w:p w:rsidR="00D85893" w:rsidRPr="00D85893" w:rsidRDefault="00D85893" w:rsidP="00CD4BC8">
      <w:pPr>
        <w:shd w:val="clear" w:color="auto" w:fill="FFFFFF" w:themeFill="background1"/>
        <w:tabs>
          <w:tab w:val="left" w:pos="284"/>
        </w:tabs>
        <w:spacing w:after="0" w:line="276" w:lineRule="auto"/>
        <w:ind w:firstLine="425"/>
        <w:jc w:val="both"/>
        <w:rPr>
          <w:rFonts w:ascii="PF Square Sans Pro" w:eastAsia="Calibri" w:hAnsi="PF Square Sans Pro" w:cs="Arial"/>
        </w:rPr>
      </w:pPr>
      <w:r w:rsidRPr="00D85893">
        <w:rPr>
          <w:rFonts w:ascii="PF Square Sans Pro" w:eastAsia="Calibri" w:hAnsi="PF Square Sans Pro" w:cs="Arial"/>
        </w:rPr>
        <w:lastRenderedPageBreak/>
        <w:t>У відповідності до цього в межах операційної цілі «Комфортне і безпечне середовище» визначено наступні стратегічні завдання: «Підвищення рівня громадської безпеки», «</w:t>
      </w:r>
      <w:r w:rsidRPr="00D85893">
        <w:rPr>
          <w:rFonts w:ascii="PF Square Sans Pro" w:eastAsia="Calibri" w:hAnsi="PF Square Sans Pro" w:cs="Arial"/>
          <w:bCs/>
        </w:rPr>
        <w:t xml:space="preserve">Благоустрій </w:t>
      </w:r>
      <w:r w:rsidRPr="00D85893">
        <w:rPr>
          <w:rFonts w:ascii="PF Square Sans Pro" w:eastAsia="Calibri" w:hAnsi="PF Square Sans Pro" w:cs="Arial"/>
        </w:rPr>
        <w:t>громадського простору», «Розвиток безбар'єрного середовища», «Забезпечення екологічної безпеки».</w:t>
      </w:r>
    </w:p>
    <w:p w:rsidR="00D85893" w:rsidRPr="00D85893" w:rsidRDefault="00D85893" w:rsidP="00CD4BC8">
      <w:pPr>
        <w:widowControl w:val="0"/>
        <w:tabs>
          <w:tab w:val="left" w:pos="284"/>
          <w:tab w:val="left" w:pos="851"/>
        </w:tabs>
        <w:spacing w:after="0" w:line="276" w:lineRule="auto"/>
        <w:contextualSpacing/>
        <w:jc w:val="both"/>
        <w:rPr>
          <w:rFonts w:ascii="PF Square Sans Pro" w:eastAsia="Calibri" w:hAnsi="PF Square Sans Pro" w:cs="Times New Roman"/>
        </w:rPr>
      </w:pPr>
    </w:p>
    <w:p w:rsidR="00D85893" w:rsidRPr="00D85893" w:rsidRDefault="00D85893" w:rsidP="00CD4BC8">
      <w:pPr>
        <w:shd w:val="clear" w:color="auto" w:fill="FFFFFF" w:themeFill="background1"/>
        <w:tabs>
          <w:tab w:val="left" w:pos="284"/>
        </w:tabs>
        <w:spacing w:after="0" w:line="276" w:lineRule="auto"/>
        <w:ind w:firstLine="425"/>
        <w:jc w:val="both"/>
        <w:rPr>
          <w:rFonts w:ascii="PF Square Sans Pro" w:eastAsia="Calibri" w:hAnsi="PF Square Sans Pro"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82"/>
        <w:gridCol w:w="7700"/>
      </w:tblGrid>
      <w:tr w:rsidR="00D85893" w:rsidRPr="00D85893" w:rsidTr="00132E28">
        <w:trPr>
          <w:trHeight w:val="174"/>
        </w:trPr>
        <w:tc>
          <w:tcPr>
            <w:tcW w:w="1396" w:type="pct"/>
            <w:vAlign w:val="center"/>
          </w:tcPr>
          <w:p w:rsidR="00D85893" w:rsidRPr="00D85893" w:rsidRDefault="00D85893" w:rsidP="00CD4BC8">
            <w:pPr>
              <w:tabs>
                <w:tab w:val="left" w:pos="284"/>
              </w:tabs>
              <w:spacing w:after="0" w:line="276" w:lineRule="auto"/>
              <w:ind w:firstLine="425"/>
              <w:jc w:val="center"/>
              <w:rPr>
                <w:rFonts w:ascii="PF Square Sans Pro" w:hAnsi="PF Square Sans Pro"/>
                <w:b/>
              </w:rPr>
            </w:pPr>
            <w:r w:rsidRPr="00D85893">
              <w:rPr>
                <w:rFonts w:ascii="PF Square Sans Pro" w:hAnsi="PF Square Sans Pro"/>
                <w:b/>
              </w:rPr>
              <w:t>Завдання</w:t>
            </w:r>
          </w:p>
        </w:tc>
        <w:tc>
          <w:tcPr>
            <w:tcW w:w="3604" w:type="pct"/>
            <w:shd w:val="clear" w:color="auto" w:fill="auto"/>
            <w:vAlign w:val="center"/>
          </w:tcPr>
          <w:p w:rsidR="00D85893" w:rsidRPr="00D85893" w:rsidRDefault="00D85893" w:rsidP="00CD4BC8">
            <w:pPr>
              <w:widowControl w:val="0"/>
              <w:tabs>
                <w:tab w:val="left" w:pos="284"/>
              </w:tabs>
              <w:suppressAutoHyphens/>
              <w:spacing w:after="0" w:line="276" w:lineRule="auto"/>
              <w:ind w:firstLine="425"/>
              <w:jc w:val="center"/>
              <w:rPr>
                <w:rFonts w:ascii="PF Square Sans Pro" w:eastAsia="SimSun" w:hAnsi="PF Square Sans Pro" w:cs="Times New Roman"/>
                <w:b/>
                <w:bCs/>
                <w:kern w:val="1"/>
                <w:lang w:eastAsia="hi-IN" w:bidi="hi-IN"/>
              </w:rPr>
            </w:pPr>
            <w:r w:rsidRPr="00D85893">
              <w:rPr>
                <w:rFonts w:ascii="PF Square Sans Pro" w:eastAsia="SimSun" w:hAnsi="PF Square Sans Pro" w:cs="Times New Roman"/>
                <w:b/>
                <w:bCs/>
                <w:kern w:val="1"/>
                <w:lang w:eastAsia="hi-IN" w:bidi="hi-IN"/>
              </w:rPr>
              <w:t>Потенційні сфери реалізації проєктів</w:t>
            </w:r>
          </w:p>
        </w:tc>
      </w:tr>
      <w:tr w:rsidR="00D85893" w:rsidRPr="00D85893" w:rsidTr="00132E28">
        <w:trPr>
          <w:trHeight w:val="174"/>
        </w:trPr>
        <w:tc>
          <w:tcPr>
            <w:tcW w:w="1396" w:type="pct"/>
            <w:vAlign w:val="center"/>
          </w:tcPr>
          <w:p w:rsidR="00D85893" w:rsidRPr="00D85893" w:rsidRDefault="00D85893" w:rsidP="00CD4BC8">
            <w:pPr>
              <w:tabs>
                <w:tab w:val="left" w:pos="284"/>
              </w:tabs>
              <w:spacing w:after="0" w:line="276" w:lineRule="auto"/>
              <w:ind w:left="24" w:hanging="24"/>
              <w:rPr>
                <w:rFonts w:ascii="PF Square Sans Pro" w:hAnsi="PF Square Sans Pro"/>
              </w:rPr>
            </w:pPr>
            <w:r w:rsidRPr="00D85893">
              <w:rPr>
                <w:rFonts w:ascii="PF Square Sans Pro" w:eastAsia="Calibri" w:hAnsi="PF Square Sans Pro" w:cs="Times New Roman"/>
              </w:rPr>
              <w:t>3.3.1. Підвищення рівня громадської безпеки</w:t>
            </w:r>
          </w:p>
        </w:tc>
        <w:tc>
          <w:tcPr>
            <w:tcW w:w="3604" w:type="pct"/>
            <w:shd w:val="clear" w:color="auto" w:fill="auto"/>
          </w:tcPr>
          <w:p w:rsidR="00D85893" w:rsidRPr="00D85893" w:rsidRDefault="00D85893" w:rsidP="00CD4BC8">
            <w:pPr>
              <w:numPr>
                <w:ilvl w:val="0"/>
                <w:numId w:val="19"/>
              </w:numPr>
              <w:tabs>
                <w:tab w:val="left" w:pos="457"/>
              </w:tabs>
              <w:spacing w:after="0" w:line="276" w:lineRule="auto"/>
              <w:ind w:left="173" w:firstLine="0"/>
              <w:contextualSpacing/>
              <w:rPr>
                <w:rFonts w:ascii="PF Square Sans Pro" w:eastAsia="Calibri" w:hAnsi="PF Square Sans Pro" w:cs="Times New Roman"/>
              </w:rPr>
            </w:pPr>
            <w:r w:rsidRPr="00D85893">
              <w:rPr>
                <w:rFonts w:ascii="PF Square Sans Pro" w:eastAsia="Calibri" w:hAnsi="PF Square Sans Pro" w:cs="Times New Roman"/>
              </w:rPr>
              <w:t>Залучення поліції до навчання дітей правил безпеки на дорозі та</w:t>
            </w:r>
            <w:r w:rsidRPr="00D85893">
              <w:rPr>
                <w:rFonts w:ascii="PF Square Sans Pro" w:eastAsia="Calibri" w:hAnsi="PF Square Sans Pro" w:cs="PF Square Sans Pro"/>
              </w:rPr>
              <w:t xml:space="preserve"> уцифровомупростор</w:t>
            </w:r>
            <w:r w:rsidRPr="00D85893">
              <w:rPr>
                <w:rFonts w:ascii="PF Square Sans Pro" w:eastAsia="Calibri" w:hAnsi="PF Square Sans Pro" w:cs="Times New Roman"/>
              </w:rPr>
              <w:t>і</w:t>
            </w:r>
          </w:p>
          <w:p w:rsidR="00D85893" w:rsidRPr="00D85893" w:rsidRDefault="00D85893" w:rsidP="00CD4BC8">
            <w:pPr>
              <w:widowControl w:val="0"/>
              <w:numPr>
                <w:ilvl w:val="0"/>
                <w:numId w:val="14"/>
              </w:numPr>
              <w:tabs>
                <w:tab w:val="left" w:pos="457"/>
              </w:tabs>
              <w:suppressAutoHyphens/>
              <w:spacing w:after="0" w:line="276" w:lineRule="auto"/>
              <w:ind w:left="173" w:firstLine="0"/>
              <w:contextualSpacing/>
              <w:rPr>
                <w:rFonts w:ascii="PF Square Sans Pro" w:eastAsia="SimSun" w:hAnsi="PF Square Sans Pro" w:cs="Times New Roman"/>
                <w:bCs/>
                <w:kern w:val="1"/>
                <w:lang w:eastAsia="hi-IN" w:bidi="hi-IN"/>
              </w:rPr>
            </w:pPr>
            <w:r w:rsidRPr="00D85893">
              <w:rPr>
                <w:rFonts w:ascii="PF Square Sans Pro" w:eastAsia="Calibri" w:hAnsi="PF Square Sans Pro" w:cs="Times New Roman"/>
              </w:rPr>
              <w:t>Реалізація національного проєкту «Поліцейський офіцер громади» (облаштування станції для роботи дільничного офіцера)</w:t>
            </w:r>
          </w:p>
          <w:p w:rsidR="00D85893" w:rsidRPr="00D85893" w:rsidRDefault="00D85893" w:rsidP="00CD4BC8">
            <w:pPr>
              <w:widowControl w:val="0"/>
              <w:numPr>
                <w:ilvl w:val="0"/>
                <w:numId w:val="14"/>
              </w:numPr>
              <w:tabs>
                <w:tab w:val="left" w:pos="457"/>
              </w:tabs>
              <w:suppressAutoHyphens/>
              <w:spacing w:after="0" w:line="276" w:lineRule="auto"/>
              <w:ind w:left="173" w:firstLine="0"/>
              <w:contextualSpacing/>
              <w:rPr>
                <w:rFonts w:ascii="PF Square Sans Pro" w:eastAsia="SimSun" w:hAnsi="PF Square Sans Pro" w:cs="Times New Roman"/>
                <w:bCs/>
                <w:kern w:val="1"/>
                <w:lang w:eastAsia="hi-IN" w:bidi="hi-IN"/>
              </w:rPr>
            </w:pPr>
            <w:r w:rsidRPr="00D85893">
              <w:rPr>
                <w:rFonts w:ascii="PF Square Sans Pro" w:eastAsia="SimSun" w:hAnsi="PF Square Sans Pro" w:cs="Times New Roman"/>
                <w:bCs/>
                <w:kern w:val="1"/>
                <w:lang w:eastAsia="hi-IN" w:bidi="hi-IN"/>
              </w:rPr>
              <w:t>Приведення комунальних приміщень у відповідність до сучасних протипожежних вимог</w:t>
            </w:r>
          </w:p>
          <w:p w:rsidR="00D85893" w:rsidRPr="00D85893" w:rsidRDefault="00D85893" w:rsidP="00CD4BC8">
            <w:pPr>
              <w:widowControl w:val="0"/>
              <w:numPr>
                <w:ilvl w:val="0"/>
                <w:numId w:val="14"/>
              </w:numPr>
              <w:tabs>
                <w:tab w:val="left" w:pos="457"/>
              </w:tabs>
              <w:suppressAutoHyphens/>
              <w:spacing w:after="0" w:line="276" w:lineRule="auto"/>
              <w:ind w:left="173" w:firstLine="0"/>
              <w:contextualSpacing/>
              <w:rPr>
                <w:rFonts w:ascii="PF Square Sans Pro" w:eastAsia="SimSun" w:hAnsi="PF Square Sans Pro" w:cs="Times New Roman"/>
                <w:bCs/>
                <w:kern w:val="1"/>
                <w:lang w:eastAsia="hi-IN" w:bidi="hi-IN"/>
              </w:rPr>
            </w:pPr>
            <w:r w:rsidRPr="00D85893">
              <w:rPr>
                <w:rFonts w:ascii="PF Square Sans Pro" w:eastAsia="SimSun" w:hAnsi="PF Square Sans Pro" w:cs="Times New Roman"/>
                <w:bCs/>
                <w:kern w:val="1"/>
                <w:lang w:eastAsia="hi-IN" w:bidi="hi-IN"/>
              </w:rPr>
              <w:t>Організація притулку для безпритульних тварин</w:t>
            </w:r>
          </w:p>
        </w:tc>
      </w:tr>
      <w:tr w:rsidR="00D85893" w:rsidRPr="00D85893" w:rsidTr="00132E28">
        <w:trPr>
          <w:trHeight w:val="174"/>
        </w:trPr>
        <w:tc>
          <w:tcPr>
            <w:tcW w:w="1396" w:type="pct"/>
            <w:vAlign w:val="center"/>
          </w:tcPr>
          <w:p w:rsidR="00D85893" w:rsidRPr="00D85893" w:rsidRDefault="00D85893" w:rsidP="00CD4BC8">
            <w:pPr>
              <w:tabs>
                <w:tab w:val="left" w:pos="284"/>
              </w:tabs>
              <w:spacing w:after="0" w:line="276" w:lineRule="auto"/>
              <w:rPr>
                <w:rFonts w:ascii="PF Square Sans Pro" w:eastAsia="Calibri" w:hAnsi="PF Square Sans Pro" w:cs="Times New Roman"/>
              </w:rPr>
            </w:pPr>
            <w:r w:rsidRPr="00D85893">
              <w:rPr>
                <w:rFonts w:ascii="PF Square Sans Pro" w:eastAsia="Calibri" w:hAnsi="PF Square Sans Pro" w:cs="Times New Roman"/>
              </w:rPr>
              <w:t xml:space="preserve">3.3.2. </w:t>
            </w:r>
            <w:r w:rsidRPr="00D85893">
              <w:rPr>
                <w:rFonts w:ascii="PF Square Sans Pro" w:eastAsia="Calibri" w:hAnsi="PF Square Sans Pro" w:cs="Times New Roman"/>
                <w:bCs/>
              </w:rPr>
              <w:t xml:space="preserve">Благоустрій </w:t>
            </w:r>
            <w:r w:rsidRPr="00D85893">
              <w:rPr>
                <w:rFonts w:ascii="PF Square Sans Pro" w:eastAsia="Calibri" w:hAnsi="PF Square Sans Pro" w:cs="Times New Roman"/>
              </w:rPr>
              <w:t>громадського простору</w:t>
            </w:r>
          </w:p>
        </w:tc>
        <w:tc>
          <w:tcPr>
            <w:tcW w:w="3604" w:type="pct"/>
            <w:shd w:val="clear" w:color="auto" w:fill="auto"/>
            <w:vAlign w:val="center"/>
          </w:tcPr>
          <w:p w:rsidR="00D85893" w:rsidRPr="00D85893" w:rsidRDefault="00D85893" w:rsidP="00CD4BC8">
            <w:pPr>
              <w:widowControl w:val="0"/>
              <w:numPr>
                <w:ilvl w:val="0"/>
                <w:numId w:val="19"/>
              </w:numPr>
              <w:tabs>
                <w:tab w:val="left" w:pos="383"/>
                <w:tab w:val="left" w:pos="453"/>
                <w:tab w:val="left" w:pos="1048"/>
              </w:tabs>
              <w:suppressAutoHyphens/>
              <w:spacing w:after="0" w:line="276" w:lineRule="auto"/>
              <w:ind w:left="169" w:firstLine="0"/>
              <w:contextualSpacing/>
              <w:rPr>
                <w:rFonts w:ascii="PF Square Sans Pro" w:eastAsia="SimSun" w:hAnsi="PF Square Sans Pro" w:cs="Times New Roman"/>
                <w:bCs/>
                <w:kern w:val="2"/>
                <w:lang w:eastAsia="hi-IN" w:bidi="hi-IN"/>
              </w:rPr>
            </w:pPr>
            <w:r w:rsidRPr="00D85893">
              <w:rPr>
                <w:rFonts w:ascii="PF Square Sans Pro" w:eastAsia="SimSun" w:hAnsi="PF Square Sans Pro" w:cs="Times New Roman"/>
                <w:bCs/>
                <w:kern w:val="2"/>
                <w:lang w:eastAsia="hi-IN" w:bidi="hi-IN"/>
              </w:rPr>
              <w:t>Створення сучасних публічних просторів - дитячих зон, місць відпочинку громадян</w:t>
            </w:r>
          </w:p>
          <w:p w:rsidR="00D85893" w:rsidRPr="00D85893" w:rsidRDefault="00D85893" w:rsidP="00CD4BC8">
            <w:pPr>
              <w:widowControl w:val="0"/>
              <w:numPr>
                <w:ilvl w:val="0"/>
                <w:numId w:val="19"/>
              </w:numPr>
              <w:tabs>
                <w:tab w:val="left" w:pos="383"/>
                <w:tab w:val="left" w:pos="453"/>
                <w:tab w:val="left" w:pos="1048"/>
              </w:tabs>
              <w:suppressAutoHyphens/>
              <w:spacing w:after="0" w:line="276" w:lineRule="auto"/>
              <w:ind w:left="169" w:firstLine="0"/>
              <w:contextualSpacing/>
              <w:rPr>
                <w:rFonts w:ascii="PF Square Sans Pro" w:eastAsia="SimSun" w:hAnsi="PF Square Sans Pro" w:cs="Times New Roman"/>
                <w:bCs/>
                <w:kern w:val="2"/>
                <w:lang w:eastAsia="hi-IN" w:bidi="hi-IN"/>
              </w:rPr>
            </w:pPr>
            <w:r w:rsidRPr="00D85893">
              <w:rPr>
                <w:rFonts w:ascii="PF Square Sans Pro" w:eastAsia="SimSun" w:hAnsi="PF Square Sans Pro" w:cs="Times New Roman"/>
                <w:bCs/>
                <w:kern w:val="2"/>
                <w:lang w:eastAsia="hi-IN" w:bidi="hi-IN"/>
              </w:rPr>
              <w:t xml:space="preserve">Благоустрій населених пунктів </w:t>
            </w:r>
          </w:p>
          <w:p w:rsidR="00D85893" w:rsidRPr="00D85893" w:rsidRDefault="00D85893" w:rsidP="00CD4BC8">
            <w:pPr>
              <w:widowControl w:val="0"/>
              <w:numPr>
                <w:ilvl w:val="0"/>
                <w:numId w:val="19"/>
              </w:numPr>
              <w:tabs>
                <w:tab w:val="left" w:pos="457"/>
              </w:tabs>
              <w:suppressAutoHyphens/>
              <w:spacing w:after="0" w:line="276" w:lineRule="auto"/>
              <w:ind w:left="173" w:firstLine="0"/>
              <w:contextualSpacing/>
              <w:rPr>
                <w:rFonts w:ascii="PF Square Sans Pro" w:eastAsia="SimSun" w:hAnsi="PF Square Sans Pro" w:cs="Times New Roman"/>
                <w:bCs/>
                <w:kern w:val="2"/>
                <w:lang w:eastAsia="hi-IN" w:bidi="hi-IN"/>
              </w:rPr>
            </w:pPr>
            <w:r w:rsidRPr="00D85893">
              <w:rPr>
                <w:rFonts w:ascii="PF Square Sans Pro" w:eastAsia="SimSun" w:hAnsi="PF Square Sans Pro"/>
                <w:bCs/>
                <w:kern w:val="2"/>
                <w:lang w:eastAsia="hi-IN" w:bidi="hi-IN"/>
              </w:rPr>
              <w:t>Облаштування оздоровчих, паркових зон та об`єктів природного середовища, зокрема міського парку та басейну у м. Радехів</w:t>
            </w:r>
          </w:p>
        </w:tc>
      </w:tr>
      <w:tr w:rsidR="00D85893" w:rsidRPr="00D85893" w:rsidTr="00132E28">
        <w:trPr>
          <w:trHeight w:val="174"/>
        </w:trPr>
        <w:tc>
          <w:tcPr>
            <w:tcW w:w="1396" w:type="pct"/>
            <w:vAlign w:val="center"/>
          </w:tcPr>
          <w:p w:rsidR="00D85893" w:rsidRPr="00D85893" w:rsidRDefault="00D85893" w:rsidP="00CD4BC8">
            <w:pPr>
              <w:tabs>
                <w:tab w:val="left" w:pos="284"/>
              </w:tabs>
              <w:spacing w:after="0" w:line="276" w:lineRule="auto"/>
              <w:rPr>
                <w:rFonts w:ascii="PF Square Sans Pro" w:eastAsia="Calibri" w:hAnsi="PF Square Sans Pro" w:cs="Times New Roman"/>
              </w:rPr>
            </w:pPr>
            <w:r w:rsidRPr="00D85893">
              <w:rPr>
                <w:rFonts w:ascii="PF Square Sans Pro" w:eastAsia="Calibri" w:hAnsi="PF Square Sans Pro" w:cs="Times New Roman"/>
              </w:rPr>
              <w:t>3.3.3. Розвиток безбар'єрного середовища</w:t>
            </w:r>
          </w:p>
        </w:tc>
        <w:tc>
          <w:tcPr>
            <w:tcW w:w="3604" w:type="pct"/>
            <w:shd w:val="clear" w:color="auto" w:fill="auto"/>
            <w:vAlign w:val="center"/>
          </w:tcPr>
          <w:p w:rsidR="00D85893" w:rsidRPr="00D85893" w:rsidRDefault="00D85893" w:rsidP="00CD4BC8">
            <w:pPr>
              <w:widowControl w:val="0"/>
              <w:numPr>
                <w:ilvl w:val="0"/>
                <w:numId w:val="19"/>
              </w:numPr>
              <w:tabs>
                <w:tab w:val="left" w:pos="383"/>
                <w:tab w:val="left" w:pos="453"/>
                <w:tab w:val="left" w:pos="1048"/>
              </w:tabs>
              <w:suppressAutoHyphens/>
              <w:spacing w:after="0" w:line="276" w:lineRule="auto"/>
              <w:ind w:left="169" w:firstLine="0"/>
              <w:contextualSpacing/>
              <w:rPr>
                <w:rFonts w:ascii="PF Square Sans Pro" w:eastAsia="SimSun" w:hAnsi="PF Square Sans Pro" w:cs="Times New Roman"/>
                <w:bCs/>
                <w:kern w:val="2"/>
                <w:lang w:eastAsia="hi-IN" w:bidi="hi-IN"/>
              </w:rPr>
            </w:pPr>
            <w:r w:rsidRPr="00D85893">
              <w:rPr>
                <w:rFonts w:ascii="PF Square Sans Pro" w:eastAsia="SimSun" w:hAnsi="PF Square Sans Pro" w:cs="Times New Roman"/>
                <w:bCs/>
                <w:kern w:val="2"/>
                <w:lang w:eastAsia="hi-IN" w:bidi="hi-IN"/>
              </w:rPr>
              <w:t>Забезпечення потреб осіб з інвалідністю та інших маломобільних груп населення під час створення нових приміщень, товарів, робіт і послуг</w:t>
            </w:r>
          </w:p>
          <w:p w:rsidR="00D85893" w:rsidRPr="00D85893" w:rsidRDefault="00D85893" w:rsidP="00CD4BC8">
            <w:pPr>
              <w:widowControl w:val="0"/>
              <w:numPr>
                <w:ilvl w:val="0"/>
                <w:numId w:val="19"/>
              </w:numPr>
              <w:tabs>
                <w:tab w:val="left" w:pos="457"/>
              </w:tabs>
              <w:suppressAutoHyphens/>
              <w:spacing w:after="0" w:line="276" w:lineRule="auto"/>
              <w:ind w:left="173" w:firstLine="0"/>
              <w:contextualSpacing/>
              <w:rPr>
                <w:rFonts w:ascii="PF Square Sans Pro" w:eastAsia="SimSun" w:hAnsi="PF Square Sans Pro" w:cs="Times New Roman"/>
                <w:bCs/>
                <w:kern w:val="2"/>
                <w:lang w:eastAsia="hi-IN" w:bidi="hi-IN"/>
              </w:rPr>
            </w:pPr>
            <w:r w:rsidRPr="00D85893">
              <w:rPr>
                <w:rFonts w:ascii="PF Square Sans Pro" w:eastAsia="SimSun" w:hAnsi="PF Square Sans Pro"/>
                <w:bCs/>
                <w:kern w:val="2"/>
                <w:lang w:eastAsia="hi-IN" w:bidi="hi-IN"/>
              </w:rPr>
              <w:t>Забезпечення здійснення заходів щодо пристосування існуючих приміщень, товарів, робіт і послуг до потреб осіб з інвалідністю та інших маломобільних груп населення</w:t>
            </w:r>
          </w:p>
        </w:tc>
      </w:tr>
      <w:tr w:rsidR="00D85893" w:rsidRPr="00D85893" w:rsidTr="00132E28">
        <w:trPr>
          <w:trHeight w:val="174"/>
        </w:trPr>
        <w:tc>
          <w:tcPr>
            <w:tcW w:w="1396" w:type="pct"/>
            <w:vAlign w:val="center"/>
          </w:tcPr>
          <w:p w:rsidR="00D85893" w:rsidRPr="00D85893" w:rsidRDefault="00D85893" w:rsidP="00CD4BC8">
            <w:pPr>
              <w:tabs>
                <w:tab w:val="left" w:pos="284"/>
              </w:tabs>
              <w:spacing w:after="0" w:line="276" w:lineRule="auto"/>
              <w:ind w:left="24"/>
              <w:rPr>
                <w:rFonts w:ascii="PF Square Sans Pro" w:hAnsi="PF Square Sans Pro"/>
              </w:rPr>
            </w:pPr>
            <w:r w:rsidRPr="00D85893">
              <w:rPr>
                <w:rFonts w:ascii="PF Square Sans Pro" w:eastAsia="Calibri" w:hAnsi="PF Square Sans Pro" w:cs="Times New Roman"/>
              </w:rPr>
              <w:t>3.3.4. Забезпечення екологічної безпеки</w:t>
            </w:r>
          </w:p>
        </w:tc>
        <w:tc>
          <w:tcPr>
            <w:tcW w:w="3604" w:type="pct"/>
            <w:shd w:val="clear" w:color="auto" w:fill="auto"/>
          </w:tcPr>
          <w:p w:rsidR="00D85893" w:rsidRPr="00D85893" w:rsidRDefault="00D85893" w:rsidP="00CD4BC8">
            <w:pPr>
              <w:widowControl w:val="0"/>
              <w:numPr>
                <w:ilvl w:val="0"/>
                <w:numId w:val="19"/>
              </w:numPr>
              <w:tabs>
                <w:tab w:val="left" w:pos="457"/>
              </w:tabs>
              <w:suppressAutoHyphens/>
              <w:spacing w:after="0" w:line="276" w:lineRule="auto"/>
              <w:ind w:left="173" w:firstLine="0"/>
              <w:contextualSpacing/>
              <w:rPr>
                <w:rFonts w:ascii="PF Square Sans Pro" w:eastAsia="SimSun" w:hAnsi="PF Square Sans Pro" w:cs="Times New Roman"/>
                <w:bCs/>
                <w:kern w:val="2"/>
                <w:lang w:eastAsia="hi-IN" w:bidi="hi-IN"/>
              </w:rPr>
            </w:pPr>
            <w:r w:rsidRPr="00D85893">
              <w:rPr>
                <w:rFonts w:ascii="PF Square Sans Pro" w:eastAsia="SimSun" w:hAnsi="PF Square Sans Pro" w:cs="Times New Roman"/>
                <w:bCs/>
                <w:kern w:val="2"/>
                <w:lang w:eastAsia="hi-IN" w:bidi="hi-IN"/>
              </w:rPr>
              <w:t>Збереження цінних природних територій та об’єктів</w:t>
            </w:r>
          </w:p>
          <w:p w:rsidR="00D85893" w:rsidRPr="00D85893" w:rsidRDefault="00D85893" w:rsidP="00CD4BC8">
            <w:pPr>
              <w:widowControl w:val="0"/>
              <w:numPr>
                <w:ilvl w:val="0"/>
                <w:numId w:val="19"/>
              </w:numPr>
              <w:tabs>
                <w:tab w:val="left" w:pos="457"/>
              </w:tabs>
              <w:suppressAutoHyphens/>
              <w:spacing w:after="0" w:line="276" w:lineRule="auto"/>
              <w:ind w:left="173" w:firstLine="0"/>
              <w:contextualSpacing/>
              <w:rPr>
                <w:rFonts w:ascii="PF Square Sans Pro" w:eastAsia="SimSun" w:hAnsi="PF Square Sans Pro" w:cs="Times New Roman"/>
                <w:bCs/>
                <w:kern w:val="2"/>
                <w:lang w:eastAsia="hi-IN" w:bidi="hi-IN"/>
              </w:rPr>
            </w:pPr>
            <w:r w:rsidRPr="00D85893">
              <w:rPr>
                <w:rFonts w:ascii="PF Square Sans Pro" w:eastAsia="SimSun" w:hAnsi="PF Square Sans Pro" w:cs="Times New Roman"/>
                <w:bCs/>
                <w:kern w:val="2"/>
                <w:lang w:eastAsia="hi-IN" w:bidi="hi-IN"/>
              </w:rPr>
              <w:t xml:space="preserve">Впровадження заходів щодо поліпшення екологічного стану земель, водойм та лісів </w:t>
            </w:r>
          </w:p>
          <w:p w:rsidR="00D85893" w:rsidRPr="00D85893" w:rsidRDefault="00D85893" w:rsidP="00CD4BC8">
            <w:pPr>
              <w:widowControl w:val="0"/>
              <w:numPr>
                <w:ilvl w:val="0"/>
                <w:numId w:val="19"/>
              </w:numPr>
              <w:tabs>
                <w:tab w:val="left" w:pos="457"/>
              </w:tabs>
              <w:suppressAutoHyphens/>
              <w:spacing w:after="0" w:line="276" w:lineRule="auto"/>
              <w:ind w:left="173" w:firstLine="0"/>
              <w:contextualSpacing/>
              <w:rPr>
                <w:rFonts w:ascii="PF Square Sans Pro" w:eastAsia="SimSun" w:hAnsi="PF Square Sans Pro" w:cs="Times New Roman"/>
                <w:bCs/>
                <w:kern w:val="2"/>
                <w:lang w:eastAsia="hi-IN" w:bidi="hi-IN"/>
              </w:rPr>
            </w:pPr>
            <w:r w:rsidRPr="00D85893">
              <w:rPr>
                <w:rFonts w:ascii="PF Square Sans Pro" w:eastAsia="SimSun" w:hAnsi="PF Square Sans Pro" w:cs="Times New Roman"/>
                <w:bCs/>
                <w:kern w:val="2"/>
                <w:lang w:eastAsia="hi-IN" w:bidi="hi-IN"/>
              </w:rPr>
              <w:t>Запровадження системи екологічного моніторингу</w:t>
            </w:r>
          </w:p>
          <w:p w:rsidR="00D85893" w:rsidRPr="00D85893" w:rsidRDefault="00D85893" w:rsidP="00CD4BC8">
            <w:pPr>
              <w:widowControl w:val="0"/>
              <w:numPr>
                <w:ilvl w:val="0"/>
                <w:numId w:val="19"/>
              </w:numPr>
              <w:tabs>
                <w:tab w:val="left" w:pos="457"/>
              </w:tabs>
              <w:suppressAutoHyphens/>
              <w:spacing w:after="0" w:line="276" w:lineRule="auto"/>
              <w:ind w:left="173" w:firstLine="0"/>
              <w:contextualSpacing/>
              <w:rPr>
                <w:rFonts w:ascii="PF Square Sans Pro" w:eastAsia="SimSun" w:hAnsi="PF Square Sans Pro" w:cs="Times New Roman"/>
                <w:bCs/>
                <w:kern w:val="2"/>
                <w:lang w:eastAsia="hi-IN" w:bidi="hi-IN"/>
              </w:rPr>
            </w:pPr>
            <w:r w:rsidRPr="00D85893">
              <w:rPr>
                <w:rFonts w:ascii="PF Square Sans Pro" w:eastAsia="SimSun" w:hAnsi="PF Square Sans Pro" w:cs="Times New Roman"/>
                <w:bCs/>
                <w:kern w:val="2"/>
                <w:lang w:eastAsia="hi-IN" w:bidi="hi-IN"/>
              </w:rPr>
              <w:t>Заходи з підтримання екологічної безпеки території (підтримання сприятливого гідрологічного режиму рік, очищення території від борщівника Сосновського, усунення стихійних сміттєзвалищ тощо)</w:t>
            </w:r>
          </w:p>
          <w:p w:rsidR="00D85893" w:rsidRPr="00D85893" w:rsidRDefault="00D85893" w:rsidP="00CD4BC8">
            <w:pPr>
              <w:widowControl w:val="0"/>
              <w:numPr>
                <w:ilvl w:val="0"/>
                <w:numId w:val="14"/>
              </w:numPr>
              <w:tabs>
                <w:tab w:val="left" w:pos="457"/>
              </w:tabs>
              <w:suppressAutoHyphens/>
              <w:spacing w:after="0" w:line="276" w:lineRule="auto"/>
              <w:ind w:left="173" w:firstLine="0"/>
              <w:contextualSpacing/>
              <w:rPr>
                <w:rFonts w:ascii="PF Square Sans Pro" w:eastAsia="SimSun" w:hAnsi="PF Square Sans Pro" w:cs="Times New Roman"/>
                <w:bCs/>
                <w:kern w:val="1"/>
                <w:lang w:eastAsia="hi-IN" w:bidi="hi-IN"/>
              </w:rPr>
            </w:pPr>
            <w:r w:rsidRPr="00D85893">
              <w:rPr>
                <w:rFonts w:ascii="PF Square Sans Pro" w:eastAsia="SimSun" w:hAnsi="PF Square Sans Pro" w:cs="Times New Roman"/>
                <w:bCs/>
                <w:kern w:val="2"/>
                <w:lang w:eastAsia="hi-IN" w:bidi="hi-IN"/>
              </w:rPr>
              <w:t>Проведення заходів з підвищення екологічної свідомості населення</w:t>
            </w:r>
          </w:p>
        </w:tc>
      </w:tr>
    </w:tbl>
    <w:p w:rsidR="00D85893" w:rsidRPr="00D85893" w:rsidRDefault="00D85893" w:rsidP="00CD4BC8">
      <w:pPr>
        <w:spacing w:line="276" w:lineRule="auto"/>
        <w:ind w:left="142"/>
        <w:rPr>
          <w:rFonts w:ascii="PF Square Sans Pro" w:hAnsi="PF Square Sans Pro"/>
        </w:rPr>
      </w:pPr>
    </w:p>
    <w:p w:rsidR="00D85893" w:rsidRPr="00D85893" w:rsidRDefault="00D85893" w:rsidP="00CD4BC8">
      <w:pPr>
        <w:widowControl w:val="0"/>
        <w:tabs>
          <w:tab w:val="left" w:pos="284"/>
        </w:tabs>
        <w:spacing w:after="0" w:line="276" w:lineRule="auto"/>
        <w:ind w:firstLine="425"/>
        <w:jc w:val="both"/>
        <w:rPr>
          <w:rFonts w:ascii="PF Square Sans Pro" w:eastAsia="Calibri" w:hAnsi="PF Square Sans Pro" w:cs="Times New Roman"/>
          <w:b/>
          <w:i/>
        </w:rPr>
      </w:pPr>
      <w:r w:rsidRPr="00D85893">
        <w:rPr>
          <w:rFonts w:ascii="PF Square Sans Pro" w:eastAsia="Calibri" w:hAnsi="PF Square Sans Pro" w:cs="Times New Roman"/>
          <w:b/>
          <w:i/>
        </w:rPr>
        <w:t>Очікувані результати</w:t>
      </w:r>
    </w:p>
    <w:p w:rsidR="00D85893" w:rsidRPr="00D85893" w:rsidRDefault="00D85893" w:rsidP="00CD4BC8">
      <w:pPr>
        <w:widowControl w:val="0"/>
        <w:numPr>
          <w:ilvl w:val="0"/>
          <w:numId w:val="17"/>
        </w:numPr>
        <w:tabs>
          <w:tab w:val="left" w:pos="284"/>
          <w:tab w:val="left" w:pos="851"/>
        </w:tabs>
        <w:spacing w:after="0" w:line="276" w:lineRule="auto"/>
        <w:ind w:left="567" w:firstLine="0"/>
        <w:contextualSpacing/>
        <w:jc w:val="both"/>
        <w:rPr>
          <w:rFonts w:ascii="PF Square Sans Pro" w:eastAsia="Calibri" w:hAnsi="PF Square Sans Pro" w:cs="Times New Roman"/>
        </w:rPr>
      </w:pPr>
      <w:r w:rsidRPr="00D85893">
        <w:rPr>
          <w:rFonts w:ascii="PF Square Sans Pro" w:eastAsia="Calibri" w:hAnsi="PF Square Sans Pro" w:cs="Times New Roman"/>
        </w:rPr>
        <w:t>Зменшення кількості правопорушень на території громади</w:t>
      </w:r>
    </w:p>
    <w:p w:rsidR="00D85893" w:rsidRPr="00D85893" w:rsidRDefault="00D85893" w:rsidP="00CD4BC8">
      <w:pPr>
        <w:widowControl w:val="0"/>
        <w:numPr>
          <w:ilvl w:val="0"/>
          <w:numId w:val="17"/>
        </w:numPr>
        <w:tabs>
          <w:tab w:val="left" w:pos="284"/>
          <w:tab w:val="left" w:pos="851"/>
        </w:tabs>
        <w:spacing w:after="0" w:line="276" w:lineRule="auto"/>
        <w:ind w:left="567" w:firstLine="0"/>
        <w:contextualSpacing/>
        <w:jc w:val="both"/>
        <w:rPr>
          <w:rFonts w:ascii="PF Square Sans Pro" w:eastAsia="Calibri" w:hAnsi="PF Square Sans Pro" w:cs="Times New Roman"/>
        </w:rPr>
      </w:pPr>
      <w:r w:rsidRPr="00D85893">
        <w:rPr>
          <w:rFonts w:ascii="PF Square Sans Pro" w:eastAsia="Calibri" w:hAnsi="PF Square Sans Pro" w:cs="Times New Roman"/>
        </w:rPr>
        <w:t>Покращення доступу та комфортності користування громадськими просторами громади</w:t>
      </w:r>
    </w:p>
    <w:p w:rsidR="00D85893" w:rsidRPr="00D85893" w:rsidRDefault="00D85893" w:rsidP="00CD4BC8">
      <w:pPr>
        <w:widowControl w:val="0"/>
        <w:numPr>
          <w:ilvl w:val="0"/>
          <w:numId w:val="17"/>
        </w:numPr>
        <w:tabs>
          <w:tab w:val="left" w:pos="284"/>
          <w:tab w:val="left" w:pos="851"/>
        </w:tabs>
        <w:spacing w:after="0" w:line="276" w:lineRule="auto"/>
        <w:ind w:left="567" w:firstLine="0"/>
        <w:contextualSpacing/>
        <w:jc w:val="both"/>
        <w:rPr>
          <w:rFonts w:ascii="PF Square Sans Pro" w:eastAsia="Calibri" w:hAnsi="PF Square Sans Pro" w:cs="Times New Roman"/>
        </w:rPr>
      </w:pPr>
      <w:r w:rsidRPr="00D85893">
        <w:rPr>
          <w:rFonts w:ascii="PF Square Sans Pro" w:eastAsia="Calibri" w:hAnsi="PF Square Sans Pro" w:cs="Times New Roman"/>
        </w:rPr>
        <w:t xml:space="preserve">Ліквідація бар’єрів для пересування маломобільних груп населення </w:t>
      </w:r>
    </w:p>
    <w:p w:rsidR="00D85893" w:rsidRPr="00D85893" w:rsidRDefault="00D85893" w:rsidP="00CD4BC8">
      <w:pPr>
        <w:widowControl w:val="0"/>
        <w:numPr>
          <w:ilvl w:val="0"/>
          <w:numId w:val="17"/>
        </w:numPr>
        <w:tabs>
          <w:tab w:val="left" w:pos="284"/>
          <w:tab w:val="left" w:pos="851"/>
        </w:tabs>
        <w:spacing w:after="0" w:line="276" w:lineRule="auto"/>
        <w:ind w:left="567" w:firstLine="0"/>
        <w:contextualSpacing/>
        <w:jc w:val="both"/>
        <w:rPr>
          <w:rFonts w:ascii="PF Square Sans Pro" w:eastAsia="Calibri" w:hAnsi="PF Square Sans Pro" w:cs="Times New Roman"/>
        </w:rPr>
      </w:pPr>
      <w:r w:rsidRPr="00D85893">
        <w:rPr>
          <w:rFonts w:ascii="PF Square Sans Pro" w:eastAsia="Calibri" w:hAnsi="PF Square Sans Pro" w:cs="Times New Roman"/>
        </w:rPr>
        <w:t xml:space="preserve">Підвищення рівня екологічної безпеки </w:t>
      </w:r>
    </w:p>
    <w:p w:rsidR="00D85893" w:rsidRPr="00D85893" w:rsidRDefault="00D85893" w:rsidP="00CD4BC8">
      <w:pPr>
        <w:widowControl w:val="0"/>
        <w:numPr>
          <w:ilvl w:val="0"/>
          <w:numId w:val="17"/>
        </w:numPr>
        <w:tabs>
          <w:tab w:val="left" w:pos="284"/>
          <w:tab w:val="left" w:pos="851"/>
        </w:tabs>
        <w:spacing w:after="0" w:line="276" w:lineRule="auto"/>
        <w:ind w:left="567" w:firstLine="0"/>
        <w:contextualSpacing/>
        <w:jc w:val="both"/>
        <w:rPr>
          <w:rFonts w:ascii="PF Square Sans Pro" w:eastAsia="Calibri" w:hAnsi="PF Square Sans Pro" w:cs="Times New Roman"/>
        </w:rPr>
      </w:pPr>
      <w:r w:rsidRPr="00D85893">
        <w:rPr>
          <w:rFonts w:ascii="PF Square Sans Pro" w:eastAsia="Calibri" w:hAnsi="PF Square Sans Pro" w:cs="Times New Roman"/>
        </w:rPr>
        <w:t>Виховання відповідального ставлення до природного навколишнього середовища</w:t>
      </w:r>
    </w:p>
    <w:p w:rsidR="00361CBE" w:rsidRPr="00477772" w:rsidRDefault="00361CBE" w:rsidP="00CD4BC8">
      <w:pPr>
        <w:shd w:val="clear" w:color="auto" w:fill="FFFFFF" w:themeFill="background1"/>
        <w:tabs>
          <w:tab w:val="left" w:pos="284"/>
        </w:tabs>
        <w:spacing w:line="276" w:lineRule="auto"/>
        <w:ind w:firstLine="426"/>
        <w:jc w:val="both"/>
        <w:rPr>
          <w:rFonts w:ascii="PF Square Sans Pro" w:hAnsi="PF Square Sans Pro"/>
        </w:rPr>
      </w:pPr>
    </w:p>
    <w:p w:rsidR="00D4376C" w:rsidRPr="00477772" w:rsidRDefault="00B579E5" w:rsidP="003B469D">
      <w:pPr>
        <w:pStyle w:val="1"/>
        <w:shd w:val="clear" w:color="auto" w:fill="C5E0B3" w:themeFill="accent6" w:themeFillTint="66"/>
        <w:spacing w:line="276" w:lineRule="auto"/>
      </w:pPr>
      <w:bookmarkStart w:id="62" w:name="_Toc89259223"/>
      <w:r w:rsidRPr="00ED1D55">
        <w:lastRenderedPageBreak/>
        <w:t xml:space="preserve">5. </w:t>
      </w:r>
      <w:r w:rsidR="00D4376C" w:rsidRPr="00ED1D55">
        <w:t>Узгодженість Стратегії</w:t>
      </w:r>
      <w:r w:rsidR="00D4376C" w:rsidRPr="00477772">
        <w:t xml:space="preserve"> з програмними та стратегічними документами</w:t>
      </w:r>
      <w:bookmarkEnd w:id="62"/>
    </w:p>
    <w:p w:rsidR="00D85893" w:rsidRPr="00D85893" w:rsidRDefault="00D85893" w:rsidP="00CD4BC8">
      <w:pPr>
        <w:spacing w:after="0" w:line="276" w:lineRule="auto"/>
        <w:ind w:firstLine="426"/>
        <w:jc w:val="both"/>
        <w:rPr>
          <w:rFonts w:ascii="PF Square Sans Pro" w:eastAsia="Times New Roman" w:hAnsi="PF Square Sans Pro" w:cs="Arial"/>
        </w:rPr>
      </w:pPr>
      <w:r w:rsidRPr="00D85893">
        <w:rPr>
          <w:rFonts w:ascii="PF Square Sans Pro" w:eastAsia="Times New Roman" w:hAnsi="PF Square Sans Pro" w:cs="Arial"/>
        </w:rPr>
        <w:t xml:space="preserve">Національна система стратегічного планування базується на узгодженій системі координації процесів стратегічного планування на центральному, регіональному та місцевому рівнях. </w:t>
      </w:r>
    </w:p>
    <w:p w:rsidR="00D85893" w:rsidRPr="00D85893" w:rsidRDefault="00D85893" w:rsidP="00CD4BC8">
      <w:pPr>
        <w:spacing w:after="0" w:line="276" w:lineRule="auto"/>
        <w:ind w:firstLine="426"/>
        <w:jc w:val="both"/>
        <w:rPr>
          <w:rFonts w:ascii="PF Square Sans Pro" w:eastAsia="Times New Roman" w:hAnsi="PF Square Sans Pro" w:cs="Arial"/>
        </w:rPr>
      </w:pPr>
      <w:r w:rsidRPr="00D85893">
        <w:rPr>
          <w:rFonts w:ascii="PF Square Sans Pro" w:eastAsia="Times New Roman" w:hAnsi="PF Square Sans Pro" w:cs="Arial"/>
        </w:rPr>
        <w:t xml:space="preserve">Середньострокове і короткострокове державне стратегічне планування регіонального розвитку узгоджується з процесами стратегічного планування розвитку областей та територіальних громад на основі розроблення та ухвалення відповідних стратегічних документів. </w:t>
      </w:r>
    </w:p>
    <w:p w:rsidR="00D85893" w:rsidRPr="00D85893" w:rsidRDefault="00D85893" w:rsidP="00CD4BC8">
      <w:pPr>
        <w:spacing w:after="0" w:line="276" w:lineRule="auto"/>
        <w:ind w:firstLine="426"/>
        <w:jc w:val="both"/>
        <w:rPr>
          <w:rFonts w:ascii="PF Square Sans Pro" w:eastAsia="Times New Roman" w:hAnsi="PF Square Sans Pro" w:cs="Arial"/>
        </w:rPr>
      </w:pPr>
      <w:r w:rsidRPr="00D85893">
        <w:rPr>
          <w:rFonts w:ascii="PF Square Sans Pro" w:eastAsia="Times New Roman" w:hAnsi="PF Square Sans Pro" w:cs="Arial"/>
        </w:rPr>
        <w:t xml:space="preserve">Стратегія розвитку Радехівської міської територіальної громади до 2027 року узгоджується  з: </w:t>
      </w:r>
    </w:p>
    <w:p w:rsidR="00D85893" w:rsidRPr="00D85893" w:rsidRDefault="00D85893" w:rsidP="00CD4BC8">
      <w:pPr>
        <w:numPr>
          <w:ilvl w:val="0"/>
          <w:numId w:val="33"/>
        </w:numPr>
        <w:spacing w:after="0" w:line="276" w:lineRule="auto"/>
        <w:ind w:left="851" w:hanging="425"/>
        <w:contextualSpacing/>
        <w:jc w:val="both"/>
        <w:rPr>
          <w:rFonts w:ascii="PF Square Sans Pro" w:eastAsia="Times New Roman" w:hAnsi="PF Square Sans Pro" w:cs="Arial"/>
          <w:lang w:val="ru-RU"/>
        </w:rPr>
      </w:pPr>
      <w:r w:rsidRPr="00D85893">
        <w:rPr>
          <w:rFonts w:ascii="PF Square Sans Pro" w:eastAsia="Times New Roman" w:hAnsi="PF Square Sans Pro" w:cs="Arial"/>
          <w:lang w:val="ru-RU"/>
        </w:rPr>
        <w:t>ЦілямисталогорозвиткуУкраїни на період до 2030 року</w:t>
      </w:r>
    </w:p>
    <w:p w:rsidR="00D85893" w:rsidRPr="00D85893" w:rsidRDefault="00D85893" w:rsidP="00CD4BC8">
      <w:pPr>
        <w:numPr>
          <w:ilvl w:val="0"/>
          <w:numId w:val="33"/>
        </w:numPr>
        <w:spacing w:after="0" w:line="276" w:lineRule="auto"/>
        <w:ind w:left="851" w:hanging="425"/>
        <w:contextualSpacing/>
        <w:jc w:val="both"/>
        <w:rPr>
          <w:rFonts w:ascii="PF Square Sans Pro" w:eastAsia="Times New Roman" w:hAnsi="PF Square Sans Pro" w:cs="Arial"/>
          <w:lang w:val="ru-RU"/>
        </w:rPr>
      </w:pPr>
      <w:r w:rsidRPr="00D85893">
        <w:rPr>
          <w:rFonts w:ascii="PF Square Sans Pro" w:eastAsia="Times New Roman" w:hAnsi="PF Square Sans Pro" w:cs="Arial"/>
          <w:lang w:val="ru-RU"/>
        </w:rPr>
        <w:t xml:space="preserve">Державною стратегієюрегіональногорозвиткуУкраїни на період до 2027 року </w:t>
      </w:r>
    </w:p>
    <w:p w:rsidR="00D85893" w:rsidRPr="00D85893" w:rsidRDefault="00D85893" w:rsidP="00CD4BC8">
      <w:pPr>
        <w:numPr>
          <w:ilvl w:val="0"/>
          <w:numId w:val="33"/>
        </w:numPr>
        <w:spacing w:after="0" w:line="276" w:lineRule="auto"/>
        <w:ind w:left="851" w:hanging="425"/>
        <w:contextualSpacing/>
        <w:jc w:val="both"/>
        <w:rPr>
          <w:rFonts w:ascii="PF Square Sans Pro" w:eastAsia="Times New Roman" w:hAnsi="PF Square Sans Pro" w:cs="Arial"/>
          <w:lang w:val="ru-RU"/>
        </w:rPr>
      </w:pPr>
      <w:r w:rsidRPr="00D85893">
        <w:rPr>
          <w:rFonts w:ascii="PF Square Sans Pro" w:eastAsia="Times New Roman" w:hAnsi="PF Square Sans Pro" w:cs="Arial"/>
          <w:lang w:val="ru-RU"/>
        </w:rPr>
        <w:t>РегіональноюстратегієюрозвиткуЛьвівськоїобласті на період  2021-2027 років</w:t>
      </w:r>
    </w:p>
    <w:p w:rsidR="00D85893" w:rsidRDefault="00D85893" w:rsidP="00CD4BC8">
      <w:pPr>
        <w:spacing w:after="0" w:line="276" w:lineRule="auto"/>
        <w:ind w:firstLine="426"/>
        <w:jc w:val="both"/>
        <w:rPr>
          <w:rFonts w:ascii="PF Square Sans Pro" w:eastAsia="Times New Roman" w:hAnsi="PF Square Sans Pro" w:cs="Arial"/>
        </w:rPr>
      </w:pPr>
      <w:r w:rsidRPr="00D85893">
        <w:rPr>
          <w:rFonts w:ascii="PF Square Sans Pro" w:eastAsia="Times New Roman" w:hAnsi="PF Square Sans Pro" w:cs="Arial"/>
        </w:rPr>
        <w:t xml:space="preserve">В процесі формування операційних цілей та завдань Стратегії розвитку Радехівської територіальної громади до 2027 року також був взятий до уваги стратегічний документ – Угода про асоціацію між Україною та ЄС. </w:t>
      </w:r>
    </w:p>
    <w:p w:rsidR="00D85893" w:rsidRPr="00D85893" w:rsidRDefault="00D85893" w:rsidP="005A4D7B">
      <w:pPr>
        <w:pStyle w:val="2"/>
      </w:pPr>
      <w:bookmarkStart w:id="63" w:name="_Toc89259224"/>
      <w:r w:rsidRPr="00D85893">
        <w:t>5.1. Узгодженість з цілями сталого розвитку України на період до 2030 року</w:t>
      </w:r>
      <w:bookmarkEnd w:id="63"/>
    </w:p>
    <w:p w:rsidR="00D85893" w:rsidRPr="00D85893" w:rsidRDefault="00D85893" w:rsidP="00CD4BC8">
      <w:pPr>
        <w:spacing w:after="0" w:line="276" w:lineRule="auto"/>
        <w:ind w:firstLine="426"/>
        <w:jc w:val="both"/>
        <w:rPr>
          <w:rFonts w:ascii="PF Square Sans Pro" w:eastAsia="Times New Roman" w:hAnsi="PF Square Sans Pro" w:cs="Arial"/>
        </w:rPr>
      </w:pPr>
      <w:r w:rsidRPr="00D85893">
        <w:rPr>
          <w:rFonts w:ascii="PF Square Sans Pro" w:eastAsia="Times New Roman" w:hAnsi="PF Square Sans Pro" w:cs="Arial"/>
        </w:rPr>
        <w:t>Україна, як і інші країни-члени ООН, приєдналася до глобального процесу забезпечення сталого розвитку. Національні завдання, індикатори для моніторингу виконання завдань та цільові орієнтири для досягнення до 2030 року відображено в Національній доповіді “Цілі сталого розвитку: Україна”. Створена національна система завдань та показників Цілей сталого розвитку забезпечує міцну основу для подальшого комплексного моніторингу країни. Загалом, 17 цілей та 86 національних завдань інкорпоровані у 145 нормативно-правових актів Уряду, на реалізацію цілей і завдань спрямовано 1052 завдання та 3465 заходів, закріплених у цих актах.</w:t>
      </w:r>
    </w:p>
    <w:p w:rsidR="00D85893" w:rsidRPr="00D85893" w:rsidRDefault="00D85893" w:rsidP="00CD4BC8">
      <w:pPr>
        <w:spacing w:after="0" w:line="276" w:lineRule="auto"/>
        <w:ind w:firstLine="426"/>
        <w:jc w:val="right"/>
        <w:rPr>
          <w:rFonts w:ascii="PF Square Sans Pro" w:eastAsia="Times New Roman" w:hAnsi="PF Square Sans Pro" w:cs="Arial"/>
          <w:b/>
          <w:i/>
        </w:rPr>
      </w:pPr>
    </w:p>
    <w:tbl>
      <w:tblPr>
        <w:tblW w:w="1046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75"/>
        <w:gridCol w:w="2105"/>
        <w:gridCol w:w="1798"/>
        <w:gridCol w:w="1783"/>
      </w:tblGrid>
      <w:tr w:rsidR="00D85893" w:rsidRPr="00D85893" w:rsidTr="00132E28">
        <w:trPr>
          <w:trHeight w:val="285"/>
        </w:trPr>
        <w:tc>
          <w:tcPr>
            <w:tcW w:w="4890" w:type="dxa"/>
            <w:vMerge w:val="restart"/>
            <w:vAlign w:val="center"/>
          </w:tcPr>
          <w:p w:rsidR="00D85893" w:rsidRPr="00D85893" w:rsidRDefault="00D85893" w:rsidP="00CD4BC8">
            <w:pPr>
              <w:spacing w:after="0" w:line="276" w:lineRule="auto"/>
              <w:jc w:val="center"/>
              <w:rPr>
                <w:rFonts w:ascii="PF Square Sans Pro" w:hAnsi="PF Square Sans Pro"/>
                <w:b/>
              </w:rPr>
            </w:pPr>
            <w:r w:rsidRPr="00D85893">
              <w:rPr>
                <w:rFonts w:ascii="PF Square Sans Pro" w:hAnsi="PF Square Sans Pro"/>
                <w:b/>
              </w:rPr>
              <w:t>Цілі сталого розвитку України</w:t>
            </w:r>
          </w:p>
        </w:tc>
        <w:tc>
          <w:tcPr>
            <w:tcW w:w="5571" w:type="dxa"/>
            <w:gridSpan w:val="3"/>
          </w:tcPr>
          <w:p w:rsidR="00D85893" w:rsidRPr="00D85893" w:rsidRDefault="00D85893" w:rsidP="00CD4BC8">
            <w:pPr>
              <w:spacing w:after="0" w:line="276" w:lineRule="auto"/>
              <w:jc w:val="center"/>
              <w:rPr>
                <w:rFonts w:ascii="PF Square Sans Pro" w:hAnsi="PF Square Sans Pro"/>
                <w:b/>
              </w:rPr>
            </w:pPr>
            <w:r w:rsidRPr="00D85893">
              <w:rPr>
                <w:rFonts w:ascii="PF Square Sans Pro" w:hAnsi="PF Square Sans Pro"/>
                <w:b/>
              </w:rPr>
              <w:t>Стратегічні цілі Стратегії розвитку Радехівської громади</w:t>
            </w:r>
          </w:p>
        </w:tc>
      </w:tr>
      <w:tr w:rsidR="00D85893" w:rsidRPr="00D85893" w:rsidTr="00132E28">
        <w:trPr>
          <w:trHeight w:val="285"/>
        </w:trPr>
        <w:tc>
          <w:tcPr>
            <w:tcW w:w="4890" w:type="dxa"/>
            <w:vMerge/>
            <w:vAlign w:val="center"/>
          </w:tcPr>
          <w:p w:rsidR="00D85893" w:rsidRPr="00D85893" w:rsidRDefault="00D85893" w:rsidP="00CD4BC8">
            <w:pPr>
              <w:spacing w:after="0" w:line="276" w:lineRule="auto"/>
              <w:rPr>
                <w:rFonts w:ascii="PF Square Sans Pro" w:hAnsi="PF Square Sans Pro"/>
              </w:rPr>
            </w:pPr>
          </w:p>
        </w:tc>
        <w:tc>
          <w:tcPr>
            <w:tcW w:w="1922" w:type="dxa"/>
            <w:vAlign w:val="center"/>
          </w:tcPr>
          <w:p w:rsidR="00D85893" w:rsidRPr="00D85893" w:rsidRDefault="00D85893" w:rsidP="00CD4BC8">
            <w:pPr>
              <w:spacing w:after="0" w:line="276" w:lineRule="auto"/>
              <w:jc w:val="center"/>
              <w:rPr>
                <w:rFonts w:ascii="PF Square Sans Pro" w:hAnsi="PF Square Sans Pro"/>
              </w:rPr>
            </w:pPr>
            <w:r w:rsidRPr="00D85893">
              <w:rPr>
                <w:rFonts w:ascii="PF Square Sans Pro" w:hAnsi="PF Square Sans Pro"/>
              </w:rPr>
              <w:t>Розвинута та конкурентоздатна економіка</w:t>
            </w:r>
          </w:p>
        </w:tc>
        <w:tc>
          <w:tcPr>
            <w:tcW w:w="1826" w:type="dxa"/>
            <w:vAlign w:val="center"/>
          </w:tcPr>
          <w:p w:rsidR="00D85893" w:rsidRPr="00D85893" w:rsidRDefault="00D85893" w:rsidP="00CD4BC8">
            <w:pPr>
              <w:spacing w:after="0" w:line="276" w:lineRule="auto"/>
              <w:jc w:val="center"/>
              <w:rPr>
                <w:rFonts w:ascii="PF Square Sans Pro" w:hAnsi="PF Square Sans Pro"/>
              </w:rPr>
            </w:pPr>
            <w:r w:rsidRPr="00D85893">
              <w:rPr>
                <w:rFonts w:ascii="PF Square Sans Pro" w:hAnsi="PF Square Sans Pro"/>
              </w:rPr>
              <w:t>Розвиток людського потенціалу</w:t>
            </w:r>
          </w:p>
        </w:tc>
        <w:tc>
          <w:tcPr>
            <w:tcW w:w="1823" w:type="dxa"/>
            <w:vAlign w:val="center"/>
          </w:tcPr>
          <w:p w:rsidR="00D85893" w:rsidRPr="00D85893" w:rsidRDefault="00D85893" w:rsidP="00CD4BC8">
            <w:pPr>
              <w:spacing w:after="0" w:line="276" w:lineRule="auto"/>
              <w:jc w:val="center"/>
              <w:rPr>
                <w:rFonts w:ascii="PF Square Sans Pro" w:hAnsi="PF Square Sans Pro"/>
              </w:rPr>
            </w:pPr>
            <w:r w:rsidRPr="00D85893">
              <w:rPr>
                <w:rFonts w:ascii="PF Square Sans Pro" w:hAnsi="PF Square Sans Pro"/>
              </w:rPr>
              <w:t>Сталий розвиток території</w:t>
            </w:r>
          </w:p>
        </w:tc>
      </w:tr>
      <w:tr w:rsidR="00D85893" w:rsidRPr="00D85893" w:rsidTr="00132E28">
        <w:trPr>
          <w:trHeight w:val="174"/>
        </w:trPr>
        <w:tc>
          <w:tcPr>
            <w:tcW w:w="4890" w:type="dxa"/>
            <w:tcBorders>
              <w:left w:val="single" w:sz="8" w:space="0" w:color="auto"/>
              <w:bottom w:val="single" w:sz="8" w:space="0" w:color="auto"/>
              <w:right w:val="single" w:sz="8" w:space="0" w:color="auto"/>
            </w:tcBorders>
            <w:vAlign w:val="bottom"/>
          </w:tcPr>
          <w:p w:rsidR="00D85893" w:rsidRPr="00D85893" w:rsidRDefault="00D85893" w:rsidP="00CD4BC8">
            <w:pPr>
              <w:spacing w:after="0" w:line="276" w:lineRule="auto"/>
              <w:rPr>
                <w:rFonts w:ascii="PF Square Sans Pro" w:hAnsi="PF Square Sans Pro"/>
              </w:rPr>
            </w:pPr>
            <w:r w:rsidRPr="00D85893">
              <w:rPr>
                <w:rFonts w:ascii="PF Square Sans Pro" w:eastAsia="Arial" w:hAnsi="PF Square Sans Pro" w:cs="Arial"/>
              </w:rPr>
              <w:t>Ціль 1. Подолання бідності</w:t>
            </w:r>
          </w:p>
        </w:tc>
        <w:tc>
          <w:tcPr>
            <w:tcW w:w="1922" w:type="dxa"/>
            <w:vAlign w:val="center"/>
          </w:tcPr>
          <w:p w:rsidR="00D85893" w:rsidRPr="00D85893" w:rsidRDefault="00D85893" w:rsidP="00CD4BC8">
            <w:pPr>
              <w:spacing w:after="0" w:line="276" w:lineRule="auto"/>
              <w:jc w:val="center"/>
              <w:rPr>
                <w:rFonts w:ascii="PF Square Sans Pro" w:eastAsia="Arial" w:hAnsi="PF Square Sans Pro" w:cs="Arial"/>
                <w:b/>
              </w:rPr>
            </w:pPr>
            <w:r w:rsidRPr="00D85893">
              <w:rPr>
                <w:rFonts w:ascii="PF Square Sans Pro" w:eastAsia="Calibri" w:hAnsi="PF Square Sans Pro" w:cs="Times New Roman"/>
                <w:b/>
              </w:rPr>
              <w:t>Х</w:t>
            </w:r>
          </w:p>
        </w:tc>
        <w:tc>
          <w:tcPr>
            <w:tcW w:w="1826" w:type="dxa"/>
            <w:vAlign w:val="center"/>
          </w:tcPr>
          <w:p w:rsidR="00D85893" w:rsidRPr="00D85893" w:rsidRDefault="00D85893" w:rsidP="00CD4BC8">
            <w:pPr>
              <w:spacing w:after="0" w:line="276" w:lineRule="auto"/>
              <w:jc w:val="center"/>
              <w:rPr>
                <w:rFonts w:ascii="PF Square Sans Pro" w:eastAsia="Arial" w:hAnsi="PF Square Sans Pro" w:cs="Arial"/>
                <w:b/>
              </w:rPr>
            </w:pPr>
            <w:r w:rsidRPr="00D85893">
              <w:rPr>
                <w:rFonts w:ascii="PF Square Sans Pro" w:eastAsia="Calibri" w:hAnsi="PF Square Sans Pro" w:cs="Times New Roman"/>
                <w:b/>
              </w:rPr>
              <w:t>Х</w:t>
            </w:r>
          </w:p>
        </w:tc>
        <w:tc>
          <w:tcPr>
            <w:tcW w:w="1823" w:type="dxa"/>
            <w:vAlign w:val="center"/>
          </w:tcPr>
          <w:p w:rsidR="00D85893" w:rsidRPr="00D85893" w:rsidRDefault="00D85893" w:rsidP="00CD4BC8">
            <w:pPr>
              <w:spacing w:after="0" w:line="276" w:lineRule="auto"/>
              <w:jc w:val="center"/>
              <w:rPr>
                <w:rFonts w:ascii="PF Square Sans Pro" w:eastAsia="Arial" w:hAnsi="PF Square Sans Pro" w:cs="Arial"/>
                <w:b/>
              </w:rPr>
            </w:pPr>
            <w:r w:rsidRPr="00D85893">
              <w:rPr>
                <w:rFonts w:ascii="PF Square Sans Pro" w:eastAsia="Calibri" w:hAnsi="PF Square Sans Pro" w:cs="Times New Roman"/>
                <w:b/>
              </w:rPr>
              <w:t>х</w:t>
            </w:r>
          </w:p>
        </w:tc>
      </w:tr>
      <w:tr w:rsidR="00D85893" w:rsidRPr="00D85893" w:rsidTr="00132E28">
        <w:trPr>
          <w:trHeight w:val="174"/>
        </w:trPr>
        <w:tc>
          <w:tcPr>
            <w:tcW w:w="4890" w:type="dxa"/>
            <w:tcBorders>
              <w:left w:val="single" w:sz="8" w:space="0" w:color="auto"/>
              <w:right w:val="single" w:sz="8" w:space="0" w:color="auto"/>
            </w:tcBorders>
            <w:vAlign w:val="bottom"/>
          </w:tcPr>
          <w:p w:rsidR="00D85893" w:rsidRPr="00D85893" w:rsidRDefault="00D85893" w:rsidP="00CD4BC8">
            <w:pPr>
              <w:spacing w:after="0" w:line="276" w:lineRule="auto"/>
              <w:rPr>
                <w:rFonts w:ascii="PF Square Sans Pro" w:hAnsi="PF Square Sans Pro"/>
              </w:rPr>
            </w:pPr>
            <w:r w:rsidRPr="00D85893">
              <w:rPr>
                <w:rFonts w:ascii="PF Square Sans Pro" w:eastAsia="Arial" w:hAnsi="PF Square Sans Pro" w:cs="Arial"/>
              </w:rPr>
              <w:t>Ціль 2. Подолання голоду,розвиток сільського господарства</w:t>
            </w:r>
          </w:p>
        </w:tc>
        <w:tc>
          <w:tcPr>
            <w:tcW w:w="1922" w:type="dxa"/>
            <w:vAlign w:val="center"/>
          </w:tcPr>
          <w:p w:rsidR="00D85893" w:rsidRPr="00D85893" w:rsidRDefault="00D85893" w:rsidP="00CD4BC8">
            <w:pPr>
              <w:spacing w:after="0" w:line="276" w:lineRule="auto"/>
              <w:jc w:val="center"/>
              <w:rPr>
                <w:rFonts w:ascii="PF Square Sans Pro" w:eastAsia="Arial" w:hAnsi="PF Square Sans Pro" w:cs="Arial"/>
                <w:b/>
              </w:rPr>
            </w:pPr>
            <w:r w:rsidRPr="00D85893">
              <w:rPr>
                <w:rFonts w:ascii="PF Square Sans Pro" w:eastAsia="Calibri" w:hAnsi="PF Square Sans Pro" w:cs="Times New Roman"/>
                <w:b/>
              </w:rPr>
              <w:t>Х</w:t>
            </w:r>
          </w:p>
        </w:tc>
        <w:tc>
          <w:tcPr>
            <w:tcW w:w="1826" w:type="dxa"/>
            <w:vAlign w:val="center"/>
          </w:tcPr>
          <w:p w:rsidR="00D85893" w:rsidRPr="00D85893" w:rsidRDefault="00D85893" w:rsidP="00CD4BC8">
            <w:pPr>
              <w:spacing w:after="0" w:line="276" w:lineRule="auto"/>
              <w:jc w:val="center"/>
              <w:rPr>
                <w:rFonts w:ascii="PF Square Sans Pro" w:eastAsia="Arial" w:hAnsi="PF Square Sans Pro" w:cs="Arial"/>
                <w:b/>
              </w:rPr>
            </w:pPr>
            <w:r w:rsidRPr="00D85893">
              <w:rPr>
                <w:rFonts w:ascii="PF Square Sans Pro" w:eastAsia="Calibri" w:hAnsi="PF Square Sans Pro" w:cs="Times New Roman"/>
                <w:b/>
              </w:rPr>
              <w:t>х</w:t>
            </w:r>
          </w:p>
        </w:tc>
        <w:tc>
          <w:tcPr>
            <w:tcW w:w="1823" w:type="dxa"/>
            <w:vAlign w:val="center"/>
          </w:tcPr>
          <w:p w:rsidR="00D85893" w:rsidRPr="00D85893" w:rsidRDefault="00D85893" w:rsidP="00CD4BC8">
            <w:pPr>
              <w:spacing w:after="0" w:line="276" w:lineRule="auto"/>
              <w:jc w:val="center"/>
              <w:rPr>
                <w:rFonts w:ascii="PF Square Sans Pro" w:eastAsia="Arial" w:hAnsi="PF Square Sans Pro" w:cs="Arial"/>
                <w:b/>
              </w:rPr>
            </w:pPr>
          </w:p>
        </w:tc>
      </w:tr>
      <w:tr w:rsidR="00D85893" w:rsidRPr="00D85893" w:rsidTr="00132E28">
        <w:trPr>
          <w:trHeight w:val="174"/>
        </w:trPr>
        <w:tc>
          <w:tcPr>
            <w:tcW w:w="4890" w:type="dxa"/>
            <w:tcBorders>
              <w:left w:val="single" w:sz="8" w:space="0" w:color="auto"/>
              <w:right w:val="single" w:sz="8" w:space="0" w:color="auto"/>
            </w:tcBorders>
            <w:vAlign w:val="bottom"/>
          </w:tcPr>
          <w:p w:rsidR="00D85893" w:rsidRPr="00D85893" w:rsidRDefault="00D85893" w:rsidP="00CD4BC8">
            <w:pPr>
              <w:spacing w:after="0" w:line="276" w:lineRule="auto"/>
              <w:rPr>
                <w:rFonts w:ascii="PF Square Sans Pro" w:hAnsi="PF Square Sans Pro"/>
              </w:rPr>
            </w:pPr>
            <w:r w:rsidRPr="00D85893">
              <w:rPr>
                <w:rFonts w:ascii="PF Square Sans Pro" w:eastAsia="Arial" w:hAnsi="PF Square Sans Pro" w:cs="Arial"/>
              </w:rPr>
              <w:t>Ціль 3. Міцне здоров’я іблагополуччя</w:t>
            </w:r>
          </w:p>
        </w:tc>
        <w:tc>
          <w:tcPr>
            <w:tcW w:w="1922" w:type="dxa"/>
            <w:vAlign w:val="center"/>
          </w:tcPr>
          <w:p w:rsidR="00D85893" w:rsidRPr="00D85893" w:rsidRDefault="00D85893" w:rsidP="00CD4BC8">
            <w:pPr>
              <w:spacing w:after="0" w:line="276" w:lineRule="auto"/>
              <w:jc w:val="center"/>
              <w:rPr>
                <w:rFonts w:ascii="PF Square Sans Pro" w:eastAsia="Arial" w:hAnsi="PF Square Sans Pro" w:cs="Arial"/>
                <w:b/>
              </w:rPr>
            </w:pPr>
            <w:r w:rsidRPr="00D85893">
              <w:rPr>
                <w:rFonts w:ascii="PF Square Sans Pro" w:eastAsia="Calibri" w:hAnsi="PF Square Sans Pro" w:cs="Times New Roman"/>
                <w:b/>
              </w:rPr>
              <w:t>х</w:t>
            </w:r>
          </w:p>
        </w:tc>
        <w:tc>
          <w:tcPr>
            <w:tcW w:w="1826" w:type="dxa"/>
            <w:vAlign w:val="center"/>
          </w:tcPr>
          <w:p w:rsidR="00D85893" w:rsidRPr="00D85893" w:rsidRDefault="00D85893" w:rsidP="00CD4BC8">
            <w:pPr>
              <w:spacing w:after="0" w:line="276" w:lineRule="auto"/>
              <w:jc w:val="center"/>
              <w:rPr>
                <w:rFonts w:ascii="PF Square Sans Pro" w:eastAsia="Arial" w:hAnsi="PF Square Sans Pro" w:cs="Arial"/>
                <w:b/>
              </w:rPr>
            </w:pPr>
            <w:r w:rsidRPr="00D85893">
              <w:rPr>
                <w:rFonts w:ascii="PF Square Sans Pro" w:eastAsia="Calibri" w:hAnsi="PF Square Sans Pro" w:cs="Times New Roman"/>
                <w:b/>
              </w:rPr>
              <w:t>Х</w:t>
            </w:r>
          </w:p>
        </w:tc>
        <w:tc>
          <w:tcPr>
            <w:tcW w:w="1823" w:type="dxa"/>
            <w:vAlign w:val="center"/>
          </w:tcPr>
          <w:p w:rsidR="00D85893" w:rsidRPr="00D85893" w:rsidRDefault="00D85893" w:rsidP="00CD4BC8">
            <w:pPr>
              <w:spacing w:after="0" w:line="276" w:lineRule="auto"/>
              <w:jc w:val="center"/>
              <w:rPr>
                <w:rFonts w:ascii="PF Square Sans Pro" w:eastAsia="Arial" w:hAnsi="PF Square Sans Pro" w:cs="Arial"/>
                <w:b/>
              </w:rPr>
            </w:pPr>
            <w:r w:rsidRPr="00D85893">
              <w:rPr>
                <w:rFonts w:ascii="PF Square Sans Pro" w:eastAsia="Calibri" w:hAnsi="PF Square Sans Pro" w:cs="Times New Roman"/>
                <w:b/>
              </w:rPr>
              <w:t>х</w:t>
            </w:r>
          </w:p>
        </w:tc>
      </w:tr>
      <w:tr w:rsidR="00D85893" w:rsidRPr="00D85893" w:rsidTr="00132E28">
        <w:trPr>
          <w:trHeight w:val="174"/>
        </w:trPr>
        <w:tc>
          <w:tcPr>
            <w:tcW w:w="4890" w:type="dxa"/>
            <w:tcBorders>
              <w:left w:val="single" w:sz="8" w:space="0" w:color="auto"/>
              <w:bottom w:val="single" w:sz="8" w:space="0" w:color="auto"/>
              <w:right w:val="single" w:sz="8" w:space="0" w:color="auto"/>
            </w:tcBorders>
            <w:vAlign w:val="bottom"/>
          </w:tcPr>
          <w:p w:rsidR="00D85893" w:rsidRPr="00D85893" w:rsidRDefault="00D85893" w:rsidP="00CD4BC8">
            <w:pPr>
              <w:spacing w:after="0" w:line="276" w:lineRule="auto"/>
              <w:rPr>
                <w:rFonts w:ascii="PF Square Sans Pro" w:hAnsi="PF Square Sans Pro"/>
              </w:rPr>
            </w:pPr>
            <w:r w:rsidRPr="00D85893">
              <w:rPr>
                <w:rFonts w:ascii="PF Square Sans Pro" w:eastAsia="Arial" w:hAnsi="PF Square Sans Pro" w:cs="Arial"/>
              </w:rPr>
              <w:t>Ціль 4. Якісна освіта</w:t>
            </w:r>
          </w:p>
        </w:tc>
        <w:tc>
          <w:tcPr>
            <w:tcW w:w="1922" w:type="dxa"/>
            <w:vAlign w:val="center"/>
          </w:tcPr>
          <w:p w:rsidR="00D85893" w:rsidRPr="00D85893" w:rsidRDefault="00D85893" w:rsidP="00CD4BC8">
            <w:pPr>
              <w:spacing w:after="0" w:line="276" w:lineRule="auto"/>
              <w:jc w:val="center"/>
              <w:rPr>
                <w:rFonts w:ascii="PF Square Sans Pro" w:eastAsia="Arial" w:hAnsi="PF Square Sans Pro" w:cs="Arial"/>
                <w:b/>
              </w:rPr>
            </w:pPr>
            <w:r w:rsidRPr="00D85893">
              <w:rPr>
                <w:rFonts w:ascii="PF Square Sans Pro" w:eastAsia="Arial" w:hAnsi="PF Square Sans Pro" w:cs="Arial"/>
                <w:b/>
              </w:rPr>
              <w:t>х</w:t>
            </w:r>
          </w:p>
        </w:tc>
        <w:tc>
          <w:tcPr>
            <w:tcW w:w="1826" w:type="dxa"/>
            <w:vAlign w:val="center"/>
          </w:tcPr>
          <w:p w:rsidR="00D85893" w:rsidRPr="00D85893" w:rsidRDefault="00D85893" w:rsidP="00CD4BC8">
            <w:pPr>
              <w:spacing w:after="0" w:line="276" w:lineRule="auto"/>
              <w:jc w:val="center"/>
              <w:rPr>
                <w:rFonts w:ascii="PF Square Sans Pro" w:eastAsia="Arial" w:hAnsi="PF Square Sans Pro" w:cs="Arial"/>
                <w:b/>
              </w:rPr>
            </w:pPr>
            <w:r w:rsidRPr="00D85893">
              <w:rPr>
                <w:rFonts w:ascii="PF Square Sans Pro" w:eastAsia="Calibri" w:hAnsi="PF Square Sans Pro" w:cs="Times New Roman"/>
                <w:b/>
              </w:rPr>
              <w:t>Х</w:t>
            </w:r>
          </w:p>
        </w:tc>
        <w:tc>
          <w:tcPr>
            <w:tcW w:w="1823" w:type="dxa"/>
            <w:vAlign w:val="center"/>
          </w:tcPr>
          <w:p w:rsidR="00D85893" w:rsidRPr="00D85893" w:rsidRDefault="00D85893" w:rsidP="00CD4BC8">
            <w:pPr>
              <w:spacing w:after="0" w:line="276" w:lineRule="auto"/>
              <w:jc w:val="center"/>
              <w:rPr>
                <w:rFonts w:ascii="PF Square Sans Pro" w:eastAsia="Arial" w:hAnsi="PF Square Sans Pro" w:cs="Arial"/>
                <w:b/>
              </w:rPr>
            </w:pPr>
          </w:p>
        </w:tc>
      </w:tr>
      <w:tr w:rsidR="00D85893" w:rsidRPr="00D85893" w:rsidTr="00132E28">
        <w:trPr>
          <w:trHeight w:val="174"/>
        </w:trPr>
        <w:tc>
          <w:tcPr>
            <w:tcW w:w="4890" w:type="dxa"/>
            <w:tcBorders>
              <w:left w:val="single" w:sz="8" w:space="0" w:color="auto"/>
              <w:bottom w:val="single" w:sz="8" w:space="0" w:color="auto"/>
              <w:right w:val="single" w:sz="8" w:space="0" w:color="auto"/>
            </w:tcBorders>
            <w:vAlign w:val="bottom"/>
          </w:tcPr>
          <w:p w:rsidR="00D85893" w:rsidRPr="00D85893" w:rsidRDefault="00D85893" w:rsidP="00CD4BC8">
            <w:pPr>
              <w:spacing w:after="0" w:line="276" w:lineRule="auto"/>
              <w:rPr>
                <w:rFonts w:ascii="PF Square Sans Pro" w:hAnsi="PF Square Sans Pro"/>
              </w:rPr>
            </w:pPr>
            <w:r w:rsidRPr="00D85893">
              <w:rPr>
                <w:rFonts w:ascii="PF Square Sans Pro" w:eastAsia="Arial" w:hAnsi="PF Square Sans Pro" w:cs="Arial"/>
              </w:rPr>
              <w:t>Ціль 5. Гендерна рівність</w:t>
            </w:r>
          </w:p>
        </w:tc>
        <w:tc>
          <w:tcPr>
            <w:tcW w:w="1922" w:type="dxa"/>
            <w:vAlign w:val="center"/>
          </w:tcPr>
          <w:p w:rsidR="00D85893" w:rsidRPr="00D85893" w:rsidRDefault="00D85893" w:rsidP="00CD4BC8">
            <w:pPr>
              <w:spacing w:after="0" w:line="276" w:lineRule="auto"/>
              <w:jc w:val="center"/>
              <w:rPr>
                <w:rFonts w:ascii="PF Square Sans Pro" w:eastAsia="Arial" w:hAnsi="PF Square Sans Pro" w:cs="Arial"/>
                <w:b/>
              </w:rPr>
            </w:pPr>
          </w:p>
        </w:tc>
        <w:tc>
          <w:tcPr>
            <w:tcW w:w="1826" w:type="dxa"/>
            <w:vAlign w:val="center"/>
          </w:tcPr>
          <w:p w:rsidR="00D85893" w:rsidRPr="00D85893" w:rsidRDefault="00D85893" w:rsidP="00CD4BC8">
            <w:pPr>
              <w:spacing w:after="0" w:line="276" w:lineRule="auto"/>
              <w:jc w:val="center"/>
              <w:rPr>
                <w:rFonts w:ascii="PF Square Sans Pro" w:eastAsia="Arial" w:hAnsi="PF Square Sans Pro" w:cs="Arial"/>
                <w:b/>
              </w:rPr>
            </w:pPr>
            <w:r w:rsidRPr="00D85893">
              <w:rPr>
                <w:rFonts w:ascii="PF Square Sans Pro" w:eastAsia="Calibri" w:hAnsi="PF Square Sans Pro" w:cs="Times New Roman"/>
                <w:b/>
              </w:rPr>
              <w:t>х</w:t>
            </w:r>
          </w:p>
        </w:tc>
        <w:tc>
          <w:tcPr>
            <w:tcW w:w="1823" w:type="dxa"/>
            <w:vAlign w:val="center"/>
          </w:tcPr>
          <w:p w:rsidR="00D85893" w:rsidRPr="00D85893" w:rsidRDefault="00D85893" w:rsidP="00CD4BC8">
            <w:pPr>
              <w:spacing w:after="0" w:line="276" w:lineRule="auto"/>
              <w:jc w:val="center"/>
              <w:rPr>
                <w:rFonts w:ascii="PF Square Sans Pro" w:eastAsia="Arial" w:hAnsi="PF Square Sans Pro" w:cs="Arial"/>
                <w:b/>
              </w:rPr>
            </w:pPr>
          </w:p>
        </w:tc>
      </w:tr>
      <w:tr w:rsidR="00D85893" w:rsidRPr="00D85893" w:rsidTr="00132E28">
        <w:trPr>
          <w:trHeight w:val="174"/>
        </w:trPr>
        <w:tc>
          <w:tcPr>
            <w:tcW w:w="4890" w:type="dxa"/>
            <w:tcBorders>
              <w:left w:val="single" w:sz="8" w:space="0" w:color="auto"/>
              <w:right w:val="single" w:sz="8" w:space="0" w:color="auto"/>
            </w:tcBorders>
            <w:vAlign w:val="bottom"/>
          </w:tcPr>
          <w:p w:rsidR="00D85893" w:rsidRPr="00D85893" w:rsidRDefault="00D85893" w:rsidP="00CD4BC8">
            <w:pPr>
              <w:spacing w:after="0" w:line="276" w:lineRule="auto"/>
              <w:rPr>
                <w:rFonts w:ascii="PF Square Sans Pro" w:hAnsi="PF Square Sans Pro"/>
              </w:rPr>
            </w:pPr>
            <w:r w:rsidRPr="00D85893">
              <w:rPr>
                <w:rFonts w:ascii="PF Square Sans Pro" w:eastAsia="Arial" w:hAnsi="PF Square Sans Pro" w:cs="Arial"/>
              </w:rPr>
              <w:t>Ціль 6. Чиста вода та належнісанітарні умови</w:t>
            </w:r>
          </w:p>
        </w:tc>
        <w:tc>
          <w:tcPr>
            <w:tcW w:w="1922" w:type="dxa"/>
            <w:vAlign w:val="center"/>
          </w:tcPr>
          <w:p w:rsidR="00D85893" w:rsidRPr="00D85893" w:rsidRDefault="00D85893" w:rsidP="00CD4BC8">
            <w:pPr>
              <w:spacing w:after="0" w:line="276" w:lineRule="auto"/>
              <w:jc w:val="center"/>
              <w:rPr>
                <w:rFonts w:ascii="PF Square Sans Pro" w:eastAsia="Arial" w:hAnsi="PF Square Sans Pro" w:cs="Arial"/>
                <w:b/>
              </w:rPr>
            </w:pPr>
          </w:p>
        </w:tc>
        <w:tc>
          <w:tcPr>
            <w:tcW w:w="1826" w:type="dxa"/>
            <w:vAlign w:val="center"/>
          </w:tcPr>
          <w:p w:rsidR="00D85893" w:rsidRPr="00D85893" w:rsidRDefault="00D85893" w:rsidP="00CD4BC8">
            <w:pPr>
              <w:spacing w:after="0" w:line="276" w:lineRule="auto"/>
              <w:jc w:val="center"/>
              <w:rPr>
                <w:rFonts w:ascii="PF Square Sans Pro" w:eastAsia="Arial" w:hAnsi="PF Square Sans Pro" w:cs="Arial"/>
                <w:b/>
              </w:rPr>
            </w:pPr>
          </w:p>
        </w:tc>
        <w:tc>
          <w:tcPr>
            <w:tcW w:w="1823" w:type="dxa"/>
            <w:vAlign w:val="center"/>
          </w:tcPr>
          <w:p w:rsidR="00D85893" w:rsidRPr="00D85893" w:rsidRDefault="00D85893" w:rsidP="00CD4BC8">
            <w:pPr>
              <w:spacing w:after="0" w:line="276" w:lineRule="auto"/>
              <w:jc w:val="center"/>
              <w:rPr>
                <w:rFonts w:ascii="PF Square Sans Pro" w:eastAsia="Arial" w:hAnsi="PF Square Sans Pro" w:cs="Arial"/>
                <w:b/>
              </w:rPr>
            </w:pPr>
            <w:r w:rsidRPr="00D85893">
              <w:rPr>
                <w:rFonts w:ascii="PF Square Sans Pro" w:eastAsia="Calibri" w:hAnsi="PF Square Sans Pro" w:cs="Times New Roman"/>
                <w:b/>
              </w:rPr>
              <w:t>Х</w:t>
            </w:r>
          </w:p>
        </w:tc>
      </w:tr>
      <w:tr w:rsidR="00D85893" w:rsidRPr="00D85893" w:rsidTr="00132E28">
        <w:trPr>
          <w:trHeight w:val="174"/>
        </w:trPr>
        <w:tc>
          <w:tcPr>
            <w:tcW w:w="4890" w:type="dxa"/>
            <w:tcBorders>
              <w:left w:val="single" w:sz="8" w:space="0" w:color="auto"/>
              <w:bottom w:val="single" w:sz="8" w:space="0" w:color="auto"/>
              <w:right w:val="single" w:sz="8" w:space="0" w:color="auto"/>
            </w:tcBorders>
            <w:vAlign w:val="bottom"/>
          </w:tcPr>
          <w:p w:rsidR="00D85893" w:rsidRPr="00D85893" w:rsidRDefault="00D85893" w:rsidP="00CD4BC8">
            <w:pPr>
              <w:spacing w:after="0" w:line="276" w:lineRule="auto"/>
              <w:rPr>
                <w:rFonts w:ascii="PF Square Sans Pro" w:hAnsi="PF Square Sans Pro"/>
              </w:rPr>
            </w:pPr>
            <w:r w:rsidRPr="00D85893">
              <w:rPr>
                <w:rFonts w:ascii="PF Square Sans Pro" w:eastAsia="Arial" w:hAnsi="PF Square Sans Pro" w:cs="Arial"/>
              </w:rPr>
              <w:t>Ціль 7. Доступна та чиста енергія</w:t>
            </w:r>
          </w:p>
        </w:tc>
        <w:tc>
          <w:tcPr>
            <w:tcW w:w="1922" w:type="dxa"/>
            <w:vAlign w:val="center"/>
          </w:tcPr>
          <w:p w:rsidR="00D85893" w:rsidRPr="00D85893" w:rsidRDefault="00D85893" w:rsidP="00CD4BC8">
            <w:pPr>
              <w:spacing w:after="0" w:line="276" w:lineRule="auto"/>
              <w:jc w:val="center"/>
              <w:rPr>
                <w:rFonts w:ascii="PF Square Sans Pro" w:eastAsia="Arial" w:hAnsi="PF Square Sans Pro" w:cs="Arial"/>
                <w:b/>
              </w:rPr>
            </w:pPr>
            <w:r w:rsidRPr="00D85893">
              <w:rPr>
                <w:rFonts w:ascii="PF Square Sans Pro" w:eastAsia="Calibri" w:hAnsi="PF Square Sans Pro" w:cs="Times New Roman"/>
                <w:b/>
              </w:rPr>
              <w:t>х</w:t>
            </w:r>
          </w:p>
        </w:tc>
        <w:tc>
          <w:tcPr>
            <w:tcW w:w="1826" w:type="dxa"/>
            <w:vAlign w:val="center"/>
          </w:tcPr>
          <w:p w:rsidR="00D85893" w:rsidRPr="00D85893" w:rsidRDefault="00D85893" w:rsidP="00CD4BC8">
            <w:pPr>
              <w:spacing w:after="0" w:line="276" w:lineRule="auto"/>
              <w:jc w:val="center"/>
              <w:rPr>
                <w:rFonts w:ascii="PF Square Sans Pro" w:eastAsia="Arial" w:hAnsi="PF Square Sans Pro" w:cs="Arial"/>
                <w:b/>
              </w:rPr>
            </w:pPr>
          </w:p>
        </w:tc>
        <w:tc>
          <w:tcPr>
            <w:tcW w:w="1823" w:type="dxa"/>
            <w:vAlign w:val="center"/>
          </w:tcPr>
          <w:p w:rsidR="00D85893" w:rsidRPr="00D85893" w:rsidRDefault="00D85893" w:rsidP="00CD4BC8">
            <w:pPr>
              <w:spacing w:after="0" w:line="276" w:lineRule="auto"/>
              <w:jc w:val="center"/>
              <w:rPr>
                <w:rFonts w:ascii="PF Square Sans Pro" w:eastAsia="Arial" w:hAnsi="PF Square Sans Pro" w:cs="Arial"/>
                <w:b/>
              </w:rPr>
            </w:pPr>
            <w:r w:rsidRPr="00D85893">
              <w:rPr>
                <w:rFonts w:ascii="PF Square Sans Pro" w:eastAsia="Calibri" w:hAnsi="PF Square Sans Pro" w:cs="Times New Roman"/>
                <w:b/>
              </w:rPr>
              <w:t>Х</w:t>
            </w:r>
          </w:p>
        </w:tc>
      </w:tr>
      <w:tr w:rsidR="00D85893" w:rsidRPr="00D85893" w:rsidTr="00132E28">
        <w:trPr>
          <w:trHeight w:val="174"/>
        </w:trPr>
        <w:tc>
          <w:tcPr>
            <w:tcW w:w="4890" w:type="dxa"/>
            <w:tcBorders>
              <w:left w:val="single" w:sz="8" w:space="0" w:color="auto"/>
              <w:right w:val="single" w:sz="8" w:space="0" w:color="auto"/>
            </w:tcBorders>
            <w:vAlign w:val="bottom"/>
          </w:tcPr>
          <w:p w:rsidR="00D85893" w:rsidRPr="00D85893" w:rsidRDefault="00D85893" w:rsidP="00CD4BC8">
            <w:pPr>
              <w:spacing w:after="0" w:line="276" w:lineRule="auto"/>
              <w:rPr>
                <w:rFonts w:ascii="PF Square Sans Pro" w:hAnsi="PF Square Sans Pro"/>
              </w:rPr>
            </w:pPr>
            <w:r w:rsidRPr="00D85893">
              <w:rPr>
                <w:rFonts w:ascii="PF Square Sans Pro" w:eastAsia="Arial" w:hAnsi="PF Square Sans Pro" w:cs="Arial"/>
              </w:rPr>
              <w:t>Ціль 8. Гідна праця та економічнезростання</w:t>
            </w:r>
          </w:p>
        </w:tc>
        <w:tc>
          <w:tcPr>
            <w:tcW w:w="1922" w:type="dxa"/>
            <w:vAlign w:val="center"/>
          </w:tcPr>
          <w:p w:rsidR="00D85893" w:rsidRPr="00D85893" w:rsidRDefault="00D85893" w:rsidP="00CD4BC8">
            <w:pPr>
              <w:spacing w:after="0" w:line="276" w:lineRule="auto"/>
              <w:jc w:val="center"/>
              <w:rPr>
                <w:rFonts w:ascii="PF Square Sans Pro" w:eastAsia="Arial" w:hAnsi="PF Square Sans Pro" w:cs="Arial"/>
                <w:b/>
              </w:rPr>
            </w:pPr>
            <w:r w:rsidRPr="00D85893">
              <w:rPr>
                <w:rFonts w:ascii="PF Square Sans Pro" w:eastAsia="Calibri" w:hAnsi="PF Square Sans Pro" w:cs="Times New Roman"/>
                <w:b/>
              </w:rPr>
              <w:t>Х</w:t>
            </w:r>
          </w:p>
        </w:tc>
        <w:tc>
          <w:tcPr>
            <w:tcW w:w="1826" w:type="dxa"/>
            <w:vAlign w:val="center"/>
          </w:tcPr>
          <w:p w:rsidR="00D85893" w:rsidRPr="00D85893" w:rsidRDefault="00D85893" w:rsidP="00CD4BC8">
            <w:pPr>
              <w:spacing w:after="0" w:line="276" w:lineRule="auto"/>
              <w:jc w:val="center"/>
              <w:rPr>
                <w:rFonts w:ascii="PF Square Sans Pro" w:eastAsia="Arial" w:hAnsi="PF Square Sans Pro" w:cs="Arial"/>
                <w:b/>
              </w:rPr>
            </w:pPr>
            <w:r w:rsidRPr="00D85893">
              <w:rPr>
                <w:rFonts w:ascii="PF Square Sans Pro" w:eastAsia="Calibri" w:hAnsi="PF Square Sans Pro" w:cs="Times New Roman"/>
                <w:b/>
              </w:rPr>
              <w:t>х</w:t>
            </w:r>
          </w:p>
        </w:tc>
        <w:tc>
          <w:tcPr>
            <w:tcW w:w="1823" w:type="dxa"/>
            <w:vAlign w:val="center"/>
          </w:tcPr>
          <w:p w:rsidR="00D85893" w:rsidRPr="00D85893" w:rsidRDefault="00D85893" w:rsidP="00CD4BC8">
            <w:pPr>
              <w:spacing w:after="0" w:line="276" w:lineRule="auto"/>
              <w:jc w:val="center"/>
              <w:rPr>
                <w:rFonts w:ascii="PF Square Sans Pro" w:eastAsia="Arial" w:hAnsi="PF Square Sans Pro" w:cs="Arial"/>
                <w:b/>
              </w:rPr>
            </w:pPr>
          </w:p>
        </w:tc>
      </w:tr>
      <w:tr w:rsidR="00D85893" w:rsidRPr="00D85893" w:rsidTr="00132E28">
        <w:trPr>
          <w:trHeight w:val="174"/>
        </w:trPr>
        <w:tc>
          <w:tcPr>
            <w:tcW w:w="4890" w:type="dxa"/>
            <w:tcBorders>
              <w:left w:val="single" w:sz="8" w:space="0" w:color="auto"/>
              <w:right w:val="single" w:sz="8" w:space="0" w:color="auto"/>
            </w:tcBorders>
            <w:vAlign w:val="bottom"/>
          </w:tcPr>
          <w:p w:rsidR="00D85893" w:rsidRPr="00D85893" w:rsidRDefault="00D85893" w:rsidP="00CD4BC8">
            <w:pPr>
              <w:spacing w:after="0" w:line="276" w:lineRule="auto"/>
              <w:rPr>
                <w:rFonts w:ascii="PF Square Sans Pro" w:hAnsi="PF Square Sans Pro"/>
              </w:rPr>
            </w:pPr>
            <w:r w:rsidRPr="00D85893">
              <w:rPr>
                <w:rFonts w:ascii="PF Square Sans Pro" w:eastAsia="Arial" w:hAnsi="PF Square Sans Pro" w:cs="Arial"/>
              </w:rPr>
              <w:t>Ціль 9. Промисловість, інноваціїта інфраструктура</w:t>
            </w:r>
          </w:p>
        </w:tc>
        <w:tc>
          <w:tcPr>
            <w:tcW w:w="1922" w:type="dxa"/>
            <w:vAlign w:val="center"/>
          </w:tcPr>
          <w:p w:rsidR="00D85893" w:rsidRPr="00D85893" w:rsidRDefault="00D85893" w:rsidP="00CD4BC8">
            <w:pPr>
              <w:spacing w:after="0" w:line="276" w:lineRule="auto"/>
              <w:jc w:val="center"/>
              <w:rPr>
                <w:rFonts w:ascii="PF Square Sans Pro" w:eastAsia="Arial" w:hAnsi="PF Square Sans Pro" w:cs="Arial"/>
                <w:b/>
              </w:rPr>
            </w:pPr>
            <w:r w:rsidRPr="00D85893">
              <w:rPr>
                <w:rFonts w:ascii="PF Square Sans Pro" w:eastAsia="Calibri" w:hAnsi="PF Square Sans Pro" w:cs="Times New Roman"/>
                <w:b/>
              </w:rPr>
              <w:t>Х</w:t>
            </w:r>
          </w:p>
        </w:tc>
        <w:tc>
          <w:tcPr>
            <w:tcW w:w="1826" w:type="dxa"/>
            <w:vAlign w:val="center"/>
          </w:tcPr>
          <w:p w:rsidR="00D85893" w:rsidRPr="00D85893" w:rsidRDefault="00D85893" w:rsidP="00CD4BC8">
            <w:pPr>
              <w:spacing w:after="0" w:line="276" w:lineRule="auto"/>
              <w:jc w:val="center"/>
              <w:rPr>
                <w:rFonts w:ascii="PF Square Sans Pro" w:eastAsia="Arial" w:hAnsi="PF Square Sans Pro" w:cs="Arial"/>
                <w:b/>
              </w:rPr>
            </w:pPr>
          </w:p>
        </w:tc>
        <w:tc>
          <w:tcPr>
            <w:tcW w:w="1823" w:type="dxa"/>
            <w:vAlign w:val="center"/>
          </w:tcPr>
          <w:p w:rsidR="00D85893" w:rsidRPr="00D85893" w:rsidRDefault="00D85893" w:rsidP="00CD4BC8">
            <w:pPr>
              <w:spacing w:after="0" w:line="276" w:lineRule="auto"/>
              <w:jc w:val="center"/>
              <w:rPr>
                <w:rFonts w:ascii="PF Square Sans Pro" w:eastAsia="Arial" w:hAnsi="PF Square Sans Pro" w:cs="Arial"/>
                <w:b/>
              </w:rPr>
            </w:pPr>
            <w:r w:rsidRPr="00D85893">
              <w:rPr>
                <w:rFonts w:ascii="PF Square Sans Pro" w:eastAsia="Calibri" w:hAnsi="PF Square Sans Pro" w:cs="Times New Roman"/>
                <w:b/>
              </w:rPr>
              <w:t>Х</w:t>
            </w:r>
          </w:p>
        </w:tc>
      </w:tr>
      <w:tr w:rsidR="00D85893" w:rsidRPr="00D85893" w:rsidTr="00132E28">
        <w:trPr>
          <w:trHeight w:val="174"/>
        </w:trPr>
        <w:tc>
          <w:tcPr>
            <w:tcW w:w="4890" w:type="dxa"/>
            <w:tcBorders>
              <w:left w:val="single" w:sz="8" w:space="0" w:color="auto"/>
              <w:bottom w:val="single" w:sz="8" w:space="0" w:color="auto"/>
              <w:right w:val="single" w:sz="8" w:space="0" w:color="auto"/>
            </w:tcBorders>
            <w:vAlign w:val="bottom"/>
          </w:tcPr>
          <w:p w:rsidR="00D85893" w:rsidRPr="00D85893" w:rsidRDefault="00D85893" w:rsidP="00CD4BC8">
            <w:pPr>
              <w:spacing w:after="0" w:line="276" w:lineRule="auto"/>
              <w:rPr>
                <w:rFonts w:ascii="PF Square Sans Pro" w:hAnsi="PF Square Sans Pro"/>
              </w:rPr>
            </w:pPr>
            <w:r w:rsidRPr="00D85893">
              <w:rPr>
                <w:rFonts w:ascii="PF Square Sans Pro" w:eastAsia="Arial" w:hAnsi="PF Square Sans Pro" w:cs="Arial"/>
              </w:rPr>
              <w:t>Ціль 10. Скорочення нерівності</w:t>
            </w:r>
          </w:p>
        </w:tc>
        <w:tc>
          <w:tcPr>
            <w:tcW w:w="1922" w:type="dxa"/>
            <w:vAlign w:val="center"/>
          </w:tcPr>
          <w:p w:rsidR="00D85893" w:rsidRPr="00D85893" w:rsidRDefault="00D85893" w:rsidP="00CD4BC8">
            <w:pPr>
              <w:spacing w:after="0" w:line="276" w:lineRule="auto"/>
              <w:jc w:val="center"/>
              <w:rPr>
                <w:rFonts w:ascii="PF Square Sans Pro" w:eastAsia="Arial" w:hAnsi="PF Square Sans Pro" w:cs="Arial"/>
                <w:b/>
              </w:rPr>
            </w:pPr>
          </w:p>
        </w:tc>
        <w:tc>
          <w:tcPr>
            <w:tcW w:w="1826" w:type="dxa"/>
            <w:vAlign w:val="center"/>
          </w:tcPr>
          <w:p w:rsidR="00D85893" w:rsidRPr="00D85893" w:rsidRDefault="00D85893" w:rsidP="00CD4BC8">
            <w:pPr>
              <w:spacing w:after="0" w:line="276" w:lineRule="auto"/>
              <w:jc w:val="center"/>
              <w:rPr>
                <w:rFonts w:ascii="PF Square Sans Pro" w:eastAsia="Arial" w:hAnsi="PF Square Sans Pro" w:cs="Arial"/>
                <w:b/>
              </w:rPr>
            </w:pPr>
          </w:p>
        </w:tc>
        <w:tc>
          <w:tcPr>
            <w:tcW w:w="1823" w:type="dxa"/>
            <w:vAlign w:val="center"/>
          </w:tcPr>
          <w:p w:rsidR="00D85893" w:rsidRPr="00D85893" w:rsidRDefault="00D85893" w:rsidP="00CD4BC8">
            <w:pPr>
              <w:spacing w:after="0" w:line="276" w:lineRule="auto"/>
              <w:jc w:val="center"/>
              <w:rPr>
                <w:rFonts w:ascii="PF Square Sans Pro" w:eastAsia="Arial" w:hAnsi="PF Square Sans Pro" w:cs="Arial"/>
                <w:b/>
              </w:rPr>
            </w:pPr>
          </w:p>
        </w:tc>
      </w:tr>
      <w:tr w:rsidR="00D85893" w:rsidRPr="00D85893" w:rsidTr="00132E28">
        <w:trPr>
          <w:trHeight w:val="174"/>
        </w:trPr>
        <w:tc>
          <w:tcPr>
            <w:tcW w:w="4890" w:type="dxa"/>
            <w:tcBorders>
              <w:left w:val="single" w:sz="8" w:space="0" w:color="auto"/>
              <w:right w:val="single" w:sz="8" w:space="0" w:color="auto"/>
            </w:tcBorders>
            <w:vAlign w:val="bottom"/>
          </w:tcPr>
          <w:p w:rsidR="00D85893" w:rsidRPr="00D85893" w:rsidRDefault="00D85893" w:rsidP="00CD4BC8">
            <w:pPr>
              <w:spacing w:after="0" w:line="276" w:lineRule="auto"/>
              <w:rPr>
                <w:rFonts w:ascii="PF Square Sans Pro" w:hAnsi="PF Square Sans Pro"/>
              </w:rPr>
            </w:pPr>
            <w:r w:rsidRPr="00D85893">
              <w:rPr>
                <w:rFonts w:ascii="PF Square Sans Pro" w:eastAsia="Arial" w:hAnsi="PF Square Sans Pro" w:cs="Arial"/>
              </w:rPr>
              <w:t>Ціль 11. Сталий розвиток міст ігромад</w:t>
            </w:r>
          </w:p>
        </w:tc>
        <w:tc>
          <w:tcPr>
            <w:tcW w:w="1922" w:type="dxa"/>
            <w:vAlign w:val="center"/>
          </w:tcPr>
          <w:p w:rsidR="00D85893" w:rsidRPr="00D85893" w:rsidRDefault="00D85893" w:rsidP="00CD4BC8">
            <w:pPr>
              <w:spacing w:after="0" w:line="276" w:lineRule="auto"/>
              <w:jc w:val="center"/>
              <w:rPr>
                <w:rFonts w:ascii="PF Square Sans Pro" w:eastAsia="Arial" w:hAnsi="PF Square Sans Pro" w:cs="Arial"/>
                <w:b/>
              </w:rPr>
            </w:pPr>
            <w:r w:rsidRPr="00D85893">
              <w:rPr>
                <w:rFonts w:ascii="PF Square Sans Pro" w:eastAsia="Calibri" w:hAnsi="PF Square Sans Pro" w:cs="Times New Roman"/>
                <w:b/>
              </w:rPr>
              <w:t>Х</w:t>
            </w:r>
          </w:p>
        </w:tc>
        <w:tc>
          <w:tcPr>
            <w:tcW w:w="1826" w:type="dxa"/>
            <w:vAlign w:val="center"/>
          </w:tcPr>
          <w:p w:rsidR="00D85893" w:rsidRPr="00D85893" w:rsidRDefault="00D85893" w:rsidP="00CD4BC8">
            <w:pPr>
              <w:spacing w:after="0" w:line="276" w:lineRule="auto"/>
              <w:jc w:val="center"/>
              <w:rPr>
                <w:rFonts w:ascii="PF Square Sans Pro" w:eastAsia="Arial" w:hAnsi="PF Square Sans Pro" w:cs="Arial"/>
                <w:b/>
              </w:rPr>
            </w:pPr>
          </w:p>
        </w:tc>
        <w:tc>
          <w:tcPr>
            <w:tcW w:w="1823" w:type="dxa"/>
            <w:vAlign w:val="center"/>
          </w:tcPr>
          <w:p w:rsidR="00D85893" w:rsidRPr="00D85893" w:rsidRDefault="00D85893" w:rsidP="00CD4BC8">
            <w:pPr>
              <w:spacing w:after="0" w:line="276" w:lineRule="auto"/>
              <w:jc w:val="center"/>
              <w:rPr>
                <w:rFonts w:ascii="PF Square Sans Pro" w:eastAsia="Arial" w:hAnsi="PF Square Sans Pro" w:cs="Arial"/>
                <w:b/>
              </w:rPr>
            </w:pPr>
          </w:p>
        </w:tc>
      </w:tr>
      <w:tr w:rsidR="00D85893" w:rsidRPr="00D85893" w:rsidTr="00132E28">
        <w:trPr>
          <w:trHeight w:val="174"/>
        </w:trPr>
        <w:tc>
          <w:tcPr>
            <w:tcW w:w="4890" w:type="dxa"/>
            <w:tcBorders>
              <w:left w:val="single" w:sz="8" w:space="0" w:color="auto"/>
              <w:right w:val="single" w:sz="8" w:space="0" w:color="auto"/>
            </w:tcBorders>
            <w:vAlign w:val="bottom"/>
          </w:tcPr>
          <w:p w:rsidR="00D85893" w:rsidRPr="00D85893" w:rsidRDefault="00D85893" w:rsidP="00CD4BC8">
            <w:pPr>
              <w:spacing w:after="0" w:line="276" w:lineRule="auto"/>
              <w:rPr>
                <w:rFonts w:ascii="PF Square Sans Pro" w:hAnsi="PF Square Sans Pro"/>
              </w:rPr>
            </w:pPr>
            <w:r w:rsidRPr="00D85893">
              <w:rPr>
                <w:rFonts w:ascii="PF Square Sans Pro" w:eastAsia="Arial" w:hAnsi="PF Square Sans Pro" w:cs="Arial"/>
              </w:rPr>
              <w:t>Ціль 12. Відповідальнеспоживання та виробництво</w:t>
            </w:r>
          </w:p>
        </w:tc>
        <w:tc>
          <w:tcPr>
            <w:tcW w:w="1922" w:type="dxa"/>
            <w:vAlign w:val="center"/>
          </w:tcPr>
          <w:p w:rsidR="00D85893" w:rsidRPr="00D85893" w:rsidRDefault="00D85893" w:rsidP="00CD4BC8">
            <w:pPr>
              <w:spacing w:after="0" w:line="276" w:lineRule="auto"/>
              <w:jc w:val="center"/>
              <w:rPr>
                <w:rFonts w:ascii="PF Square Sans Pro" w:eastAsia="Arial" w:hAnsi="PF Square Sans Pro" w:cs="Arial"/>
                <w:b/>
              </w:rPr>
            </w:pPr>
            <w:r w:rsidRPr="00D85893">
              <w:rPr>
                <w:rFonts w:ascii="PF Square Sans Pro" w:eastAsia="Calibri" w:hAnsi="PF Square Sans Pro" w:cs="Times New Roman"/>
                <w:b/>
              </w:rPr>
              <w:t>Х</w:t>
            </w:r>
          </w:p>
        </w:tc>
        <w:tc>
          <w:tcPr>
            <w:tcW w:w="1826" w:type="dxa"/>
            <w:vAlign w:val="center"/>
          </w:tcPr>
          <w:p w:rsidR="00D85893" w:rsidRPr="00D85893" w:rsidRDefault="00D85893" w:rsidP="00CD4BC8">
            <w:pPr>
              <w:spacing w:after="0" w:line="276" w:lineRule="auto"/>
              <w:jc w:val="center"/>
              <w:rPr>
                <w:rFonts w:ascii="PF Square Sans Pro" w:eastAsia="Arial" w:hAnsi="PF Square Sans Pro" w:cs="Arial"/>
                <w:b/>
              </w:rPr>
            </w:pPr>
            <w:r w:rsidRPr="00D85893">
              <w:rPr>
                <w:rFonts w:ascii="PF Square Sans Pro" w:eastAsia="Calibri" w:hAnsi="PF Square Sans Pro" w:cs="Times New Roman"/>
                <w:b/>
              </w:rPr>
              <w:t>Х</w:t>
            </w:r>
          </w:p>
        </w:tc>
        <w:tc>
          <w:tcPr>
            <w:tcW w:w="1823" w:type="dxa"/>
            <w:vAlign w:val="center"/>
          </w:tcPr>
          <w:p w:rsidR="00D85893" w:rsidRPr="00D85893" w:rsidRDefault="00D85893" w:rsidP="00CD4BC8">
            <w:pPr>
              <w:spacing w:after="0" w:line="276" w:lineRule="auto"/>
              <w:jc w:val="center"/>
              <w:rPr>
                <w:rFonts w:ascii="PF Square Sans Pro" w:eastAsia="Arial" w:hAnsi="PF Square Sans Pro" w:cs="Arial"/>
                <w:b/>
              </w:rPr>
            </w:pPr>
            <w:r w:rsidRPr="00D85893">
              <w:rPr>
                <w:rFonts w:ascii="PF Square Sans Pro" w:eastAsia="Calibri" w:hAnsi="PF Square Sans Pro" w:cs="Times New Roman"/>
                <w:b/>
              </w:rPr>
              <w:t>Х</w:t>
            </w:r>
          </w:p>
        </w:tc>
      </w:tr>
      <w:tr w:rsidR="00D85893" w:rsidRPr="00D85893" w:rsidTr="00132E28">
        <w:trPr>
          <w:trHeight w:val="174"/>
        </w:trPr>
        <w:tc>
          <w:tcPr>
            <w:tcW w:w="4890" w:type="dxa"/>
            <w:tcBorders>
              <w:left w:val="single" w:sz="8" w:space="0" w:color="auto"/>
              <w:right w:val="single" w:sz="8" w:space="0" w:color="auto"/>
            </w:tcBorders>
            <w:vAlign w:val="bottom"/>
          </w:tcPr>
          <w:p w:rsidR="00D85893" w:rsidRPr="00D85893" w:rsidRDefault="00D85893" w:rsidP="00CD4BC8">
            <w:pPr>
              <w:spacing w:after="0" w:line="276" w:lineRule="auto"/>
              <w:rPr>
                <w:rFonts w:ascii="PF Square Sans Pro" w:hAnsi="PF Square Sans Pro"/>
              </w:rPr>
            </w:pPr>
            <w:r w:rsidRPr="00D85893">
              <w:rPr>
                <w:rFonts w:ascii="PF Square Sans Pro" w:eastAsia="Arial" w:hAnsi="PF Square Sans Pro" w:cs="Arial"/>
              </w:rPr>
              <w:t>Ціль 13. Пом’якшення наслідківзміни клімату</w:t>
            </w:r>
          </w:p>
        </w:tc>
        <w:tc>
          <w:tcPr>
            <w:tcW w:w="1922" w:type="dxa"/>
            <w:vAlign w:val="center"/>
          </w:tcPr>
          <w:p w:rsidR="00D85893" w:rsidRPr="00D85893" w:rsidRDefault="00D85893" w:rsidP="00CD4BC8">
            <w:pPr>
              <w:spacing w:after="0" w:line="276" w:lineRule="auto"/>
              <w:jc w:val="center"/>
              <w:rPr>
                <w:rFonts w:ascii="PF Square Sans Pro" w:eastAsia="Arial" w:hAnsi="PF Square Sans Pro" w:cs="Arial"/>
                <w:b/>
              </w:rPr>
            </w:pPr>
          </w:p>
        </w:tc>
        <w:tc>
          <w:tcPr>
            <w:tcW w:w="1826" w:type="dxa"/>
            <w:vAlign w:val="center"/>
          </w:tcPr>
          <w:p w:rsidR="00D85893" w:rsidRPr="00D85893" w:rsidRDefault="00D85893" w:rsidP="00CD4BC8">
            <w:pPr>
              <w:spacing w:after="0" w:line="276" w:lineRule="auto"/>
              <w:jc w:val="center"/>
              <w:rPr>
                <w:rFonts w:ascii="PF Square Sans Pro" w:eastAsia="Arial" w:hAnsi="PF Square Sans Pro" w:cs="Arial"/>
                <w:b/>
              </w:rPr>
            </w:pPr>
          </w:p>
        </w:tc>
        <w:tc>
          <w:tcPr>
            <w:tcW w:w="1823" w:type="dxa"/>
            <w:vAlign w:val="center"/>
          </w:tcPr>
          <w:p w:rsidR="00D85893" w:rsidRPr="00D85893" w:rsidRDefault="00D85893" w:rsidP="00CD4BC8">
            <w:pPr>
              <w:spacing w:after="0" w:line="276" w:lineRule="auto"/>
              <w:jc w:val="center"/>
              <w:rPr>
                <w:rFonts w:ascii="PF Square Sans Pro" w:eastAsia="Arial" w:hAnsi="PF Square Sans Pro" w:cs="Arial"/>
                <w:b/>
              </w:rPr>
            </w:pPr>
            <w:r w:rsidRPr="00D85893">
              <w:rPr>
                <w:rFonts w:ascii="PF Square Sans Pro" w:eastAsia="Calibri" w:hAnsi="PF Square Sans Pro" w:cs="Times New Roman"/>
                <w:b/>
              </w:rPr>
              <w:t>Х</w:t>
            </w:r>
          </w:p>
        </w:tc>
      </w:tr>
      <w:tr w:rsidR="00D85893" w:rsidRPr="00D85893" w:rsidTr="00132E28">
        <w:trPr>
          <w:trHeight w:val="174"/>
        </w:trPr>
        <w:tc>
          <w:tcPr>
            <w:tcW w:w="4890" w:type="dxa"/>
            <w:tcBorders>
              <w:left w:val="single" w:sz="8" w:space="0" w:color="auto"/>
              <w:right w:val="single" w:sz="8" w:space="0" w:color="auto"/>
            </w:tcBorders>
            <w:vAlign w:val="bottom"/>
          </w:tcPr>
          <w:p w:rsidR="00D85893" w:rsidRPr="00D85893" w:rsidRDefault="00D85893" w:rsidP="00CD4BC8">
            <w:pPr>
              <w:spacing w:after="0" w:line="276" w:lineRule="auto"/>
              <w:rPr>
                <w:rFonts w:ascii="PF Square Sans Pro" w:hAnsi="PF Square Sans Pro"/>
              </w:rPr>
            </w:pPr>
            <w:r w:rsidRPr="00D85893">
              <w:rPr>
                <w:rFonts w:ascii="PF Square Sans Pro" w:eastAsia="Arial" w:hAnsi="PF Square Sans Pro" w:cs="Arial"/>
              </w:rPr>
              <w:t>Ціль 14. Збереження морськихресурсів</w:t>
            </w:r>
          </w:p>
        </w:tc>
        <w:tc>
          <w:tcPr>
            <w:tcW w:w="1922" w:type="dxa"/>
            <w:vAlign w:val="center"/>
          </w:tcPr>
          <w:p w:rsidR="00D85893" w:rsidRPr="00D85893" w:rsidRDefault="00D85893" w:rsidP="00CD4BC8">
            <w:pPr>
              <w:spacing w:after="0" w:line="276" w:lineRule="auto"/>
              <w:jc w:val="center"/>
              <w:rPr>
                <w:rFonts w:ascii="PF Square Sans Pro" w:eastAsia="Arial" w:hAnsi="PF Square Sans Pro" w:cs="Arial"/>
                <w:b/>
              </w:rPr>
            </w:pPr>
          </w:p>
        </w:tc>
        <w:tc>
          <w:tcPr>
            <w:tcW w:w="1826" w:type="dxa"/>
            <w:vAlign w:val="center"/>
          </w:tcPr>
          <w:p w:rsidR="00D85893" w:rsidRPr="00D85893" w:rsidRDefault="00D85893" w:rsidP="00CD4BC8">
            <w:pPr>
              <w:spacing w:after="0" w:line="276" w:lineRule="auto"/>
              <w:jc w:val="center"/>
              <w:rPr>
                <w:rFonts w:ascii="PF Square Sans Pro" w:eastAsia="Arial" w:hAnsi="PF Square Sans Pro" w:cs="Arial"/>
                <w:b/>
              </w:rPr>
            </w:pPr>
          </w:p>
        </w:tc>
        <w:tc>
          <w:tcPr>
            <w:tcW w:w="1823" w:type="dxa"/>
            <w:vAlign w:val="center"/>
          </w:tcPr>
          <w:p w:rsidR="00D85893" w:rsidRPr="00D85893" w:rsidRDefault="00D85893" w:rsidP="00CD4BC8">
            <w:pPr>
              <w:spacing w:after="0" w:line="276" w:lineRule="auto"/>
              <w:jc w:val="center"/>
              <w:rPr>
                <w:rFonts w:ascii="PF Square Sans Pro" w:eastAsia="Arial" w:hAnsi="PF Square Sans Pro" w:cs="Arial"/>
                <w:b/>
              </w:rPr>
            </w:pPr>
          </w:p>
        </w:tc>
      </w:tr>
      <w:tr w:rsidR="00D85893" w:rsidRPr="00D85893" w:rsidTr="00132E28">
        <w:trPr>
          <w:trHeight w:val="174"/>
        </w:trPr>
        <w:tc>
          <w:tcPr>
            <w:tcW w:w="4890" w:type="dxa"/>
            <w:tcBorders>
              <w:left w:val="single" w:sz="8" w:space="0" w:color="auto"/>
              <w:right w:val="single" w:sz="8" w:space="0" w:color="auto"/>
            </w:tcBorders>
            <w:vAlign w:val="bottom"/>
          </w:tcPr>
          <w:p w:rsidR="00D85893" w:rsidRPr="00D85893" w:rsidRDefault="00D85893" w:rsidP="00CD4BC8">
            <w:pPr>
              <w:spacing w:after="0" w:line="276" w:lineRule="auto"/>
              <w:rPr>
                <w:rFonts w:ascii="PF Square Sans Pro" w:hAnsi="PF Square Sans Pro"/>
              </w:rPr>
            </w:pPr>
            <w:r w:rsidRPr="00D85893">
              <w:rPr>
                <w:rFonts w:ascii="PF Square Sans Pro" w:eastAsia="Arial" w:hAnsi="PF Square Sans Pro" w:cs="Arial"/>
              </w:rPr>
              <w:t>Ціль 15. Захист та відновленняекосистем суші</w:t>
            </w:r>
          </w:p>
        </w:tc>
        <w:tc>
          <w:tcPr>
            <w:tcW w:w="1922" w:type="dxa"/>
            <w:vAlign w:val="center"/>
          </w:tcPr>
          <w:p w:rsidR="00D85893" w:rsidRPr="00D85893" w:rsidRDefault="00D85893" w:rsidP="00CD4BC8">
            <w:pPr>
              <w:spacing w:after="0" w:line="276" w:lineRule="auto"/>
              <w:jc w:val="center"/>
              <w:rPr>
                <w:rFonts w:ascii="PF Square Sans Pro" w:eastAsia="Arial" w:hAnsi="PF Square Sans Pro" w:cs="Arial"/>
                <w:b/>
              </w:rPr>
            </w:pPr>
          </w:p>
        </w:tc>
        <w:tc>
          <w:tcPr>
            <w:tcW w:w="1826" w:type="dxa"/>
            <w:vAlign w:val="center"/>
          </w:tcPr>
          <w:p w:rsidR="00D85893" w:rsidRPr="00D85893" w:rsidRDefault="00D85893" w:rsidP="00CD4BC8">
            <w:pPr>
              <w:spacing w:after="0" w:line="276" w:lineRule="auto"/>
              <w:jc w:val="center"/>
              <w:rPr>
                <w:rFonts w:ascii="PF Square Sans Pro" w:eastAsia="Arial" w:hAnsi="PF Square Sans Pro" w:cs="Arial"/>
                <w:b/>
              </w:rPr>
            </w:pPr>
          </w:p>
        </w:tc>
        <w:tc>
          <w:tcPr>
            <w:tcW w:w="1823" w:type="dxa"/>
            <w:vAlign w:val="center"/>
          </w:tcPr>
          <w:p w:rsidR="00D85893" w:rsidRPr="00D85893" w:rsidRDefault="00D85893" w:rsidP="00CD4BC8">
            <w:pPr>
              <w:spacing w:after="0" w:line="276" w:lineRule="auto"/>
              <w:jc w:val="center"/>
              <w:rPr>
                <w:rFonts w:ascii="PF Square Sans Pro" w:eastAsia="Arial" w:hAnsi="PF Square Sans Pro" w:cs="Arial"/>
                <w:b/>
              </w:rPr>
            </w:pPr>
            <w:r w:rsidRPr="00D85893">
              <w:rPr>
                <w:rFonts w:ascii="PF Square Sans Pro" w:eastAsia="Calibri" w:hAnsi="PF Square Sans Pro" w:cs="Times New Roman"/>
                <w:b/>
              </w:rPr>
              <w:t>Х</w:t>
            </w:r>
          </w:p>
        </w:tc>
      </w:tr>
      <w:tr w:rsidR="00D85893" w:rsidRPr="00D85893" w:rsidTr="00132E28">
        <w:trPr>
          <w:trHeight w:val="174"/>
        </w:trPr>
        <w:tc>
          <w:tcPr>
            <w:tcW w:w="4890" w:type="dxa"/>
            <w:tcBorders>
              <w:left w:val="single" w:sz="8" w:space="0" w:color="auto"/>
              <w:right w:val="single" w:sz="8" w:space="0" w:color="auto"/>
            </w:tcBorders>
            <w:vAlign w:val="bottom"/>
          </w:tcPr>
          <w:p w:rsidR="00D85893" w:rsidRPr="00D85893" w:rsidRDefault="00D85893" w:rsidP="00CD4BC8">
            <w:pPr>
              <w:spacing w:after="0" w:line="276" w:lineRule="auto"/>
              <w:rPr>
                <w:rFonts w:ascii="PF Square Sans Pro" w:hAnsi="PF Square Sans Pro"/>
              </w:rPr>
            </w:pPr>
            <w:r w:rsidRPr="00D85893">
              <w:rPr>
                <w:rFonts w:ascii="PF Square Sans Pro" w:eastAsia="Arial" w:hAnsi="PF Square Sans Pro" w:cs="Arial"/>
              </w:rPr>
              <w:lastRenderedPageBreak/>
              <w:t>Ціль 16. Мир, справедливість тасильні інститути</w:t>
            </w:r>
          </w:p>
        </w:tc>
        <w:tc>
          <w:tcPr>
            <w:tcW w:w="1922" w:type="dxa"/>
            <w:vAlign w:val="center"/>
          </w:tcPr>
          <w:p w:rsidR="00D85893" w:rsidRPr="00D85893" w:rsidRDefault="00D85893" w:rsidP="00CD4BC8">
            <w:pPr>
              <w:spacing w:after="0" w:line="276" w:lineRule="auto"/>
              <w:jc w:val="center"/>
              <w:rPr>
                <w:rFonts w:ascii="PF Square Sans Pro" w:eastAsia="Arial" w:hAnsi="PF Square Sans Pro" w:cs="Arial"/>
                <w:b/>
              </w:rPr>
            </w:pPr>
          </w:p>
        </w:tc>
        <w:tc>
          <w:tcPr>
            <w:tcW w:w="1826" w:type="dxa"/>
            <w:vAlign w:val="center"/>
          </w:tcPr>
          <w:p w:rsidR="00D85893" w:rsidRPr="00D85893" w:rsidRDefault="00D85893" w:rsidP="00CD4BC8">
            <w:pPr>
              <w:spacing w:after="0" w:line="276" w:lineRule="auto"/>
              <w:jc w:val="center"/>
              <w:rPr>
                <w:rFonts w:ascii="PF Square Sans Pro" w:eastAsia="Arial" w:hAnsi="PF Square Sans Pro" w:cs="Arial"/>
                <w:b/>
              </w:rPr>
            </w:pPr>
            <w:r w:rsidRPr="00D85893">
              <w:rPr>
                <w:rFonts w:ascii="PF Square Sans Pro" w:eastAsia="Arial" w:hAnsi="PF Square Sans Pro" w:cs="Arial"/>
                <w:b/>
              </w:rPr>
              <w:t>х</w:t>
            </w:r>
          </w:p>
        </w:tc>
        <w:tc>
          <w:tcPr>
            <w:tcW w:w="1823" w:type="dxa"/>
            <w:vAlign w:val="center"/>
          </w:tcPr>
          <w:p w:rsidR="00D85893" w:rsidRPr="00D85893" w:rsidRDefault="00D85893" w:rsidP="00CD4BC8">
            <w:pPr>
              <w:spacing w:after="0" w:line="276" w:lineRule="auto"/>
              <w:jc w:val="center"/>
              <w:rPr>
                <w:rFonts w:ascii="PF Square Sans Pro" w:eastAsia="Arial" w:hAnsi="PF Square Sans Pro" w:cs="Arial"/>
                <w:b/>
              </w:rPr>
            </w:pPr>
          </w:p>
        </w:tc>
      </w:tr>
      <w:tr w:rsidR="00D85893" w:rsidRPr="00D85893" w:rsidTr="00132E28">
        <w:trPr>
          <w:trHeight w:val="174"/>
        </w:trPr>
        <w:tc>
          <w:tcPr>
            <w:tcW w:w="4890" w:type="dxa"/>
            <w:tcBorders>
              <w:left w:val="single" w:sz="8" w:space="0" w:color="auto"/>
              <w:right w:val="single" w:sz="8" w:space="0" w:color="auto"/>
            </w:tcBorders>
            <w:vAlign w:val="bottom"/>
          </w:tcPr>
          <w:p w:rsidR="00D85893" w:rsidRPr="00D85893" w:rsidRDefault="00D85893" w:rsidP="00CD4BC8">
            <w:pPr>
              <w:spacing w:after="0" w:line="276" w:lineRule="auto"/>
              <w:rPr>
                <w:rFonts w:ascii="PF Square Sans Pro" w:hAnsi="PF Square Sans Pro"/>
              </w:rPr>
            </w:pPr>
            <w:r w:rsidRPr="00D85893">
              <w:rPr>
                <w:rFonts w:ascii="PF Square Sans Pro" w:eastAsia="Arial" w:hAnsi="PF Square Sans Pro" w:cs="Arial"/>
              </w:rPr>
              <w:t>Ціль 17. Партнерство зарадисталого розвитку</w:t>
            </w:r>
          </w:p>
        </w:tc>
        <w:tc>
          <w:tcPr>
            <w:tcW w:w="1922" w:type="dxa"/>
            <w:vAlign w:val="center"/>
          </w:tcPr>
          <w:p w:rsidR="00D85893" w:rsidRPr="00D85893" w:rsidRDefault="00D85893" w:rsidP="00CD4BC8">
            <w:pPr>
              <w:spacing w:after="0" w:line="276" w:lineRule="auto"/>
              <w:jc w:val="center"/>
              <w:rPr>
                <w:rFonts w:ascii="PF Square Sans Pro" w:eastAsia="Arial" w:hAnsi="PF Square Sans Pro" w:cs="Arial"/>
                <w:b/>
              </w:rPr>
            </w:pPr>
            <w:r w:rsidRPr="00D85893">
              <w:rPr>
                <w:rFonts w:ascii="PF Square Sans Pro" w:eastAsia="Calibri" w:hAnsi="PF Square Sans Pro" w:cs="Times New Roman"/>
                <w:b/>
              </w:rPr>
              <w:t>х</w:t>
            </w:r>
          </w:p>
        </w:tc>
        <w:tc>
          <w:tcPr>
            <w:tcW w:w="1826" w:type="dxa"/>
            <w:vAlign w:val="center"/>
          </w:tcPr>
          <w:p w:rsidR="00D85893" w:rsidRPr="00D85893" w:rsidRDefault="00D85893" w:rsidP="00CD4BC8">
            <w:pPr>
              <w:spacing w:after="0" w:line="276" w:lineRule="auto"/>
              <w:jc w:val="center"/>
              <w:rPr>
                <w:rFonts w:ascii="PF Square Sans Pro" w:eastAsia="Arial" w:hAnsi="PF Square Sans Pro" w:cs="Arial"/>
                <w:b/>
              </w:rPr>
            </w:pPr>
            <w:r w:rsidRPr="00D85893">
              <w:rPr>
                <w:rFonts w:ascii="PF Square Sans Pro" w:eastAsia="Calibri" w:hAnsi="PF Square Sans Pro" w:cs="Times New Roman"/>
                <w:b/>
              </w:rPr>
              <w:t>х</w:t>
            </w:r>
          </w:p>
        </w:tc>
        <w:tc>
          <w:tcPr>
            <w:tcW w:w="1823" w:type="dxa"/>
            <w:vAlign w:val="center"/>
          </w:tcPr>
          <w:p w:rsidR="00D85893" w:rsidRPr="00D85893" w:rsidRDefault="00D85893" w:rsidP="00CD4BC8">
            <w:pPr>
              <w:spacing w:after="0" w:line="276" w:lineRule="auto"/>
              <w:jc w:val="center"/>
              <w:rPr>
                <w:rFonts w:ascii="PF Square Sans Pro" w:eastAsia="Arial" w:hAnsi="PF Square Sans Pro" w:cs="Arial"/>
                <w:b/>
              </w:rPr>
            </w:pPr>
            <w:r w:rsidRPr="00D85893">
              <w:rPr>
                <w:rFonts w:ascii="PF Square Sans Pro" w:eastAsia="Arial" w:hAnsi="PF Square Sans Pro" w:cs="Arial"/>
                <w:b/>
              </w:rPr>
              <w:t>х</w:t>
            </w:r>
          </w:p>
        </w:tc>
      </w:tr>
    </w:tbl>
    <w:p w:rsidR="00D85893" w:rsidRPr="00D85893" w:rsidRDefault="00D85893" w:rsidP="00CD4BC8">
      <w:pPr>
        <w:spacing w:after="0" w:line="276" w:lineRule="auto"/>
        <w:ind w:firstLine="426"/>
        <w:jc w:val="both"/>
        <w:rPr>
          <w:rFonts w:ascii="PF Square Sans Pro" w:eastAsia="Times New Roman" w:hAnsi="PF Square Sans Pro" w:cs="Arial"/>
          <w:i/>
        </w:rPr>
      </w:pPr>
      <w:r w:rsidRPr="00D85893">
        <w:rPr>
          <w:rFonts w:ascii="PF Square Sans Pro" w:eastAsia="Times New Roman" w:hAnsi="PF Square Sans Pro" w:cs="Arial"/>
          <w:i/>
        </w:rPr>
        <w:t>Примітка: Х - сильний зв’язок, х - опосередкований зв’язок</w:t>
      </w:r>
    </w:p>
    <w:p w:rsidR="00D85893" w:rsidRPr="00D85893" w:rsidRDefault="00D85893" w:rsidP="00CD4BC8">
      <w:pPr>
        <w:spacing w:after="0" w:line="276" w:lineRule="auto"/>
        <w:ind w:firstLine="426"/>
        <w:jc w:val="both"/>
        <w:rPr>
          <w:rFonts w:ascii="PF Square Sans Pro" w:eastAsia="Times New Roman" w:hAnsi="PF Square Sans Pro" w:cs="Arial"/>
        </w:rPr>
      </w:pPr>
    </w:p>
    <w:p w:rsidR="00ED1D55" w:rsidRPr="00ED1D55" w:rsidRDefault="00ED1D55" w:rsidP="00CD4BC8">
      <w:pPr>
        <w:pStyle w:val="2"/>
        <w:spacing w:line="276" w:lineRule="auto"/>
      </w:pPr>
      <w:bookmarkStart w:id="64" w:name="_Toc86524502"/>
      <w:bookmarkStart w:id="65" w:name="_Toc89259225"/>
      <w:r w:rsidRPr="00ED1D55">
        <w:rPr>
          <w:lang w:val="ru-RU"/>
        </w:rPr>
        <w:t>5.</w:t>
      </w:r>
      <w:r w:rsidR="00D85893">
        <w:rPr>
          <w:lang w:val="ru-RU"/>
        </w:rPr>
        <w:t>2</w:t>
      </w:r>
      <w:r w:rsidRPr="00ED1D55">
        <w:rPr>
          <w:lang w:val="ru-RU"/>
        </w:rPr>
        <w:t xml:space="preserve">. </w:t>
      </w:r>
      <w:r w:rsidRPr="00ED1D55">
        <w:t>Узгодженість з Державною стратегією регіонального розвитку України на період до 2027 року (</w:t>
      </w:r>
      <w:bookmarkStart w:id="66" w:name="_Hlk86583791"/>
      <w:r w:rsidRPr="00ED1D55">
        <w:t>ДСРР 2027</w:t>
      </w:r>
      <w:bookmarkEnd w:id="66"/>
      <w:r w:rsidRPr="00ED1D55">
        <w:t>)</w:t>
      </w:r>
      <w:bookmarkEnd w:id="64"/>
      <w:bookmarkEnd w:id="65"/>
    </w:p>
    <w:p w:rsidR="00ED1D55" w:rsidRPr="00ED1D55" w:rsidRDefault="00ED1D55" w:rsidP="00CD4BC8">
      <w:pPr>
        <w:spacing w:after="0" w:line="276" w:lineRule="auto"/>
        <w:ind w:firstLine="426"/>
        <w:jc w:val="both"/>
        <w:rPr>
          <w:rFonts w:ascii="PF Square Sans Pro" w:eastAsia="Times New Roman" w:hAnsi="PF Square Sans Pro" w:cs="Arial"/>
        </w:rPr>
      </w:pPr>
      <w:r w:rsidRPr="00ED1D55">
        <w:rPr>
          <w:rFonts w:ascii="PF Square Sans Pro" w:eastAsia="Times New Roman" w:hAnsi="PF Square Sans Pro" w:cs="Arial"/>
        </w:rPr>
        <w:t>Стратегія є основним планувальним документом для реалізації секторальних стратегій розвитку, координації державної політики у різних сферах, досягнення ефективності використання державних ресурсів у територіальних громадах та регіонах в інтересах людини, єдності держави, сталого розвитку історичних населених місць та збереження традиційного характеру історичного середовища, збереження навколишнього природного середовища та сталого використання природних ресурсів для нинішнього та майбутніх поколінь українців.»</w:t>
      </w:r>
    </w:p>
    <w:p w:rsidR="00ED1D55" w:rsidRPr="00ED1D55" w:rsidRDefault="00ED1D55" w:rsidP="00CD4BC8">
      <w:pPr>
        <w:spacing w:after="0" w:line="276" w:lineRule="auto"/>
        <w:ind w:firstLine="426"/>
        <w:jc w:val="both"/>
        <w:rPr>
          <w:rFonts w:ascii="PF Square Sans Pro" w:eastAsia="Times New Roman" w:hAnsi="PF Square Sans Pro" w:cs="Arial"/>
        </w:rPr>
      </w:pPr>
      <w:r w:rsidRPr="00ED1D55">
        <w:rPr>
          <w:rFonts w:ascii="PF Square Sans Pro" w:eastAsia="Times New Roman" w:hAnsi="PF Square Sans Pro" w:cs="Arial"/>
        </w:rPr>
        <w:t>ДСРР-2027 потрібна для того, аби розвиток регіонів і територій відбувався більш рівномірно, аби диспропорції між регіонами не зростали, аби вирівнювалась якість життя населення, через допомогу в розвитку тим територіям, де є обмежені ресурси чи фізичні об’єктивні обмеження їх зростання. Стратегія загалом має стати основою для планування різних публічних інвестицій, не просто у якісь сектори, а сектори у певних регіонах і територіях. Вона має виконувати певну координуючу роль – узгодження секторальних інвестицій, інтересів держави з інтересами і потребами регіонів</w:t>
      </w:r>
    </w:p>
    <w:p w:rsidR="00ED1D55" w:rsidRPr="00ED1D55" w:rsidRDefault="00ED1D55" w:rsidP="00CD4BC8">
      <w:pPr>
        <w:spacing w:after="0" w:line="276" w:lineRule="auto"/>
        <w:ind w:firstLine="426"/>
        <w:jc w:val="both"/>
        <w:rPr>
          <w:rFonts w:ascii="PF Square Sans Pro" w:eastAsia="Times New Roman" w:hAnsi="PF Square Sans Pro" w:cs="Arial"/>
        </w:rPr>
      </w:pPr>
      <w:r w:rsidRPr="00ED1D55">
        <w:rPr>
          <w:rFonts w:ascii="PF Square Sans Pro" w:eastAsia="Times New Roman" w:hAnsi="PF Square Sans Pro" w:cs="Arial"/>
        </w:rPr>
        <w:t>Державною стратегією регіонального розвитку України на період до 2027 року визначено 3 стратегічні цілі:</w:t>
      </w:r>
    </w:p>
    <w:p w:rsidR="00ED1D55" w:rsidRPr="00ED1D55" w:rsidRDefault="00ED1D55" w:rsidP="00CD4BC8">
      <w:pPr>
        <w:numPr>
          <w:ilvl w:val="0"/>
          <w:numId w:val="30"/>
        </w:numPr>
        <w:spacing w:after="0" w:line="276" w:lineRule="auto"/>
        <w:contextualSpacing/>
        <w:jc w:val="both"/>
        <w:rPr>
          <w:rFonts w:ascii="PF Square Sans Pro" w:eastAsia="Times New Roman" w:hAnsi="PF Square Sans Pro" w:cs="Arial"/>
        </w:rPr>
      </w:pPr>
      <w:r w:rsidRPr="00ED1D55">
        <w:rPr>
          <w:rFonts w:ascii="PF Square Sans Pro" w:eastAsia="Times New Roman" w:hAnsi="PF Square Sans Pro" w:cs="Arial"/>
        </w:rPr>
        <w:t>Формування згуртованої країни в соціальному, економічному, екологічному та просторовому вимірах</w:t>
      </w:r>
    </w:p>
    <w:p w:rsidR="00ED1D55" w:rsidRPr="00ED1D55" w:rsidRDefault="00ED1D55" w:rsidP="00CD4BC8">
      <w:pPr>
        <w:numPr>
          <w:ilvl w:val="0"/>
          <w:numId w:val="30"/>
        </w:numPr>
        <w:spacing w:after="0" w:line="276" w:lineRule="auto"/>
        <w:contextualSpacing/>
        <w:jc w:val="both"/>
        <w:rPr>
          <w:rFonts w:ascii="PF Square Sans Pro" w:eastAsia="Times New Roman" w:hAnsi="PF Square Sans Pro" w:cs="Arial"/>
        </w:rPr>
      </w:pPr>
      <w:r w:rsidRPr="00ED1D55">
        <w:rPr>
          <w:rFonts w:ascii="PF Square Sans Pro" w:eastAsia="Times New Roman" w:hAnsi="PF Square Sans Pro" w:cs="Arial"/>
        </w:rPr>
        <w:t>Підвищення рівня конкурентоспроможності регіонів</w:t>
      </w:r>
    </w:p>
    <w:p w:rsidR="00ED1D55" w:rsidRPr="00ED1D55" w:rsidRDefault="00ED1D55" w:rsidP="00CD4BC8">
      <w:pPr>
        <w:numPr>
          <w:ilvl w:val="0"/>
          <w:numId w:val="30"/>
        </w:numPr>
        <w:spacing w:after="0" w:line="276" w:lineRule="auto"/>
        <w:contextualSpacing/>
        <w:jc w:val="both"/>
        <w:rPr>
          <w:rFonts w:ascii="PF Square Sans Pro" w:eastAsia="Times New Roman" w:hAnsi="PF Square Sans Pro" w:cs="Arial"/>
        </w:rPr>
      </w:pPr>
      <w:r w:rsidRPr="00ED1D55">
        <w:rPr>
          <w:rFonts w:ascii="PF Square Sans Pro" w:eastAsia="Times New Roman" w:hAnsi="PF Square Sans Pro" w:cs="Arial"/>
        </w:rPr>
        <w:t>Ефективне людиноцентричне багаторівневе врядування</w:t>
      </w:r>
    </w:p>
    <w:p w:rsidR="00ED1D55" w:rsidRPr="00ED1D55" w:rsidRDefault="00132E28" w:rsidP="00CD4BC8">
      <w:pPr>
        <w:spacing w:after="0" w:line="276" w:lineRule="auto"/>
        <w:ind w:firstLine="426"/>
        <w:jc w:val="both"/>
        <w:rPr>
          <w:rFonts w:ascii="PF Square Sans Pro" w:eastAsia="Times New Roman" w:hAnsi="PF Square Sans Pro" w:cs="Arial"/>
        </w:rPr>
      </w:pPr>
      <w:r>
        <w:rPr>
          <w:rFonts w:ascii="PF Square Sans Pro" w:eastAsia="Times New Roman" w:hAnsi="PF Square Sans Pro" w:cs="Arial"/>
        </w:rPr>
        <w:t>І</w:t>
      </w:r>
      <w:r w:rsidR="00ED1D55" w:rsidRPr="00ED1D55">
        <w:rPr>
          <w:rFonts w:ascii="PF Square Sans Pro" w:eastAsia="Times New Roman" w:hAnsi="PF Square Sans Pro" w:cs="Arial"/>
        </w:rPr>
        <w:t xml:space="preserve">нформація щодо порівняння Державної стратегії регіонального розвитку та Стратегії розвитку </w:t>
      </w:r>
      <w:r w:rsidR="00C44D46">
        <w:rPr>
          <w:rFonts w:ascii="PF Square Sans Pro" w:eastAsia="Times New Roman" w:hAnsi="PF Square Sans Pro" w:cs="Arial"/>
        </w:rPr>
        <w:t>Радехівської</w:t>
      </w:r>
      <w:r w:rsidR="00ED1D55" w:rsidRPr="00ED1D55">
        <w:rPr>
          <w:rFonts w:ascii="PF Square Sans Pro" w:eastAsia="Times New Roman" w:hAnsi="PF Square Sans Pro" w:cs="Arial"/>
        </w:rPr>
        <w:t xml:space="preserve"> територіальної громади в розрізі стратегічних та операційних цілей.</w:t>
      </w:r>
    </w:p>
    <w:p w:rsidR="00132E28" w:rsidRPr="00132E28" w:rsidRDefault="00132E28" w:rsidP="00CD4BC8">
      <w:pPr>
        <w:spacing w:after="0" w:line="276" w:lineRule="auto"/>
        <w:ind w:firstLine="426"/>
        <w:jc w:val="right"/>
        <w:rPr>
          <w:rFonts w:ascii="PF Square Sans Pro" w:eastAsia="Times New Roman" w:hAnsi="PF Square Sans Pro" w:cs="Arial"/>
          <w:b/>
          <w:i/>
        </w:rPr>
      </w:pPr>
    </w:p>
    <w:tbl>
      <w:tblPr>
        <w:tblW w:w="1051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57"/>
        <w:gridCol w:w="785"/>
        <w:gridCol w:w="797"/>
        <w:gridCol w:w="641"/>
        <w:gridCol w:w="775"/>
        <w:gridCol w:w="707"/>
        <w:gridCol w:w="708"/>
        <w:gridCol w:w="526"/>
        <w:gridCol w:w="909"/>
        <w:gridCol w:w="6"/>
      </w:tblGrid>
      <w:tr w:rsidR="00132E28" w:rsidRPr="00132E28" w:rsidTr="00132E28">
        <w:trPr>
          <w:gridAfter w:val="1"/>
          <w:wAfter w:w="6" w:type="dxa"/>
          <w:cantSplit/>
          <w:trHeight w:val="456"/>
        </w:trPr>
        <w:tc>
          <w:tcPr>
            <w:tcW w:w="4668" w:type="dxa"/>
            <w:vMerge w:val="restart"/>
            <w:shd w:val="clear" w:color="auto" w:fill="auto"/>
            <w:vAlign w:val="center"/>
          </w:tcPr>
          <w:p w:rsidR="00132E28" w:rsidRPr="00132E28" w:rsidRDefault="00132E28" w:rsidP="00CD4BC8">
            <w:pPr>
              <w:spacing w:after="0" w:line="276" w:lineRule="auto"/>
              <w:jc w:val="center"/>
              <w:rPr>
                <w:rFonts w:ascii="PF Square Sans Pro" w:hAnsi="PF Square Sans Pro"/>
                <w:b/>
              </w:rPr>
            </w:pPr>
            <w:r w:rsidRPr="00132E28">
              <w:rPr>
                <w:rFonts w:ascii="PF Square Sans Pro" w:hAnsi="PF Square Sans Pro"/>
                <w:b/>
              </w:rPr>
              <w:t>Операційні цілі</w:t>
            </w:r>
          </w:p>
          <w:p w:rsidR="00132E28" w:rsidRPr="00132E28" w:rsidRDefault="00132E28" w:rsidP="00CD4BC8">
            <w:pPr>
              <w:spacing w:after="0" w:line="276" w:lineRule="auto"/>
              <w:jc w:val="center"/>
              <w:rPr>
                <w:rFonts w:ascii="PF Square Sans Pro" w:hAnsi="PF Square Sans Pro"/>
                <w:b/>
              </w:rPr>
            </w:pPr>
            <w:r w:rsidRPr="00132E28">
              <w:rPr>
                <w:rFonts w:ascii="PF Square Sans Pro" w:hAnsi="PF Square Sans Pro"/>
                <w:b/>
              </w:rPr>
              <w:t>ДСРР 2027</w:t>
            </w:r>
          </w:p>
        </w:tc>
        <w:tc>
          <w:tcPr>
            <w:tcW w:w="5837" w:type="dxa"/>
            <w:gridSpan w:val="8"/>
            <w:shd w:val="clear" w:color="auto" w:fill="FFFFFF" w:themeFill="background1"/>
            <w:vAlign w:val="center"/>
          </w:tcPr>
          <w:p w:rsidR="00132E28" w:rsidRPr="00132E28" w:rsidRDefault="00132E28" w:rsidP="00CD4BC8">
            <w:pPr>
              <w:spacing w:after="0" w:line="276" w:lineRule="auto"/>
              <w:jc w:val="center"/>
              <w:rPr>
                <w:rFonts w:ascii="PF Square Sans Pro" w:hAnsi="PF Square Sans Pro"/>
              </w:rPr>
            </w:pPr>
            <w:r w:rsidRPr="00132E28">
              <w:rPr>
                <w:rFonts w:ascii="PF Square Sans Pro" w:hAnsi="PF Square Sans Pro"/>
                <w:b/>
              </w:rPr>
              <w:t>Операційні цілі Стратегії Радехівської громади</w:t>
            </w:r>
          </w:p>
        </w:tc>
      </w:tr>
      <w:tr w:rsidR="00132E28" w:rsidRPr="00132E28" w:rsidTr="00132E28">
        <w:trPr>
          <w:gridAfter w:val="1"/>
          <w:wAfter w:w="6" w:type="dxa"/>
          <w:cantSplit/>
          <w:trHeight w:val="420"/>
        </w:trPr>
        <w:tc>
          <w:tcPr>
            <w:tcW w:w="4668" w:type="dxa"/>
            <w:vMerge/>
            <w:shd w:val="clear" w:color="auto" w:fill="auto"/>
            <w:vAlign w:val="center"/>
          </w:tcPr>
          <w:p w:rsidR="00132E28" w:rsidRPr="00132E28" w:rsidRDefault="00132E28" w:rsidP="00CD4BC8">
            <w:pPr>
              <w:spacing w:after="0" w:line="276" w:lineRule="auto"/>
              <w:jc w:val="center"/>
              <w:rPr>
                <w:rFonts w:ascii="PF Square Sans Pro" w:hAnsi="PF Square Sans Pro"/>
                <w:b/>
              </w:rPr>
            </w:pPr>
          </w:p>
        </w:tc>
        <w:tc>
          <w:tcPr>
            <w:tcW w:w="786" w:type="dxa"/>
            <w:shd w:val="clear" w:color="auto" w:fill="E2EFD9" w:themeFill="accent6" w:themeFillTint="33"/>
            <w:vAlign w:val="center"/>
          </w:tcPr>
          <w:p w:rsidR="00132E28" w:rsidRPr="00132E28" w:rsidRDefault="00132E28" w:rsidP="00CD4BC8">
            <w:pPr>
              <w:spacing w:after="0" w:line="276" w:lineRule="auto"/>
              <w:jc w:val="center"/>
              <w:rPr>
                <w:rFonts w:ascii="PF Square Sans Pro" w:hAnsi="PF Square Sans Pro"/>
                <w:b/>
              </w:rPr>
            </w:pPr>
            <w:r w:rsidRPr="00132E28">
              <w:rPr>
                <w:rFonts w:ascii="PF Square Sans Pro" w:hAnsi="PF Square Sans Pro"/>
                <w:b/>
              </w:rPr>
              <w:t>1.1.</w:t>
            </w:r>
          </w:p>
        </w:tc>
        <w:tc>
          <w:tcPr>
            <w:tcW w:w="798" w:type="dxa"/>
            <w:shd w:val="clear" w:color="auto" w:fill="E2EFD9" w:themeFill="accent6" w:themeFillTint="33"/>
            <w:vAlign w:val="center"/>
          </w:tcPr>
          <w:p w:rsidR="00132E28" w:rsidRPr="00132E28" w:rsidRDefault="00132E28" w:rsidP="00CD4BC8">
            <w:pPr>
              <w:spacing w:after="0" w:line="276" w:lineRule="auto"/>
              <w:jc w:val="center"/>
              <w:rPr>
                <w:rFonts w:ascii="PF Square Sans Pro" w:hAnsi="PF Square Sans Pro"/>
                <w:b/>
              </w:rPr>
            </w:pPr>
            <w:r w:rsidRPr="00132E28">
              <w:rPr>
                <w:rFonts w:ascii="PF Square Sans Pro" w:hAnsi="PF Square Sans Pro"/>
                <w:b/>
              </w:rPr>
              <w:t>1.2</w:t>
            </w:r>
          </w:p>
        </w:tc>
        <w:tc>
          <w:tcPr>
            <w:tcW w:w="642" w:type="dxa"/>
            <w:shd w:val="clear" w:color="auto" w:fill="FFFFFF" w:themeFill="background1"/>
            <w:vAlign w:val="center"/>
          </w:tcPr>
          <w:p w:rsidR="00132E28" w:rsidRPr="00132E28" w:rsidRDefault="00132E28" w:rsidP="00CD4BC8">
            <w:pPr>
              <w:spacing w:after="0" w:line="276" w:lineRule="auto"/>
              <w:jc w:val="center"/>
              <w:rPr>
                <w:rFonts w:ascii="PF Square Sans Pro" w:hAnsi="PF Square Sans Pro"/>
                <w:b/>
              </w:rPr>
            </w:pPr>
            <w:r w:rsidRPr="00132E28">
              <w:rPr>
                <w:rFonts w:ascii="PF Square Sans Pro" w:hAnsi="PF Square Sans Pro"/>
                <w:b/>
              </w:rPr>
              <w:t>2.1</w:t>
            </w:r>
          </w:p>
        </w:tc>
        <w:tc>
          <w:tcPr>
            <w:tcW w:w="776" w:type="dxa"/>
            <w:shd w:val="clear" w:color="auto" w:fill="FFFFFF" w:themeFill="background1"/>
            <w:vAlign w:val="center"/>
          </w:tcPr>
          <w:p w:rsidR="00132E28" w:rsidRPr="00132E28" w:rsidRDefault="00132E28" w:rsidP="00CD4BC8">
            <w:pPr>
              <w:spacing w:after="0" w:line="276" w:lineRule="auto"/>
              <w:jc w:val="center"/>
              <w:rPr>
                <w:rFonts w:ascii="PF Square Sans Pro" w:hAnsi="PF Square Sans Pro"/>
                <w:b/>
              </w:rPr>
            </w:pPr>
            <w:r w:rsidRPr="00132E28">
              <w:rPr>
                <w:rFonts w:ascii="PF Square Sans Pro" w:hAnsi="PF Square Sans Pro"/>
                <w:b/>
              </w:rPr>
              <w:t>2.2.</w:t>
            </w:r>
          </w:p>
        </w:tc>
        <w:tc>
          <w:tcPr>
            <w:tcW w:w="708" w:type="dxa"/>
            <w:shd w:val="clear" w:color="auto" w:fill="FFFFFF" w:themeFill="background1"/>
            <w:vAlign w:val="center"/>
          </w:tcPr>
          <w:p w:rsidR="00132E28" w:rsidRPr="00132E28" w:rsidRDefault="00132E28" w:rsidP="00CD4BC8">
            <w:pPr>
              <w:spacing w:after="0" w:line="276" w:lineRule="auto"/>
              <w:jc w:val="center"/>
              <w:rPr>
                <w:rFonts w:ascii="PF Square Sans Pro" w:hAnsi="PF Square Sans Pro"/>
                <w:b/>
              </w:rPr>
            </w:pPr>
            <w:r w:rsidRPr="00132E28">
              <w:rPr>
                <w:rFonts w:ascii="PF Square Sans Pro" w:hAnsi="PF Square Sans Pro"/>
                <w:b/>
              </w:rPr>
              <w:t>2.3</w:t>
            </w:r>
          </w:p>
        </w:tc>
        <w:tc>
          <w:tcPr>
            <w:tcW w:w="709" w:type="dxa"/>
            <w:shd w:val="clear" w:color="auto" w:fill="E2EFD9" w:themeFill="accent6" w:themeFillTint="33"/>
            <w:vAlign w:val="center"/>
          </w:tcPr>
          <w:p w:rsidR="00132E28" w:rsidRPr="00132E28" w:rsidRDefault="00132E28" w:rsidP="00CD4BC8">
            <w:pPr>
              <w:spacing w:after="0" w:line="276" w:lineRule="auto"/>
              <w:jc w:val="center"/>
              <w:rPr>
                <w:rFonts w:ascii="PF Square Sans Pro" w:hAnsi="PF Square Sans Pro"/>
                <w:b/>
              </w:rPr>
            </w:pPr>
            <w:r w:rsidRPr="00132E28">
              <w:rPr>
                <w:rFonts w:ascii="PF Square Sans Pro" w:hAnsi="PF Square Sans Pro"/>
                <w:b/>
              </w:rPr>
              <w:t>3.1</w:t>
            </w:r>
          </w:p>
        </w:tc>
        <w:tc>
          <w:tcPr>
            <w:tcW w:w="507" w:type="dxa"/>
            <w:shd w:val="clear" w:color="auto" w:fill="E2EFD9" w:themeFill="accent6" w:themeFillTint="33"/>
            <w:vAlign w:val="center"/>
          </w:tcPr>
          <w:p w:rsidR="00132E28" w:rsidRPr="00132E28" w:rsidRDefault="00132E28" w:rsidP="00CD4BC8">
            <w:pPr>
              <w:spacing w:after="0" w:line="276" w:lineRule="auto"/>
              <w:jc w:val="center"/>
              <w:rPr>
                <w:rFonts w:ascii="PF Square Sans Pro" w:hAnsi="PF Square Sans Pro"/>
                <w:b/>
              </w:rPr>
            </w:pPr>
            <w:r w:rsidRPr="00132E28">
              <w:rPr>
                <w:rFonts w:ascii="PF Square Sans Pro" w:hAnsi="PF Square Sans Pro"/>
                <w:b/>
              </w:rPr>
              <w:t>3.2</w:t>
            </w:r>
          </w:p>
        </w:tc>
        <w:tc>
          <w:tcPr>
            <w:tcW w:w="911" w:type="dxa"/>
            <w:shd w:val="clear" w:color="auto" w:fill="E2EFD9" w:themeFill="accent6" w:themeFillTint="33"/>
            <w:vAlign w:val="center"/>
          </w:tcPr>
          <w:p w:rsidR="00132E28" w:rsidRPr="00132E28" w:rsidRDefault="00132E28" w:rsidP="00CD4BC8">
            <w:pPr>
              <w:spacing w:after="0" w:line="276" w:lineRule="auto"/>
              <w:jc w:val="center"/>
              <w:rPr>
                <w:rFonts w:ascii="PF Square Sans Pro" w:hAnsi="PF Square Sans Pro"/>
                <w:b/>
              </w:rPr>
            </w:pPr>
            <w:r w:rsidRPr="00132E28">
              <w:rPr>
                <w:rFonts w:ascii="PF Square Sans Pro" w:hAnsi="PF Square Sans Pro"/>
                <w:b/>
              </w:rPr>
              <w:t>3.3.</w:t>
            </w:r>
          </w:p>
        </w:tc>
      </w:tr>
      <w:tr w:rsidR="00132E28" w:rsidRPr="00132E28" w:rsidTr="00132E28">
        <w:trPr>
          <w:gridAfter w:val="1"/>
          <w:wAfter w:w="6" w:type="dxa"/>
          <w:cantSplit/>
          <w:trHeight w:val="2760"/>
        </w:trPr>
        <w:tc>
          <w:tcPr>
            <w:tcW w:w="4668" w:type="dxa"/>
            <w:vMerge/>
            <w:shd w:val="clear" w:color="auto" w:fill="auto"/>
            <w:vAlign w:val="center"/>
          </w:tcPr>
          <w:p w:rsidR="00132E28" w:rsidRPr="00132E28" w:rsidRDefault="00132E28" w:rsidP="00CD4BC8">
            <w:pPr>
              <w:spacing w:after="0" w:line="276" w:lineRule="auto"/>
              <w:jc w:val="center"/>
              <w:rPr>
                <w:rFonts w:ascii="PF Square Sans Pro" w:hAnsi="PF Square Sans Pro"/>
              </w:rPr>
            </w:pPr>
          </w:p>
        </w:tc>
        <w:tc>
          <w:tcPr>
            <w:tcW w:w="786" w:type="dxa"/>
            <w:shd w:val="clear" w:color="auto" w:fill="E2EFD9" w:themeFill="accent6" w:themeFillTint="33"/>
            <w:textDirection w:val="btLr"/>
            <w:vAlign w:val="center"/>
          </w:tcPr>
          <w:p w:rsidR="00132E28" w:rsidRPr="00132E28" w:rsidRDefault="00132E28" w:rsidP="00CD4BC8">
            <w:pPr>
              <w:spacing w:after="0" w:line="276" w:lineRule="auto"/>
              <w:ind w:left="113" w:right="113"/>
              <w:rPr>
                <w:rFonts w:ascii="PF Square Sans Pro" w:hAnsi="PF Square Sans Pro"/>
              </w:rPr>
            </w:pPr>
            <w:r w:rsidRPr="00132E28">
              <w:rPr>
                <w:rFonts w:ascii="PF Square Sans Pro" w:hAnsi="PF Square Sans Pro"/>
              </w:rPr>
              <w:t>Ефективний економічний простір</w:t>
            </w:r>
          </w:p>
        </w:tc>
        <w:tc>
          <w:tcPr>
            <w:tcW w:w="798" w:type="dxa"/>
            <w:shd w:val="clear" w:color="auto" w:fill="E2EFD9" w:themeFill="accent6" w:themeFillTint="33"/>
            <w:textDirection w:val="btLr"/>
            <w:vAlign w:val="center"/>
          </w:tcPr>
          <w:p w:rsidR="00132E28" w:rsidRPr="00132E28" w:rsidRDefault="00132E28" w:rsidP="00CD4BC8">
            <w:pPr>
              <w:spacing w:after="0" w:line="276" w:lineRule="auto"/>
              <w:ind w:left="113" w:right="113"/>
              <w:rPr>
                <w:rFonts w:ascii="PF Square Sans Pro" w:hAnsi="PF Square Sans Pro"/>
              </w:rPr>
            </w:pPr>
            <w:r w:rsidRPr="00132E28">
              <w:rPr>
                <w:rFonts w:ascii="PF Square Sans Pro" w:hAnsi="PF Square Sans Pro"/>
              </w:rPr>
              <w:t xml:space="preserve">Конкурентоздатне мале і середнє підприємництво </w:t>
            </w:r>
          </w:p>
        </w:tc>
        <w:tc>
          <w:tcPr>
            <w:tcW w:w="642" w:type="dxa"/>
            <w:shd w:val="clear" w:color="auto" w:fill="FFFFFF" w:themeFill="background1"/>
            <w:textDirection w:val="btLr"/>
            <w:vAlign w:val="center"/>
          </w:tcPr>
          <w:p w:rsidR="00132E28" w:rsidRPr="00132E28" w:rsidRDefault="00132E28" w:rsidP="00CD4BC8">
            <w:pPr>
              <w:spacing w:after="0" w:line="276" w:lineRule="auto"/>
              <w:ind w:left="113" w:right="113"/>
              <w:rPr>
                <w:rFonts w:ascii="PF Square Sans Pro" w:hAnsi="PF Square Sans Pro"/>
              </w:rPr>
            </w:pPr>
            <w:r w:rsidRPr="00132E28">
              <w:rPr>
                <w:rFonts w:ascii="PF Square Sans Pro" w:hAnsi="PF Square Sans Pro"/>
              </w:rPr>
              <w:t>Сучасний освітній простір</w:t>
            </w:r>
          </w:p>
        </w:tc>
        <w:tc>
          <w:tcPr>
            <w:tcW w:w="776" w:type="dxa"/>
            <w:shd w:val="clear" w:color="auto" w:fill="FFFFFF" w:themeFill="background1"/>
            <w:textDirection w:val="btLr"/>
            <w:vAlign w:val="center"/>
          </w:tcPr>
          <w:p w:rsidR="00132E28" w:rsidRPr="00132E28" w:rsidRDefault="00132E28" w:rsidP="00CD4BC8">
            <w:pPr>
              <w:spacing w:after="0" w:line="276" w:lineRule="auto"/>
              <w:ind w:left="113" w:right="113"/>
              <w:rPr>
                <w:rFonts w:ascii="PF Square Sans Pro" w:hAnsi="PF Square Sans Pro"/>
              </w:rPr>
            </w:pPr>
            <w:r w:rsidRPr="00132E28">
              <w:rPr>
                <w:rFonts w:ascii="PF Square Sans Pro" w:hAnsi="PF Square Sans Pro"/>
              </w:rPr>
              <w:t>Комплексне забезпечення здоров’я мешканців</w:t>
            </w:r>
          </w:p>
        </w:tc>
        <w:tc>
          <w:tcPr>
            <w:tcW w:w="708" w:type="dxa"/>
            <w:shd w:val="clear" w:color="auto" w:fill="FFFFFF" w:themeFill="background1"/>
            <w:textDirection w:val="btLr"/>
            <w:vAlign w:val="center"/>
          </w:tcPr>
          <w:p w:rsidR="00132E28" w:rsidRPr="00132E28" w:rsidRDefault="00132E28" w:rsidP="00CD4BC8">
            <w:pPr>
              <w:spacing w:after="0" w:line="276" w:lineRule="auto"/>
              <w:ind w:left="113" w:right="113"/>
              <w:rPr>
                <w:rFonts w:ascii="PF Square Sans Pro" w:hAnsi="PF Square Sans Pro"/>
              </w:rPr>
            </w:pPr>
            <w:r w:rsidRPr="00132E28">
              <w:rPr>
                <w:rFonts w:ascii="PF Square Sans Pro" w:hAnsi="PF Square Sans Pro"/>
              </w:rPr>
              <w:t>Трансформація культурного простору</w:t>
            </w:r>
          </w:p>
        </w:tc>
        <w:tc>
          <w:tcPr>
            <w:tcW w:w="709" w:type="dxa"/>
            <w:shd w:val="clear" w:color="auto" w:fill="E2EFD9" w:themeFill="accent6" w:themeFillTint="33"/>
            <w:textDirection w:val="btLr"/>
            <w:vAlign w:val="center"/>
          </w:tcPr>
          <w:p w:rsidR="00132E28" w:rsidRPr="00132E28" w:rsidRDefault="00132E28" w:rsidP="00CD4BC8">
            <w:pPr>
              <w:spacing w:after="0" w:line="276" w:lineRule="auto"/>
              <w:ind w:left="113" w:right="113"/>
              <w:rPr>
                <w:rFonts w:ascii="PF Square Sans Pro" w:hAnsi="PF Square Sans Pro"/>
              </w:rPr>
            </w:pPr>
            <w:r w:rsidRPr="00132E28">
              <w:rPr>
                <w:rFonts w:ascii="PF Square Sans Pro" w:hAnsi="PF Square Sans Pro"/>
              </w:rPr>
              <w:t>Ефективна комунальна інфраструктура</w:t>
            </w:r>
          </w:p>
        </w:tc>
        <w:tc>
          <w:tcPr>
            <w:tcW w:w="507" w:type="dxa"/>
            <w:shd w:val="clear" w:color="auto" w:fill="E2EFD9" w:themeFill="accent6" w:themeFillTint="33"/>
            <w:textDirection w:val="btLr"/>
            <w:vAlign w:val="center"/>
          </w:tcPr>
          <w:p w:rsidR="00132E28" w:rsidRPr="00132E28" w:rsidRDefault="00132E28" w:rsidP="00CD4BC8">
            <w:pPr>
              <w:spacing w:after="0" w:line="276" w:lineRule="auto"/>
              <w:ind w:left="113" w:right="113"/>
              <w:rPr>
                <w:rFonts w:ascii="PF Square Sans Pro" w:hAnsi="PF Square Sans Pro"/>
              </w:rPr>
            </w:pPr>
            <w:r w:rsidRPr="00132E28">
              <w:rPr>
                <w:rFonts w:ascii="PF Square Sans Pro" w:hAnsi="PF Square Sans Pro"/>
              </w:rPr>
              <w:t>Енергоефективна громада</w:t>
            </w:r>
          </w:p>
        </w:tc>
        <w:tc>
          <w:tcPr>
            <w:tcW w:w="911" w:type="dxa"/>
            <w:shd w:val="clear" w:color="auto" w:fill="E2EFD9" w:themeFill="accent6" w:themeFillTint="33"/>
            <w:textDirection w:val="btLr"/>
            <w:vAlign w:val="center"/>
          </w:tcPr>
          <w:p w:rsidR="00132E28" w:rsidRPr="00132E28" w:rsidRDefault="00132E28" w:rsidP="00CD4BC8">
            <w:pPr>
              <w:spacing w:after="0" w:line="276" w:lineRule="auto"/>
              <w:ind w:left="113" w:right="113"/>
              <w:rPr>
                <w:rFonts w:ascii="PF Square Sans Pro" w:hAnsi="PF Square Sans Pro"/>
              </w:rPr>
            </w:pPr>
            <w:r w:rsidRPr="00132E28">
              <w:rPr>
                <w:rFonts w:ascii="PF Square Sans Pro" w:hAnsi="PF Square Sans Pro"/>
              </w:rPr>
              <w:t>Комфортне і безпечне середовище</w:t>
            </w:r>
          </w:p>
        </w:tc>
      </w:tr>
      <w:tr w:rsidR="00132E28" w:rsidRPr="00132E28" w:rsidTr="00132E28">
        <w:trPr>
          <w:trHeight w:val="174"/>
        </w:trPr>
        <w:tc>
          <w:tcPr>
            <w:tcW w:w="10511" w:type="dxa"/>
            <w:gridSpan w:val="10"/>
            <w:shd w:val="clear" w:color="auto" w:fill="C5E0B3" w:themeFill="accent6" w:themeFillTint="66"/>
            <w:vAlign w:val="center"/>
          </w:tcPr>
          <w:p w:rsidR="00132E28" w:rsidRPr="00132E28" w:rsidRDefault="00132E28" w:rsidP="00CD4BC8">
            <w:pPr>
              <w:spacing w:after="0" w:line="276" w:lineRule="auto"/>
              <w:jc w:val="center"/>
              <w:rPr>
                <w:rFonts w:ascii="PF Square Sans Pro" w:hAnsi="PF Square Sans Pro"/>
                <w:b/>
              </w:rPr>
            </w:pPr>
            <w:r w:rsidRPr="00132E28">
              <w:rPr>
                <w:rFonts w:ascii="PF Square Sans Pro" w:hAnsi="PF Square Sans Pro"/>
                <w:b/>
              </w:rPr>
              <w:t>Стратегічна ціль I. “Формування згуртованої держави в соціальному, гуманітарному, економічному, екологічному, безпековому та просторовому вимірах”</w:t>
            </w:r>
          </w:p>
        </w:tc>
      </w:tr>
      <w:tr w:rsidR="00132E28" w:rsidRPr="00132E28" w:rsidTr="00132E28">
        <w:trPr>
          <w:gridAfter w:val="1"/>
          <w:wAfter w:w="6" w:type="dxa"/>
          <w:trHeight w:val="174"/>
        </w:trPr>
        <w:tc>
          <w:tcPr>
            <w:tcW w:w="4668" w:type="dxa"/>
            <w:shd w:val="clear" w:color="auto" w:fill="FFFFFF" w:themeFill="background1"/>
            <w:vAlign w:val="center"/>
          </w:tcPr>
          <w:p w:rsidR="00132E28" w:rsidRPr="00132E28" w:rsidRDefault="00132E28" w:rsidP="00CD4BC8">
            <w:pPr>
              <w:spacing w:after="0" w:line="276" w:lineRule="auto"/>
              <w:rPr>
                <w:rFonts w:ascii="PF Square Sans Pro" w:hAnsi="PF Square Sans Pro"/>
              </w:rPr>
            </w:pPr>
            <w:r w:rsidRPr="00132E28">
              <w:rPr>
                <w:rFonts w:ascii="PF Square Sans Pro" w:hAnsi="PF Square Sans Pro"/>
              </w:rPr>
              <w:t>1.1. Стимулювання центрів економічного розвитку (агломерації, міста)</w:t>
            </w:r>
          </w:p>
        </w:tc>
        <w:tc>
          <w:tcPr>
            <w:tcW w:w="786" w:type="dxa"/>
            <w:shd w:val="clear" w:color="auto" w:fill="E2EFD9" w:themeFill="accent6" w:themeFillTint="33"/>
            <w:vAlign w:val="center"/>
          </w:tcPr>
          <w:p w:rsidR="00132E28" w:rsidRPr="00132E28" w:rsidRDefault="00132E28" w:rsidP="00CD4BC8">
            <w:pPr>
              <w:spacing w:after="0" w:line="276" w:lineRule="auto"/>
              <w:jc w:val="center"/>
              <w:rPr>
                <w:rFonts w:ascii="PF Square Sans Pro" w:hAnsi="PF Square Sans Pro"/>
                <w:b/>
              </w:rPr>
            </w:pPr>
            <w:r w:rsidRPr="00132E28">
              <w:rPr>
                <w:rFonts w:ascii="PF Square Sans Pro" w:eastAsia="Calibri" w:hAnsi="PF Square Sans Pro" w:cs="Times New Roman"/>
                <w:b/>
              </w:rPr>
              <w:t>Х</w:t>
            </w:r>
          </w:p>
        </w:tc>
        <w:tc>
          <w:tcPr>
            <w:tcW w:w="798" w:type="dxa"/>
            <w:shd w:val="clear" w:color="auto" w:fill="E2EFD9" w:themeFill="accent6" w:themeFillTint="33"/>
            <w:vAlign w:val="center"/>
          </w:tcPr>
          <w:p w:rsidR="00132E28" w:rsidRPr="00132E28" w:rsidRDefault="00132E28" w:rsidP="00CD4BC8">
            <w:pPr>
              <w:spacing w:after="0" w:line="276" w:lineRule="auto"/>
              <w:jc w:val="center"/>
              <w:rPr>
                <w:rFonts w:ascii="PF Square Sans Pro" w:hAnsi="PF Square Sans Pro"/>
                <w:b/>
              </w:rPr>
            </w:pPr>
          </w:p>
        </w:tc>
        <w:tc>
          <w:tcPr>
            <w:tcW w:w="642" w:type="dxa"/>
            <w:shd w:val="clear" w:color="auto" w:fill="FFFFFF" w:themeFill="background1"/>
            <w:vAlign w:val="center"/>
          </w:tcPr>
          <w:p w:rsidR="00132E28" w:rsidRPr="00132E28" w:rsidRDefault="00132E28" w:rsidP="00CD4BC8">
            <w:pPr>
              <w:spacing w:after="0" w:line="276" w:lineRule="auto"/>
              <w:jc w:val="center"/>
              <w:rPr>
                <w:rFonts w:ascii="PF Square Sans Pro" w:hAnsi="PF Square Sans Pro"/>
                <w:b/>
              </w:rPr>
            </w:pPr>
          </w:p>
        </w:tc>
        <w:tc>
          <w:tcPr>
            <w:tcW w:w="776" w:type="dxa"/>
            <w:shd w:val="clear" w:color="auto" w:fill="FFFFFF" w:themeFill="background1"/>
            <w:vAlign w:val="center"/>
          </w:tcPr>
          <w:p w:rsidR="00132E28" w:rsidRPr="00132E28" w:rsidRDefault="00132E28" w:rsidP="00CD4BC8">
            <w:pPr>
              <w:spacing w:after="0" w:line="276" w:lineRule="auto"/>
              <w:jc w:val="center"/>
              <w:rPr>
                <w:rFonts w:ascii="PF Square Sans Pro" w:hAnsi="PF Square Sans Pro"/>
                <w:b/>
              </w:rPr>
            </w:pPr>
          </w:p>
        </w:tc>
        <w:tc>
          <w:tcPr>
            <w:tcW w:w="708" w:type="dxa"/>
            <w:shd w:val="clear" w:color="auto" w:fill="FFFFFF" w:themeFill="background1"/>
            <w:vAlign w:val="center"/>
          </w:tcPr>
          <w:p w:rsidR="00132E28" w:rsidRPr="00132E28" w:rsidRDefault="00132E28" w:rsidP="00CD4BC8">
            <w:pPr>
              <w:spacing w:after="0" w:line="276" w:lineRule="auto"/>
              <w:jc w:val="center"/>
              <w:rPr>
                <w:rFonts w:ascii="PF Square Sans Pro" w:hAnsi="PF Square Sans Pro"/>
                <w:b/>
              </w:rPr>
            </w:pPr>
          </w:p>
        </w:tc>
        <w:tc>
          <w:tcPr>
            <w:tcW w:w="709" w:type="dxa"/>
            <w:shd w:val="clear" w:color="auto" w:fill="E2EFD9" w:themeFill="accent6" w:themeFillTint="33"/>
            <w:vAlign w:val="center"/>
          </w:tcPr>
          <w:p w:rsidR="00132E28" w:rsidRPr="00132E28" w:rsidRDefault="00132E28" w:rsidP="00CD4BC8">
            <w:pPr>
              <w:spacing w:after="0" w:line="276" w:lineRule="auto"/>
              <w:jc w:val="center"/>
              <w:rPr>
                <w:rFonts w:ascii="PF Square Sans Pro" w:hAnsi="PF Square Sans Pro"/>
                <w:b/>
              </w:rPr>
            </w:pPr>
          </w:p>
        </w:tc>
        <w:tc>
          <w:tcPr>
            <w:tcW w:w="507" w:type="dxa"/>
            <w:shd w:val="clear" w:color="auto" w:fill="E2EFD9" w:themeFill="accent6" w:themeFillTint="33"/>
            <w:vAlign w:val="center"/>
          </w:tcPr>
          <w:p w:rsidR="00132E28" w:rsidRPr="00132E28" w:rsidRDefault="00132E28" w:rsidP="00CD4BC8">
            <w:pPr>
              <w:spacing w:after="0" w:line="276" w:lineRule="auto"/>
              <w:jc w:val="center"/>
              <w:rPr>
                <w:rFonts w:ascii="PF Square Sans Pro" w:hAnsi="PF Square Sans Pro"/>
                <w:b/>
              </w:rPr>
            </w:pPr>
          </w:p>
        </w:tc>
        <w:tc>
          <w:tcPr>
            <w:tcW w:w="911" w:type="dxa"/>
            <w:shd w:val="clear" w:color="auto" w:fill="E2EFD9" w:themeFill="accent6" w:themeFillTint="33"/>
            <w:vAlign w:val="center"/>
          </w:tcPr>
          <w:p w:rsidR="00132E28" w:rsidRPr="00132E28" w:rsidRDefault="00132E28" w:rsidP="00CD4BC8">
            <w:pPr>
              <w:spacing w:after="0" w:line="276" w:lineRule="auto"/>
              <w:jc w:val="center"/>
              <w:rPr>
                <w:rFonts w:ascii="PF Square Sans Pro" w:hAnsi="PF Square Sans Pro"/>
                <w:b/>
              </w:rPr>
            </w:pPr>
          </w:p>
        </w:tc>
      </w:tr>
      <w:tr w:rsidR="00132E28" w:rsidRPr="00132E28" w:rsidTr="00132E28">
        <w:trPr>
          <w:gridAfter w:val="1"/>
          <w:wAfter w:w="6" w:type="dxa"/>
          <w:trHeight w:val="174"/>
        </w:trPr>
        <w:tc>
          <w:tcPr>
            <w:tcW w:w="4668" w:type="dxa"/>
            <w:shd w:val="clear" w:color="auto" w:fill="FFFFFF" w:themeFill="background1"/>
            <w:vAlign w:val="center"/>
          </w:tcPr>
          <w:p w:rsidR="00132E28" w:rsidRPr="00132E28" w:rsidRDefault="00132E28" w:rsidP="00CD4BC8">
            <w:pPr>
              <w:spacing w:after="0" w:line="276" w:lineRule="auto"/>
              <w:rPr>
                <w:rFonts w:ascii="PF Square Sans Pro" w:hAnsi="PF Square Sans Pro"/>
              </w:rPr>
            </w:pPr>
            <w:r w:rsidRPr="00132E28">
              <w:rPr>
                <w:rFonts w:ascii="PF Square Sans Pro" w:hAnsi="PF Square Sans Pro"/>
              </w:rPr>
              <w:t xml:space="preserve">1.2. Збереження навколишнього природного середовища та стале використання природних ресурсів, </w:t>
            </w:r>
            <w:r w:rsidRPr="00132E28">
              <w:rPr>
                <w:rFonts w:ascii="PF Square Sans Pro" w:hAnsi="PF Square Sans Pro"/>
              </w:rPr>
              <w:lastRenderedPageBreak/>
              <w:t>посилення можливостей розвитку територій, які потребують державної підтримки</w:t>
            </w:r>
          </w:p>
        </w:tc>
        <w:tc>
          <w:tcPr>
            <w:tcW w:w="786" w:type="dxa"/>
            <w:shd w:val="clear" w:color="auto" w:fill="E2EFD9" w:themeFill="accent6" w:themeFillTint="33"/>
            <w:vAlign w:val="center"/>
          </w:tcPr>
          <w:p w:rsidR="00132E28" w:rsidRPr="00132E28" w:rsidRDefault="00132E28" w:rsidP="00CD4BC8">
            <w:pPr>
              <w:spacing w:after="0" w:line="276" w:lineRule="auto"/>
              <w:jc w:val="center"/>
              <w:rPr>
                <w:rFonts w:ascii="PF Square Sans Pro" w:hAnsi="PF Square Sans Pro"/>
                <w:b/>
              </w:rPr>
            </w:pPr>
            <w:r w:rsidRPr="00132E28">
              <w:rPr>
                <w:rFonts w:ascii="PF Square Sans Pro" w:hAnsi="PF Square Sans Pro"/>
                <w:b/>
              </w:rPr>
              <w:lastRenderedPageBreak/>
              <w:t>х</w:t>
            </w:r>
          </w:p>
        </w:tc>
        <w:tc>
          <w:tcPr>
            <w:tcW w:w="798" w:type="dxa"/>
            <w:shd w:val="clear" w:color="auto" w:fill="E2EFD9" w:themeFill="accent6" w:themeFillTint="33"/>
            <w:vAlign w:val="center"/>
          </w:tcPr>
          <w:p w:rsidR="00132E28" w:rsidRPr="00132E28" w:rsidRDefault="00132E28" w:rsidP="00CD4BC8">
            <w:pPr>
              <w:spacing w:after="0" w:line="276" w:lineRule="auto"/>
              <w:jc w:val="center"/>
              <w:rPr>
                <w:rFonts w:ascii="PF Square Sans Pro" w:hAnsi="PF Square Sans Pro"/>
                <w:b/>
              </w:rPr>
            </w:pPr>
            <w:r w:rsidRPr="00132E28">
              <w:rPr>
                <w:rFonts w:ascii="PF Square Sans Pro" w:hAnsi="PF Square Sans Pro"/>
                <w:b/>
              </w:rPr>
              <w:t>х</w:t>
            </w:r>
          </w:p>
        </w:tc>
        <w:tc>
          <w:tcPr>
            <w:tcW w:w="642" w:type="dxa"/>
            <w:shd w:val="clear" w:color="auto" w:fill="FFFFFF" w:themeFill="background1"/>
            <w:vAlign w:val="center"/>
          </w:tcPr>
          <w:p w:rsidR="00132E28" w:rsidRPr="00132E28" w:rsidRDefault="00132E28" w:rsidP="00CD4BC8">
            <w:pPr>
              <w:spacing w:after="0" w:line="276" w:lineRule="auto"/>
              <w:jc w:val="center"/>
              <w:rPr>
                <w:rFonts w:ascii="PF Square Sans Pro" w:hAnsi="PF Square Sans Pro"/>
                <w:b/>
              </w:rPr>
            </w:pPr>
          </w:p>
        </w:tc>
        <w:tc>
          <w:tcPr>
            <w:tcW w:w="776" w:type="dxa"/>
            <w:shd w:val="clear" w:color="auto" w:fill="FFFFFF" w:themeFill="background1"/>
            <w:vAlign w:val="center"/>
          </w:tcPr>
          <w:p w:rsidR="00132E28" w:rsidRPr="00132E28" w:rsidRDefault="00132E28" w:rsidP="00CD4BC8">
            <w:pPr>
              <w:spacing w:after="0" w:line="276" w:lineRule="auto"/>
              <w:jc w:val="center"/>
              <w:rPr>
                <w:rFonts w:ascii="PF Square Sans Pro" w:hAnsi="PF Square Sans Pro"/>
                <w:b/>
              </w:rPr>
            </w:pPr>
          </w:p>
        </w:tc>
        <w:tc>
          <w:tcPr>
            <w:tcW w:w="708" w:type="dxa"/>
            <w:shd w:val="clear" w:color="auto" w:fill="FFFFFF" w:themeFill="background1"/>
            <w:vAlign w:val="center"/>
          </w:tcPr>
          <w:p w:rsidR="00132E28" w:rsidRPr="00132E28" w:rsidRDefault="00132E28" w:rsidP="00CD4BC8">
            <w:pPr>
              <w:spacing w:after="0" w:line="276" w:lineRule="auto"/>
              <w:jc w:val="center"/>
              <w:rPr>
                <w:rFonts w:ascii="PF Square Sans Pro" w:hAnsi="PF Square Sans Pro"/>
                <w:b/>
              </w:rPr>
            </w:pPr>
          </w:p>
        </w:tc>
        <w:tc>
          <w:tcPr>
            <w:tcW w:w="709" w:type="dxa"/>
            <w:shd w:val="clear" w:color="auto" w:fill="E2EFD9" w:themeFill="accent6" w:themeFillTint="33"/>
            <w:vAlign w:val="center"/>
          </w:tcPr>
          <w:p w:rsidR="00132E28" w:rsidRPr="00132E28" w:rsidRDefault="00132E28" w:rsidP="00CD4BC8">
            <w:pPr>
              <w:spacing w:after="0" w:line="276" w:lineRule="auto"/>
              <w:jc w:val="center"/>
              <w:rPr>
                <w:rFonts w:ascii="PF Square Sans Pro" w:hAnsi="PF Square Sans Pro"/>
                <w:b/>
              </w:rPr>
            </w:pPr>
            <w:r w:rsidRPr="00132E28">
              <w:rPr>
                <w:rFonts w:ascii="PF Square Sans Pro" w:hAnsi="PF Square Sans Pro"/>
                <w:b/>
              </w:rPr>
              <w:t>х</w:t>
            </w:r>
          </w:p>
        </w:tc>
        <w:tc>
          <w:tcPr>
            <w:tcW w:w="507" w:type="dxa"/>
            <w:shd w:val="clear" w:color="auto" w:fill="E2EFD9" w:themeFill="accent6" w:themeFillTint="33"/>
            <w:vAlign w:val="center"/>
          </w:tcPr>
          <w:p w:rsidR="00132E28" w:rsidRPr="00132E28" w:rsidRDefault="00132E28" w:rsidP="00CD4BC8">
            <w:pPr>
              <w:spacing w:after="0" w:line="276" w:lineRule="auto"/>
              <w:jc w:val="center"/>
              <w:rPr>
                <w:rFonts w:ascii="PF Square Sans Pro" w:hAnsi="PF Square Sans Pro"/>
                <w:b/>
              </w:rPr>
            </w:pPr>
          </w:p>
        </w:tc>
        <w:tc>
          <w:tcPr>
            <w:tcW w:w="911" w:type="dxa"/>
            <w:shd w:val="clear" w:color="auto" w:fill="E2EFD9" w:themeFill="accent6" w:themeFillTint="33"/>
            <w:vAlign w:val="center"/>
          </w:tcPr>
          <w:p w:rsidR="00132E28" w:rsidRPr="00132E28" w:rsidRDefault="00132E28" w:rsidP="00CD4BC8">
            <w:pPr>
              <w:spacing w:after="0" w:line="276" w:lineRule="auto"/>
              <w:jc w:val="center"/>
              <w:rPr>
                <w:rFonts w:ascii="PF Square Sans Pro" w:hAnsi="PF Square Sans Pro"/>
                <w:b/>
              </w:rPr>
            </w:pPr>
            <w:r w:rsidRPr="00132E28">
              <w:rPr>
                <w:rFonts w:ascii="PF Square Sans Pro" w:hAnsi="PF Square Sans Pro"/>
                <w:b/>
              </w:rPr>
              <w:t>Х</w:t>
            </w:r>
          </w:p>
        </w:tc>
      </w:tr>
      <w:tr w:rsidR="00132E28" w:rsidRPr="00132E28" w:rsidTr="00132E28">
        <w:trPr>
          <w:gridAfter w:val="1"/>
          <w:wAfter w:w="6" w:type="dxa"/>
          <w:trHeight w:val="174"/>
        </w:trPr>
        <w:tc>
          <w:tcPr>
            <w:tcW w:w="4668" w:type="dxa"/>
            <w:shd w:val="clear" w:color="auto" w:fill="FFFFFF" w:themeFill="background1"/>
            <w:vAlign w:val="center"/>
          </w:tcPr>
          <w:p w:rsidR="00132E28" w:rsidRPr="00132E28" w:rsidRDefault="00132E28" w:rsidP="00CD4BC8">
            <w:pPr>
              <w:spacing w:after="0" w:line="276" w:lineRule="auto"/>
              <w:rPr>
                <w:rFonts w:ascii="PF Square Sans Pro" w:hAnsi="PF Square Sans Pro"/>
              </w:rPr>
            </w:pPr>
            <w:r w:rsidRPr="00132E28">
              <w:rPr>
                <w:rFonts w:ascii="PF Square Sans Pro" w:hAnsi="PF Square Sans Pro"/>
              </w:rPr>
              <w:lastRenderedPageBreak/>
              <w:t>1.3. Створення умов для реінтеграції тимчасово окупованих територій в український простір</w:t>
            </w:r>
          </w:p>
        </w:tc>
        <w:tc>
          <w:tcPr>
            <w:tcW w:w="786" w:type="dxa"/>
            <w:shd w:val="clear" w:color="auto" w:fill="E2EFD9" w:themeFill="accent6" w:themeFillTint="33"/>
            <w:vAlign w:val="center"/>
          </w:tcPr>
          <w:p w:rsidR="00132E28" w:rsidRPr="00132E28" w:rsidRDefault="00132E28" w:rsidP="00CD4BC8">
            <w:pPr>
              <w:spacing w:after="0" w:line="276" w:lineRule="auto"/>
              <w:jc w:val="center"/>
              <w:rPr>
                <w:rFonts w:ascii="PF Square Sans Pro" w:hAnsi="PF Square Sans Pro"/>
                <w:b/>
              </w:rPr>
            </w:pPr>
          </w:p>
        </w:tc>
        <w:tc>
          <w:tcPr>
            <w:tcW w:w="798" w:type="dxa"/>
            <w:shd w:val="clear" w:color="auto" w:fill="E2EFD9" w:themeFill="accent6" w:themeFillTint="33"/>
            <w:vAlign w:val="center"/>
          </w:tcPr>
          <w:p w:rsidR="00132E28" w:rsidRPr="00132E28" w:rsidRDefault="00132E28" w:rsidP="00CD4BC8">
            <w:pPr>
              <w:spacing w:after="0" w:line="276" w:lineRule="auto"/>
              <w:jc w:val="center"/>
              <w:rPr>
                <w:rFonts w:ascii="PF Square Sans Pro" w:hAnsi="PF Square Sans Pro"/>
                <w:b/>
              </w:rPr>
            </w:pPr>
          </w:p>
        </w:tc>
        <w:tc>
          <w:tcPr>
            <w:tcW w:w="642" w:type="dxa"/>
            <w:shd w:val="clear" w:color="auto" w:fill="FFFFFF" w:themeFill="background1"/>
            <w:vAlign w:val="center"/>
          </w:tcPr>
          <w:p w:rsidR="00132E28" w:rsidRPr="00132E28" w:rsidRDefault="00132E28" w:rsidP="00CD4BC8">
            <w:pPr>
              <w:spacing w:after="0" w:line="276" w:lineRule="auto"/>
              <w:jc w:val="center"/>
              <w:rPr>
                <w:rFonts w:ascii="PF Square Sans Pro" w:hAnsi="PF Square Sans Pro"/>
                <w:b/>
              </w:rPr>
            </w:pPr>
          </w:p>
        </w:tc>
        <w:tc>
          <w:tcPr>
            <w:tcW w:w="776" w:type="dxa"/>
            <w:shd w:val="clear" w:color="auto" w:fill="FFFFFF" w:themeFill="background1"/>
            <w:vAlign w:val="center"/>
          </w:tcPr>
          <w:p w:rsidR="00132E28" w:rsidRPr="00132E28" w:rsidRDefault="00132E28" w:rsidP="00CD4BC8">
            <w:pPr>
              <w:spacing w:after="0" w:line="276" w:lineRule="auto"/>
              <w:jc w:val="center"/>
              <w:rPr>
                <w:rFonts w:ascii="PF Square Sans Pro" w:hAnsi="PF Square Sans Pro"/>
                <w:b/>
              </w:rPr>
            </w:pPr>
          </w:p>
        </w:tc>
        <w:tc>
          <w:tcPr>
            <w:tcW w:w="708" w:type="dxa"/>
            <w:shd w:val="clear" w:color="auto" w:fill="FFFFFF" w:themeFill="background1"/>
            <w:vAlign w:val="center"/>
          </w:tcPr>
          <w:p w:rsidR="00132E28" w:rsidRPr="00132E28" w:rsidRDefault="00132E28" w:rsidP="00CD4BC8">
            <w:pPr>
              <w:spacing w:after="0" w:line="276" w:lineRule="auto"/>
              <w:jc w:val="center"/>
              <w:rPr>
                <w:rFonts w:ascii="PF Square Sans Pro" w:hAnsi="PF Square Sans Pro"/>
                <w:b/>
              </w:rPr>
            </w:pPr>
          </w:p>
        </w:tc>
        <w:tc>
          <w:tcPr>
            <w:tcW w:w="709" w:type="dxa"/>
            <w:shd w:val="clear" w:color="auto" w:fill="E2EFD9" w:themeFill="accent6" w:themeFillTint="33"/>
            <w:vAlign w:val="center"/>
          </w:tcPr>
          <w:p w:rsidR="00132E28" w:rsidRPr="00132E28" w:rsidRDefault="00132E28" w:rsidP="00CD4BC8">
            <w:pPr>
              <w:spacing w:after="0" w:line="276" w:lineRule="auto"/>
              <w:jc w:val="center"/>
              <w:rPr>
                <w:rFonts w:ascii="PF Square Sans Pro" w:hAnsi="PF Square Sans Pro"/>
                <w:b/>
              </w:rPr>
            </w:pPr>
          </w:p>
        </w:tc>
        <w:tc>
          <w:tcPr>
            <w:tcW w:w="507" w:type="dxa"/>
            <w:shd w:val="clear" w:color="auto" w:fill="E2EFD9" w:themeFill="accent6" w:themeFillTint="33"/>
            <w:vAlign w:val="center"/>
          </w:tcPr>
          <w:p w:rsidR="00132E28" w:rsidRPr="00132E28" w:rsidRDefault="00132E28" w:rsidP="00CD4BC8">
            <w:pPr>
              <w:spacing w:after="0" w:line="276" w:lineRule="auto"/>
              <w:jc w:val="center"/>
              <w:rPr>
                <w:rFonts w:ascii="PF Square Sans Pro" w:hAnsi="PF Square Sans Pro"/>
                <w:b/>
              </w:rPr>
            </w:pPr>
          </w:p>
        </w:tc>
        <w:tc>
          <w:tcPr>
            <w:tcW w:w="911" w:type="dxa"/>
            <w:shd w:val="clear" w:color="auto" w:fill="E2EFD9" w:themeFill="accent6" w:themeFillTint="33"/>
            <w:vAlign w:val="center"/>
          </w:tcPr>
          <w:p w:rsidR="00132E28" w:rsidRPr="00132E28" w:rsidRDefault="00132E28" w:rsidP="00CD4BC8">
            <w:pPr>
              <w:spacing w:after="0" w:line="276" w:lineRule="auto"/>
              <w:jc w:val="center"/>
              <w:rPr>
                <w:rFonts w:ascii="PF Square Sans Pro" w:hAnsi="PF Square Sans Pro"/>
                <w:b/>
              </w:rPr>
            </w:pPr>
          </w:p>
        </w:tc>
      </w:tr>
      <w:tr w:rsidR="00132E28" w:rsidRPr="00132E28" w:rsidTr="00132E28">
        <w:trPr>
          <w:gridAfter w:val="1"/>
          <w:wAfter w:w="6" w:type="dxa"/>
          <w:trHeight w:val="174"/>
        </w:trPr>
        <w:tc>
          <w:tcPr>
            <w:tcW w:w="4668" w:type="dxa"/>
            <w:shd w:val="clear" w:color="auto" w:fill="FFFFFF" w:themeFill="background1"/>
            <w:vAlign w:val="center"/>
          </w:tcPr>
          <w:p w:rsidR="00132E28" w:rsidRPr="00132E28" w:rsidRDefault="00132E28" w:rsidP="00CD4BC8">
            <w:pPr>
              <w:spacing w:after="0" w:line="276" w:lineRule="auto"/>
              <w:rPr>
                <w:rFonts w:ascii="PF Square Sans Pro" w:hAnsi="PF Square Sans Pro"/>
              </w:rPr>
            </w:pPr>
            <w:r w:rsidRPr="00132E28">
              <w:rPr>
                <w:rFonts w:ascii="PF Square Sans Pro" w:hAnsi="PF Square Sans Pro"/>
              </w:rPr>
              <w:t>1.4. Розвиток інфраструктури та цифрова трансформація регіонів</w:t>
            </w:r>
          </w:p>
        </w:tc>
        <w:tc>
          <w:tcPr>
            <w:tcW w:w="786" w:type="dxa"/>
            <w:shd w:val="clear" w:color="auto" w:fill="E2EFD9" w:themeFill="accent6" w:themeFillTint="33"/>
            <w:vAlign w:val="center"/>
          </w:tcPr>
          <w:p w:rsidR="00132E28" w:rsidRPr="00132E28" w:rsidRDefault="00132E28" w:rsidP="00CD4BC8">
            <w:pPr>
              <w:spacing w:after="0" w:line="276" w:lineRule="auto"/>
              <w:jc w:val="center"/>
              <w:rPr>
                <w:rFonts w:ascii="PF Square Sans Pro" w:hAnsi="PF Square Sans Pro"/>
                <w:b/>
              </w:rPr>
            </w:pPr>
          </w:p>
        </w:tc>
        <w:tc>
          <w:tcPr>
            <w:tcW w:w="798" w:type="dxa"/>
            <w:shd w:val="clear" w:color="auto" w:fill="E2EFD9" w:themeFill="accent6" w:themeFillTint="33"/>
            <w:vAlign w:val="center"/>
          </w:tcPr>
          <w:p w:rsidR="00132E28" w:rsidRPr="00132E28" w:rsidRDefault="00132E28" w:rsidP="00CD4BC8">
            <w:pPr>
              <w:spacing w:after="0" w:line="276" w:lineRule="auto"/>
              <w:jc w:val="center"/>
              <w:rPr>
                <w:rFonts w:ascii="PF Square Sans Pro" w:hAnsi="PF Square Sans Pro"/>
                <w:b/>
              </w:rPr>
            </w:pPr>
          </w:p>
        </w:tc>
        <w:tc>
          <w:tcPr>
            <w:tcW w:w="642" w:type="dxa"/>
            <w:shd w:val="clear" w:color="auto" w:fill="FFFFFF" w:themeFill="background1"/>
            <w:vAlign w:val="center"/>
          </w:tcPr>
          <w:p w:rsidR="00132E28" w:rsidRPr="00132E28" w:rsidRDefault="00132E28" w:rsidP="00CD4BC8">
            <w:pPr>
              <w:spacing w:after="0" w:line="276" w:lineRule="auto"/>
              <w:jc w:val="center"/>
              <w:rPr>
                <w:rFonts w:ascii="PF Square Sans Pro" w:hAnsi="PF Square Sans Pro"/>
                <w:b/>
              </w:rPr>
            </w:pPr>
          </w:p>
        </w:tc>
        <w:tc>
          <w:tcPr>
            <w:tcW w:w="776" w:type="dxa"/>
            <w:shd w:val="clear" w:color="auto" w:fill="FFFFFF" w:themeFill="background1"/>
            <w:vAlign w:val="center"/>
          </w:tcPr>
          <w:p w:rsidR="00132E28" w:rsidRPr="00132E28" w:rsidRDefault="00132E28" w:rsidP="00CD4BC8">
            <w:pPr>
              <w:spacing w:after="0" w:line="276" w:lineRule="auto"/>
              <w:jc w:val="center"/>
              <w:rPr>
                <w:rFonts w:ascii="PF Square Sans Pro" w:hAnsi="PF Square Sans Pro"/>
                <w:b/>
              </w:rPr>
            </w:pPr>
            <w:r w:rsidRPr="00132E28">
              <w:rPr>
                <w:rFonts w:ascii="PF Square Sans Pro" w:hAnsi="PF Square Sans Pro"/>
                <w:b/>
              </w:rPr>
              <w:t>х</w:t>
            </w:r>
          </w:p>
        </w:tc>
        <w:tc>
          <w:tcPr>
            <w:tcW w:w="708" w:type="dxa"/>
            <w:shd w:val="clear" w:color="auto" w:fill="FFFFFF" w:themeFill="background1"/>
            <w:vAlign w:val="center"/>
          </w:tcPr>
          <w:p w:rsidR="00132E28" w:rsidRPr="00132E28" w:rsidRDefault="00132E28" w:rsidP="00CD4BC8">
            <w:pPr>
              <w:spacing w:after="0" w:line="276" w:lineRule="auto"/>
              <w:jc w:val="center"/>
              <w:rPr>
                <w:rFonts w:ascii="PF Square Sans Pro" w:hAnsi="PF Square Sans Pro"/>
                <w:b/>
              </w:rPr>
            </w:pPr>
            <w:r w:rsidRPr="00132E28">
              <w:rPr>
                <w:rFonts w:ascii="PF Square Sans Pro" w:hAnsi="PF Square Sans Pro"/>
                <w:b/>
              </w:rPr>
              <w:t>х</w:t>
            </w:r>
          </w:p>
        </w:tc>
        <w:tc>
          <w:tcPr>
            <w:tcW w:w="709" w:type="dxa"/>
            <w:shd w:val="clear" w:color="auto" w:fill="E2EFD9" w:themeFill="accent6" w:themeFillTint="33"/>
            <w:vAlign w:val="center"/>
          </w:tcPr>
          <w:p w:rsidR="00132E28" w:rsidRPr="00132E28" w:rsidRDefault="00132E28" w:rsidP="00CD4BC8">
            <w:pPr>
              <w:spacing w:after="0" w:line="276" w:lineRule="auto"/>
              <w:jc w:val="center"/>
              <w:rPr>
                <w:rFonts w:ascii="PF Square Sans Pro" w:hAnsi="PF Square Sans Pro"/>
                <w:b/>
              </w:rPr>
            </w:pPr>
            <w:r w:rsidRPr="00132E28">
              <w:rPr>
                <w:rFonts w:ascii="PF Square Sans Pro" w:hAnsi="PF Square Sans Pro"/>
                <w:b/>
              </w:rPr>
              <w:t>х</w:t>
            </w:r>
          </w:p>
        </w:tc>
        <w:tc>
          <w:tcPr>
            <w:tcW w:w="507" w:type="dxa"/>
            <w:shd w:val="clear" w:color="auto" w:fill="E2EFD9" w:themeFill="accent6" w:themeFillTint="33"/>
            <w:vAlign w:val="center"/>
          </w:tcPr>
          <w:p w:rsidR="00132E28" w:rsidRPr="00132E28" w:rsidRDefault="00132E28" w:rsidP="00CD4BC8">
            <w:pPr>
              <w:spacing w:after="0" w:line="276" w:lineRule="auto"/>
              <w:jc w:val="center"/>
              <w:rPr>
                <w:rFonts w:ascii="PF Square Sans Pro" w:hAnsi="PF Square Sans Pro"/>
                <w:b/>
              </w:rPr>
            </w:pPr>
          </w:p>
        </w:tc>
        <w:tc>
          <w:tcPr>
            <w:tcW w:w="911" w:type="dxa"/>
            <w:shd w:val="clear" w:color="auto" w:fill="E2EFD9" w:themeFill="accent6" w:themeFillTint="33"/>
            <w:vAlign w:val="center"/>
          </w:tcPr>
          <w:p w:rsidR="00132E28" w:rsidRPr="00132E28" w:rsidRDefault="00132E28" w:rsidP="00CD4BC8">
            <w:pPr>
              <w:spacing w:after="0" w:line="276" w:lineRule="auto"/>
              <w:jc w:val="center"/>
              <w:rPr>
                <w:rFonts w:ascii="PF Square Sans Pro" w:hAnsi="PF Square Sans Pro"/>
                <w:b/>
              </w:rPr>
            </w:pPr>
            <w:r w:rsidRPr="00132E28">
              <w:rPr>
                <w:rFonts w:ascii="PF Square Sans Pro" w:hAnsi="PF Square Sans Pro"/>
                <w:b/>
              </w:rPr>
              <w:t>х</w:t>
            </w:r>
          </w:p>
        </w:tc>
      </w:tr>
      <w:tr w:rsidR="00132E28" w:rsidRPr="00132E28" w:rsidTr="00132E28">
        <w:trPr>
          <w:gridAfter w:val="1"/>
          <w:wAfter w:w="6" w:type="dxa"/>
          <w:trHeight w:val="174"/>
        </w:trPr>
        <w:tc>
          <w:tcPr>
            <w:tcW w:w="4668" w:type="dxa"/>
            <w:shd w:val="clear" w:color="auto" w:fill="FFFFFF" w:themeFill="background1"/>
            <w:vAlign w:val="center"/>
          </w:tcPr>
          <w:p w:rsidR="00132E28" w:rsidRPr="00132E28" w:rsidRDefault="00132E28" w:rsidP="00CD4BC8">
            <w:pPr>
              <w:spacing w:after="0" w:line="276" w:lineRule="auto"/>
              <w:rPr>
                <w:rFonts w:ascii="PF Square Sans Pro" w:hAnsi="PF Square Sans Pro"/>
              </w:rPr>
            </w:pPr>
            <w:r w:rsidRPr="00132E28">
              <w:rPr>
                <w:rFonts w:ascii="PF Square Sans Pro" w:hAnsi="PF Square Sans Pro"/>
              </w:rPr>
              <w:t>1.5. Формування єдиного освітнього, інформаційного, культурного простору в межах всієї території України</w:t>
            </w:r>
          </w:p>
        </w:tc>
        <w:tc>
          <w:tcPr>
            <w:tcW w:w="786" w:type="dxa"/>
            <w:shd w:val="clear" w:color="auto" w:fill="E2EFD9" w:themeFill="accent6" w:themeFillTint="33"/>
            <w:vAlign w:val="center"/>
          </w:tcPr>
          <w:p w:rsidR="00132E28" w:rsidRPr="00132E28" w:rsidRDefault="00132E28" w:rsidP="00CD4BC8">
            <w:pPr>
              <w:spacing w:after="0" w:line="276" w:lineRule="auto"/>
              <w:jc w:val="center"/>
              <w:rPr>
                <w:rFonts w:ascii="PF Square Sans Pro" w:hAnsi="PF Square Sans Pro"/>
                <w:b/>
              </w:rPr>
            </w:pPr>
          </w:p>
        </w:tc>
        <w:tc>
          <w:tcPr>
            <w:tcW w:w="798" w:type="dxa"/>
            <w:shd w:val="clear" w:color="auto" w:fill="E2EFD9" w:themeFill="accent6" w:themeFillTint="33"/>
            <w:vAlign w:val="center"/>
          </w:tcPr>
          <w:p w:rsidR="00132E28" w:rsidRPr="00132E28" w:rsidRDefault="00132E28" w:rsidP="00CD4BC8">
            <w:pPr>
              <w:spacing w:after="0" w:line="276" w:lineRule="auto"/>
              <w:jc w:val="center"/>
              <w:rPr>
                <w:rFonts w:ascii="PF Square Sans Pro" w:hAnsi="PF Square Sans Pro"/>
                <w:b/>
              </w:rPr>
            </w:pPr>
            <w:r w:rsidRPr="00132E28">
              <w:rPr>
                <w:rFonts w:ascii="PF Square Sans Pro" w:hAnsi="PF Square Sans Pro"/>
                <w:b/>
              </w:rPr>
              <w:t>х</w:t>
            </w:r>
          </w:p>
        </w:tc>
        <w:tc>
          <w:tcPr>
            <w:tcW w:w="642" w:type="dxa"/>
            <w:shd w:val="clear" w:color="auto" w:fill="FFFFFF" w:themeFill="background1"/>
            <w:vAlign w:val="center"/>
          </w:tcPr>
          <w:p w:rsidR="00132E28" w:rsidRPr="00132E28" w:rsidRDefault="00132E28" w:rsidP="00CD4BC8">
            <w:pPr>
              <w:spacing w:after="0" w:line="276" w:lineRule="auto"/>
              <w:jc w:val="center"/>
              <w:rPr>
                <w:rFonts w:ascii="PF Square Sans Pro" w:hAnsi="PF Square Sans Pro"/>
                <w:b/>
              </w:rPr>
            </w:pPr>
            <w:r w:rsidRPr="00132E28">
              <w:rPr>
                <w:rFonts w:ascii="PF Square Sans Pro" w:hAnsi="PF Square Sans Pro"/>
                <w:b/>
              </w:rPr>
              <w:t>Х</w:t>
            </w:r>
          </w:p>
        </w:tc>
        <w:tc>
          <w:tcPr>
            <w:tcW w:w="776" w:type="dxa"/>
            <w:shd w:val="clear" w:color="auto" w:fill="FFFFFF" w:themeFill="background1"/>
            <w:vAlign w:val="center"/>
          </w:tcPr>
          <w:p w:rsidR="00132E28" w:rsidRPr="00132E28" w:rsidRDefault="00132E28" w:rsidP="00CD4BC8">
            <w:pPr>
              <w:spacing w:after="0" w:line="276" w:lineRule="auto"/>
              <w:jc w:val="center"/>
              <w:rPr>
                <w:rFonts w:ascii="PF Square Sans Pro" w:hAnsi="PF Square Sans Pro"/>
                <w:b/>
              </w:rPr>
            </w:pPr>
          </w:p>
        </w:tc>
        <w:tc>
          <w:tcPr>
            <w:tcW w:w="708" w:type="dxa"/>
            <w:shd w:val="clear" w:color="auto" w:fill="FFFFFF" w:themeFill="background1"/>
            <w:vAlign w:val="center"/>
          </w:tcPr>
          <w:p w:rsidR="00132E28" w:rsidRPr="00132E28" w:rsidRDefault="00132E28" w:rsidP="00CD4BC8">
            <w:pPr>
              <w:spacing w:after="0" w:line="276" w:lineRule="auto"/>
              <w:jc w:val="center"/>
              <w:rPr>
                <w:rFonts w:ascii="PF Square Sans Pro" w:hAnsi="PF Square Sans Pro"/>
                <w:b/>
              </w:rPr>
            </w:pPr>
            <w:r w:rsidRPr="00132E28">
              <w:rPr>
                <w:rFonts w:ascii="PF Square Sans Pro" w:hAnsi="PF Square Sans Pro"/>
                <w:b/>
              </w:rPr>
              <w:t>х</w:t>
            </w:r>
          </w:p>
        </w:tc>
        <w:tc>
          <w:tcPr>
            <w:tcW w:w="709" w:type="dxa"/>
            <w:shd w:val="clear" w:color="auto" w:fill="E2EFD9" w:themeFill="accent6" w:themeFillTint="33"/>
            <w:vAlign w:val="center"/>
          </w:tcPr>
          <w:p w:rsidR="00132E28" w:rsidRPr="00132E28" w:rsidRDefault="00132E28" w:rsidP="00CD4BC8">
            <w:pPr>
              <w:spacing w:after="0" w:line="276" w:lineRule="auto"/>
              <w:jc w:val="center"/>
              <w:rPr>
                <w:rFonts w:ascii="PF Square Sans Pro" w:hAnsi="PF Square Sans Pro"/>
                <w:b/>
              </w:rPr>
            </w:pPr>
          </w:p>
        </w:tc>
        <w:tc>
          <w:tcPr>
            <w:tcW w:w="507" w:type="dxa"/>
            <w:shd w:val="clear" w:color="auto" w:fill="E2EFD9" w:themeFill="accent6" w:themeFillTint="33"/>
            <w:vAlign w:val="center"/>
          </w:tcPr>
          <w:p w:rsidR="00132E28" w:rsidRPr="00132E28" w:rsidRDefault="00132E28" w:rsidP="00CD4BC8">
            <w:pPr>
              <w:spacing w:after="0" w:line="276" w:lineRule="auto"/>
              <w:jc w:val="center"/>
              <w:rPr>
                <w:rFonts w:ascii="PF Square Sans Pro" w:hAnsi="PF Square Sans Pro"/>
                <w:b/>
              </w:rPr>
            </w:pPr>
          </w:p>
        </w:tc>
        <w:tc>
          <w:tcPr>
            <w:tcW w:w="911" w:type="dxa"/>
            <w:shd w:val="clear" w:color="auto" w:fill="E2EFD9" w:themeFill="accent6" w:themeFillTint="33"/>
            <w:vAlign w:val="center"/>
          </w:tcPr>
          <w:p w:rsidR="00132E28" w:rsidRPr="00132E28" w:rsidRDefault="00132E28" w:rsidP="00CD4BC8">
            <w:pPr>
              <w:spacing w:after="0" w:line="276" w:lineRule="auto"/>
              <w:jc w:val="center"/>
              <w:rPr>
                <w:rFonts w:ascii="PF Square Sans Pro" w:hAnsi="PF Square Sans Pro"/>
                <w:b/>
              </w:rPr>
            </w:pPr>
          </w:p>
        </w:tc>
      </w:tr>
      <w:tr w:rsidR="00132E28" w:rsidRPr="00132E28" w:rsidTr="00132E28">
        <w:trPr>
          <w:gridAfter w:val="1"/>
          <w:wAfter w:w="6" w:type="dxa"/>
          <w:trHeight w:val="174"/>
        </w:trPr>
        <w:tc>
          <w:tcPr>
            <w:tcW w:w="4668" w:type="dxa"/>
            <w:shd w:val="clear" w:color="auto" w:fill="FFFFFF" w:themeFill="background1"/>
            <w:vAlign w:val="center"/>
          </w:tcPr>
          <w:p w:rsidR="00132E28" w:rsidRPr="00132E28" w:rsidRDefault="00132E28" w:rsidP="00CD4BC8">
            <w:pPr>
              <w:spacing w:after="0" w:line="276" w:lineRule="auto"/>
              <w:rPr>
                <w:rFonts w:ascii="PF Square Sans Pro" w:hAnsi="PF Square Sans Pro"/>
              </w:rPr>
            </w:pPr>
            <w:r w:rsidRPr="00132E28">
              <w:rPr>
                <w:rFonts w:ascii="PF Square Sans Pro" w:hAnsi="PF Square Sans Pro"/>
              </w:rPr>
              <w:t>1.6. Ефективне використання економічного потенціалу культурної спадщини для сталого розвитку громад</w:t>
            </w:r>
          </w:p>
        </w:tc>
        <w:tc>
          <w:tcPr>
            <w:tcW w:w="786" w:type="dxa"/>
            <w:shd w:val="clear" w:color="auto" w:fill="E2EFD9" w:themeFill="accent6" w:themeFillTint="33"/>
            <w:vAlign w:val="center"/>
          </w:tcPr>
          <w:p w:rsidR="00132E28" w:rsidRPr="00132E28" w:rsidRDefault="00132E28" w:rsidP="00CD4BC8">
            <w:pPr>
              <w:spacing w:after="0" w:line="276" w:lineRule="auto"/>
              <w:jc w:val="center"/>
              <w:rPr>
                <w:rFonts w:ascii="PF Square Sans Pro" w:hAnsi="PF Square Sans Pro"/>
                <w:b/>
              </w:rPr>
            </w:pPr>
          </w:p>
        </w:tc>
        <w:tc>
          <w:tcPr>
            <w:tcW w:w="798" w:type="dxa"/>
            <w:shd w:val="clear" w:color="auto" w:fill="E2EFD9" w:themeFill="accent6" w:themeFillTint="33"/>
            <w:vAlign w:val="center"/>
          </w:tcPr>
          <w:p w:rsidR="00132E28" w:rsidRPr="00132E28" w:rsidRDefault="00132E28" w:rsidP="00CD4BC8">
            <w:pPr>
              <w:spacing w:after="0" w:line="276" w:lineRule="auto"/>
              <w:jc w:val="center"/>
              <w:rPr>
                <w:rFonts w:ascii="PF Square Sans Pro" w:hAnsi="PF Square Sans Pro"/>
                <w:b/>
              </w:rPr>
            </w:pPr>
          </w:p>
        </w:tc>
        <w:tc>
          <w:tcPr>
            <w:tcW w:w="642" w:type="dxa"/>
            <w:shd w:val="clear" w:color="auto" w:fill="FFFFFF" w:themeFill="background1"/>
            <w:vAlign w:val="center"/>
          </w:tcPr>
          <w:p w:rsidR="00132E28" w:rsidRPr="00132E28" w:rsidRDefault="00132E28" w:rsidP="00CD4BC8">
            <w:pPr>
              <w:spacing w:after="0" w:line="276" w:lineRule="auto"/>
              <w:jc w:val="center"/>
              <w:rPr>
                <w:rFonts w:ascii="PF Square Sans Pro" w:hAnsi="PF Square Sans Pro"/>
                <w:b/>
              </w:rPr>
            </w:pPr>
          </w:p>
        </w:tc>
        <w:tc>
          <w:tcPr>
            <w:tcW w:w="776" w:type="dxa"/>
            <w:shd w:val="clear" w:color="auto" w:fill="FFFFFF" w:themeFill="background1"/>
            <w:vAlign w:val="center"/>
          </w:tcPr>
          <w:p w:rsidR="00132E28" w:rsidRPr="00132E28" w:rsidRDefault="00132E28" w:rsidP="00CD4BC8">
            <w:pPr>
              <w:spacing w:after="0" w:line="276" w:lineRule="auto"/>
              <w:jc w:val="center"/>
              <w:rPr>
                <w:rFonts w:ascii="PF Square Sans Pro" w:hAnsi="PF Square Sans Pro"/>
                <w:b/>
              </w:rPr>
            </w:pPr>
          </w:p>
        </w:tc>
        <w:tc>
          <w:tcPr>
            <w:tcW w:w="708" w:type="dxa"/>
            <w:shd w:val="clear" w:color="auto" w:fill="FFFFFF" w:themeFill="background1"/>
            <w:vAlign w:val="center"/>
          </w:tcPr>
          <w:p w:rsidR="00132E28" w:rsidRPr="00132E28" w:rsidRDefault="00132E28" w:rsidP="00CD4BC8">
            <w:pPr>
              <w:spacing w:after="0" w:line="276" w:lineRule="auto"/>
              <w:jc w:val="center"/>
              <w:rPr>
                <w:rFonts w:ascii="PF Square Sans Pro" w:hAnsi="PF Square Sans Pro"/>
                <w:b/>
              </w:rPr>
            </w:pPr>
            <w:r w:rsidRPr="00132E28">
              <w:rPr>
                <w:rFonts w:ascii="PF Square Sans Pro" w:hAnsi="PF Square Sans Pro"/>
                <w:b/>
              </w:rPr>
              <w:t>Х</w:t>
            </w:r>
          </w:p>
        </w:tc>
        <w:tc>
          <w:tcPr>
            <w:tcW w:w="709" w:type="dxa"/>
            <w:shd w:val="clear" w:color="auto" w:fill="E2EFD9" w:themeFill="accent6" w:themeFillTint="33"/>
            <w:vAlign w:val="center"/>
          </w:tcPr>
          <w:p w:rsidR="00132E28" w:rsidRPr="00132E28" w:rsidRDefault="00132E28" w:rsidP="00CD4BC8">
            <w:pPr>
              <w:spacing w:after="0" w:line="276" w:lineRule="auto"/>
              <w:jc w:val="center"/>
              <w:rPr>
                <w:rFonts w:ascii="PF Square Sans Pro" w:hAnsi="PF Square Sans Pro"/>
                <w:b/>
              </w:rPr>
            </w:pPr>
            <w:r w:rsidRPr="00132E28">
              <w:rPr>
                <w:rFonts w:ascii="PF Square Sans Pro" w:hAnsi="PF Square Sans Pro"/>
                <w:b/>
              </w:rPr>
              <w:t>х</w:t>
            </w:r>
          </w:p>
        </w:tc>
        <w:tc>
          <w:tcPr>
            <w:tcW w:w="507" w:type="dxa"/>
            <w:shd w:val="clear" w:color="auto" w:fill="E2EFD9" w:themeFill="accent6" w:themeFillTint="33"/>
            <w:vAlign w:val="center"/>
          </w:tcPr>
          <w:p w:rsidR="00132E28" w:rsidRPr="00132E28" w:rsidRDefault="00132E28" w:rsidP="00CD4BC8">
            <w:pPr>
              <w:spacing w:after="0" w:line="276" w:lineRule="auto"/>
              <w:jc w:val="center"/>
              <w:rPr>
                <w:rFonts w:ascii="PF Square Sans Pro" w:hAnsi="PF Square Sans Pro"/>
                <w:b/>
              </w:rPr>
            </w:pPr>
          </w:p>
        </w:tc>
        <w:tc>
          <w:tcPr>
            <w:tcW w:w="911" w:type="dxa"/>
            <w:shd w:val="clear" w:color="auto" w:fill="E2EFD9" w:themeFill="accent6" w:themeFillTint="33"/>
            <w:vAlign w:val="center"/>
          </w:tcPr>
          <w:p w:rsidR="00132E28" w:rsidRPr="00132E28" w:rsidRDefault="00132E28" w:rsidP="00CD4BC8">
            <w:pPr>
              <w:spacing w:after="0" w:line="276" w:lineRule="auto"/>
              <w:jc w:val="center"/>
              <w:rPr>
                <w:rFonts w:ascii="PF Square Sans Pro" w:hAnsi="PF Square Sans Pro"/>
                <w:b/>
              </w:rPr>
            </w:pPr>
          </w:p>
        </w:tc>
      </w:tr>
      <w:tr w:rsidR="00132E28" w:rsidRPr="00132E28" w:rsidTr="00132E28">
        <w:trPr>
          <w:trHeight w:val="174"/>
        </w:trPr>
        <w:tc>
          <w:tcPr>
            <w:tcW w:w="10511" w:type="dxa"/>
            <w:gridSpan w:val="10"/>
            <w:shd w:val="clear" w:color="auto" w:fill="C5E0B3" w:themeFill="accent6" w:themeFillTint="66"/>
            <w:vAlign w:val="center"/>
          </w:tcPr>
          <w:p w:rsidR="00132E28" w:rsidRPr="00132E28" w:rsidRDefault="00132E28" w:rsidP="00CD4BC8">
            <w:pPr>
              <w:spacing w:after="0" w:line="276" w:lineRule="auto"/>
              <w:jc w:val="center"/>
              <w:rPr>
                <w:rFonts w:ascii="PF Square Sans Pro" w:hAnsi="PF Square Sans Pro"/>
                <w:b/>
              </w:rPr>
            </w:pPr>
            <w:r w:rsidRPr="00132E28">
              <w:rPr>
                <w:rFonts w:ascii="PF Square Sans Pro" w:hAnsi="PF Square Sans Pro"/>
                <w:b/>
              </w:rPr>
              <w:t>Стратегічна ціль II. “Підвищення рівня конкурентоспроможності регіонів”</w:t>
            </w:r>
          </w:p>
        </w:tc>
      </w:tr>
      <w:tr w:rsidR="00132E28" w:rsidRPr="00132E28" w:rsidTr="00132E28">
        <w:trPr>
          <w:gridAfter w:val="1"/>
          <w:wAfter w:w="6" w:type="dxa"/>
          <w:trHeight w:val="174"/>
        </w:trPr>
        <w:tc>
          <w:tcPr>
            <w:tcW w:w="4668" w:type="dxa"/>
            <w:shd w:val="clear" w:color="auto" w:fill="FFFFFF" w:themeFill="background1"/>
            <w:vAlign w:val="center"/>
          </w:tcPr>
          <w:p w:rsidR="00132E28" w:rsidRPr="00132E28" w:rsidRDefault="00132E28" w:rsidP="00CD4BC8">
            <w:pPr>
              <w:spacing w:after="0" w:line="276" w:lineRule="auto"/>
              <w:rPr>
                <w:rFonts w:ascii="PF Square Sans Pro" w:hAnsi="PF Square Sans Pro"/>
              </w:rPr>
            </w:pPr>
            <w:r w:rsidRPr="00132E28">
              <w:rPr>
                <w:rFonts w:ascii="PF Square Sans Pro" w:hAnsi="PF Square Sans Pro"/>
              </w:rPr>
              <w:t>2.1. Розвиток людського капіталу</w:t>
            </w:r>
          </w:p>
        </w:tc>
        <w:tc>
          <w:tcPr>
            <w:tcW w:w="786" w:type="dxa"/>
            <w:shd w:val="clear" w:color="auto" w:fill="E2EFD9" w:themeFill="accent6" w:themeFillTint="33"/>
            <w:vAlign w:val="center"/>
          </w:tcPr>
          <w:p w:rsidR="00132E28" w:rsidRPr="00132E28" w:rsidRDefault="00132E28" w:rsidP="00CD4BC8">
            <w:pPr>
              <w:spacing w:after="0" w:line="276" w:lineRule="auto"/>
              <w:jc w:val="center"/>
              <w:rPr>
                <w:rFonts w:ascii="PF Square Sans Pro" w:hAnsi="PF Square Sans Pro"/>
                <w:b/>
              </w:rPr>
            </w:pPr>
          </w:p>
        </w:tc>
        <w:tc>
          <w:tcPr>
            <w:tcW w:w="798" w:type="dxa"/>
            <w:shd w:val="clear" w:color="auto" w:fill="E2EFD9" w:themeFill="accent6" w:themeFillTint="33"/>
            <w:vAlign w:val="center"/>
          </w:tcPr>
          <w:p w:rsidR="00132E28" w:rsidRPr="00132E28" w:rsidRDefault="00132E28" w:rsidP="00CD4BC8">
            <w:pPr>
              <w:spacing w:after="0" w:line="276" w:lineRule="auto"/>
              <w:jc w:val="center"/>
              <w:rPr>
                <w:rFonts w:ascii="PF Square Sans Pro" w:hAnsi="PF Square Sans Pro"/>
                <w:b/>
              </w:rPr>
            </w:pPr>
            <w:r w:rsidRPr="00132E28">
              <w:rPr>
                <w:rFonts w:ascii="PF Square Sans Pro" w:hAnsi="PF Square Sans Pro"/>
                <w:b/>
              </w:rPr>
              <w:t>х</w:t>
            </w:r>
          </w:p>
        </w:tc>
        <w:tc>
          <w:tcPr>
            <w:tcW w:w="642" w:type="dxa"/>
            <w:shd w:val="clear" w:color="auto" w:fill="FFFFFF" w:themeFill="background1"/>
            <w:vAlign w:val="center"/>
          </w:tcPr>
          <w:p w:rsidR="00132E28" w:rsidRPr="00132E28" w:rsidRDefault="00132E28" w:rsidP="00CD4BC8">
            <w:pPr>
              <w:spacing w:after="0" w:line="276" w:lineRule="auto"/>
              <w:jc w:val="center"/>
              <w:rPr>
                <w:rFonts w:ascii="PF Square Sans Pro" w:hAnsi="PF Square Sans Pro"/>
                <w:b/>
              </w:rPr>
            </w:pPr>
            <w:r w:rsidRPr="00132E28">
              <w:rPr>
                <w:rFonts w:ascii="PF Square Sans Pro" w:hAnsi="PF Square Sans Pro"/>
                <w:b/>
              </w:rPr>
              <w:t>Х</w:t>
            </w:r>
          </w:p>
        </w:tc>
        <w:tc>
          <w:tcPr>
            <w:tcW w:w="776" w:type="dxa"/>
            <w:shd w:val="clear" w:color="auto" w:fill="FFFFFF" w:themeFill="background1"/>
            <w:vAlign w:val="center"/>
          </w:tcPr>
          <w:p w:rsidR="00132E28" w:rsidRPr="00132E28" w:rsidRDefault="00132E28" w:rsidP="00CD4BC8">
            <w:pPr>
              <w:spacing w:after="0" w:line="276" w:lineRule="auto"/>
              <w:jc w:val="center"/>
              <w:rPr>
                <w:rFonts w:ascii="PF Square Sans Pro" w:hAnsi="PF Square Sans Pro"/>
                <w:b/>
              </w:rPr>
            </w:pPr>
            <w:r w:rsidRPr="00132E28">
              <w:rPr>
                <w:rFonts w:ascii="PF Square Sans Pro" w:eastAsia="Calibri" w:hAnsi="PF Square Sans Pro" w:cs="Times New Roman"/>
                <w:b/>
              </w:rPr>
              <w:t>Х</w:t>
            </w:r>
          </w:p>
        </w:tc>
        <w:tc>
          <w:tcPr>
            <w:tcW w:w="708" w:type="dxa"/>
            <w:shd w:val="clear" w:color="auto" w:fill="FFFFFF" w:themeFill="background1"/>
            <w:vAlign w:val="center"/>
          </w:tcPr>
          <w:p w:rsidR="00132E28" w:rsidRPr="00132E28" w:rsidRDefault="00132E28" w:rsidP="00CD4BC8">
            <w:pPr>
              <w:spacing w:after="0" w:line="276" w:lineRule="auto"/>
              <w:jc w:val="center"/>
              <w:rPr>
                <w:rFonts w:ascii="PF Square Sans Pro" w:hAnsi="PF Square Sans Pro"/>
                <w:b/>
              </w:rPr>
            </w:pPr>
            <w:r w:rsidRPr="00132E28">
              <w:rPr>
                <w:rFonts w:ascii="PF Square Sans Pro" w:eastAsia="Calibri" w:hAnsi="PF Square Sans Pro" w:cs="Times New Roman"/>
                <w:b/>
              </w:rPr>
              <w:t>Х</w:t>
            </w:r>
          </w:p>
        </w:tc>
        <w:tc>
          <w:tcPr>
            <w:tcW w:w="709" w:type="dxa"/>
            <w:shd w:val="clear" w:color="auto" w:fill="E2EFD9" w:themeFill="accent6" w:themeFillTint="33"/>
            <w:vAlign w:val="center"/>
          </w:tcPr>
          <w:p w:rsidR="00132E28" w:rsidRPr="00132E28" w:rsidRDefault="00132E28" w:rsidP="00CD4BC8">
            <w:pPr>
              <w:spacing w:after="0" w:line="276" w:lineRule="auto"/>
              <w:jc w:val="center"/>
              <w:rPr>
                <w:rFonts w:ascii="PF Square Sans Pro" w:hAnsi="PF Square Sans Pro"/>
                <w:b/>
              </w:rPr>
            </w:pPr>
          </w:p>
        </w:tc>
        <w:tc>
          <w:tcPr>
            <w:tcW w:w="507" w:type="dxa"/>
            <w:shd w:val="clear" w:color="auto" w:fill="E2EFD9" w:themeFill="accent6" w:themeFillTint="33"/>
            <w:vAlign w:val="center"/>
          </w:tcPr>
          <w:p w:rsidR="00132E28" w:rsidRPr="00132E28" w:rsidRDefault="00132E28" w:rsidP="00CD4BC8">
            <w:pPr>
              <w:spacing w:after="0" w:line="276" w:lineRule="auto"/>
              <w:jc w:val="center"/>
              <w:rPr>
                <w:rFonts w:ascii="PF Square Sans Pro" w:hAnsi="PF Square Sans Pro"/>
                <w:b/>
              </w:rPr>
            </w:pPr>
          </w:p>
        </w:tc>
        <w:tc>
          <w:tcPr>
            <w:tcW w:w="911" w:type="dxa"/>
            <w:shd w:val="clear" w:color="auto" w:fill="E2EFD9" w:themeFill="accent6" w:themeFillTint="33"/>
            <w:vAlign w:val="center"/>
          </w:tcPr>
          <w:p w:rsidR="00132E28" w:rsidRPr="00132E28" w:rsidRDefault="00132E28" w:rsidP="00CD4BC8">
            <w:pPr>
              <w:spacing w:after="0" w:line="276" w:lineRule="auto"/>
              <w:jc w:val="center"/>
              <w:rPr>
                <w:rFonts w:ascii="PF Square Sans Pro" w:hAnsi="PF Square Sans Pro"/>
                <w:b/>
              </w:rPr>
            </w:pPr>
            <w:r w:rsidRPr="00132E28">
              <w:rPr>
                <w:rFonts w:ascii="PF Square Sans Pro" w:hAnsi="PF Square Sans Pro"/>
                <w:b/>
              </w:rPr>
              <w:t>Х</w:t>
            </w:r>
          </w:p>
        </w:tc>
      </w:tr>
      <w:tr w:rsidR="00132E28" w:rsidRPr="00132E28" w:rsidTr="00132E28">
        <w:trPr>
          <w:gridAfter w:val="1"/>
          <w:wAfter w:w="6" w:type="dxa"/>
          <w:trHeight w:val="174"/>
        </w:trPr>
        <w:tc>
          <w:tcPr>
            <w:tcW w:w="4668" w:type="dxa"/>
            <w:shd w:val="clear" w:color="auto" w:fill="FFFFFF" w:themeFill="background1"/>
            <w:vAlign w:val="center"/>
          </w:tcPr>
          <w:p w:rsidR="00132E28" w:rsidRPr="00132E28" w:rsidRDefault="00132E28" w:rsidP="00CD4BC8">
            <w:pPr>
              <w:spacing w:after="0" w:line="276" w:lineRule="auto"/>
              <w:rPr>
                <w:rFonts w:ascii="PF Square Sans Pro" w:hAnsi="PF Square Sans Pro"/>
              </w:rPr>
            </w:pPr>
            <w:r w:rsidRPr="00132E28">
              <w:rPr>
                <w:rFonts w:ascii="PF Square Sans Pro" w:hAnsi="PF Square Sans Pro"/>
              </w:rPr>
              <w:t>2.2. Сприяння розвитку підприємництва, підтримка  інтернаціоналізації бізнесу у секторі МСП</w:t>
            </w:r>
          </w:p>
        </w:tc>
        <w:tc>
          <w:tcPr>
            <w:tcW w:w="786" w:type="dxa"/>
            <w:shd w:val="clear" w:color="auto" w:fill="E2EFD9" w:themeFill="accent6" w:themeFillTint="33"/>
            <w:vAlign w:val="center"/>
          </w:tcPr>
          <w:p w:rsidR="00132E28" w:rsidRPr="00132E28" w:rsidRDefault="00132E28" w:rsidP="00CD4BC8">
            <w:pPr>
              <w:spacing w:after="0" w:line="276" w:lineRule="auto"/>
              <w:jc w:val="center"/>
              <w:rPr>
                <w:rFonts w:ascii="PF Square Sans Pro" w:hAnsi="PF Square Sans Pro"/>
                <w:b/>
              </w:rPr>
            </w:pPr>
          </w:p>
        </w:tc>
        <w:tc>
          <w:tcPr>
            <w:tcW w:w="798" w:type="dxa"/>
            <w:shd w:val="clear" w:color="auto" w:fill="E2EFD9" w:themeFill="accent6" w:themeFillTint="33"/>
            <w:vAlign w:val="center"/>
          </w:tcPr>
          <w:p w:rsidR="00132E28" w:rsidRPr="00132E28" w:rsidRDefault="00132E28" w:rsidP="00CD4BC8">
            <w:pPr>
              <w:spacing w:after="0" w:line="276" w:lineRule="auto"/>
              <w:jc w:val="center"/>
              <w:rPr>
                <w:rFonts w:ascii="PF Square Sans Pro" w:hAnsi="PF Square Sans Pro"/>
                <w:b/>
              </w:rPr>
            </w:pPr>
            <w:r w:rsidRPr="00132E28">
              <w:rPr>
                <w:rFonts w:ascii="PF Square Sans Pro" w:eastAsia="Calibri" w:hAnsi="PF Square Sans Pro" w:cs="Times New Roman"/>
                <w:b/>
              </w:rPr>
              <w:t>Х</w:t>
            </w:r>
          </w:p>
        </w:tc>
        <w:tc>
          <w:tcPr>
            <w:tcW w:w="642" w:type="dxa"/>
            <w:shd w:val="clear" w:color="auto" w:fill="FFFFFF" w:themeFill="background1"/>
            <w:vAlign w:val="center"/>
          </w:tcPr>
          <w:p w:rsidR="00132E28" w:rsidRPr="00132E28" w:rsidRDefault="00132E28" w:rsidP="00CD4BC8">
            <w:pPr>
              <w:spacing w:after="0" w:line="276" w:lineRule="auto"/>
              <w:jc w:val="center"/>
              <w:rPr>
                <w:rFonts w:ascii="PF Square Sans Pro" w:hAnsi="PF Square Sans Pro"/>
                <w:b/>
              </w:rPr>
            </w:pPr>
            <w:r w:rsidRPr="00132E28">
              <w:rPr>
                <w:rFonts w:ascii="PF Square Sans Pro" w:hAnsi="PF Square Sans Pro"/>
                <w:b/>
              </w:rPr>
              <w:t>х</w:t>
            </w:r>
          </w:p>
        </w:tc>
        <w:tc>
          <w:tcPr>
            <w:tcW w:w="776" w:type="dxa"/>
            <w:shd w:val="clear" w:color="auto" w:fill="FFFFFF" w:themeFill="background1"/>
            <w:vAlign w:val="center"/>
          </w:tcPr>
          <w:p w:rsidR="00132E28" w:rsidRPr="00132E28" w:rsidRDefault="00132E28" w:rsidP="00CD4BC8">
            <w:pPr>
              <w:spacing w:after="0" w:line="276" w:lineRule="auto"/>
              <w:jc w:val="center"/>
              <w:rPr>
                <w:rFonts w:ascii="PF Square Sans Pro" w:hAnsi="PF Square Sans Pro"/>
                <w:b/>
              </w:rPr>
            </w:pPr>
          </w:p>
        </w:tc>
        <w:tc>
          <w:tcPr>
            <w:tcW w:w="708" w:type="dxa"/>
            <w:shd w:val="clear" w:color="auto" w:fill="FFFFFF" w:themeFill="background1"/>
            <w:vAlign w:val="center"/>
          </w:tcPr>
          <w:p w:rsidR="00132E28" w:rsidRPr="00132E28" w:rsidRDefault="00132E28" w:rsidP="00CD4BC8">
            <w:pPr>
              <w:spacing w:after="0" w:line="276" w:lineRule="auto"/>
              <w:jc w:val="center"/>
              <w:rPr>
                <w:rFonts w:ascii="PF Square Sans Pro" w:hAnsi="PF Square Sans Pro"/>
                <w:b/>
              </w:rPr>
            </w:pPr>
          </w:p>
        </w:tc>
        <w:tc>
          <w:tcPr>
            <w:tcW w:w="709" w:type="dxa"/>
            <w:shd w:val="clear" w:color="auto" w:fill="E2EFD9" w:themeFill="accent6" w:themeFillTint="33"/>
            <w:vAlign w:val="center"/>
          </w:tcPr>
          <w:p w:rsidR="00132E28" w:rsidRPr="00132E28" w:rsidRDefault="00132E28" w:rsidP="00CD4BC8">
            <w:pPr>
              <w:spacing w:after="0" w:line="276" w:lineRule="auto"/>
              <w:jc w:val="center"/>
              <w:rPr>
                <w:rFonts w:ascii="PF Square Sans Pro" w:hAnsi="PF Square Sans Pro"/>
                <w:b/>
              </w:rPr>
            </w:pPr>
          </w:p>
        </w:tc>
        <w:tc>
          <w:tcPr>
            <w:tcW w:w="507" w:type="dxa"/>
            <w:shd w:val="clear" w:color="auto" w:fill="E2EFD9" w:themeFill="accent6" w:themeFillTint="33"/>
            <w:vAlign w:val="center"/>
          </w:tcPr>
          <w:p w:rsidR="00132E28" w:rsidRPr="00132E28" w:rsidRDefault="00132E28" w:rsidP="00CD4BC8">
            <w:pPr>
              <w:spacing w:after="0" w:line="276" w:lineRule="auto"/>
              <w:jc w:val="center"/>
              <w:rPr>
                <w:rFonts w:ascii="PF Square Sans Pro" w:hAnsi="PF Square Sans Pro"/>
                <w:b/>
              </w:rPr>
            </w:pPr>
          </w:p>
        </w:tc>
        <w:tc>
          <w:tcPr>
            <w:tcW w:w="911" w:type="dxa"/>
            <w:shd w:val="clear" w:color="auto" w:fill="E2EFD9" w:themeFill="accent6" w:themeFillTint="33"/>
            <w:vAlign w:val="center"/>
          </w:tcPr>
          <w:p w:rsidR="00132E28" w:rsidRPr="00132E28" w:rsidRDefault="00132E28" w:rsidP="00CD4BC8">
            <w:pPr>
              <w:spacing w:after="0" w:line="276" w:lineRule="auto"/>
              <w:jc w:val="center"/>
              <w:rPr>
                <w:rFonts w:ascii="PF Square Sans Pro" w:hAnsi="PF Square Sans Pro"/>
                <w:b/>
              </w:rPr>
            </w:pPr>
          </w:p>
        </w:tc>
      </w:tr>
      <w:tr w:rsidR="00132E28" w:rsidRPr="00132E28" w:rsidTr="00132E28">
        <w:trPr>
          <w:gridAfter w:val="1"/>
          <w:wAfter w:w="6" w:type="dxa"/>
          <w:trHeight w:val="174"/>
        </w:trPr>
        <w:tc>
          <w:tcPr>
            <w:tcW w:w="4668" w:type="dxa"/>
            <w:shd w:val="clear" w:color="auto" w:fill="auto"/>
            <w:vAlign w:val="center"/>
          </w:tcPr>
          <w:p w:rsidR="00132E28" w:rsidRPr="00132E28" w:rsidRDefault="00132E28" w:rsidP="00CD4BC8">
            <w:pPr>
              <w:spacing w:after="0" w:line="276" w:lineRule="auto"/>
              <w:rPr>
                <w:rFonts w:ascii="PF Square Sans Pro" w:hAnsi="PF Square Sans Pro"/>
              </w:rPr>
            </w:pPr>
            <w:r w:rsidRPr="00132E28">
              <w:rPr>
                <w:rFonts w:ascii="PF Square Sans Pro" w:hAnsi="PF Square Sans Pro"/>
              </w:rPr>
              <w:t>2.3. Підвищення інвестиційної привабливості територій і громад, підтримка залучення та розміщення інвестицій</w:t>
            </w:r>
          </w:p>
        </w:tc>
        <w:tc>
          <w:tcPr>
            <w:tcW w:w="786" w:type="dxa"/>
            <w:shd w:val="clear" w:color="auto" w:fill="E2EFD9" w:themeFill="accent6" w:themeFillTint="33"/>
            <w:vAlign w:val="center"/>
          </w:tcPr>
          <w:p w:rsidR="00132E28" w:rsidRPr="00132E28" w:rsidRDefault="00132E28" w:rsidP="00CD4BC8">
            <w:pPr>
              <w:spacing w:after="0" w:line="276" w:lineRule="auto"/>
              <w:jc w:val="center"/>
              <w:rPr>
                <w:rFonts w:ascii="PF Square Sans Pro" w:hAnsi="PF Square Sans Pro"/>
                <w:b/>
              </w:rPr>
            </w:pPr>
            <w:r w:rsidRPr="00132E28">
              <w:rPr>
                <w:rFonts w:ascii="PF Square Sans Pro" w:eastAsia="Calibri" w:hAnsi="PF Square Sans Pro" w:cs="Times New Roman"/>
                <w:b/>
              </w:rPr>
              <w:t>Х</w:t>
            </w:r>
          </w:p>
        </w:tc>
        <w:tc>
          <w:tcPr>
            <w:tcW w:w="798" w:type="dxa"/>
            <w:shd w:val="clear" w:color="auto" w:fill="E2EFD9" w:themeFill="accent6" w:themeFillTint="33"/>
            <w:vAlign w:val="center"/>
          </w:tcPr>
          <w:p w:rsidR="00132E28" w:rsidRPr="00132E28" w:rsidRDefault="00132E28" w:rsidP="00CD4BC8">
            <w:pPr>
              <w:spacing w:after="0" w:line="276" w:lineRule="auto"/>
              <w:jc w:val="center"/>
              <w:rPr>
                <w:rFonts w:ascii="PF Square Sans Pro" w:hAnsi="PF Square Sans Pro"/>
                <w:b/>
              </w:rPr>
            </w:pPr>
            <w:r w:rsidRPr="00132E28">
              <w:rPr>
                <w:rFonts w:ascii="PF Square Sans Pro" w:hAnsi="PF Square Sans Pro"/>
                <w:b/>
              </w:rPr>
              <w:t>х</w:t>
            </w:r>
          </w:p>
        </w:tc>
        <w:tc>
          <w:tcPr>
            <w:tcW w:w="642" w:type="dxa"/>
            <w:shd w:val="clear" w:color="auto" w:fill="FFFFFF" w:themeFill="background1"/>
            <w:vAlign w:val="center"/>
          </w:tcPr>
          <w:p w:rsidR="00132E28" w:rsidRPr="00132E28" w:rsidRDefault="00132E28" w:rsidP="00CD4BC8">
            <w:pPr>
              <w:spacing w:after="0" w:line="276" w:lineRule="auto"/>
              <w:jc w:val="center"/>
              <w:rPr>
                <w:rFonts w:ascii="PF Square Sans Pro" w:hAnsi="PF Square Sans Pro"/>
                <w:b/>
              </w:rPr>
            </w:pPr>
          </w:p>
        </w:tc>
        <w:tc>
          <w:tcPr>
            <w:tcW w:w="776" w:type="dxa"/>
            <w:shd w:val="clear" w:color="auto" w:fill="FFFFFF" w:themeFill="background1"/>
            <w:vAlign w:val="center"/>
          </w:tcPr>
          <w:p w:rsidR="00132E28" w:rsidRPr="00132E28" w:rsidRDefault="00132E28" w:rsidP="00CD4BC8">
            <w:pPr>
              <w:spacing w:after="0" w:line="276" w:lineRule="auto"/>
              <w:jc w:val="center"/>
              <w:rPr>
                <w:rFonts w:ascii="PF Square Sans Pro" w:hAnsi="PF Square Sans Pro"/>
                <w:b/>
              </w:rPr>
            </w:pPr>
          </w:p>
        </w:tc>
        <w:tc>
          <w:tcPr>
            <w:tcW w:w="708" w:type="dxa"/>
            <w:shd w:val="clear" w:color="auto" w:fill="FFFFFF" w:themeFill="background1"/>
            <w:vAlign w:val="center"/>
          </w:tcPr>
          <w:p w:rsidR="00132E28" w:rsidRPr="00132E28" w:rsidRDefault="00132E28" w:rsidP="00CD4BC8">
            <w:pPr>
              <w:spacing w:after="0" w:line="276" w:lineRule="auto"/>
              <w:jc w:val="center"/>
              <w:rPr>
                <w:rFonts w:ascii="PF Square Sans Pro" w:hAnsi="PF Square Sans Pro"/>
                <w:b/>
              </w:rPr>
            </w:pPr>
          </w:p>
        </w:tc>
        <w:tc>
          <w:tcPr>
            <w:tcW w:w="709" w:type="dxa"/>
            <w:shd w:val="clear" w:color="auto" w:fill="E2EFD9" w:themeFill="accent6" w:themeFillTint="33"/>
            <w:vAlign w:val="center"/>
          </w:tcPr>
          <w:p w:rsidR="00132E28" w:rsidRPr="00132E28" w:rsidRDefault="00132E28" w:rsidP="00CD4BC8">
            <w:pPr>
              <w:spacing w:after="0" w:line="276" w:lineRule="auto"/>
              <w:jc w:val="center"/>
              <w:rPr>
                <w:rFonts w:ascii="PF Square Sans Pro" w:hAnsi="PF Square Sans Pro"/>
                <w:b/>
              </w:rPr>
            </w:pPr>
            <w:r w:rsidRPr="00132E28">
              <w:rPr>
                <w:rFonts w:ascii="PF Square Sans Pro" w:hAnsi="PF Square Sans Pro"/>
                <w:b/>
              </w:rPr>
              <w:t>Х</w:t>
            </w:r>
          </w:p>
        </w:tc>
        <w:tc>
          <w:tcPr>
            <w:tcW w:w="507" w:type="dxa"/>
            <w:shd w:val="clear" w:color="auto" w:fill="E2EFD9" w:themeFill="accent6" w:themeFillTint="33"/>
            <w:vAlign w:val="center"/>
          </w:tcPr>
          <w:p w:rsidR="00132E28" w:rsidRPr="00132E28" w:rsidRDefault="00132E28" w:rsidP="00CD4BC8">
            <w:pPr>
              <w:spacing w:after="0" w:line="276" w:lineRule="auto"/>
              <w:jc w:val="center"/>
              <w:rPr>
                <w:rFonts w:ascii="PF Square Sans Pro" w:hAnsi="PF Square Sans Pro"/>
                <w:b/>
              </w:rPr>
            </w:pPr>
            <w:r w:rsidRPr="00132E28">
              <w:rPr>
                <w:rFonts w:ascii="PF Square Sans Pro" w:eastAsia="Calibri" w:hAnsi="PF Square Sans Pro" w:cs="Times New Roman"/>
                <w:b/>
              </w:rPr>
              <w:t>х</w:t>
            </w:r>
          </w:p>
        </w:tc>
        <w:tc>
          <w:tcPr>
            <w:tcW w:w="911" w:type="dxa"/>
            <w:shd w:val="clear" w:color="auto" w:fill="E2EFD9" w:themeFill="accent6" w:themeFillTint="33"/>
            <w:vAlign w:val="center"/>
          </w:tcPr>
          <w:p w:rsidR="00132E28" w:rsidRPr="00132E28" w:rsidRDefault="00132E28" w:rsidP="00CD4BC8">
            <w:pPr>
              <w:spacing w:after="0" w:line="276" w:lineRule="auto"/>
              <w:jc w:val="center"/>
              <w:rPr>
                <w:rFonts w:ascii="PF Square Sans Pro" w:hAnsi="PF Square Sans Pro"/>
                <w:b/>
              </w:rPr>
            </w:pPr>
            <w:r w:rsidRPr="00132E28">
              <w:rPr>
                <w:rFonts w:ascii="PF Square Sans Pro" w:hAnsi="PF Square Sans Pro"/>
                <w:b/>
              </w:rPr>
              <w:t>х</w:t>
            </w:r>
          </w:p>
        </w:tc>
      </w:tr>
      <w:tr w:rsidR="00132E28" w:rsidRPr="00132E28" w:rsidTr="00132E28">
        <w:trPr>
          <w:gridAfter w:val="1"/>
          <w:wAfter w:w="6" w:type="dxa"/>
          <w:trHeight w:val="174"/>
        </w:trPr>
        <w:tc>
          <w:tcPr>
            <w:tcW w:w="4668" w:type="dxa"/>
            <w:shd w:val="clear" w:color="auto" w:fill="auto"/>
            <w:vAlign w:val="center"/>
          </w:tcPr>
          <w:p w:rsidR="00132E28" w:rsidRPr="00132E28" w:rsidRDefault="00132E28" w:rsidP="00CD4BC8">
            <w:pPr>
              <w:spacing w:after="0" w:line="276" w:lineRule="auto"/>
              <w:rPr>
                <w:rFonts w:ascii="PF Square Sans Pro" w:hAnsi="PF Square Sans Pro"/>
              </w:rPr>
            </w:pPr>
            <w:r w:rsidRPr="00132E28">
              <w:rPr>
                <w:rFonts w:ascii="PF Square Sans Pro" w:hAnsi="PF Square Sans Pro"/>
              </w:rPr>
              <w:t>2.4. Сприяння впровадженню інновацій та зростанню технологічного рівня регіональної економіки, підтримка інноваційних підприємств та стартапів</w:t>
            </w:r>
          </w:p>
        </w:tc>
        <w:tc>
          <w:tcPr>
            <w:tcW w:w="786" w:type="dxa"/>
            <w:shd w:val="clear" w:color="auto" w:fill="E2EFD9" w:themeFill="accent6" w:themeFillTint="33"/>
            <w:vAlign w:val="center"/>
          </w:tcPr>
          <w:p w:rsidR="00132E28" w:rsidRPr="00132E28" w:rsidRDefault="00132E28" w:rsidP="00CD4BC8">
            <w:pPr>
              <w:spacing w:after="0" w:line="276" w:lineRule="auto"/>
              <w:jc w:val="center"/>
              <w:rPr>
                <w:rFonts w:ascii="PF Square Sans Pro" w:hAnsi="PF Square Sans Pro"/>
                <w:b/>
              </w:rPr>
            </w:pPr>
            <w:r w:rsidRPr="00132E28">
              <w:rPr>
                <w:rFonts w:ascii="PF Square Sans Pro" w:hAnsi="PF Square Sans Pro"/>
                <w:b/>
              </w:rPr>
              <w:t>х</w:t>
            </w:r>
          </w:p>
        </w:tc>
        <w:tc>
          <w:tcPr>
            <w:tcW w:w="798" w:type="dxa"/>
            <w:shd w:val="clear" w:color="auto" w:fill="E2EFD9" w:themeFill="accent6" w:themeFillTint="33"/>
            <w:vAlign w:val="center"/>
          </w:tcPr>
          <w:p w:rsidR="00132E28" w:rsidRPr="00132E28" w:rsidRDefault="00132E28" w:rsidP="00CD4BC8">
            <w:pPr>
              <w:spacing w:after="0" w:line="276" w:lineRule="auto"/>
              <w:jc w:val="center"/>
              <w:rPr>
                <w:rFonts w:ascii="PF Square Sans Pro" w:hAnsi="PF Square Sans Pro"/>
                <w:b/>
              </w:rPr>
            </w:pPr>
            <w:r w:rsidRPr="00132E28">
              <w:rPr>
                <w:rFonts w:ascii="PF Square Sans Pro" w:hAnsi="PF Square Sans Pro"/>
                <w:b/>
              </w:rPr>
              <w:t>Х</w:t>
            </w:r>
          </w:p>
        </w:tc>
        <w:tc>
          <w:tcPr>
            <w:tcW w:w="642" w:type="dxa"/>
            <w:shd w:val="clear" w:color="auto" w:fill="FFFFFF" w:themeFill="background1"/>
            <w:vAlign w:val="center"/>
          </w:tcPr>
          <w:p w:rsidR="00132E28" w:rsidRPr="00132E28" w:rsidRDefault="00132E28" w:rsidP="00CD4BC8">
            <w:pPr>
              <w:spacing w:after="0" w:line="276" w:lineRule="auto"/>
              <w:jc w:val="center"/>
              <w:rPr>
                <w:rFonts w:ascii="PF Square Sans Pro" w:hAnsi="PF Square Sans Pro"/>
                <w:b/>
              </w:rPr>
            </w:pPr>
          </w:p>
        </w:tc>
        <w:tc>
          <w:tcPr>
            <w:tcW w:w="776" w:type="dxa"/>
            <w:shd w:val="clear" w:color="auto" w:fill="FFFFFF" w:themeFill="background1"/>
            <w:vAlign w:val="center"/>
          </w:tcPr>
          <w:p w:rsidR="00132E28" w:rsidRPr="00132E28" w:rsidRDefault="00132E28" w:rsidP="00CD4BC8">
            <w:pPr>
              <w:spacing w:after="0" w:line="276" w:lineRule="auto"/>
              <w:jc w:val="center"/>
              <w:rPr>
                <w:rFonts w:ascii="PF Square Sans Pro" w:hAnsi="PF Square Sans Pro"/>
                <w:b/>
              </w:rPr>
            </w:pPr>
          </w:p>
        </w:tc>
        <w:tc>
          <w:tcPr>
            <w:tcW w:w="708" w:type="dxa"/>
            <w:shd w:val="clear" w:color="auto" w:fill="FFFFFF" w:themeFill="background1"/>
            <w:vAlign w:val="center"/>
          </w:tcPr>
          <w:p w:rsidR="00132E28" w:rsidRPr="00132E28" w:rsidRDefault="00132E28" w:rsidP="00CD4BC8">
            <w:pPr>
              <w:spacing w:after="0" w:line="276" w:lineRule="auto"/>
              <w:jc w:val="center"/>
              <w:rPr>
                <w:rFonts w:ascii="PF Square Sans Pro" w:hAnsi="PF Square Sans Pro"/>
                <w:b/>
              </w:rPr>
            </w:pPr>
          </w:p>
        </w:tc>
        <w:tc>
          <w:tcPr>
            <w:tcW w:w="709" w:type="dxa"/>
            <w:shd w:val="clear" w:color="auto" w:fill="E2EFD9" w:themeFill="accent6" w:themeFillTint="33"/>
            <w:vAlign w:val="center"/>
          </w:tcPr>
          <w:p w:rsidR="00132E28" w:rsidRPr="00132E28" w:rsidRDefault="00132E28" w:rsidP="00CD4BC8">
            <w:pPr>
              <w:spacing w:after="0" w:line="276" w:lineRule="auto"/>
              <w:jc w:val="center"/>
              <w:rPr>
                <w:rFonts w:ascii="PF Square Sans Pro" w:hAnsi="PF Square Sans Pro"/>
                <w:b/>
              </w:rPr>
            </w:pPr>
          </w:p>
        </w:tc>
        <w:tc>
          <w:tcPr>
            <w:tcW w:w="507" w:type="dxa"/>
            <w:shd w:val="clear" w:color="auto" w:fill="E2EFD9" w:themeFill="accent6" w:themeFillTint="33"/>
            <w:vAlign w:val="center"/>
          </w:tcPr>
          <w:p w:rsidR="00132E28" w:rsidRPr="00132E28" w:rsidRDefault="00132E28" w:rsidP="00CD4BC8">
            <w:pPr>
              <w:spacing w:after="0" w:line="276" w:lineRule="auto"/>
              <w:jc w:val="center"/>
              <w:rPr>
                <w:rFonts w:ascii="PF Square Sans Pro" w:hAnsi="PF Square Sans Pro"/>
                <w:b/>
              </w:rPr>
            </w:pPr>
            <w:r w:rsidRPr="00132E28">
              <w:rPr>
                <w:rFonts w:ascii="PF Square Sans Pro" w:hAnsi="PF Square Sans Pro"/>
                <w:b/>
              </w:rPr>
              <w:t>Х</w:t>
            </w:r>
          </w:p>
        </w:tc>
        <w:tc>
          <w:tcPr>
            <w:tcW w:w="911" w:type="dxa"/>
            <w:shd w:val="clear" w:color="auto" w:fill="E2EFD9" w:themeFill="accent6" w:themeFillTint="33"/>
            <w:vAlign w:val="center"/>
          </w:tcPr>
          <w:p w:rsidR="00132E28" w:rsidRPr="00132E28" w:rsidRDefault="00132E28" w:rsidP="00CD4BC8">
            <w:pPr>
              <w:spacing w:after="0" w:line="276" w:lineRule="auto"/>
              <w:jc w:val="center"/>
              <w:rPr>
                <w:rFonts w:ascii="PF Square Sans Pro" w:hAnsi="PF Square Sans Pro"/>
                <w:b/>
              </w:rPr>
            </w:pPr>
          </w:p>
        </w:tc>
      </w:tr>
      <w:tr w:rsidR="00132E28" w:rsidRPr="00132E28" w:rsidTr="00132E28">
        <w:trPr>
          <w:gridAfter w:val="1"/>
          <w:wAfter w:w="6" w:type="dxa"/>
          <w:trHeight w:val="174"/>
        </w:trPr>
        <w:tc>
          <w:tcPr>
            <w:tcW w:w="4668" w:type="dxa"/>
            <w:shd w:val="clear" w:color="auto" w:fill="auto"/>
            <w:vAlign w:val="center"/>
          </w:tcPr>
          <w:p w:rsidR="00132E28" w:rsidRPr="00132E28" w:rsidRDefault="00132E28" w:rsidP="00CD4BC8">
            <w:pPr>
              <w:spacing w:after="0" w:line="276" w:lineRule="auto"/>
              <w:rPr>
                <w:rFonts w:ascii="PF Square Sans Pro" w:hAnsi="PF Square Sans Pro"/>
              </w:rPr>
            </w:pPr>
            <w:r w:rsidRPr="00132E28">
              <w:rPr>
                <w:rFonts w:ascii="PF Square Sans Pro" w:hAnsi="PF Square Sans Pro"/>
              </w:rPr>
              <w:t>2.5. Сталий розвиток промисловості</w:t>
            </w:r>
          </w:p>
        </w:tc>
        <w:tc>
          <w:tcPr>
            <w:tcW w:w="786" w:type="dxa"/>
            <w:shd w:val="clear" w:color="auto" w:fill="E2EFD9" w:themeFill="accent6" w:themeFillTint="33"/>
            <w:vAlign w:val="center"/>
          </w:tcPr>
          <w:p w:rsidR="00132E28" w:rsidRPr="00132E28" w:rsidRDefault="00132E28" w:rsidP="00CD4BC8">
            <w:pPr>
              <w:spacing w:after="0" w:line="276" w:lineRule="auto"/>
              <w:jc w:val="center"/>
              <w:rPr>
                <w:rFonts w:ascii="PF Square Sans Pro" w:hAnsi="PF Square Sans Pro"/>
                <w:b/>
              </w:rPr>
            </w:pPr>
          </w:p>
        </w:tc>
        <w:tc>
          <w:tcPr>
            <w:tcW w:w="798" w:type="dxa"/>
            <w:shd w:val="clear" w:color="auto" w:fill="E2EFD9" w:themeFill="accent6" w:themeFillTint="33"/>
            <w:vAlign w:val="center"/>
          </w:tcPr>
          <w:p w:rsidR="00132E28" w:rsidRPr="00132E28" w:rsidRDefault="00132E28" w:rsidP="00CD4BC8">
            <w:pPr>
              <w:spacing w:after="0" w:line="276" w:lineRule="auto"/>
              <w:jc w:val="center"/>
              <w:rPr>
                <w:rFonts w:ascii="PF Square Sans Pro" w:hAnsi="PF Square Sans Pro"/>
                <w:b/>
              </w:rPr>
            </w:pPr>
          </w:p>
        </w:tc>
        <w:tc>
          <w:tcPr>
            <w:tcW w:w="642" w:type="dxa"/>
            <w:shd w:val="clear" w:color="auto" w:fill="FFFFFF" w:themeFill="background1"/>
            <w:vAlign w:val="center"/>
          </w:tcPr>
          <w:p w:rsidR="00132E28" w:rsidRPr="00132E28" w:rsidRDefault="00132E28" w:rsidP="00CD4BC8">
            <w:pPr>
              <w:spacing w:after="0" w:line="276" w:lineRule="auto"/>
              <w:jc w:val="center"/>
              <w:rPr>
                <w:rFonts w:ascii="PF Square Sans Pro" w:hAnsi="PF Square Sans Pro"/>
                <w:b/>
              </w:rPr>
            </w:pPr>
          </w:p>
        </w:tc>
        <w:tc>
          <w:tcPr>
            <w:tcW w:w="776" w:type="dxa"/>
            <w:shd w:val="clear" w:color="auto" w:fill="FFFFFF" w:themeFill="background1"/>
            <w:vAlign w:val="center"/>
          </w:tcPr>
          <w:p w:rsidR="00132E28" w:rsidRPr="00132E28" w:rsidRDefault="00132E28" w:rsidP="00CD4BC8">
            <w:pPr>
              <w:spacing w:after="0" w:line="276" w:lineRule="auto"/>
              <w:jc w:val="center"/>
              <w:rPr>
                <w:rFonts w:ascii="PF Square Sans Pro" w:hAnsi="PF Square Sans Pro"/>
                <w:b/>
              </w:rPr>
            </w:pPr>
          </w:p>
        </w:tc>
        <w:tc>
          <w:tcPr>
            <w:tcW w:w="708" w:type="dxa"/>
            <w:shd w:val="clear" w:color="auto" w:fill="FFFFFF" w:themeFill="background1"/>
            <w:vAlign w:val="center"/>
          </w:tcPr>
          <w:p w:rsidR="00132E28" w:rsidRPr="00132E28" w:rsidRDefault="00132E28" w:rsidP="00CD4BC8">
            <w:pPr>
              <w:spacing w:after="0" w:line="276" w:lineRule="auto"/>
              <w:jc w:val="center"/>
              <w:rPr>
                <w:rFonts w:ascii="PF Square Sans Pro" w:hAnsi="PF Square Sans Pro"/>
                <w:b/>
              </w:rPr>
            </w:pPr>
          </w:p>
        </w:tc>
        <w:tc>
          <w:tcPr>
            <w:tcW w:w="709" w:type="dxa"/>
            <w:shd w:val="clear" w:color="auto" w:fill="E2EFD9" w:themeFill="accent6" w:themeFillTint="33"/>
            <w:vAlign w:val="center"/>
          </w:tcPr>
          <w:p w:rsidR="00132E28" w:rsidRPr="00132E28" w:rsidRDefault="00132E28" w:rsidP="00CD4BC8">
            <w:pPr>
              <w:spacing w:after="0" w:line="276" w:lineRule="auto"/>
              <w:jc w:val="center"/>
              <w:rPr>
                <w:rFonts w:ascii="PF Square Sans Pro" w:hAnsi="PF Square Sans Pro"/>
                <w:b/>
              </w:rPr>
            </w:pPr>
          </w:p>
        </w:tc>
        <w:tc>
          <w:tcPr>
            <w:tcW w:w="507" w:type="dxa"/>
            <w:shd w:val="clear" w:color="auto" w:fill="E2EFD9" w:themeFill="accent6" w:themeFillTint="33"/>
            <w:vAlign w:val="center"/>
          </w:tcPr>
          <w:p w:rsidR="00132E28" w:rsidRPr="00132E28" w:rsidRDefault="00132E28" w:rsidP="00CD4BC8">
            <w:pPr>
              <w:spacing w:after="0" w:line="276" w:lineRule="auto"/>
              <w:jc w:val="center"/>
              <w:rPr>
                <w:rFonts w:ascii="PF Square Sans Pro" w:hAnsi="PF Square Sans Pro"/>
                <w:b/>
              </w:rPr>
            </w:pPr>
          </w:p>
        </w:tc>
        <w:tc>
          <w:tcPr>
            <w:tcW w:w="911" w:type="dxa"/>
            <w:shd w:val="clear" w:color="auto" w:fill="E2EFD9" w:themeFill="accent6" w:themeFillTint="33"/>
            <w:vAlign w:val="center"/>
          </w:tcPr>
          <w:p w:rsidR="00132E28" w:rsidRPr="00132E28" w:rsidRDefault="00132E28" w:rsidP="00CD4BC8">
            <w:pPr>
              <w:spacing w:after="0" w:line="276" w:lineRule="auto"/>
              <w:jc w:val="center"/>
              <w:rPr>
                <w:rFonts w:ascii="PF Square Sans Pro" w:hAnsi="PF Square Sans Pro"/>
                <w:b/>
              </w:rPr>
            </w:pPr>
          </w:p>
        </w:tc>
      </w:tr>
      <w:tr w:rsidR="00132E28" w:rsidRPr="00132E28" w:rsidTr="00132E28">
        <w:trPr>
          <w:trHeight w:val="174"/>
        </w:trPr>
        <w:tc>
          <w:tcPr>
            <w:tcW w:w="10511" w:type="dxa"/>
            <w:gridSpan w:val="10"/>
            <w:shd w:val="clear" w:color="auto" w:fill="C5E0B3" w:themeFill="accent6" w:themeFillTint="66"/>
            <w:vAlign w:val="center"/>
          </w:tcPr>
          <w:p w:rsidR="00132E28" w:rsidRPr="00132E28" w:rsidRDefault="00132E28" w:rsidP="00CD4BC8">
            <w:pPr>
              <w:spacing w:after="0" w:line="276" w:lineRule="auto"/>
              <w:jc w:val="center"/>
              <w:rPr>
                <w:rFonts w:ascii="PF Square Sans Pro" w:hAnsi="PF Square Sans Pro"/>
                <w:b/>
              </w:rPr>
            </w:pPr>
            <w:r w:rsidRPr="00132E28">
              <w:rPr>
                <w:rFonts w:ascii="PF Square Sans Pro" w:hAnsi="PF Square Sans Pro"/>
                <w:b/>
              </w:rPr>
              <w:t>Стратегічна ціль III. “Розбудова ефективного багаторівневого врядування”</w:t>
            </w:r>
          </w:p>
        </w:tc>
      </w:tr>
      <w:tr w:rsidR="00132E28" w:rsidRPr="00132E28" w:rsidTr="00132E28">
        <w:trPr>
          <w:gridAfter w:val="1"/>
          <w:wAfter w:w="6" w:type="dxa"/>
          <w:trHeight w:val="174"/>
        </w:trPr>
        <w:tc>
          <w:tcPr>
            <w:tcW w:w="4668" w:type="dxa"/>
            <w:shd w:val="clear" w:color="auto" w:fill="auto"/>
            <w:vAlign w:val="center"/>
          </w:tcPr>
          <w:p w:rsidR="00132E28" w:rsidRPr="00132E28" w:rsidRDefault="00132E28" w:rsidP="00CD4BC8">
            <w:pPr>
              <w:spacing w:after="0" w:line="276" w:lineRule="auto"/>
              <w:rPr>
                <w:rFonts w:ascii="PF Square Sans Pro" w:hAnsi="PF Square Sans Pro"/>
              </w:rPr>
            </w:pPr>
            <w:r w:rsidRPr="00132E28">
              <w:rPr>
                <w:rFonts w:ascii="PF Square Sans Pro" w:hAnsi="PF Square Sans Pro"/>
              </w:rPr>
              <w:t>3.1. Формування ефективної системи адміністративно-територіального устрою та завершення реформи місцевого самоврядування та територіальної організації влади</w:t>
            </w:r>
          </w:p>
        </w:tc>
        <w:tc>
          <w:tcPr>
            <w:tcW w:w="786" w:type="dxa"/>
            <w:shd w:val="clear" w:color="auto" w:fill="E2EFD9" w:themeFill="accent6" w:themeFillTint="33"/>
            <w:vAlign w:val="center"/>
          </w:tcPr>
          <w:p w:rsidR="00132E28" w:rsidRPr="00132E28" w:rsidRDefault="00132E28" w:rsidP="00CD4BC8">
            <w:pPr>
              <w:spacing w:after="0" w:line="276" w:lineRule="auto"/>
              <w:jc w:val="center"/>
              <w:rPr>
                <w:rFonts w:ascii="PF Square Sans Pro" w:hAnsi="PF Square Sans Pro"/>
                <w:b/>
              </w:rPr>
            </w:pPr>
            <w:r w:rsidRPr="00132E28">
              <w:rPr>
                <w:rFonts w:ascii="PF Square Sans Pro" w:hAnsi="PF Square Sans Pro"/>
                <w:b/>
              </w:rPr>
              <w:t>х</w:t>
            </w:r>
          </w:p>
        </w:tc>
        <w:tc>
          <w:tcPr>
            <w:tcW w:w="798" w:type="dxa"/>
            <w:shd w:val="clear" w:color="auto" w:fill="E2EFD9" w:themeFill="accent6" w:themeFillTint="33"/>
            <w:vAlign w:val="center"/>
          </w:tcPr>
          <w:p w:rsidR="00132E28" w:rsidRPr="00132E28" w:rsidRDefault="00132E28" w:rsidP="00CD4BC8">
            <w:pPr>
              <w:spacing w:after="0" w:line="276" w:lineRule="auto"/>
              <w:jc w:val="center"/>
              <w:rPr>
                <w:rFonts w:ascii="PF Square Sans Pro" w:hAnsi="PF Square Sans Pro"/>
                <w:b/>
              </w:rPr>
            </w:pPr>
          </w:p>
        </w:tc>
        <w:tc>
          <w:tcPr>
            <w:tcW w:w="642" w:type="dxa"/>
            <w:shd w:val="clear" w:color="auto" w:fill="FFFFFF" w:themeFill="background1"/>
            <w:vAlign w:val="center"/>
          </w:tcPr>
          <w:p w:rsidR="00132E28" w:rsidRPr="00132E28" w:rsidRDefault="00132E28" w:rsidP="00CD4BC8">
            <w:pPr>
              <w:spacing w:after="0" w:line="276" w:lineRule="auto"/>
              <w:jc w:val="center"/>
              <w:rPr>
                <w:rFonts w:ascii="PF Square Sans Pro" w:hAnsi="PF Square Sans Pro"/>
                <w:b/>
              </w:rPr>
            </w:pPr>
          </w:p>
        </w:tc>
        <w:tc>
          <w:tcPr>
            <w:tcW w:w="776" w:type="dxa"/>
            <w:shd w:val="clear" w:color="auto" w:fill="FFFFFF" w:themeFill="background1"/>
            <w:vAlign w:val="center"/>
          </w:tcPr>
          <w:p w:rsidR="00132E28" w:rsidRPr="00132E28" w:rsidRDefault="00132E28" w:rsidP="00CD4BC8">
            <w:pPr>
              <w:spacing w:after="0" w:line="276" w:lineRule="auto"/>
              <w:jc w:val="center"/>
              <w:rPr>
                <w:rFonts w:ascii="PF Square Sans Pro" w:hAnsi="PF Square Sans Pro"/>
                <w:b/>
              </w:rPr>
            </w:pPr>
          </w:p>
        </w:tc>
        <w:tc>
          <w:tcPr>
            <w:tcW w:w="708" w:type="dxa"/>
            <w:shd w:val="clear" w:color="auto" w:fill="FFFFFF" w:themeFill="background1"/>
            <w:vAlign w:val="center"/>
          </w:tcPr>
          <w:p w:rsidR="00132E28" w:rsidRPr="00132E28" w:rsidRDefault="00132E28" w:rsidP="00CD4BC8">
            <w:pPr>
              <w:spacing w:after="0" w:line="276" w:lineRule="auto"/>
              <w:jc w:val="center"/>
              <w:rPr>
                <w:rFonts w:ascii="PF Square Sans Pro" w:hAnsi="PF Square Sans Pro"/>
                <w:b/>
              </w:rPr>
            </w:pPr>
          </w:p>
        </w:tc>
        <w:tc>
          <w:tcPr>
            <w:tcW w:w="709" w:type="dxa"/>
            <w:shd w:val="clear" w:color="auto" w:fill="E2EFD9" w:themeFill="accent6" w:themeFillTint="33"/>
            <w:vAlign w:val="center"/>
          </w:tcPr>
          <w:p w:rsidR="00132E28" w:rsidRPr="00132E28" w:rsidRDefault="00132E28" w:rsidP="00CD4BC8">
            <w:pPr>
              <w:spacing w:after="0" w:line="276" w:lineRule="auto"/>
              <w:jc w:val="center"/>
              <w:rPr>
                <w:rFonts w:ascii="PF Square Sans Pro" w:hAnsi="PF Square Sans Pro"/>
                <w:b/>
              </w:rPr>
            </w:pPr>
            <w:r w:rsidRPr="00132E28">
              <w:rPr>
                <w:rFonts w:ascii="PF Square Sans Pro" w:hAnsi="PF Square Sans Pro"/>
                <w:b/>
              </w:rPr>
              <w:t>х</w:t>
            </w:r>
          </w:p>
        </w:tc>
        <w:tc>
          <w:tcPr>
            <w:tcW w:w="507" w:type="dxa"/>
            <w:shd w:val="clear" w:color="auto" w:fill="E2EFD9" w:themeFill="accent6" w:themeFillTint="33"/>
            <w:vAlign w:val="center"/>
          </w:tcPr>
          <w:p w:rsidR="00132E28" w:rsidRPr="00132E28" w:rsidRDefault="00132E28" w:rsidP="00CD4BC8">
            <w:pPr>
              <w:spacing w:after="0" w:line="276" w:lineRule="auto"/>
              <w:jc w:val="center"/>
              <w:rPr>
                <w:rFonts w:ascii="PF Square Sans Pro" w:hAnsi="PF Square Sans Pro"/>
                <w:b/>
              </w:rPr>
            </w:pPr>
          </w:p>
        </w:tc>
        <w:tc>
          <w:tcPr>
            <w:tcW w:w="911" w:type="dxa"/>
            <w:shd w:val="clear" w:color="auto" w:fill="E2EFD9" w:themeFill="accent6" w:themeFillTint="33"/>
            <w:vAlign w:val="center"/>
          </w:tcPr>
          <w:p w:rsidR="00132E28" w:rsidRPr="00132E28" w:rsidRDefault="00132E28" w:rsidP="00CD4BC8">
            <w:pPr>
              <w:spacing w:after="0" w:line="276" w:lineRule="auto"/>
              <w:jc w:val="center"/>
              <w:rPr>
                <w:rFonts w:ascii="PF Square Sans Pro" w:hAnsi="PF Square Sans Pro"/>
                <w:b/>
              </w:rPr>
            </w:pPr>
          </w:p>
        </w:tc>
      </w:tr>
      <w:tr w:rsidR="00132E28" w:rsidRPr="00132E28" w:rsidTr="00132E28">
        <w:trPr>
          <w:gridAfter w:val="1"/>
          <w:wAfter w:w="6" w:type="dxa"/>
          <w:trHeight w:val="174"/>
        </w:trPr>
        <w:tc>
          <w:tcPr>
            <w:tcW w:w="4668" w:type="dxa"/>
            <w:shd w:val="clear" w:color="auto" w:fill="auto"/>
            <w:vAlign w:val="center"/>
          </w:tcPr>
          <w:p w:rsidR="00132E28" w:rsidRPr="00132E28" w:rsidRDefault="00132E28" w:rsidP="00CD4BC8">
            <w:pPr>
              <w:spacing w:after="0" w:line="276" w:lineRule="auto"/>
              <w:rPr>
                <w:rFonts w:ascii="PF Square Sans Pro" w:hAnsi="PF Square Sans Pro"/>
              </w:rPr>
            </w:pPr>
            <w:r w:rsidRPr="00132E28">
              <w:rPr>
                <w:rFonts w:ascii="PF Square Sans Pro" w:hAnsi="PF Square Sans Pro"/>
              </w:rPr>
              <w:t>3.2. Формування горизонтальної та вертикальної координації секторальних та державної регіональної політик</w:t>
            </w:r>
          </w:p>
        </w:tc>
        <w:tc>
          <w:tcPr>
            <w:tcW w:w="786" w:type="dxa"/>
            <w:shd w:val="clear" w:color="auto" w:fill="E2EFD9" w:themeFill="accent6" w:themeFillTint="33"/>
            <w:vAlign w:val="center"/>
          </w:tcPr>
          <w:p w:rsidR="00132E28" w:rsidRPr="00132E28" w:rsidRDefault="00132E28" w:rsidP="00CD4BC8">
            <w:pPr>
              <w:spacing w:after="0" w:line="276" w:lineRule="auto"/>
              <w:jc w:val="center"/>
              <w:rPr>
                <w:rFonts w:ascii="PF Square Sans Pro" w:hAnsi="PF Square Sans Pro"/>
                <w:b/>
              </w:rPr>
            </w:pPr>
            <w:r w:rsidRPr="00132E28">
              <w:rPr>
                <w:rFonts w:ascii="PF Square Sans Pro" w:hAnsi="PF Square Sans Pro"/>
                <w:b/>
              </w:rPr>
              <w:t>х</w:t>
            </w:r>
          </w:p>
        </w:tc>
        <w:tc>
          <w:tcPr>
            <w:tcW w:w="798" w:type="dxa"/>
            <w:shd w:val="clear" w:color="auto" w:fill="E2EFD9" w:themeFill="accent6" w:themeFillTint="33"/>
            <w:vAlign w:val="center"/>
          </w:tcPr>
          <w:p w:rsidR="00132E28" w:rsidRPr="00132E28" w:rsidRDefault="00132E28" w:rsidP="00CD4BC8">
            <w:pPr>
              <w:spacing w:after="0" w:line="276" w:lineRule="auto"/>
              <w:jc w:val="center"/>
              <w:rPr>
                <w:rFonts w:ascii="PF Square Sans Pro" w:hAnsi="PF Square Sans Pro"/>
                <w:b/>
              </w:rPr>
            </w:pPr>
            <w:r w:rsidRPr="00132E28">
              <w:rPr>
                <w:rFonts w:ascii="PF Square Sans Pro" w:hAnsi="PF Square Sans Pro"/>
                <w:b/>
              </w:rPr>
              <w:t>х</w:t>
            </w:r>
          </w:p>
        </w:tc>
        <w:tc>
          <w:tcPr>
            <w:tcW w:w="642" w:type="dxa"/>
            <w:shd w:val="clear" w:color="auto" w:fill="FFFFFF" w:themeFill="background1"/>
            <w:vAlign w:val="center"/>
          </w:tcPr>
          <w:p w:rsidR="00132E28" w:rsidRPr="00132E28" w:rsidRDefault="00132E28" w:rsidP="00CD4BC8">
            <w:pPr>
              <w:spacing w:after="0" w:line="276" w:lineRule="auto"/>
              <w:jc w:val="center"/>
              <w:rPr>
                <w:rFonts w:ascii="PF Square Sans Pro" w:hAnsi="PF Square Sans Pro"/>
                <w:b/>
              </w:rPr>
            </w:pPr>
            <w:r w:rsidRPr="00132E28">
              <w:rPr>
                <w:rFonts w:ascii="PF Square Sans Pro" w:hAnsi="PF Square Sans Pro"/>
                <w:b/>
              </w:rPr>
              <w:t>х</w:t>
            </w:r>
          </w:p>
        </w:tc>
        <w:tc>
          <w:tcPr>
            <w:tcW w:w="776" w:type="dxa"/>
            <w:shd w:val="clear" w:color="auto" w:fill="FFFFFF" w:themeFill="background1"/>
            <w:vAlign w:val="center"/>
          </w:tcPr>
          <w:p w:rsidR="00132E28" w:rsidRPr="00132E28" w:rsidRDefault="00132E28" w:rsidP="00CD4BC8">
            <w:pPr>
              <w:spacing w:after="0" w:line="276" w:lineRule="auto"/>
              <w:jc w:val="center"/>
              <w:rPr>
                <w:rFonts w:ascii="PF Square Sans Pro" w:hAnsi="PF Square Sans Pro"/>
                <w:b/>
              </w:rPr>
            </w:pPr>
            <w:r w:rsidRPr="00132E28">
              <w:rPr>
                <w:rFonts w:ascii="PF Square Sans Pro" w:hAnsi="PF Square Sans Pro"/>
                <w:b/>
              </w:rPr>
              <w:t>х</w:t>
            </w:r>
          </w:p>
        </w:tc>
        <w:tc>
          <w:tcPr>
            <w:tcW w:w="708" w:type="dxa"/>
            <w:shd w:val="clear" w:color="auto" w:fill="FFFFFF" w:themeFill="background1"/>
            <w:vAlign w:val="center"/>
          </w:tcPr>
          <w:p w:rsidR="00132E28" w:rsidRPr="00132E28" w:rsidRDefault="00132E28" w:rsidP="00CD4BC8">
            <w:pPr>
              <w:spacing w:after="0" w:line="276" w:lineRule="auto"/>
              <w:jc w:val="center"/>
              <w:rPr>
                <w:rFonts w:ascii="PF Square Sans Pro" w:hAnsi="PF Square Sans Pro"/>
                <w:b/>
              </w:rPr>
            </w:pPr>
            <w:r w:rsidRPr="00132E28">
              <w:rPr>
                <w:rFonts w:ascii="PF Square Sans Pro" w:hAnsi="PF Square Sans Pro"/>
                <w:b/>
              </w:rPr>
              <w:t>х</w:t>
            </w:r>
          </w:p>
        </w:tc>
        <w:tc>
          <w:tcPr>
            <w:tcW w:w="709" w:type="dxa"/>
            <w:shd w:val="clear" w:color="auto" w:fill="E2EFD9" w:themeFill="accent6" w:themeFillTint="33"/>
            <w:vAlign w:val="center"/>
          </w:tcPr>
          <w:p w:rsidR="00132E28" w:rsidRPr="00132E28" w:rsidRDefault="00132E28" w:rsidP="00CD4BC8">
            <w:pPr>
              <w:spacing w:after="0" w:line="276" w:lineRule="auto"/>
              <w:jc w:val="center"/>
              <w:rPr>
                <w:rFonts w:ascii="PF Square Sans Pro" w:hAnsi="PF Square Sans Pro"/>
                <w:b/>
              </w:rPr>
            </w:pPr>
            <w:r w:rsidRPr="00132E28">
              <w:rPr>
                <w:rFonts w:ascii="PF Square Sans Pro" w:hAnsi="PF Square Sans Pro"/>
                <w:b/>
              </w:rPr>
              <w:t>х</w:t>
            </w:r>
          </w:p>
        </w:tc>
        <w:tc>
          <w:tcPr>
            <w:tcW w:w="507" w:type="dxa"/>
            <w:shd w:val="clear" w:color="auto" w:fill="E2EFD9" w:themeFill="accent6" w:themeFillTint="33"/>
            <w:vAlign w:val="center"/>
          </w:tcPr>
          <w:p w:rsidR="00132E28" w:rsidRPr="00132E28" w:rsidRDefault="00132E28" w:rsidP="00CD4BC8">
            <w:pPr>
              <w:spacing w:after="0" w:line="276" w:lineRule="auto"/>
              <w:jc w:val="center"/>
              <w:rPr>
                <w:rFonts w:ascii="PF Square Sans Pro" w:hAnsi="PF Square Sans Pro"/>
                <w:b/>
              </w:rPr>
            </w:pPr>
            <w:r w:rsidRPr="00132E28">
              <w:rPr>
                <w:rFonts w:ascii="PF Square Sans Pro" w:hAnsi="PF Square Sans Pro"/>
                <w:b/>
              </w:rPr>
              <w:t>х</w:t>
            </w:r>
          </w:p>
        </w:tc>
        <w:tc>
          <w:tcPr>
            <w:tcW w:w="911" w:type="dxa"/>
            <w:shd w:val="clear" w:color="auto" w:fill="E2EFD9" w:themeFill="accent6" w:themeFillTint="33"/>
            <w:vAlign w:val="center"/>
          </w:tcPr>
          <w:p w:rsidR="00132E28" w:rsidRPr="00132E28" w:rsidRDefault="00132E28" w:rsidP="00CD4BC8">
            <w:pPr>
              <w:spacing w:after="0" w:line="276" w:lineRule="auto"/>
              <w:jc w:val="center"/>
              <w:rPr>
                <w:rFonts w:ascii="PF Square Sans Pro" w:hAnsi="PF Square Sans Pro"/>
                <w:b/>
              </w:rPr>
            </w:pPr>
            <w:r w:rsidRPr="00132E28">
              <w:rPr>
                <w:rFonts w:ascii="PF Square Sans Pro" w:hAnsi="PF Square Sans Pro"/>
                <w:b/>
              </w:rPr>
              <w:t>х</w:t>
            </w:r>
          </w:p>
        </w:tc>
      </w:tr>
      <w:tr w:rsidR="00132E28" w:rsidRPr="00132E28" w:rsidTr="00132E28">
        <w:trPr>
          <w:gridAfter w:val="1"/>
          <w:wAfter w:w="6" w:type="dxa"/>
          <w:trHeight w:val="174"/>
        </w:trPr>
        <w:tc>
          <w:tcPr>
            <w:tcW w:w="4668" w:type="dxa"/>
            <w:shd w:val="clear" w:color="auto" w:fill="auto"/>
            <w:vAlign w:val="center"/>
          </w:tcPr>
          <w:p w:rsidR="00132E28" w:rsidRPr="00132E28" w:rsidRDefault="00132E28" w:rsidP="00CD4BC8">
            <w:pPr>
              <w:spacing w:after="0" w:line="276" w:lineRule="auto"/>
              <w:rPr>
                <w:rFonts w:ascii="PF Square Sans Pro" w:hAnsi="PF Square Sans Pro"/>
              </w:rPr>
            </w:pPr>
            <w:r w:rsidRPr="00132E28">
              <w:rPr>
                <w:rFonts w:ascii="PF Square Sans Pro" w:hAnsi="PF Square Sans Pro"/>
              </w:rPr>
              <w:t>3.3. Побудова системи ефективного публічного інвестування на всіх рівнях врядування</w:t>
            </w:r>
          </w:p>
        </w:tc>
        <w:tc>
          <w:tcPr>
            <w:tcW w:w="786" w:type="dxa"/>
            <w:shd w:val="clear" w:color="auto" w:fill="E2EFD9" w:themeFill="accent6" w:themeFillTint="33"/>
            <w:vAlign w:val="center"/>
          </w:tcPr>
          <w:p w:rsidR="00132E28" w:rsidRPr="00132E28" w:rsidRDefault="00132E28" w:rsidP="00CD4BC8">
            <w:pPr>
              <w:spacing w:after="0" w:line="276" w:lineRule="auto"/>
              <w:jc w:val="center"/>
              <w:rPr>
                <w:rFonts w:ascii="PF Square Sans Pro" w:hAnsi="PF Square Sans Pro"/>
                <w:b/>
              </w:rPr>
            </w:pPr>
          </w:p>
        </w:tc>
        <w:tc>
          <w:tcPr>
            <w:tcW w:w="798" w:type="dxa"/>
            <w:shd w:val="clear" w:color="auto" w:fill="E2EFD9" w:themeFill="accent6" w:themeFillTint="33"/>
            <w:vAlign w:val="center"/>
          </w:tcPr>
          <w:p w:rsidR="00132E28" w:rsidRPr="00132E28" w:rsidRDefault="00132E28" w:rsidP="00CD4BC8">
            <w:pPr>
              <w:spacing w:after="0" w:line="276" w:lineRule="auto"/>
              <w:jc w:val="center"/>
              <w:rPr>
                <w:rFonts w:ascii="PF Square Sans Pro" w:hAnsi="PF Square Sans Pro"/>
                <w:b/>
              </w:rPr>
            </w:pPr>
            <w:r w:rsidRPr="00132E28">
              <w:rPr>
                <w:rFonts w:ascii="PF Square Sans Pro" w:hAnsi="PF Square Sans Pro"/>
                <w:b/>
              </w:rPr>
              <w:t>х</w:t>
            </w:r>
          </w:p>
        </w:tc>
        <w:tc>
          <w:tcPr>
            <w:tcW w:w="642" w:type="dxa"/>
            <w:shd w:val="clear" w:color="auto" w:fill="FFFFFF" w:themeFill="background1"/>
            <w:vAlign w:val="center"/>
          </w:tcPr>
          <w:p w:rsidR="00132E28" w:rsidRPr="00132E28" w:rsidRDefault="00132E28" w:rsidP="00CD4BC8">
            <w:pPr>
              <w:spacing w:after="0" w:line="276" w:lineRule="auto"/>
              <w:jc w:val="center"/>
              <w:rPr>
                <w:rFonts w:ascii="PF Square Sans Pro" w:hAnsi="PF Square Sans Pro"/>
                <w:b/>
              </w:rPr>
            </w:pPr>
            <w:r w:rsidRPr="00132E28">
              <w:rPr>
                <w:rFonts w:ascii="PF Square Sans Pro" w:hAnsi="PF Square Sans Pro"/>
                <w:b/>
              </w:rPr>
              <w:t>х</w:t>
            </w:r>
          </w:p>
        </w:tc>
        <w:tc>
          <w:tcPr>
            <w:tcW w:w="776" w:type="dxa"/>
            <w:shd w:val="clear" w:color="auto" w:fill="FFFFFF" w:themeFill="background1"/>
            <w:vAlign w:val="center"/>
          </w:tcPr>
          <w:p w:rsidR="00132E28" w:rsidRPr="00132E28" w:rsidRDefault="00132E28" w:rsidP="00CD4BC8">
            <w:pPr>
              <w:spacing w:after="0" w:line="276" w:lineRule="auto"/>
              <w:jc w:val="center"/>
              <w:rPr>
                <w:rFonts w:ascii="PF Square Sans Pro" w:hAnsi="PF Square Sans Pro"/>
                <w:b/>
              </w:rPr>
            </w:pPr>
            <w:r w:rsidRPr="00132E28">
              <w:rPr>
                <w:rFonts w:ascii="PF Square Sans Pro" w:hAnsi="PF Square Sans Pro"/>
                <w:b/>
              </w:rPr>
              <w:t>х</w:t>
            </w:r>
          </w:p>
        </w:tc>
        <w:tc>
          <w:tcPr>
            <w:tcW w:w="708" w:type="dxa"/>
            <w:shd w:val="clear" w:color="auto" w:fill="FFFFFF" w:themeFill="background1"/>
            <w:vAlign w:val="center"/>
          </w:tcPr>
          <w:p w:rsidR="00132E28" w:rsidRPr="00132E28" w:rsidRDefault="00132E28" w:rsidP="00CD4BC8">
            <w:pPr>
              <w:spacing w:after="0" w:line="276" w:lineRule="auto"/>
              <w:jc w:val="center"/>
              <w:rPr>
                <w:rFonts w:ascii="PF Square Sans Pro" w:hAnsi="PF Square Sans Pro"/>
                <w:b/>
              </w:rPr>
            </w:pPr>
            <w:r w:rsidRPr="00132E28">
              <w:rPr>
                <w:rFonts w:ascii="PF Square Sans Pro" w:hAnsi="PF Square Sans Pro"/>
                <w:b/>
              </w:rPr>
              <w:t>х</w:t>
            </w:r>
          </w:p>
        </w:tc>
        <w:tc>
          <w:tcPr>
            <w:tcW w:w="709" w:type="dxa"/>
            <w:shd w:val="clear" w:color="auto" w:fill="E2EFD9" w:themeFill="accent6" w:themeFillTint="33"/>
            <w:vAlign w:val="center"/>
          </w:tcPr>
          <w:p w:rsidR="00132E28" w:rsidRPr="00132E28" w:rsidRDefault="00132E28" w:rsidP="00CD4BC8">
            <w:pPr>
              <w:spacing w:after="0" w:line="276" w:lineRule="auto"/>
              <w:jc w:val="center"/>
              <w:rPr>
                <w:rFonts w:ascii="PF Square Sans Pro" w:hAnsi="PF Square Sans Pro"/>
                <w:b/>
              </w:rPr>
            </w:pPr>
            <w:r w:rsidRPr="00132E28">
              <w:rPr>
                <w:rFonts w:ascii="PF Square Sans Pro" w:hAnsi="PF Square Sans Pro"/>
                <w:b/>
              </w:rPr>
              <w:t>х</w:t>
            </w:r>
          </w:p>
        </w:tc>
        <w:tc>
          <w:tcPr>
            <w:tcW w:w="507" w:type="dxa"/>
            <w:shd w:val="clear" w:color="auto" w:fill="E2EFD9" w:themeFill="accent6" w:themeFillTint="33"/>
            <w:vAlign w:val="center"/>
          </w:tcPr>
          <w:p w:rsidR="00132E28" w:rsidRPr="00132E28" w:rsidRDefault="00132E28" w:rsidP="00CD4BC8">
            <w:pPr>
              <w:spacing w:after="0" w:line="276" w:lineRule="auto"/>
              <w:jc w:val="center"/>
              <w:rPr>
                <w:rFonts w:ascii="PF Square Sans Pro" w:hAnsi="PF Square Sans Pro"/>
                <w:b/>
              </w:rPr>
            </w:pPr>
            <w:r w:rsidRPr="00132E28">
              <w:rPr>
                <w:rFonts w:ascii="PF Square Sans Pro" w:hAnsi="PF Square Sans Pro"/>
                <w:b/>
              </w:rPr>
              <w:t>Х</w:t>
            </w:r>
          </w:p>
        </w:tc>
        <w:tc>
          <w:tcPr>
            <w:tcW w:w="911" w:type="dxa"/>
            <w:shd w:val="clear" w:color="auto" w:fill="E2EFD9" w:themeFill="accent6" w:themeFillTint="33"/>
            <w:vAlign w:val="center"/>
          </w:tcPr>
          <w:p w:rsidR="00132E28" w:rsidRPr="00132E28" w:rsidRDefault="00132E28" w:rsidP="00CD4BC8">
            <w:pPr>
              <w:spacing w:after="0" w:line="276" w:lineRule="auto"/>
              <w:jc w:val="center"/>
              <w:rPr>
                <w:rFonts w:ascii="PF Square Sans Pro" w:hAnsi="PF Square Sans Pro"/>
                <w:b/>
              </w:rPr>
            </w:pPr>
            <w:r w:rsidRPr="00132E28">
              <w:rPr>
                <w:rFonts w:ascii="PF Square Sans Pro" w:hAnsi="PF Square Sans Pro"/>
                <w:b/>
              </w:rPr>
              <w:t>х</w:t>
            </w:r>
          </w:p>
        </w:tc>
      </w:tr>
      <w:tr w:rsidR="00132E28" w:rsidRPr="00132E28" w:rsidTr="00132E28">
        <w:trPr>
          <w:gridAfter w:val="1"/>
          <w:wAfter w:w="6" w:type="dxa"/>
          <w:trHeight w:val="174"/>
        </w:trPr>
        <w:tc>
          <w:tcPr>
            <w:tcW w:w="4668" w:type="dxa"/>
            <w:shd w:val="clear" w:color="auto" w:fill="auto"/>
            <w:vAlign w:val="center"/>
          </w:tcPr>
          <w:p w:rsidR="00132E28" w:rsidRPr="00132E28" w:rsidRDefault="00132E28" w:rsidP="00CD4BC8">
            <w:pPr>
              <w:spacing w:after="0" w:line="276" w:lineRule="auto"/>
              <w:rPr>
                <w:rFonts w:ascii="PF Square Sans Pro" w:hAnsi="PF Square Sans Pro"/>
              </w:rPr>
            </w:pPr>
            <w:r w:rsidRPr="00132E28">
              <w:rPr>
                <w:rFonts w:ascii="PF Square Sans Pro" w:hAnsi="PF Square Sans Pro"/>
              </w:rPr>
              <w:t>3.4. Розбудова потенціалу суб’єктів державної регіональної політики</w:t>
            </w:r>
          </w:p>
        </w:tc>
        <w:tc>
          <w:tcPr>
            <w:tcW w:w="786" w:type="dxa"/>
            <w:shd w:val="clear" w:color="auto" w:fill="E2EFD9" w:themeFill="accent6" w:themeFillTint="33"/>
            <w:vAlign w:val="center"/>
          </w:tcPr>
          <w:p w:rsidR="00132E28" w:rsidRPr="00132E28" w:rsidRDefault="00132E28" w:rsidP="00CD4BC8">
            <w:pPr>
              <w:spacing w:after="0" w:line="276" w:lineRule="auto"/>
              <w:jc w:val="center"/>
              <w:rPr>
                <w:rFonts w:ascii="PF Square Sans Pro" w:hAnsi="PF Square Sans Pro"/>
                <w:b/>
              </w:rPr>
            </w:pPr>
            <w:r w:rsidRPr="00132E28">
              <w:rPr>
                <w:rFonts w:ascii="PF Square Sans Pro" w:hAnsi="PF Square Sans Pro"/>
                <w:b/>
              </w:rPr>
              <w:t>х</w:t>
            </w:r>
          </w:p>
        </w:tc>
        <w:tc>
          <w:tcPr>
            <w:tcW w:w="798" w:type="dxa"/>
            <w:shd w:val="clear" w:color="auto" w:fill="E2EFD9" w:themeFill="accent6" w:themeFillTint="33"/>
            <w:vAlign w:val="center"/>
          </w:tcPr>
          <w:p w:rsidR="00132E28" w:rsidRPr="00132E28" w:rsidRDefault="00132E28" w:rsidP="00CD4BC8">
            <w:pPr>
              <w:spacing w:after="0" w:line="276" w:lineRule="auto"/>
              <w:jc w:val="center"/>
              <w:rPr>
                <w:rFonts w:ascii="PF Square Sans Pro" w:hAnsi="PF Square Sans Pro"/>
                <w:b/>
              </w:rPr>
            </w:pPr>
          </w:p>
        </w:tc>
        <w:tc>
          <w:tcPr>
            <w:tcW w:w="642" w:type="dxa"/>
            <w:shd w:val="clear" w:color="auto" w:fill="FFFFFF" w:themeFill="background1"/>
            <w:vAlign w:val="center"/>
          </w:tcPr>
          <w:p w:rsidR="00132E28" w:rsidRPr="00132E28" w:rsidRDefault="00132E28" w:rsidP="00CD4BC8">
            <w:pPr>
              <w:spacing w:after="0" w:line="276" w:lineRule="auto"/>
              <w:jc w:val="center"/>
              <w:rPr>
                <w:rFonts w:ascii="PF Square Sans Pro" w:hAnsi="PF Square Sans Pro"/>
                <w:b/>
              </w:rPr>
            </w:pPr>
          </w:p>
        </w:tc>
        <w:tc>
          <w:tcPr>
            <w:tcW w:w="776" w:type="dxa"/>
            <w:shd w:val="clear" w:color="auto" w:fill="FFFFFF" w:themeFill="background1"/>
            <w:vAlign w:val="center"/>
          </w:tcPr>
          <w:p w:rsidR="00132E28" w:rsidRPr="00132E28" w:rsidRDefault="00132E28" w:rsidP="00CD4BC8">
            <w:pPr>
              <w:spacing w:after="0" w:line="276" w:lineRule="auto"/>
              <w:jc w:val="center"/>
              <w:rPr>
                <w:rFonts w:ascii="PF Square Sans Pro" w:hAnsi="PF Square Sans Pro"/>
                <w:b/>
              </w:rPr>
            </w:pPr>
          </w:p>
        </w:tc>
        <w:tc>
          <w:tcPr>
            <w:tcW w:w="708" w:type="dxa"/>
            <w:shd w:val="clear" w:color="auto" w:fill="FFFFFF" w:themeFill="background1"/>
            <w:vAlign w:val="center"/>
          </w:tcPr>
          <w:p w:rsidR="00132E28" w:rsidRPr="00132E28" w:rsidRDefault="00132E28" w:rsidP="00CD4BC8">
            <w:pPr>
              <w:spacing w:after="0" w:line="276" w:lineRule="auto"/>
              <w:jc w:val="center"/>
              <w:rPr>
                <w:rFonts w:ascii="PF Square Sans Pro" w:hAnsi="PF Square Sans Pro"/>
                <w:b/>
              </w:rPr>
            </w:pPr>
          </w:p>
        </w:tc>
        <w:tc>
          <w:tcPr>
            <w:tcW w:w="709" w:type="dxa"/>
            <w:shd w:val="clear" w:color="auto" w:fill="E2EFD9" w:themeFill="accent6" w:themeFillTint="33"/>
            <w:vAlign w:val="center"/>
          </w:tcPr>
          <w:p w:rsidR="00132E28" w:rsidRPr="00132E28" w:rsidRDefault="00132E28" w:rsidP="00CD4BC8">
            <w:pPr>
              <w:spacing w:after="0" w:line="276" w:lineRule="auto"/>
              <w:jc w:val="center"/>
              <w:rPr>
                <w:rFonts w:ascii="PF Square Sans Pro" w:hAnsi="PF Square Sans Pro"/>
                <w:b/>
              </w:rPr>
            </w:pPr>
          </w:p>
        </w:tc>
        <w:tc>
          <w:tcPr>
            <w:tcW w:w="507" w:type="dxa"/>
            <w:shd w:val="clear" w:color="auto" w:fill="E2EFD9" w:themeFill="accent6" w:themeFillTint="33"/>
            <w:vAlign w:val="center"/>
          </w:tcPr>
          <w:p w:rsidR="00132E28" w:rsidRPr="00132E28" w:rsidRDefault="00132E28" w:rsidP="00CD4BC8">
            <w:pPr>
              <w:spacing w:after="0" w:line="276" w:lineRule="auto"/>
              <w:jc w:val="center"/>
              <w:rPr>
                <w:rFonts w:ascii="PF Square Sans Pro" w:hAnsi="PF Square Sans Pro"/>
                <w:b/>
              </w:rPr>
            </w:pPr>
          </w:p>
        </w:tc>
        <w:tc>
          <w:tcPr>
            <w:tcW w:w="911" w:type="dxa"/>
            <w:shd w:val="clear" w:color="auto" w:fill="E2EFD9" w:themeFill="accent6" w:themeFillTint="33"/>
            <w:vAlign w:val="center"/>
          </w:tcPr>
          <w:p w:rsidR="00132E28" w:rsidRPr="00132E28" w:rsidRDefault="00132E28" w:rsidP="00CD4BC8">
            <w:pPr>
              <w:spacing w:after="0" w:line="276" w:lineRule="auto"/>
              <w:jc w:val="center"/>
              <w:rPr>
                <w:rFonts w:ascii="PF Square Sans Pro" w:hAnsi="PF Square Sans Pro"/>
                <w:b/>
              </w:rPr>
            </w:pPr>
          </w:p>
        </w:tc>
      </w:tr>
      <w:tr w:rsidR="00132E28" w:rsidRPr="00132E28" w:rsidTr="00132E28">
        <w:trPr>
          <w:gridAfter w:val="1"/>
          <w:wAfter w:w="6" w:type="dxa"/>
          <w:trHeight w:val="174"/>
        </w:trPr>
        <w:tc>
          <w:tcPr>
            <w:tcW w:w="4668" w:type="dxa"/>
            <w:shd w:val="clear" w:color="auto" w:fill="auto"/>
            <w:vAlign w:val="center"/>
          </w:tcPr>
          <w:p w:rsidR="00132E28" w:rsidRPr="00132E28" w:rsidRDefault="00132E28" w:rsidP="00CD4BC8">
            <w:pPr>
              <w:spacing w:after="0" w:line="276" w:lineRule="auto"/>
              <w:rPr>
                <w:rFonts w:ascii="PF Square Sans Pro" w:hAnsi="PF Square Sans Pro"/>
              </w:rPr>
            </w:pPr>
            <w:r w:rsidRPr="00132E28">
              <w:rPr>
                <w:rFonts w:ascii="PF Square Sans Pro" w:hAnsi="PF Square Sans Pro"/>
              </w:rPr>
              <w:t>3.5. Розвиток державної статистики на регіональному та територіальному рівнях</w:t>
            </w:r>
          </w:p>
        </w:tc>
        <w:tc>
          <w:tcPr>
            <w:tcW w:w="786" w:type="dxa"/>
            <w:shd w:val="clear" w:color="auto" w:fill="E2EFD9" w:themeFill="accent6" w:themeFillTint="33"/>
            <w:vAlign w:val="center"/>
          </w:tcPr>
          <w:p w:rsidR="00132E28" w:rsidRPr="00132E28" w:rsidRDefault="00132E28" w:rsidP="00CD4BC8">
            <w:pPr>
              <w:spacing w:after="0" w:line="276" w:lineRule="auto"/>
              <w:jc w:val="center"/>
              <w:rPr>
                <w:rFonts w:ascii="PF Square Sans Pro" w:hAnsi="PF Square Sans Pro"/>
                <w:b/>
              </w:rPr>
            </w:pPr>
            <w:r w:rsidRPr="00132E28">
              <w:rPr>
                <w:rFonts w:ascii="PF Square Sans Pro" w:hAnsi="PF Square Sans Pro"/>
                <w:b/>
              </w:rPr>
              <w:t>х</w:t>
            </w:r>
          </w:p>
        </w:tc>
        <w:tc>
          <w:tcPr>
            <w:tcW w:w="798" w:type="dxa"/>
            <w:shd w:val="clear" w:color="auto" w:fill="E2EFD9" w:themeFill="accent6" w:themeFillTint="33"/>
            <w:vAlign w:val="center"/>
          </w:tcPr>
          <w:p w:rsidR="00132E28" w:rsidRPr="00132E28" w:rsidRDefault="00132E28" w:rsidP="00CD4BC8">
            <w:pPr>
              <w:spacing w:after="0" w:line="276" w:lineRule="auto"/>
              <w:jc w:val="center"/>
              <w:rPr>
                <w:rFonts w:ascii="PF Square Sans Pro" w:hAnsi="PF Square Sans Pro"/>
                <w:b/>
              </w:rPr>
            </w:pPr>
          </w:p>
        </w:tc>
        <w:tc>
          <w:tcPr>
            <w:tcW w:w="642" w:type="dxa"/>
            <w:shd w:val="clear" w:color="auto" w:fill="FFFFFF" w:themeFill="background1"/>
            <w:vAlign w:val="center"/>
          </w:tcPr>
          <w:p w:rsidR="00132E28" w:rsidRPr="00132E28" w:rsidRDefault="00132E28" w:rsidP="00CD4BC8">
            <w:pPr>
              <w:spacing w:after="0" w:line="276" w:lineRule="auto"/>
              <w:jc w:val="center"/>
              <w:rPr>
                <w:rFonts w:ascii="PF Square Sans Pro" w:hAnsi="PF Square Sans Pro"/>
                <w:b/>
              </w:rPr>
            </w:pPr>
          </w:p>
        </w:tc>
        <w:tc>
          <w:tcPr>
            <w:tcW w:w="776" w:type="dxa"/>
            <w:shd w:val="clear" w:color="auto" w:fill="FFFFFF" w:themeFill="background1"/>
            <w:vAlign w:val="center"/>
          </w:tcPr>
          <w:p w:rsidR="00132E28" w:rsidRPr="00132E28" w:rsidRDefault="00132E28" w:rsidP="00CD4BC8">
            <w:pPr>
              <w:spacing w:after="0" w:line="276" w:lineRule="auto"/>
              <w:jc w:val="center"/>
              <w:rPr>
                <w:rFonts w:ascii="PF Square Sans Pro" w:hAnsi="PF Square Sans Pro"/>
                <w:b/>
              </w:rPr>
            </w:pPr>
          </w:p>
        </w:tc>
        <w:tc>
          <w:tcPr>
            <w:tcW w:w="708" w:type="dxa"/>
            <w:shd w:val="clear" w:color="auto" w:fill="FFFFFF" w:themeFill="background1"/>
            <w:vAlign w:val="center"/>
          </w:tcPr>
          <w:p w:rsidR="00132E28" w:rsidRPr="00132E28" w:rsidRDefault="00132E28" w:rsidP="00CD4BC8">
            <w:pPr>
              <w:spacing w:after="0" w:line="276" w:lineRule="auto"/>
              <w:jc w:val="center"/>
              <w:rPr>
                <w:rFonts w:ascii="PF Square Sans Pro" w:hAnsi="PF Square Sans Pro"/>
                <w:b/>
              </w:rPr>
            </w:pPr>
          </w:p>
        </w:tc>
        <w:tc>
          <w:tcPr>
            <w:tcW w:w="709" w:type="dxa"/>
            <w:shd w:val="clear" w:color="auto" w:fill="E2EFD9" w:themeFill="accent6" w:themeFillTint="33"/>
            <w:vAlign w:val="center"/>
          </w:tcPr>
          <w:p w:rsidR="00132E28" w:rsidRPr="00132E28" w:rsidRDefault="00132E28" w:rsidP="00CD4BC8">
            <w:pPr>
              <w:spacing w:after="0" w:line="276" w:lineRule="auto"/>
              <w:jc w:val="center"/>
              <w:rPr>
                <w:rFonts w:ascii="PF Square Sans Pro" w:hAnsi="PF Square Sans Pro"/>
                <w:b/>
              </w:rPr>
            </w:pPr>
          </w:p>
        </w:tc>
        <w:tc>
          <w:tcPr>
            <w:tcW w:w="507" w:type="dxa"/>
            <w:shd w:val="clear" w:color="auto" w:fill="E2EFD9" w:themeFill="accent6" w:themeFillTint="33"/>
            <w:vAlign w:val="center"/>
          </w:tcPr>
          <w:p w:rsidR="00132E28" w:rsidRPr="00132E28" w:rsidRDefault="00132E28" w:rsidP="00CD4BC8">
            <w:pPr>
              <w:spacing w:after="0" w:line="276" w:lineRule="auto"/>
              <w:jc w:val="center"/>
              <w:rPr>
                <w:rFonts w:ascii="PF Square Sans Pro" w:hAnsi="PF Square Sans Pro"/>
                <w:b/>
              </w:rPr>
            </w:pPr>
          </w:p>
        </w:tc>
        <w:tc>
          <w:tcPr>
            <w:tcW w:w="911" w:type="dxa"/>
            <w:shd w:val="clear" w:color="auto" w:fill="E2EFD9" w:themeFill="accent6" w:themeFillTint="33"/>
            <w:vAlign w:val="center"/>
          </w:tcPr>
          <w:p w:rsidR="00132E28" w:rsidRPr="00132E28" w:rsidRDefault="00132E28" w:rsidP="00CD4BC8">
            <w:pPr>
              <w:spacing w:after="0" w:line="276" w:lineRule="auto"/>
              <w:jc w:val="center"/>
              <w:rPr>
                <w:rFonts w:ascii="PF Square Sans Pro" w:hAnsi="PF Square Sans Pro"/>
                <w:b/>
              </w:rPr>
            </w:pPr>
          </w:p>
        </w:tc>
      </w:tr>
      <w:tr w:rsidR="00132E28" w:rsidRPr="00132E28" w:rsidTr="00132E28">
        <w:trPr>
          <w:gridAfter w:val="1"/>
          <w:wAfter w:w="6" w:type="dxa"/>
          <w:trHeight w:val="174"/>
        </w:trPr>
        <w:tc>
          <w:tcPr>
            <w:tcW w:w="4668" w:type="dxa"/>
            <w:shd w:val="clear" w:color="auto" w:fill="auto"/>
            <w:vAlign w:val="center"/>
          </w:tcPr>
          <w:p w:rsidR="00132E28" w:rsidRPr="00132E28" w:rsidRDefault="00132E28" w:rsidP="00CD4BC8">
            <w:pPr>
              <w:spacing w:after="0" w:line="276" w:lineRule="auto"/>
              <w:rPr>
                <w:rFonts w:ascii="PF Square Sans Pro" w:hAnsi="PF Square Sans Pro"/>
              </w:rPr>
            </w:pPr>
            <w:r w:rsidRPr="00132E28">
              <w:rPr>
                <w:rFonts w:ascii="PF Square Sans Pro" w:hAnsi="PF Square Sans Pro"/>
              </w:rPr>
              <w:t>3.6. Розбудова системи інформаційно-аналітичного забезпечення та розвиток управлінських навичок для прийняття рішень, що базуються на об’єктивних даних та просторовому плануванні</w:t>
            </w:r>
          </w:p>
        </w:tc>
        <w:tc>
          <w:tcPr>
            <w:tcW w:w="786" w:type="dxa"/>
            <w:shd w:val="clear" w:color="auto" w:fill="E2EFD9" w:themeFill="accent6" w:themeFillTint="33"/>
            <w:vAlign w:val="center"/>
          </w:tcPr>
          <w:p w:rsidR="00132E28" w:rsidRPr="00132E28" w:rsidRDefault="00132E28" w:rsidP="00CD4BC8">
            <w:pPr>
              <w:spacing w:after="0" w:line="276" w:lineRule="auto"/>
              <w:jc w:val="center"/>
              <w:rPr>
                <w:rFonts w:ascii="PF Square Sans Pro" w:hAnsi="PF Square Sans Pro"/>
                <w:b/>
              </w:rPr>
            </w:pPr>
            <w:r w:rsidRPr="00132E28">
              <w:rPr>
                <w:rFonts w:ascii="PF Square Sans Pro" w:hAnsi="PF Square Sans Pro"/>
                <w:b/>
              </w:rPr>
              <w:t>х</w:t>
            </w:r>
          </w:p>
        </w:tc>
        <w:tc>
          <w:tcPr>
            <w:tcW w:w="798" w:type="dxa"/>
            <w:shd w:val="clear" w:color="auto" w:fill="E2EFD9" w:themeFill="accent6" w:themeFillTint="33"/>
            <w:vAlign w:val="center"/>
          </w:tcPr>
          <w:p w:rsidR="00132E28" w:rsidRPr="00132E28" w:rsidRDefault="00132E28" w:rsidP="00CD4BC8">
            <w:pPr>
              <w:spacing w:after="0" w:line="276" w:lineRule="auto"/>
              <w:jc w:val="center"/>
              <w:rPr>
                <w:rFonts w:ascii="PF Square Sans Pro" w:hAnsi="PF Square Sans Pro"/>
                <w:b/>
              </w:rPr>
            </w:pPr>
          </w:p>
        </w:tc>
        <w:tc>
          <w:tcPr>
            <w:tcW w:w="642" w:type="dxa"/>
            <w:shd w:val="clear" w:color="auto" w:fill="FFFFFF" w:themeFill="background1"/>
            <w:vAlign w:val="center"/>
          </w:tcPr>
          <w:p w:rsidR="00132E28" w:rsidRPr="00132E28" w:rsidRDefault="00132E28" w:rsidP="00CD4BC8">
            <w:pPr>
              <w:spacing w:after="0" w:line="276" w:lineRule="auto"/>
              <w:jc w:val="center"/>
              <w:rPr>
                <w:rFonts w:ascii="PF Square Sans Pro" w:hAnsi="PF Square Sans Pro"/>
                <w:b/>
              </w:rPr>
            </w:pPr>
          </w:p>
        </w:tc>
        <w:tc>
          <w:tcPr>
            <w:tcW w:w="776" w:type="dxa"/>
            <w:shd w:val="clear" w:color="auto" w:fill="FFFFFF" w:themeFill="background1"/>
            <w:vAlign w:val="center"/>
          </w:tcPr>
          <w:p w:rsidR="00132E28" w:rsidRPr="00132E28" w:rsidRDefault="00132E28" w:rsidP="00CD4BC8">
            <w:pPr>
              <w:spacing w:after="0" w:line="276" w:lineRule="auto"/>
              <w:jc w:val="center"/>
              <w:rPr>
                <w:rFonts w:ascii="PF Square Sans Pro" w:hAnsi="PF Square Sans Pro"/>
                <w:b/>
              </w:rPr>
            </w:pPr>
          </w:p>
        </w:tc>
        <w:tc>
          <w:tcPr>
            <w:tcW w:w="708" w:type="dxa"/>
            <w:shd w:val="clear" w:color="auto" w:fill="FFFFFF" w:themeFill="background1"/>
            <w:vAlign w:val="center"/>
          </w:tcPr>
          <w:p w:rsidR="00132E28" w:rsidRPr="00132E28" w:rsidRDefault="00132E28" w:rsidP="00CD4BC8">
            <w:pPr>
              <w:spacing w:after="0" w:line="276" w:lineRule="auto"/>
              <w:jc w:val="center"/>
              <w:rPr>
                <w:rFonts w:ascii="PF Square Sans Pro" w:hAnsi="PF Square Sans Pro"/>
                <w:b/>
              </w:rPr>
            </w:pPr>
          </w:p>
        </w:tc>
        <w:tc>
          <w:tcPr>
            <w:tcW w:w="709" w:type="dxa"/>
            <w:shd w:val="clear" w:color="auto" w:fill="E2EFD9" w:themeFill="accent6" w:themeFillTint="33"/>
            <w:vAlign w:val="center"/>
          </w:tcPr>
          <w:p w:rsidR="00132E28" w:rsidRPr="00132E28" w:rsidRDefault="00132E28" w:rsidP="00CD4BC8">
            <w:pPr>
              <w:spacing w:after="0" w:line="276" w:lineRule="auto"/>
              <w:jc w:val="center"/>
              <w:rPr>
                <w:rFonts w:ascii="PF Square Sans Pro" w:hAnsi="PF Square Sans Pro"/>
                <w:b/>
              </w:rPr>
            </w:pPr>
            <w:r w:rsidRPr="00132E28">
              <w:rPr>
                <w:rFonts w:ascii="PF Square Sans Pro" w:hAnsi="PF Square Sans Pro"/>
                <w:b/>
              </w:rPr>
              <w:t>х</w:t>
            </w:r>
          </w:p>
        </w:tc>
        <w:tc>
          <w:tcPr>
            <w:tcW w:w="507" w:type="dxa"/>
            <w:shd w:val="clear" w:color="auto" w:fill="E2EFD9" w:themeFill="accent6" w:themeFillTint="33"/>
            <w:vAlign w:val="center"/>
          </w:tcPr>
          <w:p w:rsidR="00132E28" w:rsidRPr="00132E28" w:rsidRDefault="00132E28" w:rsidP="00CD4BC8">
            <w:pPr>
              <w:spacing w:after="0" w:line="276" w:lineRule="auto"/>
              <w:jc w:val="center"/>
              <w:rPr>
                <w:rFonts w:ascii="PF Square Sans Pro" w:hAnsi="PF Square Sans Pro"/>
                <w:b/>
              </w:rPr>
            </w:pPr>
          </w:p>
        </w:tc>
        <w:tc>
          <w:tcPr>
            <w:tcW w:w="911" w:type="dxa"/>
            <w:shd w:val="clear" w:color="auto" w:fill="E2EFD9" w:themeFill="accent6" w:themeFillTint="33"/>
            <w:vAlign w:val="center"/>
          </w:tcPr>
          <w:p w:rsidR="00132E28" w:rsidRPr="00132E28" w:rsidRDefault="00132E28" w:rsidP="00CD4BC8">
            <w:pPr>
              <w:spacing w:after="0" w:line="276" w:lineRule="auto"/>
              <w:jc w:val="center"/>
              <w:rPr>
                <w:rFonts w:ascii="PF Square Sans Pro" w:hAnsi="PF Square Sans Pro"/>
                <w:b/>
              </w:rPr>
            </w:pPr>
            <w:r w:rsidRPr="00132E28">
              <w:rPr>
                <w:rFonts w:ascii="PF Square Sans Pro" w:hAnsi="PF Square Sans Pro"/>
                <w:b/>
              </w:rPr>
              <w:t>х</w:t>
            </w:r>
          </w:p>
        </w:tc>
      </w:tr>
    </w:tbl>
    <w:p w:rsidR="00ED1D55" w:rsidRPr="00ED1D55" w:rsidRDefault="00ED1D55" w:rsidP="00CD4BC8">
      <w:pPr>
        <w:spacing w:after="0" w:line="276" w:lineRule="auto"/>
        <w:ind w:firstLine="426"/>
        <w:jc w:val="right"/>
        <w:rPr>
          <w:rFonts w:ascii="PF Square Sans Pro" w:eastAsia="Times New Roman" w:hAnsi="PF Square Sans Pro" w:cs="Arial"/>
          <w:b/>
          <w:i/>
        </w:rPr>
      </w:pPr>
    </w:p>
    <w:p w:rsidR="00ED1D55" w:rsidRPr="00ED1D55" w:rsidRDefault="00ED1D55" w:rsidP="00CD4BC8">
      <w:pPr>
        <w:spacing w:after="0" w:line="276" w:lineRule="auto"/>
        <w:ind w:firstLine="426"/>
        <w:jc w:val="both"/>
        <w:rPr>
          <w:rFonts w:ascii="PF Square Sans Pro" w:eastAsia="Times New Roman" w:hAnsi="PF Square Sans Pro" w:cs="Arial"/>
          <w:i/>
        </w:rPr>
      </w:pPr>
      <w:r w:rsidRPr="00ED1D55">
        <w:rPr>
          <w:rFonts w:ascii="PF Square Sans Pro" w:eastAsia="Times New Roman" w:hAnsi="PF Square Sans Pro" w:cs="Arial"/>
          <w:i/>
        </w:rPr>
        <w:t>Примітка: Х - сильний зв’язок, х - опосередкований зв’язок</w:t>
      </w:r>
    </w:p>
    <w:p w:rsidR="00ED1D55" w:rsidRPr="00ED1D55" w:rsidRDefault="00ED1D55" w:rsidP="00CD4BC8">
      <w:pPr>
        <w:pStyle w:val="2"/>
        <w:spacing w:line="276" w:lineRule="auto"/>
      </w:pPr>
      <w:bookmarkStart w:id="67" w:name="_Toc86524504"/>
      <w:bookmarkStart w:id="68" w:name="_Toc89259226"/>
      <w:r w:rsidRPr="00ED1D55">
        <w:rPr>
          <w:lang w:val="ru-RU"/>
        </w:rPr>
        <w:t>5.</w:t>
      </w:r>
      <w:r w:rsidR="00132E28">
        <w:rPr>
          <w:lang w:val="ru-RU"/>
        </w:rPr>
        <w:t>3</w:t>
      </w:r>
      <w:r w:rsidRPr="00ED1D55">
        <w:rPr>
          <w:lang w:val="ru-RU"/>
        </w:rPr>
        <w:t xml:space="preserve">. </w:t>
      </w:r>
      <w:r w:rsidRPr="00ED1D55">
        <w:t>Узгодженість з Регіональною стратегією розвитку Львівської області на період  2021-2027 років</w:t>
      </w:r>
      <w:bookmarkEnd w:id="67"/>
      <w:bookmarkEnd w:id="68"/>
    </w:p>
    <w:p w:rsidR="00ED1D55" w:rsidRPr="00ED1D55" w:rsidRDefault="00ED1D55" w:rsidP="00CD4BC8">
      <w:pPr>
        <w:spacing w:after="0" w:line="276" w:lineRule="auto"/>
        <w:ind w:firstLine="426"/>
        <w:jc w:val="both"/>
        <w:rPr>
          <w:rFonts w:ascii="PF Square Sans Pro" w:eastAsia="Times New Roman" w:hAnsi="PF Square Sans Pro" w:cs="Arial"/>
        </w:rPr>
      </w:pPr>
      <w:r w:rsidRPr="00ED1D55">
        <w:rPr>
          <w:rFonts w:ascii="PF Square Sans Pro" w:eastAsia="Times New Roman" w:hAnsi="PF Square Sans Pro" w:cs="Arial"/>
        </w:rPr>
        <w:t>Мета Стратегії полягає у перетворенні Львівщини на територію європейських цінностей та високої якості життя, можливостей для розвитку особистості та бізнесу, реґіон з конкурентоспроможною інноваційною економікою, чистим довкіллям, збереженою культурною спадщиною.</w:t>
      </w:r>
    </w:p>
    <w:p w:rsidR="00ED1D55" w:rsidRPr="00ED1D55" w:rsidRDefault="00ED1D55" w:rsidP="00CD4BC8">
      <w:pPr>
        <w:spacing w:after="0" w:line="276" w:lineRule="auto"/>
        <w:ind w:firstLine="426"/>
        <w:jc w:val="both"/>
        <w:rPr>
          <w:rFonts w:ascii="PF Square Sans Pro" w:eastAsia="Times New Roman" w:hAnsi="PF Square Sans Pro" w:cs="Arial"/>
        </w:rPr>
      </w:pPr>
      <w:r w:rsidRPr="00ED1D55">
        <w:rPr>
          <w:rFonts w:ascii="PF Square Sans Pro" w:eastAsia="Times New Roman" w:hAnsi="PF Square Sans Pro" w:cs="Arial"/>
          <w:i/>
        </w:rPr>
        <w:t>Стратегічне бачення</w:t>
      </w:r>
      <w:r w:rsidRPr="00ED1D55">
        <w:rPr>
          <w:rFonts w:ascii="PF Square Sans Pro" w:eastAsia="Times New Roman" w:hAnsi="PF Square Sans Pro" w:cs="Arial"/>
        </w:rPr>
        <w:t>: Львівщина - територія європейських цінностей та високої якості життя, можливостей для розвитку особистості та бізнесу, реґіон з конкурентоспроможною інноваційною економікою, чистим довкіллям, збереженою культурною спадщиною.Стратегічне бачення дотягатиметься через досягнення 5-ти стратегічних цілей:</w:t>
      </w:r>
    </w:p>
    <w:p w:rsidR="00ED1D55" w:rsidRPr="00ED1D55" w:rsidRDefault="00ED1D55" w:rsidP="00CD4BC8">
      <w:pPr>
        <w:numPr>
          <w:ilvl w:val="0"/>
          <w:numId w:val="31"/>
        </w:numPr>
        <w:spacing w:after="0" w:line="276" w:lineRule="auto"/>
        <w:ind w:left="709" w:hanging="283"/>
        <w:contextualSpacing/>
        <w:jc w:val="both"/>
        <w:rPr>
          <w:rFonts w:ascii="PF Square Sans Pro" w:eastAsia="Times New Roman" w:hAnsi="PF Square Sans Pro" w:cs="Arial"/>
        </w:rPr>
      </w:pPr>
      <w:r w:rsidRPr="00ED1D55">
        <w:rPr>
          <w:rFonts w:ascii="PF Square Sans Pro" w:eastAsia="Times New Roman" w:hAnsi="PF Square Sans Pro" w:cs="Arial"/>
        </w:rPr>
        <w:t>Конкуренто-спроможна економіка на засадах смарт- спеціалізації</w:t>
      </w:r>
    </w:p>
    <w:p w:rsidR="00ED1D55" w:rsidRPr="00ED1D55" w:rsidRDefault="00ED1D55" w:rsidP="00CD4BC8">
      <w:pPr>
        <w:numPr>
          <w:ilvl w:val="0"/>
          <w:numId w:val="31"/>
        </w:numPr>
        <w:spacing w:after="0" w:line="276" w:lineRule="auto"/>
        <w:ind w:left="709" w:hanging="283"/>
        <w:contextualSpacing/>
        <w:jc w:val="both"/>
        <w:rPr>
          <w:rFonts w:ascii="PF Square Sans Pro" w:eastAsia="Times New Roman" w:hAnsi="PF Square Sans Pro" w:cs="Arial"/>
        </w:rPr>
      </w:pPr>
      <w:r w:rsidRPr="00ED1D55">
        <w:rPr>
          <w:rFonts w:ascii="PF Square Sans Pro" w:eastAsia="Times New Roman" w:hAnsi="PF Square Sans Pro" w:cs="Arial"/>
        </w:rPr>
        <w:t>Якісне життя</w:t>
      </w:r>
    </w:p>
    <w:p w:rsidR="00ED1D55" w:rsidRPr="00ED1D55" w:rsidRDefault="00ED1D55" w:rsidP="00CD4BC8">
      <w:pPr>
        <w:numPr>
          <w:ilvl w:val="0"/>
          <w:numId w:val="31"/>
        </w:numPr>
        <w:spacing w:after="0" w:line="276" w:lineRule="auto"/>
        <w:ind w:left="709" w:hanging="283"/>
        <w:contextualSpacing/>
        <w:jc w:val="both"/>
        <w:rPr>
          <w:rFonts w:ascii="PF Square Sans Pro" w:eastAsia="Times New Roman" w:hAnsi="PF Square Sans Pro" w:cs="Arial"/>
        </w:rPr>
      </w:pPr>
      <w:r w:rsidRPr="00ED1D55">
        <w:rPr>
          <w:rFonts w:ascii="PF Square Sans Pro" w:eastAsia="Times New Roman" w:hAnsi="PF Square Sans Pro" w:cs="Arial"/>
        </w:rPr>
        <w:t>Збалансований просторовий розвиток</w:t>
      </w:r>
    </w:p>
    <w:p w:rsidR="00ED1D55" w:rsidRPr="00ED1D55" w:rsidRDefault="00ED1D55" w:rsidP="00CD4BC8">
      <w:pPr>
        <w:numPr>
          <w:ilvl w:val="0"/>
          <w:numId w:val="31"/>
        </w:numPr>
        <w:spacing w:after="0" w:line="276" w:lineRule="auto"/>
        <w:ind w:left="709" w:hanging="283"/>
        <w:contextualSpacing/>
        <w:jc w:val="both"/>
        <w:rPr>
          <w:rFonts w:ascii="PF Square Sans Pro" w:eastAsia="Times New Roman" w:hAnsi="PF Square Sans Pro" w:cs="Arial"/>
        </w:rPr>
      </w:pPr>
      <w:r w:rsidRPr="00ED1D55">
        <w:rPr>
          <w:rFonts w:ascii="PF Square Sans Pro" w:eastAsia="Times New Roman" w:hAnsi="PF Square Sans Pro" w:cs="Arial"/>
        </w:rPr>
        <w:t>Чисте довкілля</w:t>
      </w:r>
    </w:p>
    <w:p w:rsidR="00ED1D55" w:rsidRPr="00ED1D55" w:rsidRDefault="00ED1D55" w:rsidP="00CD4BC8">
      <w:pPr>
        <w:numPr>
          <w:ilvl w:val="0"/>
          <w:numId w:val="31"/>
        </w:numPr>
        <w:spacing w:after="0" w:line="276" w:lineRule="auto"/>
        <w:ind w:left="709" w:hanging="283"/>
        <w:contextualSpacing/>
        <w:jc w:val="both"/>
        <w:rPr>
          <w:rFonts w:ascii="PF Square Sans Pro" w:eastAsia="Times New Roman" w:hAnsi="PF Square Sans Pro" w:cs="Arial"/>
        </w:rPr>
      </w:pPr>
      <w:r w:rsidRPr="00ED1D55">
        <w:rPr>
          <w:rFonts w:ascii="PF Square Sans Pro" w:eastAsia="Times New Roman" w:hAnsi="PF Square Sans Pro" w:cs="Arial"/>
        </w:rPr>
        <w:t>Туристична привабливість</w:t>
      </w:r>
    </w:p>
    <w:p w:rsidR="00ED1D55" w:rsidRDefault="00132E28" w:rsidP="00CD4BC8">
      <w:pPr>
        <w:spacing w:after="0" w:line="276" w:lineRule="auto"/>
        <w:ind w:firstLine="426"/>
        <w:jc w:val="both"/>
        <w:rPr>
          <w:rFonts w:ascii="PF Square Sans Pro" w:eastAsia="Times New Roman" w:hAnsi="PF Square Sans Pro" w:cs="Arial"/>
        </w:rPr>
      </w:pPr>
      <w:r>
        <w:rPr>
          <w:rFonts w:ascii="PF Square Sans Pro" w:eastAsia="Times New Roman" w:hAnsi="PF Square Sans Pro" w:cs="Arial"/>
        </w:rPr>
        <w:t>І</w:t>
      </w:r>
      <w:r w:rsidR="00ED1D55" w:rsidRPr="00ED1D55">
        <w:rPr>
          <w:rFonts w:ascii="PF Square Sans Pro" w:eastAsia="Times New Roman" w:hAnsi="PF Square Sans Pro" w:cs="Arial"/>
        </w:rPr>
        <w:t xml:space="preserve">нформація щодо порівняння Стратегії розвитку Львівської області та Стратегії розвитку </w:t>
      </w:r>
      <w:r>
        <w:rPr>
          <w:rFonts w:ascii="PF Square Sans Pro" w:eastAsia="Times New Roman" w:hAnsi="PF Square Sans Pro" w:cs="Arial"/>
        </w:rPr>
        <w:t>Радех</w:t>
      </w:r>
      <w:r w:rsidR="00ED1D55" w:rsidRPr="00ED1D55">
        <w:rPr>
          <w:rFonts w:ascii="PF Square Sans Pro" w:eastAsia="Times New Roman" w:hAnsi="PF Square Sans Pro" w:cs="Arial"/>
        </w:rPr>
        <w:t>івської територіальної громади в розрізі стратегічних та операційних цілей.</w:t>
      </w:r>
    </w:p>
    <w:tbl>
      <w:tblPr>
        <w:tblW w:w="105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80"/>
        <w:gridCol w:w="785"/>
        <w:gridCol w:w="762"/>
        <w:gridCol w:w="526"/>
        <w:gridCol w:w="676"/>
        <w:gridCol w:w="708"/>
        <w:gridCol w:w="708"/>
        <w:gridCol w:w="567"/>
        <w:gridCol w:w="707"/>
      </w:tblGrid>
      <w:tr w:rsidR="00132E28" w:rsidRPr="00132E28" w:rsidTr="00132E28">
        <w:trPr>
          <w:cantSplit/>
          <w:trHeight w:val="564"/>
        </w:trPr>
        <w:tc>
          <w:tcPr>
            <w:tcW w:w="5097" w:type="dxa"/>
            <w:vMerge w:val="restart"/>
            <w:shd w:val="clear" w:color="auto" w:fill="auto"/>
            <w:vAlign w:val="center"/>
          </w:tcPr>
          <w:p w:rsidR="00132E28" w:rsidRPr="00132E28" w:rsidRDefault="00132E28" w:rsidP="00CD4BC8">
            <w:pPr>
              <w:spacing w:after="0" w:line="276" w:lineRule="auto"/>
              <w:jc w:val="center"/>
              <w:rPr>
                <w:rFonts w:ascii="PF Square Sans Pro" w:hAnsi="PF Square Sans Pro"/>
                <w:b/>
              </w:rPr>
            </w:pPr>
            <w:r w:rsidRPr="00132E28">
              <w:rPr>
                <w:rFonts w:ascii="PF Square Sans Pro" w:hAnsi="PF Square Sans Pro"/>
                <w:b/>
              </w:rPr>
              <w:t>Операційні цілі</w:t>
            </w:r>
          </w:p>
          <w:p w:rsidR="00132E28" w:rsidRPr="00132E28" w:rsidRDefault="00132E28" w:rsidP="00CD4BC8">
            <w:pPr>
              <w:spacing w:after="0" w:line="276" w:lineRule="auto"/>
              <w:jc w:val="center"/>
              <w:rPr>
                <w:rFonts w:ascii="PF Square Sans Pro" w:hAnsi="PF Square Sans Pro"/>
              </w:rPr>
            </w:pPr>
            <w:r w:rsidRPr="00132E28">
              <w:rPr>
                <w:rFonts w:ascii="PF Square Sans Pro" w:hAnsi="PF Square Sans Pro"/>
                <w:b/>
              </w:rPr>
              <w:t>Стратегії розвитку Львівської області</w:t>
            </w:r>
          </w:p>
        </w:tc>
        <w:tc>
          <w:tcPr>
            <w:tcW w:w="5422" w:type="dxa"/>
            <w:gridSpan w:val="8"/>
            <w:shd w:val="clear" w:color="auto" w:fill="FFFFFF" w:themeFill="background1"/>
            <w:vAlign w:val="center"/>
          </w:tcPr>
          <w:p w:rsidR="00132E28" w:rsidRPr="00132E28" w:rsidRDefault="00132E28" w:rsidP="00CD4BC8">
            <w:pPr>
              <w:spacing w:after="0" w:line="276" w:lineRule="auto"/>
              <w:jc w:val="center"/>
              <w:rPr>
                <w:rFonts w:ascii="PF Square Sans Pro" w:hAnsi="PF Square Sans Pro"/>
                <w:b/>
              </w:rPr>
            </w:pPr>
            <w:r w:rsidRPr="00132E28">
              <w:rPr>
                <w:rFonts w:ascii="PF Square Sans Pro" w:hAnsi="PF Square Sans Pro"/>
                <w:b/>
              </w:rPr>
              <w:t>Операційні цілі Стратегії розвитку Радехівської громади</w:t>
            </w:r>
          </w:p>
        </w:tc>
      </w:tr>
      <w:tr w:rsidR="00132E28" w:rsidRPr="00132E28" w:rsidTr="00132E28">
        <w:trPr>
          <w:cantSplit/>
          <w:trHeight w:val="353"/>
        </w:trPr>
        <w:tc>
          <w:tcPr>
            <w:tcW w:w="5097" w:type="dxa"/>
            <w:vMerge/>
            <w:shd w:val="clear" w:color="auto" w:fill="auto"/>
            <w:vAlign w:val="center"/>
          </w:tcPr>
          <w:p w:rsidR="00132E28" w:rsidRPr="00132E28" w:rsidRDefault="00132E28" w:rsidP="00CD4BC8">
            <w:pPr>
              <w:spacing w:after="0" w:line="276" w:lineRule="auto"/>
              <w:jc w:val="center"/>
              <w:rPr>
                <w:rFonts w:ascii="PF Square Sans Pro" w:hAnsi="PF Square Sans Pro"/>
              </w:rPr>
            </w:pPr>
          </w:p>
        </w:tc>
        <w:tc>
          <w:tcPr>
            <w:tcW w:w="786" w:type="dxa"/>
            <w:shd w:val="clear" w:color="auto" w:fill="E2EFD9" w:themeFill="accent6" w:themeFillTint="33"/>
            <w:vAlign w:val="center"/>
          </w:tcPr>
          <w:p w:rsidR="00132E28" w:rsidRPr="00132E28" w:rsidRDefault="00132E28" w:rsidP="00CD4BC8">
            <w:pPr>
              <w:spacing w:after="0" w:line="276" w:lineRule="auto"/>
              <w:jc w:val="center"/>
              <w:rPr>
                <w:rFonts w:ascii="PF Square Sans Pro" w:hAnsi="PF Square Sans Pro"/>
                <w:b/>
              </w:rPr>
            </w:pPr>
            <w:r w:rsidRPr="00132E28">
              <w:rPr>
                <w:rFonts w:ascii="PF Square Sans Pro" w:hAnsi="PF Square Sans Pro"/>
                <w:b/>
              </w:rPr>
              <w:t>1.1.</w:t>
            </w:r>
          </w:p>
        </w:tc>
        <w:tc>
          <w:tcPr>
            <w:tcW w:w="763" w:type="dxa"/>
            <w:shd w:val="clear" w:color="auto" w:fill="E2EFD9" w:themeFill="accent6" w:themeFillTint="33"/>
            <w:vAlign w:val="center"/>
          </w:tcPr>
          <w:p w:rsidR="00132E28" w:rsidRPr="00132E28" w:rsidRDefault="00132E28" w:rsidP="00CD4BC8">
            <w:pPr>
              <w:spacing w:after="0" w:line="276" w:lineRule="auto"/>
              <w:jc w:val="center"/>
              <w:rPr>
                <w:rFonts w:ascii="PF Square Sans Pro" w:hAnsi="PF Square Sans Pro"/>
                <w:b/>
              </w:rPr>
            </w:pPr>
            <w:r w:rsidRPr="00132E28">
              <w:rPr>
                <w:rFonts w:ascii="PF Square Sans Pro" w:hAnsi="PF Square Sans Pro"/>
                <w:b/>
              </w:rPr>
              <w:t>1.2</w:t>
            </w:r>
          </w:p>
        </w:tc>
        <w:tc>
          <w:tcPr>
            <w:tcW w:w="503" w:type="dxa"/>
            <w:shd w:val="clear" w:color="auto" w:fill="FFFFFF" w:themeFill="background1"/>
            <w:vAlign w:val="center"/>
          </w:tcPr>
          <w:p w:rsidR="00132E28" w:rsidRPr="00132E28" w:rsidRDefault="00132E28" w:rsidP="00CD4BC8">
            <w:pPr>
              <w:spacing w:after="0" w:line="276" w:lineRule="auto"/>
              <w:jc w:val="center"/>
              <w:rPr>
                <w:rFonts w:ascii="PF Square Sans Pro" w:hAnsi="PF Square Sans Pro"/>
                <w:b/>
              </w:rPr>
            </w:pPr>
            <w:r w:rsidRPr="00132E28">
              <w:rPr>
                <w:rFonts w:ascii="PF Square Sans Pro" w:hAnsi="PF Square Sans Pro"/>
                <w:b/>
              </w:rPr>
              <w:t>2.1</w:t>
            </w:r>
          </w:p>
        </w:tc>
        <w:tc>
          <w:tcPr>
            <w:tcW w:w="677" w:type="dxa"/>
            <w:shd w:val="clear" w:color="auto" w:fill="FFFFFF" w:themeFill="background1"/>
            <w:vAlign w:val="center"/>
          </w:tcPr>
          <w:p w:rsidR="00132E28" w:rsidRPr="00132E28" w:rsidRDefault="00132E28" w:rsidP="00CD4BC8">
            <w:pPr>
              <w:spacing w:after="0" w:line="276" w:lineRule="auto"/>
              <w:jc w:val="center"/>
              <w:rPr>
                <w:rFonts w:ascii="PF Square Sans Pro" w:hAnsi="PF Square Sans Pro"/>
                <w:b/>
              </w:rPr>
            </w:pPr>
            <w:r w:rsidRPr="00132E28">
              <w:rPr>
                <w:rFonts w:ascii="PF Square Sans Pro" w:hAnsi="PF Square Sans Pro"/>
                <w:b/>
              </w:rPr>
              <w:t>2.2.</w:t>
            </w:r>
          </w:p>
        </w:tc>
        <w:tc>
          <w:tcPr>
            <w:tcW w:w="709" w:type="dxa"/>
            <w:shd w:val="clear" w:color="auto" w:fill="FFFFFF" w:themeFill="background1"/>
            <w:vAlign w:val="center"/>
          </w:tcPr>
          <w:p w:rsidR="00132E28" w:rsidRPr="00132E28" w:rsidRDefault="00132E28" w:rsidP="00CD4BC8">
            <w:pPr>
              <w:spacing w:after="0" w:line="276" w:lineRule="auto"/>
              <w:jc w:val="center"/>
              <w:rPr>
                <w:rFonts w:ascii="PF Square Sans Pro" w:hAnsi="PF Square Sans Pro"/>
                <w:b/>
              </w:rPr>
            </w:pPr>
            <w:r w:rsidRPr="00132E28">
              <w:rPr>
                <w:rFonts w:ascii="PF Square Sans Pro" w:hAnsi="PF Square Sans Pro"/>
                <w:b/>
              </w:rPr>
              <w:t>2.3</w:t>
            </w:r>
          </w:p>
        </w:tc>
        <w:tc>
          <w:tcPr>
            <w:tcW w:w="709" w:type="dxa"/>
            <w:shd w:val="clear" w:color="auto" w:fill="E2EFD9" w:themeFill="accent6" w:themeFillTint="33"/>
            <w:vAlign w:val="center"/>
          </w:tcPr>
          <w:p w:rsidR="00132E28" w:rsidRPr="00132E28" w:rsidRDefault="00132E28" w:rsidP="00CD4BC8">
            <w:pPr>
              <w:spacing w:after="0" w:line="276" w:lineRule="auto"/>
              <w:jc w:val="center"/>
              <w:rPr>
                <w:rFonts w:ascii="PF Square Sans Pro" w:hAnsi="PF Square Sans Pro"/>
                <w:b/>
              </w:rPr>
            </w:pPr>
            <w:r w:rsidRPr="00132E28">
              <w:rPr>
                <w:rFonts w:ascii="PF Square Sans Pro" w:hAnsi="PF Square Sans Pro"/>
                <w:b/>
              </w:rPr>
              <w:t>3.1</w:t>
            </w:r>
          </w:p>
        </w:tc>
        <w:tc>
          <w:tcPr>
            <w:tcW w:w="567" w:type="dxa"/>
            <w:shd w:val="clear" w:color="auto" w:fill="E2EFD9" w:themeFill="accent6" w:themeFillTint="33"/>
            <w:vAlign w:val="center"/>
          </w:tcPr>
          <w:p w:rsidR="00132E28" w:rsidRPr="00132E28" w:rsidRDefault="00132E28" w:rsidP="00CD4BC8">
            <w:pPr>
              <w:spacing w:after="0" w:line="276" w:lineRule="auto"/>
              <w:jc w:val="center"/>
              <w:rPr>
                <w:rFonts w:ascii="PF Square Sans Pro" w:hAnsi="PF Square Sans Pro"/>
                <w:b/>
              </w:rPr>
            </w:pPr>
            <w:r w:rsidRPr="00132E28">
              <w:rPr>
                <w:rFonts w:ascii="PF Square Sans Pro" w:hAnsi="PF Square Sans Pro"/>
                <w:b/>
              </w:rPr>
              <w:t>3.2</w:t>
            </w:r>
          </w:p>
        </w:tc>
        <w:tc>
          <w:tcPr>
            <w:tcW w:w="708" w:type="dxa"/>
            <w:shd w:val="clear" w:color="auto" w:fill="E2EFD9" w:themeFill="accent6" w:themeFillTint="33"/>
            <w:vAlign w:val="center"/>
          </w:tcPr>
          <w:p w:rsidR="00132E28" w:rsidRPr="00132E28" w:rsidRDefault="00132E28" w:rsidP="00CD4BC8">
            <w:pPr>
              <w:spacing w:after="0" w:line="276" w:lineRule="auto"/>
              <w:jc w:val="center"/>
              <w:rPr>
                <w:rFonts w:ascii="PF Square Sans Pro" w:hAnsi="PF Square Sans Pro"/>
                <w:b/>
              </w:rPr>
            </w:pPr>
            <w:r w:rsidRPr="00132E28">
              <w:rPr>
                <w:rFonts w:ascii="PF Square Sans Pro" w:hAnsi="PF Square Sans Pro"/>
                <w:b/>
              </w:rPr>
              <w:t>3.3.</w:t>
            </w:r>
          </w:p>
        </w:tc>
      </w:tr>
      <w:tr w:rsidR="00132E28" w:rsidRPr="00132E28" w:rsidTr="00132E28">
        <w:trPr>
          <w:cantSplit/>
          <w:trHeight w:val="2934"/>
        </w:trPr>
        <w:tc>
          <w:tcPr>
            <w:tcW w:w="5097" w:type="dxa"/>
            <w:vMerge/>
            <w:shd w:val="clear" w:color="auto" w:fill="auto"/>
            <w:vAlign w:val="center"/>
          </w:tcPr>
          <w:p w:rsidR="00132E28" w:rsidRPr="00132E28" w:rsidRDefault="00132E28" w:rsidP="00CD4BC8">
            <w:pPr>
              <w:spacing w:after="0" w:line="276" w:lineRule="auto"/>
              <w:jc w:val="center"/>
              <w:rPr>
                <w:rFonts w:ascii="PF Square Sans Pro" w:hAnsi="PF Square Sans Pro"/>
              </w:rPr>
            </w:pPr>
          </w:p>
        </w:tc>
        <w:tc>
          <w:tcPr>
            <w:tcW w:w="786" w:type="dxa"/>
            <w:shd w:val="clear" w:color="auto" w:fill="E2EFD9" w:themeFill="accent6" w:themeFillTint="33"/>
            <w:textDirection w:val="btLr"/>
            <w:vAlign w:val="center"/>
          </w:tcPr>
          <w:p w:rsidR="00132E28" w:rsidRPr="00132E28" w:rsidRDefault="00132E28" w:rsidP="00CD4BC8">
            <w:pPr>
              <w:spacing w:after="0" w:line="276" w:lineRule="auto"/>
              <w:ind w:left="113" w:right="113"/>
              <w:rPr>
                <w:rFonts w:ascii="PF Square Sans Pro" w:hAnsi="PF Square Sans Pro"/>
              </w:rPr>
            </w:pPr>
            <w:r w:rsidRPr="00132E28">
              <w:rPr>
                <w:rFonts w:ascii="PF Square Sans Pro" w:hAnsi="PF Square Sans Pro"/>
              </w:rPr>
              <w:t>Ефективний економічний простір</w:t>
            </w:r>
          </w:p>
        </w:tc>
        <w:tc>
          <w:tcPr>
            <w:tcW w:w="763" w:type="dxa"/>
            <w:shd w:val="clear" w:color="auto" w:fill="E2EFD9" w:themeFill="accent6" w:themeFillTint="33"/>
            <w:textDirection w:val="btLr"/>
            <w:vAlign w:val="center"/>
          </w:tcPr>
          <w:p w:rsidR="00132E28" w:rsidRPr="00132E28" w:rsidRDefault="00132E28" w:rsidP="00CD4BC8">
            <w:pPr>
              <w:spacing w:after="0" w:line="276" w:lineRule="auto"/>
              <w:ind w:left="113" w:right="113"/>
              <w:rPr>
                <w:rFonts w:ascii="PF Square Sans Pro" w:hAnsi="PF Square Sans Pro"/>
              </w:rPr>
            </w:pPr>
            <w:r w:rsidRPr="00132E28">
              <w:rPr>
                <w:rFonts w:ascii="PF Square Sans Pro" w:hAnsi="PF Square Sans Pro"/>
              </w:rPr>
              <w:t xml:space="preserve">Конкурентоздатне мале і середнє підприємництво </w:t>
            </w:r>
          </w:p>
        </w:tc>
        <w:tc>
          <w:tcPr>
            <w:tcW w:w="503" w:type="dxa"/>
            <w:shd w:val="clear" w:color="auto" w:fill="FFFFFF" w:themeFill="background1"/>
            <w:textDirection w:val="btLr"/>
            <w:vAlign w:val="center"/>
          </w:tcPr>
          <w:p w:rsidR="00132E28" w:rsidRPr="00132E28" w:rsidRDefault="00132E28" w:rsidP="00CD4BC8">
            <w:pPr>
              <w:spacing w:after="0" w:line="276" w:lineRule="auto"/>
              <w:ind w:left="113" w:right="113"/>
              <w:rPr>
                <w:rFonts w:ascii="PF Square Sans Pro" w:hAnsi="PF Square Sans Pro"/>
              </w:rPr>
            </w:pPr>
            <w:r w:rsidRPr="00132E28">
              <w:rPr>
                <w:rFonts w:ascii="PF Square Sans Pro" w:hAnsi="PF Square Sans Pro"/>
              </w:rPr>
              <w:t>Сучасний освітній простір</w:t>
            </w:r>
          </w:p>
        </w:tc>
        <w:tc>
          <w:tcPr>
            <w:tcW w:w="677" w:type="dxa"/>
            <w:shd w:val="clear" w:color="auto" w:fill="FFFFFF" w:themeFill="background1"/>
            <w:textDirection w:val="btLr"/>
            <w:vAlign w:val="center"/>
          </w:tcPr>
          <w:p w:rsidR="00132E28" w:rsidRPr="00132E28" w:rsidRDefault="00132E28" w:rsidP="00CD4BC8">
            <w:pPr>
              <w:spacing w:after="0" w:line="276" w:lineRule="auto"/>
              <w:ind w:left="113" w:right="113"/>
              <w:rPr>
                <w:rFonts w:ascii="PF Square Sans Pro" w:hAnsi="PF Square Sans Pro"/>
              </w:rPr>
            </w:pPr>
            <w:r w:rsidRPr="00132E28">
              <w:rPr>
                <w:rFonts w:ascii="PF Square Sans Pro" w:hAnsi="PF Square Sans Pro"/>
              </w:rPr>
              <w:t>Комплексне забезпечення здоров’я мешканців</w:t>
            </w:r>
          </w:p>
        </w:tc>
        <w:tc>
          <w:tcPr>
            <w:tcW w:w="709" w:type="dxa"/>
            <w:shd w:val="clear" w:color="auto" w:fill="FFFFFF" w:themeFill="background1"/>
            <w:textDirection w:val="btLr"/>
            <w:vAlign w:val="center"/>
          </w:tcPr>
          <w:p w:rsidR="00132E28" w:rsidRPr="00132E28" w:rsidRDefault="00132E28" w:rsidP="00CD4BC8">
            <w:pPr>
              <w:spacing w:after="0" w:line="276" w:lineRule="auto"/>
              <w:ind w:left="113" w:right="113"/>
              <w:rPr>
                <w:rFonts w:ascii="PF Square Sans Pro" w:hAnsi="PF Square Sans Pro"/>
              </w:rPr>
            </w:pPr>
            <w:r w:rsidRPr="00132E28">
              <w:rPr>
                <w:rFonts w:ascii="PF Square Sans Pro" w:hAnsi="PF Square Sans Pro"/>
              </w:rPr>
              <w:t>Трансформація культурного простору</w:t>
            </w:r>
          </w:p>
        </w:tc>
        <w:tc>
          <w:tcPr>
            <w:tcW w:w="709" w:type="dxa"/>
            <w:shd w:val="clear" w:color="auto" w:fill="E2EFD9" w:themeFill="accent6" w:themeFillTint="33"/>
            <w:textDirection w:val="btLr"/>
            <w:vAlign w:val="center"/>
          </w:tcPr>
          <w:p w:rsidR="00132E28" w:rsidRPr="00132E28" w:rsidRDefault="00132E28" w:rsidP="00CD4BC8">
            <w:pPr>
              <w:spacing w:after="0" w:line="276" w:lineRule="auto"/>
              <w:ind w:left="113" w:right="113"/>
              <w:rPr>
                <w:rFonts w:ascii="PF Square Sans Pro" w:hAnsi="PF Square Sans Pro"/>
              </w:rPr>
            </w:pPr>
            <w:r w:rsidRPr="00132E28">
              <w:rPr>
                <w:rFonts w:ascii="PF Square Sans Pro" w:hAnsi="PF Square Sans Pro"/>
              </w:rPr>
              <w:t>Ефективна комунальна інфраструктура</w:t>
            </w:r>
          </w:p>
        </w:tc>
        <w:tc>
          <w:tcPr>
            <w:tcW w:w="567" w:type="dxa"/>
            <w:shd w:val="clear" w:color="auto" w:fill="E2EFD9" w:themeFill="accent6" w:themeFillTint="33"/>
            <w:textDirection w:val="btLr"/>
            <w:vAlign w:val="center"/>
          </w:tcPr>
          <w:p w:rsidR="00132E28" w:rsidRPr="00132E28" w:rsidRDefault="00132E28" w:rsidP="00CD4BC8">
            <w:pPr>
              <w:spacing w:after="0" w:line="276" w:lineRule="auto"/>
              <w:ind w:left="113" w:right="113"/>
              <w:rPr>
                <w:rFonts w:ascii="PF Square Sans Pro" w:hAnsi="PF Square Sans Pro"/>
              </w:rPr>
            </w:pPr>
            <w:r w:rsidRPr="00132E28">
              <w:rPr>
                <w:rFonts w:ascii="PF Square Sans Pro" w:hAnsi="PF Square Sans Pro"/>
              </w:rPr>
              <w:t>Енергоефективна громада</w:t>
            </w:r>
          </w:p>
        </w:tc>
        <w:tc>
          <w:tcPr>
            <w:tcW w:w="708" w:type="dxa"/>
            <w:shd w:val="clear" w:color="auto" w:fill="E2EFD9" w:themeFill="accent6" w:themeFillTint="33"/>
            <w:textDirection w:val="btLr"/>
            <w:vAlign w:val="center"/>
          </w:tcPr>
          <w:p w:rsidR="00132E28" w:rsidRPr="00132E28" w:rsidRDefault="00132E28" w:rsidP="00CD4BC8">
            <w:pPr>
              <w:spacing w:after="0" w:line="276" w:lineRule="auto"/>
              <w:ind w:left="113" w:right="113"/>
              <w:rPr>
                <w:rFonts w:ascii="PF Square Sans Pro" w:hAnsi="PF Square Sans Pro"/>
              </w:rPr>
            </w:pPr>
            <w:r w:rsidRPr="00132E28">
              <w:rPr>
                <w:rFonts w:ascii="PF Square Sans Pro" w:hAnsi="PF Square Sans Pro"/>
              </w:rPr>
              <w:t>Комфортне і безпечне середовище</w:t>
            </w:r>
          </w:p>
        </w:tc>
      </w:tr>
      <w:tr w:rsidR="00132E28" w:rsidRPr="00132E28" w:rsidTr="00132E28">
        <w:trPr>
          <w:trHeight w:val="174"/>
        </w:trPr>
        <w:tc>
          <w:tcPr>
            <w:tcW w:w="10519" w:type="dxa"/>
            <w:gridSpan w:val="9"/>
            <w:shd w:val="clear" w:color="auto" w:fill="C5E0B3" w:themeFill="accent6" w:themeFillTint="66"/>
            <w:vAlign w:val="center"/>
          </w:tcPr>
          <w:p w:rsidR="00132E28" w:rsidRPr="00132E28" w:rsidRDefault="00132E28" w:rsidP="00CD4BC8">
            <w:pPr>
              <w:spacing w:after="0" w:line="276" w:lineRule="auto"/>
              <w:jc w:val="center"/>
              <w:rPr>
                <w:rFonts w:ascii="PF Square Sans Pro" w:hAnsi="PF Square Sans Pro"/>
                <w:b/>
              </w:rPr>
            </w:pPr>
            <w:r w:rsidRPr="00132E28">
              <w:rPr>
                <w:rFonts w:ascii="PF Square Sans Pro" w:hAnsi="PF Square Sans Pro"/>
                <w:b/>
              </w:rPr>
              <w:t>Стратегічна ціль 1.</w:t>
            </w:r>
            <w:r w:rsidRPr="00132E28">
              <w:rPr>
                <w:rFonts w:ascii="PF Square Sans Pro" w:hAnsi="PF Square Sans Pro"/>
                <w:b/>
              </w:rPr>
              <w:tab/>
              <w:t>Конкуренто-спроможна економіка на засадах смарт- спеціалізації</w:t>
            </w:r>
          </w:p>
        </w:tc>
      </w:tr>
      <w:tr w:rsidR="00132E28" w:rsidRPr="00132E28" w:rsidTr="00132E28">
        <w:trPr>
          <w:trHeight w:val="174"/>
        </w:trPr>
        <w:tc>
          <w:tcPr>
            <w:tcW w:w="5097" w:type="dxa"/>
            <w:shd w:val="clear" w:color="auto" w:fill="FFFFFF" w:themeFill="background1"/>
            <w:vAlign w:val="center"/>
          </w:tcPr>
          <w:p w:rsidR="00132E28" w:rsidRPr="00132E28" w:rsidRDefault="00132E28" w:rsidP="00CD4BC8">
            <w:pPr>
              <w:spacing w:after="0" w:line="276" w:lineRule="auto"/>
              <w:rPr>
                <w:rFonts w:ascii="PF Square Sans Pro" w:hAnsi="PF Square Sans Pro"/>
              </w:rPr>
            </w:pPr>
            <w:r w:rsidRPr="00132E28">
              <w:rPr>
                <w:rFonts w:ascii="PF Square Sans Pro" w:hAnsi="PF Square Sans Pro"/>
              </w:rPr>
              <w:t>1.1. Стимулювання інноваційних видів</w:t>
            </w:r>
          </w:p>
          <w:p w:rsidR="00132E28" w:rsidRPr="00132E28" w:rsidRDefault="00132E28" w:rsidP="00CD4BC8">
            <w:pPr>
              <w:spacing w:after="0" w:line="276" w:lineRule="auto"/>
              <w:rPr>
                <w:rFonts w:ascii="PF Square Sans Pro" w:hAnsi="PF Square Sans Pro"/>
              </w:rPr>
            </w:pPr>
            <w:r w:rsidRPr="00132E28">
              <w:rPr>
                <w:rFonts w:ascii="PF Square Sans Pro" w:hAnsi="PF Square Sans Pro"/>
              </w:rPr>
              <w:t>економічної діяльності з високою доданою</w:t>
            </w:r>
          </w:p>
          <w:p w:rsidR="00132E28" w:rsidRPr="00132E28" w:rsidRDefault="00132E28" w:rsidP="00CD4BC8">
            <w:pPr>
              <w:spacing w:after="0" w:line="276" w:lineRule="auto"/>
              <w:rPr>
                <w:rFonts w:ascii="PF Square Sans Pro" w:hAnsi="PF Square Sans Pro"/>
              </w:rPr>
            </w:pPr>
            <w:r w:rsidRPr="00132E28">
              <w:rPr>
                <w:rFonts w:ascii="PF Square Sans Pro" w:hAnsi="PF Square Sans Pro"/>
              </w:rPr>
              <w:t>вартістю</w:t>
            </w:r>
          </w:p>
        </w:tc>
        <w:tc>
          <w:tcPr>
            <w:tcW w:w="786" w:type="dxa"/>
            <w:shd w:val="clear" w:color="auto" w:fill="E2EFD9" w:themeFill="accent6" w:themeFillTint="33"/>
            <w:vAlign w:val="center"/>
          </w:tcPr>
          <w:p w:rsidR="00132E28" w:rsidRPr="00132E28" w:rsidRDefault="00132E28" w:rsidP="00CD4BC8">
            <w:pPr>
              <w:spacing w:after="0" w:line="276" w:lineRule="auto"/>
              <w:jc w:val="center"/>
              <w:rPr>
                <w:rFonts w:ascii="PF Square Sans Pro" w:hAnsi="PF Square Sans Pro"/>
                <w:b/>
              </w:rPr>
            </w:pPr>
            <w:r w:rsidRPr="00132E28">
              <w:rPr>
                <w:rFonts w:ascii="PF Square Sans Pro" w:hAnsi="PF Square Sans Pro"/>
                <w:b/>
              </w:rPr>
              <w:t>х</w:t>
            </w:r>
          </w:p>
        </w:tc>
        <w:tc>
          <w:tcPr>
            <w:tcW w:w="763" w:type="dxa"/>
            <w:shd w:val="clear" w:color="auto" w:fill="E2EFD9" w:themeFill="accent6" w:themeFillTint="33"/>
            <w:vAlign w:val="center"/>
          </w:tcPr>
          <w:p w:rsidR="00132E28" w:rsidRPr="00132E28" w:rsidRDefault="00132E28" w:rsidP="00CD4BC8">
            <w:pPr>
              <w:spacing w:after="0" w:line="276" w:lineRule="auto"/>
              <w:jc w:val="center"/>
              <w:rPr>
                <w:rFonts w:ascii="PF Square Sans Pro" w:hAnsi="PF Square Sans Pro"/>
                <w:b/>
              </w:rPr>
            </w:pPr>
            <w:r w:rsidRPr="00132E28">
              <w:rPr>
                <w:rFonts w:ascii="PF Square Sans Pro" w:hAnsi="PF Square Sans Pro"/>
                <w:b/>
              </w:rPr>
              <w:t>х</w:t>
            </w:r>
          </w:p>
        </w:tc>
        <w:tc>
          <w:tcPr>
            <w:tcW w:w="503" w:type="dxa"/>
            <w:shd w:val="clear" w:color="auto" w:fill="FFFFFF" w:themeFill="background1"/>
            <w:vAlign w:val="center"/>
          </w:tcPr>
          <w:p w:rsidR="00132E28" w:rsidRPr="00132E28" w:rsidRDefault="00132E28" w:rsidP="00CD4BC8">
            <w:pPr>
              <w:spacing w:after="0" w:line="276" w:lineRule="auto"/>
              <w:jc w:val="center"/>
              <w:rPr>
                <w:rFonts w:ascii="PF Square Sans Pro" w:hAnsi="PF Square Sans Pro"/>
                <w:b/>
              </w:rPr>
            </w:pPr>
          </w:p>
        </w:tc>
        <w:tc>
          <w:tcPr>
            <w:tcW w:w="677" w:type="dxa"/>
            <w:shd w:val="clear" w:color="auto" w:fill="FFFFFF" w:themeFill="background1"/>
            <w:vAlign w:val="center"/>
          </w:tcPr>
          <w:p w:rsidR="00132E28" w:rsidRPr="00132E28" w:rsidRDefault="00132E28" w:rsidP="00CD4BC8">
            <w:pPr>
              <w:spacing w:after="0" w:line="276" w:lineRule="auto"/>
              <w:jc w:val="center"/>
              <w:rPr>
                <w:rFonts w:ascii="PF Square Sans Pro" w:hAnsi="PF Square Sans Pro"/>
                <w:b/>
              </w:rPr>
            </w:pPr>
          </w:p>
        </w:tc>
        <w:tc>
          <w:tcPr>
            <w:tcW w:w="709" w:type="dxa"/>
            <w:shd w:val="clear" w:color="auto" w:fill="FFFFFF" w:themeFill="background1"/>
            <w:vAlign w:val="center"/>
          </w:tcPr>
          <w:p w:rsidR="00132E28" w:rsidRPr="00132E28" w:rsidRDefault="00132E28" w:rsidP="00CD4BC8">
            <w:pPr>
              <w:spacing w:after="0" w:line="276" w:lineRule="auto"/>
              <w:jc w:val="center"/>
              <w:rPr>
                <w:rFonts w:ascii="PF Square Sans Pro" w:hAnsi="PF Square Sans Pro"/>
                <w:b/>
              </w:rPr>
            </w:pPr>
          </w:p>
        </w:tc>
        <w:tc>
          <w:tcPr>
            <w:tcW w:w="709" w:type="dxa"/>
            <w:shd w:val="clear" w:color="auto" w:fill="E2EFD9" w:themeFill="accent6" w:themeFillTint="33"/>
            <w:vAlign w:val="center"/>
          </w:tcPr>
          <w:p w:rsidR="00132E28" w:rsidRPr="00132E28" w:rsidRDefault="00132E28" w:rsidP="00CD4BC8">
            <w:pPr>
              <w:spacing w:after="0" w:line="276" w:lineRule="auto"/>
              <w:jc w:val="center"/>
              <w:rPr>
                <w:rFonts w:ascii="PF Square Sans Pro" w:hAnsi="PF Square Sans Pro"/>
                <w:b/>
              </w:rPr>
            </w:pPr>
          </w:p>
        </w:tc>
        <w:tc>
          <w:tcPr>
            <w:tcW w:w="567" w:type="dxa"/>
            <w:shd w:val="clear" w:color="auto" w:fill="E2EFD9" w:themeFill="accent6" w:themeFillTint="33"/>
            <w:vAlign w:val="center"/>
          </w:tcPr>
          <w:p w:rsidR="00132E28" w:rsidRPr="00132E28" w:rsidRDefault="00132E28" w:rsidP="00CD4BC8">
            <w:pPr>
              <w:spacing w:after="0" w:line="276" w:lineRule="auto"/>
              <w:jc w:val="center"/>
              <w:rPr>
                <w:rFonts w:ascii="PF Square Sans Pro" w:hAnsi="PF Square Sans Pro"/>
                <w:b/>
              </w:rPr>
            </w:pPr>
          </w:p>
        </w:tc>
        <w:tc>
          <w:tcPr>
            <w:tcW w:w="708" w:type="dxa"/>
            <w:shd w:val="clear" w:color="auto" w:fill="E2EFD9" w:themeFill="accent6" w:themeFillTint="33"/>
            <w:vAlign w:val="center"/>
          </w:tcPr>
          <w:p w:rsidR="00132E28" w:rsidRPr="00132E28" w:rsidRDefault="00132E28" w:rsidP="00CD4BC8">
            <w:pPr>
              <w:spacing w:after="0" w:line="276" w:lineRule="auto"/>
              <w:jc w:val="center"/>
              <w:rPr>
                <w:rFonts w:ascii="PF Square Sans Pro" w:hAnsi="PF Square Sans Pro"/>
                <w:b/>
              </w:rPr>
            </w:pPr>
          </w:p>
        </w:tc>
      </w:tr>
      <w:tr w:rsidR="00132E28" w:rsidRPr="00132E28" w:rsidTr="00132E28">
        <w:trPr>
          <w:trHeight w:val="174"/>
        </w:trPr>
        <w:tc>
          <w:tcPr>
            <w:tcW w:w="5097" w:type="dxa"/>
            <w:shd w:val="clear" w:color="auto" w:fill="FFFFFF" w:themeFill="background1"/>
            <w:vAlign w:val="center"/>
          </w:tcPr>
          <w:p w:rsidR="00132E28" w:rsidRPr="00132E28" w:rsidRDefault="00132E28" w:rsidP="00CD4BC8">
            <w:pPr>
              <w:spacing w:after="0" w:line="276" w:lineRule="auto"/>
              <w:rPr>
                <w:rFonts w:ascii="PF Square Sans Pro" w:hAnsi="PF Square Sans Pro"/>
              </w:rPr>
            </w:pPr>
            <w:r w:rsidRPr="00132E28">
              <w:rPr>
                <w:rFonts w:ascii="PF Square Sans Pro" w:hAnsi="PF Square Sans Pro"/>
              </w:rPr>
              <w:t>1.2. Інвестиційна привабливість</w:t>
            </w:r>
          </w:p>
        </w:tc>
        <w:tc>
          <w:tcPr>
            <w:tcW w:w="786" w:type="dxa"/>
            <w:shd w:val="clear" w:color="auto" w:fill="E2EFD9" w:themeFill="accent6" w:themeFillTint="33"/>
            <w:vAlign w:val="center"/>
          </w:tcPr>
          <w:p w:rsidR="00132E28" w:rsidRPr="00132E28" w:rsidRDefault="00132E28" w:rsidP="00CD4BC8">
            <w:pPr>
              <w:spacing w:after="0" w:line="276" w:lineRule="auto"/>
              <w:jc w:val="center"/>
              <w:rPr>
                <w:rFonts w:ascii="PF Square Sans Pro" w:hAnsi="PF Square Sans Pro"/>
                <w:b/>
              </w:rPr>
            </w:pPr>
            <w:r w:rsidRPr="00132E28">
              <w:rPr>
                <w:rFonts w:ascii="PF Square Sans Pro" w:hAnsi="PF Square Sans Pro"/>
                <w:b/>
              </w:rPr>
              <w:t>Х</w:t>
            </w:r>
          </w:p>
        </w:tc>
        <w:tc>
          <w:tcPr>
            <w:tcW w:w="763" w:type="dxa"/>
            <w:shd w:val="clear" w:color="auto" w:fill="E2EFD9" w:themeFill="accent6" w:themeFillTint="33"/>
            <w:vAlign w:val="center"/>
          </w:tcPr>
          <w:p w:rsidR="00132E28" w:rsidRPr="00132E28" w:rsidRDefault="00132E28" w:rsidP="00CD4BC8">
            <w:pPr>
              <w:spacing w:after="0" w:line="276" w:lineRule="auto"/>
              <w:jc w:val="center"/>
              <w:rPr>
                <w:rFonts w:ascii="PF Square Sans Pro" w:hAnsi="PF Square Sans Pro"/>
                <w:b/>
              </w:rPr>
            </w:pPr>
            <w:r w:rsidRPr="00132E28">
              <w:rPr>
                <w:rFonts w:ascii="PF Square Sans Pro" w:hAnsi="PF Square Sans Pro"/>
                <w:b/>
              </w:rPr>
              <w:t>х</w:t>
            </w:r>
          </w:p>
        </w:tc>
        <w:tc>
          <w:tcPr>
            <w:tcW w:w="503" w:type="dxa"/>
            <w:shd w:val="clear" w:color="auto" w:fill="FFFFFF" w:themeFill="background1"/>
            <w:vAlign w:val="center"/>
          </w:tcPr>
          <w:p w:rsidR="00132E28" w:rsidRPr="00132E28" w:rsidRDefault="00132E28" w:rsidP="00CD4BC8">
            <w:pPr>
              <w:spacing w:after="0" w:line="276" w:lineRule="auto"/>
              <w:jc w:val="center"/>
              <w:rPr>
                <w:rFonts w:ascii="PF Square Sans Pro" w:hAnsi="PF Square Sans Pro"/>
                <w:b/>
              </w:rPr>
            </w:pPr>
          </w:p>
        </w:tc>
        <w:tc>
          <w:tcPr>
            <w:tcW w:w="677" w:type="dxa"/>
            <w:shd w:val="clear" w:color="auto" w:fill="FFFFFF" w:themeFill="background1"/>
            <w:vAlign w:val="center"/>
          </w:tcPr>
          <w:p w:rsidR="00132E28" w:rsidRPr="00132E28" w:rsidRDefault="00132E28" w:rsidP="00CD4BC8">
            <w:pPr>
              <w:spacing w:after="0" w:line="276" w:lineRule="auto"/>
              <w:jc w:val="center"/>
              <w:rPr>
                <w:rFonts w:ascii="PF Square Sans Pro" w:hAnsi="PF Square Sans Pro"/>
                <w:b/>
              </w:rPr>
            </w:pPr>
          </w:p>
        </w:tc>
        <w:tc>
          <w:tcPr>
            <w:tcW w:w="709" w:type="dxa"/>
            <w:shd w:val="clear" w:color="auto" w:fill="FFFFFF" w:themeFill="background1"/>
            <w:vAlign w:val="center"/>
          </w:tcPr>
          <w:p w:rsidR="00132E28" w:rsidRPr="00132E28" w:rsidRDefault="00132E28" w:rsidP="00CD4BC8">
            <w:pPr>
              <w:spacing w:after="0" w:line="276" w:lineRule="auto"/>
              <w:jc w:val="center"/>
              <w:rPr>
                <w:rFonts w:ascii="PF Square Sans Pro" w:hAnsi="PF Square Sans Pro"/>
                <w:b/>
              </w:rPr>
            </w:pPr>
          </w:p>
        </w:tc>
        <w:tc>
          <w:tcPr>
            <w:tcW w:w="709" w:type="dxa"/>
            <w:shd w:val="clear" w:color="auto" w:fill="E2EFD9" w:themeFill="accent6" w:themeFillTint="33"/>
            <w:vAlign w:val="center"/>
          </w:tcPr>
          <w:p w:rsidR="00132E28" w:rsidRPr="00132E28" w:rsidRDefault="00132E28" w:rsidP="00CD4BC8">
            <w:pPr>
              <w:spacing w:after="0" w:line="276" w:lineRule="auto"/>
              <w:jc w:val="center"/>
              <w:rPr>
                <w:rFonts w:ascii="PF Square Sans Pro" w:hAnsi="PF Square Sans Pro"/>
                <w:b/>
              </w:rPr>
            </w:pPr>
            <w:r w:rsidRPr="00132E28">
              <w:rPr>
                <w:rFonts w:ascii="PF Square Sans Pro" w:hAnsi="PF Square Sans Pro"/>
                <w:b/>
              </w:rPr>
              <w:t>Х</w:t>
            </w:r>
          </w:p>
        </w:tc>
        <w:tc>
          <w:tcPr>
            <w:tcW w:w="567" w:type="dxa"/>
            <w:shd w:val="clear" w:color="auto" w:fill="E2EFD9" w:themeFill="accent6" w:themeFillTint="33"/>
            <w:vAlign w:val="center"/>
          </w:tcPr>
          <w:p w:rsidR="00132E28" w:rsidRPr="00132E28" w:rsidRDefault="00132E28" w:rsidP="00CD4BC8">
            <w:pPr>
              <w:spacing w:after="0" w:line="276" w:lineRule="auto"/>
              <w:jc w:val="center"/>
              <w:rPr>
                <w:rFonts w:ascii="PF Square Sans Pro" w:hAnsi="PF Square Sans Pro"/>
                <w:b/>
              </w:rPr>
            </w:pPr>
          </w:p>
        </w:tc>
        <w:tc>
          <w:tcPr>
            <w:tcW w:w="708" w:type="dxa"/>
            <w:shd w:val="clear" w:color="auto" w:fill="E2EFD9" w:themeFill="accent6" w:themeFillTint="33"/>
            <w:vAlign w:val="center"/>
          </w:tcPr>
          <w:p w:rsidR="00132E28" w:rsidRPr="00132E28" w:rsidRDefault="00132E28" w:rsidP="00CD4BC8">
            <w:pPr>
              <w:spacing w:after="0" w:line="276" w:lineRule="auto"/>
              <w:jc w:val="center"/>
              <w:rPr>
                <w:rFonts w:ascii="PF Square Sans Pro" w:hAnsi="PF Square Sans Pro"/>
                <w:b/>
              </w:rPr>
            </w:pPr>
            <w:r w:rsidRPr="00132E28">
              <w:rPr>
                <w:rFonts w:ascii="PF Square Sans Pro" w:hAnsi="PF Square Sans Pro"/>
                <w:b/>
              </w:rPr>
              <w:t>х</w:t>
            </w:r>
          </w:p>
        </w:tc>
      </w:tr>
      <w:tr w:rsidR="00132E28" w:rsidRPr="00132E28" w:rsidTr="00132E28">
        <w:trPr>
          <w:trHeight w:val="174"/>
        </w:trPr>
        <w:tc>
          <w:tcPr>
            <w:tcW w:w="5097" w:type="dxa"/>
            <w:shd w:val="clear" w:color="auto" w:fill="FFFFFF" w:themeFill="background1"/>
            <w:vAlign w:val="center"/>
          </w:tcPr>
          <w:p w:rsidR="00132E28" w:rsidRPr="00132E28" w:rsidRDefault="00132E28" w:rsidP="00CD4BC8">
            <w:pPr>
              <w:spacing w:after="0" w:line="276" w:lineRule="auto"/>
              <w:rPr>
                <w:rFonts w:ascii="PF Square Sans Pro" w:hAnsi="PF Square Sans Pro"/>
              </w:rPr>
            </w:pPr>
            <w:r w:rsidRPr="00132E28">
              <w:rPr>
                <w:rFonts w:ascii="PF Square Sans Pro" w:hAnsi="PF Square Sans Pro"/>
              </w:rPr>
              <w:t>1.3. Енергетична самодостатність</w:t>
            </w:r>
          </w:p>
        </w:tc>
        <w:tc>
          <w:tcPr>
            <w:tcW w:w="786" w:type="dxa"/>
            <w:shd w:val="clear" w:color="auto" w:fill="E2EFD9" w:themeFill="accent6" w:themeFillTint="33"/>
            <w:vAlign w:val="center"/>
          </w:tcPr>
          <w:p w:rsidR="00132E28" w:rsidRPr="00132E28" w:rsidRDefault="00132E28" w:rsidP="00CD4BC8">
            <w:pPr>
              <w:spacing w:after="0" w:line="276" w:lineRule="auto"/>
              <w:jc w:val="center"/>
              <w:rPr>
                <w:rFonts w:ascii="PF Square Sans Pro" w:hAnsi="PF Square Sans Pro"/>
                <w:b/>
              </w:rPr>
            </w:pPr>
          </w:p>
        </w:tc>
        <w:tc>
          <w:tcPr>
            <w:tcW w:w="763" w:type="dxa"/>
            <w:shd w:val="clear" w:color="auto" w:fill="E2EFD9" w:themeFill="accent6" w:themeFillTint="33"/>
            <w:vAlign w:val="center"/>
          </w:tcPr>
          <w:p w:rsidR="00132E28" w:rsidRPr="00132E28" w:rsidRDefault="00132E28" w:rsidP="00CD4BC8">
            <w:pPr>
              <w:spacing w:after="0" w:line="276" w:lineRule="auto"/>
              <w:jc w:val="center"/>
              <w:rPr>
                <w:rFonts w:ascii="PF Square Sans Pro" w:hAnsi="PF Square Sans Pro"/>
                <w:b/>
              </w:rPr>
            </w:pPr>
          </w:p>
        </w:tc>
        <w:tc>
          <w:tcPr>
            <w:tcW w:w="503" w:type="dxa"/>
            <w:shd w:val="clear" w:color="auto" w:fill="FFFFFF" w:themeFill="background1"/>
            <w:vAlign w:val="center"/>
          </w:tcPr>
          <w:p w:rsidR="00132E28" w:rsidRPr="00132E28" w:rsidRDefault="00132E28" w:rsidP="00CD4BC8">
            <w:pPr>
              <w:spacing w:after="0" w:line="276" w:lineRule="auto"/>
              <w:jc w:val="center"/>
              <w:rPr>
                <w:rFonts w:ascii="PF Square Sans Pro" w:hAnsi="PF Square Sans Pro"/>
                <w:b/>
              </w:rPr>
            </w:pPr>
          </w:p>
        </w:tc>
        <w:tc>
          <w:tcPr>
            <w:tcW w:w="677" w:type="dxa"/>
            <w:shd w:val="clear" w:color="auto" w:fill="FFFFFF" w:themeFill="background1"/>
            <w:vAlign w:val="center"/>
          </w:tcPr>
          <w:p w:rsidR="00132E28" w:rsidRPr="00132E28" w:rsidRDefault="00132E28" w:rsidP="00CD4BC8">
            <w:pPr>
              <w:spacing w:after="0" w:line="276" w:lineRule="auto"/>
              <w:jc w:val="center"/>
              <w:rPr>
                <w:rFonts w:ascii="PF Square Sans Pro" w:hAnsi="PF Square Sans Pro"/>
                <w:b/>
              </w:rPr>
            </w:pPr>
          </w:p>
        </w:tc>
        <w:tc>
          <w:tcPr>
            <w:tcW w:w="709" w:type="dxa"/>
            <w:shd w:val="clear" w:color="auto" w:fill="FFFFFF" w:themeFill="background1"/>
            <w:vAlign w:val="center"/>
          </w:tcPr>
          <w:p w:rsidR="00132E28" w:rsidRPr="00132E28" w:rsidRDefault="00132E28" w:rsidP="00CD4BC8">
            <w:pPr>
              <w:spacing w:after="0" w:line="276" w:lineRule="auto"/>
              <w:jc w:val="center"/>
              <w:rPr>
                <w:rFonts w:ascii="PF Square Sans Pro" w:hAnsi="PF Square Sans Pro"/>
                <w:b/>
              </w:rPr>
            </w:pPr>
          </w:p>
        </w:tc>
        <w:tc>
          <w:tcPr>
            <w:tcW w:w="709" w:type="dxa"/>
            <w:shd w:val="clear" w:color="auto" w:fill="E2EFD9" w:themeFill="accent6" w:themeFillTint="33"/>
            <w:vAlign w:val="center"/>
          </w:tcPr>
          <w:p w:rsidR="00132E28" w:rsidRPr="00132E28" w:rsidRDefault="00132E28" w:rsidP="00CD4BC8">
            <w:pPr>
              <w:spacing w:after="0" w:line="276" w:lineRule="auto"/>
              <w:jc w:val="center"/>
              <w:rPr>
                <w:rFonts w:ascii="PF Square Sans Pro" w:hAnsi="PF Square Sans Pro"/>
                <w:b/>
              </w:rPr>
            </w:pPr>
          </w:p>
        </w:tc>
        <w:tc>
          <w:tcPr>
            <w:tcW w:w="567" w:type="dxa"/>
            <w:shd w:val="clear" w:color="auto" w:fill="E2EFD9" w:themeFill="accent6" w:themeFillTint="33"/>
            <w:vAlign w:val="center"/>
          </w:tcPr>
          <w:p w:rsidR="00132E28" w:rsidRPr="00132E28" w:rsidRDefault="00132E28" w:rsidP="00CD4BC8">
            <w:pPr>
              <w:spacing w:after="0" w:line="276" w:lineRule="auto"/>
              <w:jc w:val="center"/>
              <w:rPr>
                <w:rFonts w:ascii="PF Square Sans Pro" w:hAnsi="PF Square Sans Pro"/>
                <w:b/>
              </w:rPr>
            </w:pPr>
            <w:r w:rsidRPr="00132E28">
              <w:rPr>
                <w:rFonts w:ascii="PF Square Sans Pro" w:hAnsi="PF Square Sans Pro"/>
                <w:b/>
              </w:rPr>
              <w:t>Х</w:t>
            </w:r>
          </w:p>
        </w:tc>
        <w:tc>
          <w:tcPr>
            <w:tcW w:w="708" w:type="dxa"/>
            <w:shd w:val="clear" w:color="auto" w:fill="E2EFD9" w:themeFill="accent6" w:themeFillTint="33"/>
            <w:vAlign w:val="center"/>
          </w:tcPr>
          <w:p w:rsidR="00132E28" w:rsidRPr="00132E28" w:rsidRDefault="00132E28" w:rsidP="00CD4BC8">
            <w:pPr>
              <w:spacing w:after="0" w:line="276" w:lineRule="auto"/>
              <w:jc w:val="center"/>
              <w:rPr>
                <w:rFonts w:ascii="PF Square Sans Pro" w:hAnsi="PF Square Sans Pro"/>
                <w:b/>
              </w:rPr>
            </w:pPr>
          </w:p>
        </w:tc>
      </w:tr>
      <w:tr w:rsidR="00132E28" w:rsidRPr="00132E28" w:rsidTr="00132E28">
        <w:trPr>
          <w:trHeight w:val="174"/>
        </w:trPr>
        <w:tc>
          <w:tcPr>
            <w:tcW w:w="5097" w:type="dxa"/>
            <w:shd w:val="clear" w:color="auto" w:fill="FFFFFF" w:themeFill="background1"/>
            <w:vAlign w:val="center"/>
          </w:tcPr>
          <w:p w:rsidR="00132E28" w:rsidRPr="00132E28" w:rsidRDefault="00132E28" w:rsidP="00CD4BC8">
            <w:pPr>
              <w:spacing w:after="0" w:line="276" w:lineRule="auto"/>
              <w:rPr>
                <w:rFonts w:ascii="PF Square Sans Pro" w:hAnsi="PF Square Sans Pro"/>
              </w:rPr>
            </w:pPr>
            <w:r w:rsidRPr="00132E28">
              <w:rPr>
                <w:rFonts w:ascii="PF Square Sans Pro" w:hAnsi="PF Square Sans Pro"/>
              </w:rPr>
              <w:t>1.4. Науково-технологічний розвиток</w:t>
            </w:r>
          </w:p>
        </w:tc>
        <w:tc>
          <w:tcPr>
            <w:tcW w:w="786" w:type="dxa"/>
            <w:shd w:val="clear" w:color="auto" w:fill="E2EFD9" w:themeFill="accent6" w:themeFillTint="33"/>
            <w:vAlign w:val="center"/>
          </w:tcPr>
          <w:p w:rsidR="00132E28" w:rsidRPr="00132E28" w:rsidRDefault="00132E28" w:rsidP="00CD4BC8">
            <w:pPr>
              <w:spacing w:after="0" w:line="276" w:lineRule="auto"/>
              <w:jc w:val="center"/>
              <w:rPr>
                <w:rFonts w:ascii="PF Square Sans Pro" w:hAnsi="PF Square Sans Pro"/>
                <w:b/>
              </w:rPr>
            </w:pPr>
          </w:p>
        </w:tc>
        <w:tc>
          <w:tcPr>
            <w:tcW w:w="763" w:type="dxa"/>
            <w:shd w:val="clear" w:color="auto" w:fill="E2EFD9" w:themeFill="accent6" w:themeFillTint="33"/>
            <w:vAlign w:val="center"/>
          </w:tcPr>
          <w:p w:rsidR="00132E28" w:rsidRPr="00132E28" w:rsidRDefault="00132E28" w:rsidP="00CD4BC8">
            <w:pPr>
              <w:spacing w:after="0" w:line="276" w:lineRule="auto"/>
              <w:jc w:val="center"/>
              <w:rPr>
                <w:rFonts w:ascii="PF Square Sans Pro" w:hAnsi="PF Square Sans Pro"/>
                <w:b/>
              </w:rPr>
            </w:pPr>
            <w:r w:rsidRPr="00132E28">
              <w:rPr>
                <w:rFonts w:ascii="PF Square Sans Pro" w:hAnsi="PF Square Sans Pro"/>
                <w:b/>
              </w:rPr>
              <w:t>х</w:t>
            </w:r>
          </w:p>
        </w:tc>
        <w:tc>
          <w:tcPr>
            <w:tcW w:w="503" w:type="dxa"/>
            <w:shd w:val="clear" w:color="auto" w:fill="FFFFFF" w:themeFill="background1"/>
            <w:vAlign w:val="center"/>
          </w:tcPr>
          <w:p w:rsidR="00132E28" w:rsidRPr="00132E28" w:rsidRDefault="00132E28" w:rsidP="00CD4BC8">
            <w:pPr>
              <w:spacing w:after="0" w:line="276" w:lineRule="auto"/>
              <w:jc w:val="center"/>
              <w:rPr>
                <w:rFonts w:ascii="PF Square Sans Pro" w:hAnsi="PF Square Sans Pro"/>
                <w:b/>
              </w:rPr>
            </w:pPr>
          </w:p>
        </w:tc>
        <w:tc>
          <w:tcPr>
            <w:tcW w:w="677" w:type="dxa"/>
            <w:shd w:val="clear" w:color="auto" w:fill="FFFFFF" w:themeFill="background1"/>
            <w:vAlign w:val="center"/>
          </w:tcPr>
          <w:p w:rsidR="00132E28" w:rsidRPr="00132E28" w:rsidRDefault="00132E28" w:rsidP="00CD4BC8">
            <w:pPr>
              <w:spacing w:after="0" w:line="276" w:lineRule="auto"/>
              <w:jc w:val="center"/>
              <w:rPr>
                <w:rFonts w:ascii="PF Square Sans Pro" w:hAnsi="PF Square Sans Pro"/>
                <w:b/>
              </w:rPr>
            </w:pPr>
          </w:p>
        </w:tc>
        <w:tc>
          <w:tcPr>
            <w:tcW w:w="709" w:type="dxa"/>
            <w:shd w:val="clear" w:color="auto" w:fill="FFFFFF" w:themeFill="background1"/>
            <w:vAlign w:val="center"/>
          </w:tcPr>
          <w:p w:rsidR="00132E28" w:rsidRPr="00132E28" w:rsidRDefault="00132E28" w:rsidP="00CD4BC8">
            <w:pPr>
              <w:spacing w:after="0" w:line="276" w:lineRule="auto"/>
              <w:jc w:val="center"/>
              <w:rPr>
                <w:rFonts w:ascii="PF Square Sans Pro" w:hAnsi="PF Square Sans Pro"/>
                <w:b/>
              </w:rPr>
            </w:pPr>
          </w:p>
        </w:tc>
        <w:tc>
          <w:tcPr>
            <w:tcW w:w="709" w:type="dxa"/>
            <w:shd w:val="clear" w:color="auto" w:fill="E2EFD9" w:themeFill="accent6" w:themeFillTint="33"/>
            <w:vAlign w:val="center"/>
          </w:tcPr>
          <w:p w:rsidR="00132E28" w:rsidRPr="00132E28" w:rsidRDefault="00132E28" w:rsidP="00CD4BC8">
            <w:pPr>
              <w:spacing w:after="0" w:line="276" w:lineRule="auto"/>
              <w:jc w:val="center"/>
              <w:rPr>
                <w:rFonts w:ascii="PF Square Sans Pro" w:hAnsi="PF Square Sans Pro"/>
                <w:b/>
              </w:rPr>
            </w:pPr>
          </w:p>
        </w:tc>
        <w:tc>
          <w:tcPr>
            <w:tcW w:w="567" w:type="dxa"/>
            <w:shd w:val="clear" w:color="auto" w:fill="E2EFD9" w:themeFill="accent6" w:themeFillTint="33"/>
            <w:vAlign w:val="center"/>
          </w:tcPr>
          <w:p w:rsidR="00132E28" w:rsidRPr="00132E28" w:rsidRDefault="00132E28" w:rsidP="00CD4BC8">
            <w:pPr>
              <w:spacing w:after="0" w:line="276" w:lineRule="auto"/>
              <w:jc w:val="center"/>
              <w:rPr>
                <w:rFonts w:ascii="PF Square Sans Pro" w:hAnsi="PF Square Sans Pro"/>
                <w:b/>
              </w:rPr>
            </w:pPr>
          </w:p>
        </w:tc>
        <w:tc>
          <w:tcPr>
            <w:tcW w:w="708" w:type="dxa"/>
            <w:shd w:val="clear" w:color="auto" w:fill="E2EFD9" w:themeFill="accent6" w:themeFillTint="33"/>
            <w:vAlign w:val="center"/>
          </w:tcPr>
          <w:p w:rsidR="00132E28" w:rsidRPr="00132E28" w:rsidRDefault="00132E28" w:rsidP="00CD4BC8">
            <w:pPr>
              <w:spacing w:after="0" w:line="276" w:lineRule="auto"/>
              <w:jc w:val="center"/>
              <w:rPr>
                <w:rFonts w:ascii="PF Square Sans Pro" w:hAnsi="PF Square Sans Pro"/>
                <w:b/>
              </w:rPr>
            </w:pPr>
          </w:p>
        </w:tc>
      </w:tr>
      <w:tr w:rsidR="00132E28" w:rsidRPr="00132E28" w:rsidTr="00132E28">
        <w:trPr>
          <w:trHeight w:val="174"/>
        </w:trPr>
        <w:tc>
          <w:tcPr>
            <w:tcW w:w="10519" w:type="dxa"/>
            <w:gridSpan w:val="9"/>
            <w:shd w:val="clear" w:color="auto" w:fill="C5E0B3" w:themeFill="accent6" w:themeFillTint="66"/>
            <w:vAlign w:val="center"/>
          </w:tcPr>
          <w:p w:rsidR="00132E28" w:rsidRPr="00132E28" w:rsidRDefault="00132E28" w:rsidP="00CD4BC8">
            <w:pPr>
              <w:spacing w:after="0" w:line="276" w:lineRule="auto"/>
              <w:jc w:val="center"/>
              <w:rPr>
                <w:rFonts w:ascii="PF Square Sans Pro" w:hAnsi="PF Square Sans Pro"/>
                <w:b/>
              </w:rPr>
            </w:pPr>
            <w:r w:rsidRPr="00132E28">
              <w:rPr>
                <w:rFonts w:ascii="PF Square Sans Pro" w:hAnsi="PF Square Sans Pro"/>
                <w:b/>
              </w:rPr>
              <w:t xml:space="preserve">Стратегічна ціль 2. </w:t>
            </w:r>
            <w:r w:rsidRPr="00132E28">
              <w:rPr>
                <w:rFonts w:ascii="PF Square Sans Pro" w:hAnsi="PF Square Sans Pro"/>
                <w:b/>
              </w:rPr>
              <w:tab/>
              <w:t>Якісне життя</w:t>
            </w:r>
          </w:p>
        </w:tc>
      </w:tr>
      <w:tr w:rsidR="00132E28" w:rsidRPr="00132E28" w:rsidTr="00132E28">
        <w:trPr>
          <w:trHeight w:val="174"/>
        </w:trPr>
        <w:tc>
          <w:tcPr>
            <w:tcW w:w="5097" w:type="dxa"/>
            <w:shd w:val="clear" w:color="auto" w:fill="FFFFFF" w:themeFill="background1"/>
            <w:vAlign w:val="center"/>
          </w:tcPr>
          <w:p w:rsidR="00132E28" w:rsidRPr="00132E28" w:rsidRDefault="00132E28" w:rsidP="00CD4BC8">
            <w:pPr>
              <w:spacing w:after="0" w:line="276" w:lineRule="auto"/>
              <w:rPr>
                <w:rFonts w:ascii="PF Square Sans Pro" w:hAnsi="PF Square Sans Pro"/>
              </w:rPr>
            </w:pPr>
            <w:r w:rsidRPr="00132E28">
              <w:rPr>
                <w:rFonts w:ascii="PF Square Sans Pro" w:hAnsi="PF Square Sans Pro"/>
              </w:rPr>
              <w:t>2.1. Здорове населення</w:t>
            </w:r>
          </w:p>
        </w:tc>
        <w:tc>
          <w:tcPr>
            <w:tcW w:w="786" w:type="dxa"/>
            <w:shd w:val="clear" w:color="auto" w:fill="E2EFD9" w:themeFill="accent6" w:themeFillTint="33"/>
            <w:vAlign w:val="center"/>
          </w:tcPr>
          <w:p w:rsidR="00132E28" w:rsidRPr="00132E28" w:rsidRDefault="00132E28" w:rsidP="00CD4BC8">
            <w:pPr>
              <w:spacing w:after="0" w:line="276" w:lineRule="auto"/>
              <w:jc w:val="center"/>
              <w:rPr>
                <w:rFonts w:ascii="PF Square Sans Pro" w:hAnsi="PF Square Sans Pro"/>
                <w:b/>
              </w:rPr>
            </w:pPr>
            <w:r w:rsidRPr="00132E28">
              <w:rPr>
                <w:rFonts w:ascii="PF Square Sans Pro" w:hAnsi="PF Square Sans Pro"/>
                <w:b/>
              </w:rPr>
              <w:t>х</w:t>
            </w:r>
          </w:p>
        </w:tc>
        <w:tc>
          <w:tcPr>
            <w:tcW w:w="763" w:type="dxa"/>
            <w:shd w:val="clear" w:color="auto" w:fill="E2EFD9" w:themeFill="accent6" w:themeFillTint="33"/>
            <w:vAlign w:val="center"/>
          </w:tcPr>
          <w:p w:rsidR="00132E28" w:rsidRPr="00132E28" w:rsidRDefault="00132E28" w:rsidP="00CD4BC8">
            <w:pPr>
              <w:spacing w:after="0" w:line="276" w:lineRule="auto"/>
              <w:jc w:val="center"/>
              <w:rPr>
                <w:rFonts w:ascii="PF Square Sans Pro" w:hAnsi="PF Square Sans Pro"/>
                <w:b/>
              </w:rPr>
            </w:pPr>
          </w:p>
        </w:tc>
        <w:tc>
          <w:tcPr>
            <w:tcW w:w="503" w:type="dxa"/>
            <w:shd w:val="clear" w:color="auto" w:fill="FFFFFF" w:themeFill="background1"/>
            <w:vAlign w:val="center"/>
          </w:tcPr>
          <w:p w:rsidR="00132E28" w:rsidRPr="00132E28" w:rsidRDefault="00132E28" w:rsidP="00CD4BC8">
            <w:pPr>
              <w:spacing w:after="0" w:line="276" w:lineRule="auto"/>
              <w:jc w:val="center"/>
              <w:rPr>
                <w:rFonts w:ascii="PF Square Sans Pro" w:hAnsi="PF Square Sans Pro"/>
                <w:b/>
              </w:rPr>
            </w:pPr>
          </w:p>
        </w:tc>
        <w:tc>
          <w:tcPr>
            <w:tcW w:w="677" w:type="dxa"/>
            <w:shd w:val="clear" w:color="auto" w:fill="FFFFFF" w:themeFill="background1"/>
            <w:vAlign w:val="center"/>
          </w:tcPr>
          <w:p w:rsidR="00132E28" w:rsidRPr="00132E28" w:rsidRDefault="00132E28" w:rsidP="00CD4BC8">
            <w:pPr>
              <w:spacing w:after="0" w:line="276" w:lineRule="auto"/>
              <w:jc w:val="center"/>
              <w:rPr>
                <w:rFonts w:ascii="PF Square Sans Pro" w:hAnsi="PF Square Sans Pro"/>
                <w:b/>
              </w:rPr>
            </w:pPr>
            <w:r w:rsidRPr="00132E28">
              <w:rPr>
                <w:rFonts w:ascii="PF Square Sans Pro" w:hAnsi="PF Square Sans Pro"/>
                <w:b/>
              </w:rPr>
              <w:t>Х</w:t>
            </w:r>
          </w:p>
        </w:tc>
        <w:tc>
          <w:tcPr>
            <w:tcW w:w="709" w:type="dxa"/>
            <w:shd w:val="clear" w:color="auto" w:fill="FFFFFF" w:themeFill="background1"/>
            <w:vAlign w:val="center"/>
          </w:tcPr>
          <w:p w:rsidR="00132E28" w:rsidRPr="00132E28" w:rsidRDefault="00132E28" w:rsidP="00CD4BC8">
            <w:pPr>
              <w:spacing w:after="0" w:line="276" w:lineRule="auto"/>
              <w:jc w:val="center"/>
              <w:rPr>
                <w:rFonts w:ascii="PF Square Sans Pro" w:hAnsi="PF Square Sans Pro"/>
                <w:b/>
              </w:rPr>
            </w:pPr>
          </w:p>
        </w:tc>
        <w:tc>
          <w:tcPr>
            <w:tcW w:w="709" w:type="dxa"/>
            <w:shd w:val="clear" w:color="auto" w:fill="E2EFD9" w:themeFill="accent6" w:themeFillTint="33"/>
            <w:vAlign w:val="center"/>
          </w:tcPr>
          <w:p w:rsidR="00132E28" w:rsidRPr="00132E28" w:rsidRDefault="00132E28" w:rsidP="00CD4BC8">
            <w:pPr>
              <w:spacing w:after="0" w:line="276" w:lineRule="auto"/>
              <w:jc w:val="center"/>
              <w:rPr>
                <w:rFonts w:ascii="PF Square Sans Pro" w:hAnsi="PF Square Sans Pro"/>
                <w:b/>
              </w:rPr>
            </w:pPr>
            <w:r w:rsidRPr="00132E28">
              <w:rPr>
                <w:rFonts w:ascii="PF Square Sans Pro" w:hAnsi="PF Square Sans Pro"/>
                <w:b/>
              </w:rPr>
              <w:t>х</w:t>
            </w:r>
          </w:p>
        </w:tc>
        <w:tc>
          <w:tcPr>
            <w:tcW w:w="567" w:type="dxa"/>
            <w:shd w:val="clear" w:color="auto" w:fill="E2EFD9" w:themeFill="accent6" w:themeFillTint="33"/>
            <w:vAlign w:val="center"/>
          </w:tcPr>
          <w:p w:rsidR="00132E28" w:rsidRPr="00132E28" w:rsidRDefault="00132E28" w:rsidP="00CD4BC8">
            <w:pPr>
              <w:spacing w:after="0" w:line="276" w:lineRule="auto"/>
              <w:jc w:val="center"/>
              <w:rPr>
                <w:rFonts w:ascii="PF Square Sans Pro" w:hAnsi="PF Square Sans Pro"/>
                <w:b/>
              </w:rPr>
            </w:pPr>
          </w:p>
        </w:tc>
        <w:tc>
          <w:tcPr>
            <w:tcW w:w="708" w:type="dxa"/>
            <w:shd w:val="clear" w:color="auto" w:fill="E2EFD9" w:themeFill="accent6" w:themeFillTint="33"/>
            <w:vAlign w:val="center"/>
          </w:tcPr>
          <w:p w:rsidR="00132E28" w:rsidRPr="00132E28" w:rsidRDefault="00132E28" w:rsidP="00CD4BC8">
            <w:pPr>
              <w:spacing w:after="0" w:line="276" w:lineRule="auto"/>
              <w:jc w:val="center"/>
              <w:rPr>
                <w:rFonts w:ascii="PF Square Sans Pro" w:hAnsi="PF Square Sans Pro"/>
                <w:b/>
              </w:rPr>
            </w:pPr>
            <w:r w:rsidRPr="00132E28">
              <w:rPr>
                <w:rFonts w:ascii="PF Square Sans Pro" w:hAnsi="PF Square Sans Pro"/>
                <w:b/>
              </w:rPr>
              <w:t>х</w:t>
            </w:r>
          </w:p>
        </w:tc>
      </w:tr>
      <w:tr w:rsidR="00132E28" w:rsidRPr="00132E28" w:rsidTr="00132E28">
        <w:trPr>
          <w:trHeight w:val="174"/>
        </w:trPr>
        <w:tc>
          <w:tcPr>
            <w:tcW w:w="5097" w:type="dxa"/>
            <w:shd w:val="clear" w:color="auto" w:fill="FFFFFF" w:themeFill="background1"/>
            <w:vAlign w:val="center"/>
          </w:tcPr>
          <w:p w:rsidR="00132E28" w:rsidRPr="00132E28" w:rsidRDefault="00132E28" w:rsidP="00CD4BC8">
            <w:pPr>
              <w:spacing w:after="0" w:line="276" w:lineRule="auto"/>
              <w:rPr>
                <w:rFonts w:ascii="PF Square Sans Pro" w:hAnsi="PF Square Sans Pro"/>
              </w:rPr>
            </w:pPr>
            <w:r w:rsidRPr="00132E28">
              <w:rPr>
                <w:rFonts w:ascii="PF Square Sans Pro" w:hAnsi="PF Square Sans Pro"/>
              </w:rPr>
              <w:t>2.2. Інклюзивне суспільство</w:t>
            </w:r>
          </w:p>
        </w:tc>
        <w:tc>
          <w:tcPr>
            <w:tcW w:w="786" w:type="dxa"/>
            <w:shd w:val="clear" w:color="auto" w:fill="E2EFD9" w:themeFill="accent6" w:themeFillTint="33"/>
            <w:vAlign w:val="center"/>
          </w:tcPr>
          <w:p w:rsidR="00132E28" w:rsidRPr="00132E28" w:rsidRDefault="00132E28" w:rsidP="00CD4BC8">
            <w:pPr>
              <w:spacing w:after="0" w:line="276" w:lineRule="auto"/>
              <w:jc w:val="center"/>
              <w:rPr>
                <w:rFonts w:ascii="PF Square Sans Pro" w:hAnsi="PF Square Sans Pro"/>
                <w:b/>
              </w:rPr>
            </w:pPr>
          </w:p>
        </w:tc>
        <w:tc>
          <w:tcPr>
            <w:tcW w:w="763" w:type="dxa"/>
            <w:shd w:val="clear" w:color="auto" w:fill="E2EFD9" w:themeFill="accent6" w:themeFillTint="33"/>
            <w:vAlign w:val="center"/>
          </w:tcPr>
          <w:p w:rsidR="00132E28" w:rsidRPr="00132E28" w:rsidRDefault="00132E28" w:rsidP="00CD4BC8">
            <w:pPr>
              <w:spacing w:after="0" w:line="276" w:lineRule="auto"/>
              <w:jc w:val="center"/>
              <w:rPr>
                <w:rFonts w:ascii="PF Square Sans Pro" w:hAnsi="PF Square Sans Pro"/>
                <w:b/>
              </w:rPr>
            </w:pPr>
          </w:p>
        </w:tc>
        <w:tc>
          <w:tcPr>
            <w:tcW w:w="503" w:type="dxa"/>
            <w:shd w:val="clear" w:color="auto" w:fill="FFFFFF" w:themeFill="background1"/>
            <w:vAlign w:val="center"/>
          </w:tcPr>
          <w:p w:rsidR="00132E28" w:rsidRPr="00132E28" w:rsidRDefault="00132E28" w:rsidP="00CD4BC8">
            <w:pPr>
              <w:spacing w:after="0" w:line="276" w:lineRule="auto"/>
              <w:jc w:val="center"/>
              <w:rPr>
                <w:rFonts w:ascii="PF Square Sans Pro" w:hAnsi="PF Square Sans Pro"/>
                <w:b/>
              </w:rPr>
            </w:pPr>
          </w:p>
        </w:tc>
        <w:tc>
          <w:tcPr>
            <w:tcW w:w="677" w:type="dxa"/>
            <w:shd w:val="clear" w:color="auto" w:fill="FFFFFF" w:themeFill="background1"/>
            <w:vAlign w:val="center"/>
          </w:tcPr>
          <w:p w:rsidR="00132E28" w:rsidRPr="00132E28" w:rsidRDefault="00132E28" w:rsidP="00CD4BC8">
            <w:pPr>
              <w:spacing w:after="0" w:line="276" w:lineRule="auto"/>
              <w:jc w:val="center"/>
              <w:rPr>
                <w:rFonts w:ascii="PF Square Sans Pro" w:hAnsi="PF Square Sans Pro"/>
                <w:b/>
              </w:rPr>
            </w:pPr>
            <w:r w:rsidRPr="00132E28">
              <w:rPr>
                <w:rFonts w:ascii="PF Square Sans Pro" w:hAnsi="PF Square Sans Pro"/>
                <w:b/>
              </w:rPr>
              <w:t>Х</w:t>
            </w:r>
          </w:p>
        </w:tc>
        <w:tc>
          <w:tcPr>
            <w:tcW w:w="709" w:type="dxa"/>
            <w:shd w:val="clear" w:color="auto" w:fill="FFFFFF" w:themeFill="background1"/>
            <w:vAlign w:val="center"/>
          </w:tcPr>
          <w:p w:rsidR="00132E28" w:rsidRPr="00132E28" w:rsidRDefault="00132E28" w:rsidP="00CD4BC8">
            <w:pPr>
              <w:spacing w:after="0" w:line="276" w:lineRule="auto"/>
              <w:jc w:val="center"/>
              <w:rPr>
                <w:rFonts w:ascii="PF Square Sans Pro" w:hAnsi="PF Square Sans Pro"/>
                <w:b/>
              </w:rPr>
            </w:pPr>
          </w:p>
        </w:tc>
        <w:tc>
          <w:tcPr>
            <w:tcW w:w="709" w:type="dxa"/>
            <w:shd w:val="clear" w:color="auto" w:fill="E2EFD9" w:themeFill="accent6" w:themeFillTint="33"/>
            <w:vAlign w:val="center"/>
          </w:tcPr>
          <w:p w:rsidR="00132E28" w:rsidRPr="00132E28" w:rsidRDefault="00132E28" w:rsidP="00CD4BC8">
            <w:pPr>
              <w:spacing w:after="0" w:line="276" w:lineRule="auto"/>
              <w:jc w:val="center"/>
              <w:rPr>
                <w:rFonts w:ascii="PF Square Sans Pro" w:hAnsi="PF Square Sans Pro"/>
                <w:b/>
              </w:rPr>
            </w:pPr>
          </w:p>
        </w:tc>
        <w:tc>
          <w:tcPr>
            <w:tcW w:w="567" w:type="dxa"/>
            <w:shd w:val="clear" w:color="auto" w:fill="E2EFD9" w:themeFill="accent6" w:themeFillTint="33"/>
            <w:vAlign w:val="center"/>
          </w:tcPr>
          <w:p w:rsidR="00132E28" w:rsidRPr="00132E28" w:rsidRDefault="00132E28" w:rsidP="00CD4BC8">
            <w:pPr>
              <w:spacing w:after="0" w:line="276" w:lineRule="auto"/>
              <w:jc w:val="center"/>
              <w:rPr>
                <w:rFonts w:ascii="PF Square Sans Pro" w:hAnsi="PF Square Sans Pro"/>
                <w:b/>
              </w:rPr>
            </w:pPr>
          </w:p>
        </w:tc>
        <w:tc>
          <w:tcPr>
            <w:tcW w:w="708" w:type="dxa"/>
            <w:shd w:val="clear" w:color="auto" w:fill="E2EFD9" w:themeFill="accent6" w:themeFillTint="33"/>
            <w:vAlign w:val="center"/>
          </w:tcPr>
          <w:p w:rsidR="00132E28" w:rsidRPr="00132E28" w:rsidRDefault="00132E28" w:rsidP="00CD4BC8">
            <w:pPr>
              <w:spacing w:after="0" w:line="276" w:lineRule="auto"/>
              <w:jc w:val="center"/>
              <w:rPr>
                <w:rFonts w:ascii="PF Square Sans Pro" w:hAnsi="PF Square Sans Pro"/>
                <w:b/>
              </w:rPr>
            </w:pPr>
          </w:p>
        </w:tc>
      </w:tr>
      <w:tr w:rsidR="00132E28" w:rsidRPr="00132E28" w:rsidTr="00132E28">
        <w:trPr>
          <w:trHeight w:val="174"/>
        </w:trPr>
        <w:tc>
          <w:tcPr>
            <w:tcW w:w="5097" w:type="dxa"/>
            <w:shd w:val="clear" w:color="auto" w:fill="auto"/>
            <w:vAlign w:val="center"/>
          </w:tcPr>
          <w:p w:rsidR="00132E28" w:rsidRPr="00132E28" w:rsidRDefault="00132E28" w:rsidP="00CD4BC8">
            <w:pPr>
              <w:spacing w:after="0" w:line="276" w:lineRule="auto"/>
              <w:rPr>
                <w:rFonts w:ascii="PF Square Sans Pro" w:hAnsi="PF Square Sans Pro"/>
              </w:rPr>
            </w:pPr>
            <w:r w:rsidRPr="00132E28">
              <w:rPr>
                <w:rFonts w:ascii="PF Square Sans Pro" w:hAnsi="PF Square Sans Pro"/>
              </w:rPr>
              <w:t>2.3. Освічені громади</w:t>
            </w:r>
          </w:p>
        </w:tc>
        <w:tc>
          <w:tcPr>
            <w:tcW w:w="786" w:type="dxa"/>
            <w:shd w:val="clear" w:color="auto" w:fill="E2EFD9" w:themeFill="accent6" w:themeFillTint="33"/>
            <w:vAlign w:val="center"/>
          </w:tcPr>
          <w:p w:rsidR="00132E28" w:rsidRPr="00132E28" w:rsidRDefault="00132E28" w:rsidP="00CD4BC8">
            <w:pPr>
              <w:spacing w:after="0" w:line="276" w:lineRule="auto"/>
              <w:jc w:val="center"/>
              <w:rPr>
                <w:rFonts w:ascii="PF Square Sans Pro" w:hAnsi="PF Square Sans Pro"/>
                <w:b/>
              </w:rPr>
            </w:pPr>
            <w:r w:rsidRPr="00132E28">
              <w:rPr>
                <w:rFonts w:ascii="PF Square Sans Pro" w:hAnsi="PF Square Sans Pro"/>
                <w:b/>
              </w:rPr>
              <w:t>х</w:t>
            </w:r>
          </w:p>
        </w:tc>
        <w:tc>
          <w:tcPr>
            <w:tcW w:w="763" w:type="dxa"/>
            <w:shd w:val="clear" w:color="auto" w:fill="E2EFD9" w:themeFill="accent6" w:themeFillTint="33"/>
            <w:vAlign w:val="center"/>
          </w:tcPr>
          <w:p w:rsidR="00132E28" w:rsidRPr="00132E28" w:rsidRDefault="00132E28" w:rsidP="00CD4BC8">
            <w:pPr>
              <w:spacing w:after="0" w:line="276" w:lineRule="auto"/>
              <w:jc w:val="center"/>
              <w:rPr>
                <w:rFonts w:ascii="PF Square Sans Pro" w:hAnsi="PF Square Sans Pro"/>
                <w:b/>
              </w:rPr>
            </w:pPr>
            <w:r w:rsidRPr="00132E28">
              <w:rPr>
                <w:rFonts w:ascii="PF Square Sans Pro" w:hAnsi="PF Square Sans Pro"/>
                <w:b/>
              </w:rPr>
              <w:t>х</w:t>
            </w:r>
          </w:p>
        </w:tc>
        <w:tc>
          <w:tcPr>
            <w:tcW w:w="503" w:type="dxa"/>
            <w:shd w:val="clear" w:color="auto" w:fill="FFFFFF" w:themeFill="background1"/>
            <w:vAlign w:val="center"/>
          </w:tcPr>
          <w:p w:rsidR="00132E28" w:rsidRPr="00132E28" w:rsidRDefault="00132E28" w:rsidP="00CD4BC8">
            <w:pPr>
              <w:spacing w:after="0" w:line="276" w:lineRule="auto"/>
              <w:jc w:val="center"/>
              <w:rPr>
                <w:rFonts w:ascii="PF Square Sans Pro" w:hAnsi="PF Square Sans Pro"/>
                <w:b/>
              </w:rPr>
            </w:pPr>
            <w:r w:rsidRPr="00132E28">
              <w:rPr>
                <w:rFonts w:ascii="PF Square Sans Pro" w:hAnsi="PF Square Sans Pro"/>
                <w:b/>
              </w:rPr>
              <w:t>Х</w:t>
            </w:r>
          </w:p>
        </w:tc>
        <w:tc>
          <w:tcPr>
            <w:tcW w:w="677" w:type="dxa"/>
            <w:shd w:val="clear" w:color="auto" w:fill="FFFFFF" w:themeFill="background1"/>
            <w:vAlign w:val="center"/>
          </w:tcPr>
          <w:p w:rsidR="00132E28" w:rsidRPr="00132E28" w:rsidRDefault="00132E28" w:rsidP="00CD4BC8">
            <w:pPr>
              <w:spacing w:after="0" w:line="276" w:lineRule="auto"/>
              <w:jc w:val="center"/>
              <w:rPr>
                <w:rFonts w:ascii="PF Square Sans Pro" w:hAnsi="PF Square Sans Pro"/>
                <w:b/>
              </w:rPr>
            </w:pPr>
          </w:p>
        </w:tc>
        <w:tc>
          <w:tcPr>
            <w:tcW w:w="709" w:type="dxa"/>
            <w:shd w:val="clear" w:color="auto" w:fill="FFFFFF" w:themeFill="background1"/>
            <w:vAlign w:val="center"/>
          </w:tcPr>
          <w:p w:rsidR="00132E28" w:rsidRPr="00132E28" w:rsidRDefault="00132E28" w:rsidP="00CD4BC8">
            <w:pPr>
              <w:spacing w:after="0" w:line="276" w:lineRule="auto"/>
              <w:jc w:val="center"/>
              <w:rPr>
                <w:rFonts w:ascii="PF Square Sans Pro" w:hAnsi="PF Square Sans Pro"/>
                <w:b/>
              </w:rPr>
            </w:pPr>
            <w:r w:rsidRPr="00132E28">
              <w:rPr>
                <w:rFonts w:ascii="PF Square Sans Pro" w:hAnsi="PF Square Sans Pro"/>
                <w:b/>
              </w:rPr>
              <w:t>х</w:t>
            </w:r>
          </w:p>
        </w:tc>
        <w:tc>
          <w:tcPr>
            <w:tcW w:w="709" w:type="dxa"/>
            <w:shd w:val="clear" w:color="auto" w:fill="E2EFD9" w:themeFill="accent6" w:themeFillTint="33"/>
            <w:vAlign w:val="center"/>
          </w:tcPr>
          <w:p w:rsidR="00132E28" w:rsidRPr="00132E28" w:rsidRDefault="00132E28" w:rsidP="00CD4BC8">
            <w:pPr>
              <w:spacing w:after="0" w:line="276" w:lineRule="auto"/>
              <w:jc w:val="center"/>
              <w:rPr>
                <w:rFonts w:ascii="PF Square Sans Pro" w:hAnsi="PF Square Sans Pro"/>
                <w:b/>
              </w:rPr>
            </w:pPr>
          </w:p>
        </w:tc>
        <w:tc>
          <w:tcPr>
            <w:tcW w:w="567" w:type="dxa"/>
            <w:shd w:val="clear" w:color="auto" w:fill="E2EFD9" w:themeFill="accent6" w:themeFillTint="33"/>
            <w:vAlign w:val="center"/>
          </w:tcPr>
          <w:p w:rsidR="00132E28" w:rsidRPr="00132E28" w:rsidRDefault="00132E28" w:rsidP="00CD4BC8">
            <w:pPr>
              <w:spacing w:after="0" w:line="276" w:lineRule="auto"/>
              <w:jc w:val="center"/>
              <w:rPr>
                <w:rFonts w:ascii="PF Square Sans Pro" w:hAnsi="PF Square Sans Pro"/>
                <w:b/>
              </w:rPr>
            </w:pPr>
          </w:p>
        </w:tc>
        <w:tc>
          <w:tcPr>
            <w:tcW w:w="708" w:type="dxa"/>
            <w:shd w:val="clear" w:color="auto" w:fill="E2EFD9" w:themeFill="accent6" w:themeFillTint="33"/>
            <w:vAlign w:val="center"/>
          </w:tcPr>
          <w:p w:rsidR="00132E28" w:rsidRPr="00132E28" w:rsidRDefault="00132E28" w:rsidP="00CD4BC8">
            <w:pPr>
              <w:spacing w:after="0" w:line="276" w:lineRule="auto"/>
              <w:jc w:val="center"/>
              <w:rPr>
                <w:rFonts w:ascii="PF Square Sans Pro" w:hAnsi="PF Square Sans Pro"/>
                <w:b/>
              </w:rPr>
            </w:pPr>
          </w:p>
        </w:tc>
      </w:tr>
      <w:tr w:rsidR="00132E28" w:rsidRPr="00132E28" w:rsidTr="00132E28">
        <w:trPr>
          <w:trHeight w:val="174"/>
        </w:trPr>
        <w:tc>
          <w:tcPr>
            <w:tcW w:w="5097" w:type="dxa"/>
            <w:shd w:val="clear" w:color="auto" w:fill="auto"/>
            <w:vAlign w:val="center"/>
          </w:tcPr>
          <w:p w:rsidR="00132E28" w:rsidRPr="00132E28" w:rsidRDefault="00132E28" w:rsidP="00CD4BC8">
            <w:pPr>
              <w:spacing w:after="0" w:line="276" w:lineRule="auto"/>
              <w:rPr>
                <w:rFonts w:ascii="PF Square Sans Pro" w:hAnsi="PF Square Sans Pro"/>
              </w:rPr>
            </w:pPr>
            <w:r w:rsidRPr="00132E28">
              <w:rPr>
                <w:rFonts w:ascii="PF Square Sans Pro" w:hAnsi="PF Square Sans Pro"/>
              </w:rPr>
              <w:t>2.4. Безпечне та безбар’єрне середовище</w:t>
            </w:r>
          </w:p>
        </w:tc>
        <w:tc>
          <w:tcPr>
            <w:tcW w:w="786" w:type="dxa"/>
            <w:shd w:val="clear" w:color="auto" w:fill="E2EFD9" w:themeFill="accent6" w:themeFillTint="33"/>
            <w:vAlign w:val="center"/>
          </w:tcPr>
          <w:p w:rsidR="00132E28" w:rsidRPr="00132E28" w:rsidRDefault="00132E28" w:rsidP="00CD4BC8">
            <w:pPr>
              <w:spacing w:after="0" w:line="276" w:lineRule="auto"/>
              <w:jc w:val="center"/>
              <w:rPr>
                <w:rFonts w:ascii="PF Square Sans Pro" w:hAnsi="PF Square Sans Pro"/>
                <w:b/>
              </w:rPr>
            </w:pPr>
          </w:p>
        </w:tc>
        <w:tc>
          <w:tcPr>
            <w:tcW w:w="763" w:type="dxa"/>
            <w:shd w:val="clear" w:color="auto" w:fill="E2EFD9" w:themeFill="accent6" w:themeFillTint="33"/>
            <w:vAlign w:val="center"/>
          </w:tcPr>
          <w:p w:rsidR="00132E28" w:rsidRPr="00132E28" w:rsidRDefault="00132E28" w:rsidP="00CD4BC8">
            <w:pPr>
              <w:spacing w:after="0" w:line="276" w:lineRule="auto"/>
              <w:jc w:val="center"/>
              <w:rPr>
                <w:rFonts w:ascii="PF Square Sans Pro" w:hAnsi="PF Square Sans Pro"/>
                <w:b/>
              </w:rPr>
            </w:pPr>
          </w:p>
        </w:tc>
        <w:tc>
          <w:tcPr>
            <w:tcW w:w="503" w:type="dxa"/>
            <w:shd w:val="clear" w:color="auto" w:fill="FFFFFF" w:themeFill="background1"/>
            <w:vAlign w:val="center"/>
          </w:tcPr>
          <w:p w:rsidR="00132E28" w:rsidRPr="00132E28" w:rsidRDefault="00132E28" w:rsidP="00CD4BC8">
            <w:pPr>
              <w:spacing w:after="0" w:line="276" w:lineRule="auto"/>
              <w:jc w:val="center"/>
              <w:rPr>
                <w:rFonts w:ascii="PF Square Sans Pro" w:hAnsi="PF Square Sans Pro"/>
                <w:b/>
              </w:rPr>
            </w:pPr>
          </w:p>
        </w:tc>
        <w:tc>
          <w:tcPr>
            <w:tcW w:w="677" w:type="dxa"/>
            <w:shd w:val="clear" w:color="auto" w:fill="FFFFFF" w:themeFill="background1"/>
            <w:vAlign w:val="center"/>
          </w:tcPr>
          <w:p w:rsidR="00132E28" w:rsidRPr="00132E28" w:rsidRDefault="00132E28" w:rsidP="00CD4BC8">
            <w:pPr>
              <w:spacing w:after="0" w:line="276" w:lineRule="auto"/>
              <w:jc w:val="center"/>
              <w:rPr>
                <w:rFonts w:ascii="PF Square Sans Pro" w:hAnsi="PF Square Sans Pro"/>
                <w:b/>
              </w:rPr>
            </w:pPr>
          </w:p>
        </w:tc>
        <w:tc>
          <w:tcPr>
            <w:tcW w:w="709" w:type="dxa"/>
            <w:shd w:val="clear" w:color="auto" w:fill="FFFFFF" w:themeFill="background1"/>
            <w:vAlign w:val="center"/>
          </w:tcPr>
          <w:p w:rsidR="00132E28" w:rsidRPr="00132E28" w:rsidRDefault="00132E28" w:rsidP="00CD4BC8">
            <w:pPr>
              <w:spacing w:after="0" w:line="276" w:lineRule="auto"/>
              <w:jc w:val="center"/>
              <w:rPr>
                <w:rFonts w:ascii="PF Square Sans Pro" w:hAnsi="PF Square Sans Pro"/>
                <w:b/>
              </w:rPr>
            </w:pPr>
          </w:p>
        </w:tc>
        <w:tc>
          <w:tcPr>
            <w:tcW w:w="709" w:type="dxa"/>
            <w:shd w:val="clear" w:color="auto" w:fill="E2EFD9" w:themeFill="accent6" w:themeFillTint="33"/>
            <w:vAlign w:val="center"/>
          </w:tcPr>
          <w:p w:rsidR="00132E28" w:rsidRPr="00132E28" w:rsidRDefault="00132E28" w:rsidP="00CD4BC8">
            <w:pPr>
              <w:spacing w:after="0" w:line="276" w:lineRule="auto"/>
              <w:jc w:val="center"/>
              <w:rPr>
                <w:rFonts w:ascii="PF Square Sans Pro" w:hAnsi="PF Square Sans Pro"/>
                <w:b/>
              </w:rPr>
            </w:pPr>
            <w:r w:rsidRPr="00132E28">
              <w:rPr>
                <w:rFonts w:ascii="PF Square Sans Pro" w:hAnsi="PF Square Sans Pro"/>
                <w:b/>
              </w:rPr>
              <w:t>х</w:t>
            </w:r>
          </w:p>
        </w:tc>
        <w:tc>
          <w:tcPr>
            <w:tcW w:w="567" w:type="dxa"/>
            <w:shd w:val="clear" w:color="auto" w:fill="E2EFD9" w:themeFill="accent6" w:themeFillTint="33"/>
            <w:vAlign w:val="center"/>
          </w:tcPr>
          <w:p w:rsidR="00132E28" w:rsidRPr="00132E28" w:rsidRDefault="00132E28" w:rsidP="00CD4BC8">
            <w:pPr>
              <w:spacing w:after="0" w:line="276" w:lineRule="auto"/>
              <w:jc w:val="center"/>
              <w:rPr>
                <w:rFonts w:ascii="PF Square Sans Pro" w:hAnsi="PF Square Sans Pro"/>
                <w:b/>
              </w:rPr>
            </w:pPr>
          </w:p>
        </w:tc>
        <w:tc>
          <w:tcPr>
            <w:tcW w:w="708" w:type="dxa"/>
            <w:shd w:val="clear" w:color="auto" w:fill="E2EFD9" w:themeFill="accent6" w:themeFillTint="33"/>
            <w:vAlign w:val="center"/>
          </w:tcPr>
          <w:p w:rsidR="00132E28" w:rsidRPr="00132E28" w:rsidRDefault="00132E28" w:rsidP="00CD4BC8">
            <w:pPr>
              <w:spacing w:after="0" w:line="276" w:lineRule="auto"/>
              <w:jc w:val="center"/>
              <w:rPr>
                <w:rFonts w:ascii="PF Square Sans Pro" w:hAnsi="PF Square Sans Pro"/>
                <w:b/>
              </w:rPr>
            </w:pPr>
            <w:r w:rsidRPr="00132E28">
              <w:rPr>
                <w:rFonts w:ascii="PF Square Sans Pro" w:hAnsi="PF Square Sans Pro"/>
                <w:b/>
              </w:rPr>
              <w:t>Х</w:t>
            </w:r>
          </w:p>
        </w:tc>
      </w:tr>
      <w:tr w:rsidR="00132E28" w:rsidRPr="00132E28" w:rsidTr="00132E28">
        <w:trPr>
          <w:trHeight w:val="174"/>
        </w:trPr>
        <w:tc>
          <w:tcPr>
            <w:tcW w:w="10519" w:type="dxa"/>
            <w:gridSpan w:val="9"/>
            <w:shd w:val="clear" w:color="auto" w:fill="C5E0B3" w:themeFill="accent6" w:themeFillTint="66"/>
            <w:vAlign w:val="center"/>
          </w:tcPr>
          <w:p w:rsidR="00132E28" w:rsidRPr="00132E28" w:rsidRDefault="00132E28" w:rsidP="00CD4BC8">
            <w:pPr>
              <w:spacing w:after="0" w:line="276" w:lineRule="auto"/>
              <w:jc w:val="center"/>
              <w:rPr>
                <w:rFonts w:ascii="PF Square Sans Pro" w:hAnsi="PF Square Sans Pro"/>
                <w:b/>
              </w:rPr>
            </w:pPr>
            <w:r w:rsidRPr="00132E28">
              <w:rPr>
                <w:rFonts w:ascii="PF Square Sans Pro" w:hAnsi="PF Square Sans Pro"/>
                <w:b/>
              </w:rPr>
              <w:t>Стратегічна ціль 3.</w:t>
            </w:r>
            <w:r w:rsidRPr="00132E28">
              <w:rPr>
                <w:rFonts w:ascii="PF Square Sans Pro" w:hAnsi="PF Square Sans Pro"/>
                <w:b/>
              </w:rPr>
              <w:tab/>
              <w:t>Збалансований просторовий розвиток</w:t>
            </w:r>
          </w:p>
        </w:tc>
      </w:tr>
      <w:tr w:rsidR="00132E28" w:rsidRPr="00132E28" w:rsidTr="00132E28">
        <w:trPr>
          <w:trHeight w:val="174"/>
        </w:trPr>
        <w:tc>
          <w:tcPr>
            <w:tcW w:w="5097" w:type="dxa"/>
            <w:shd w:val="clear" w:color="auto" w:fill="auto"/>
            <w:vAlign w:val="center"/>
          </w:tcPr>
          <w:p w:rsidR="00132E28" w:rsidRPr="00132E28" w:rsidRDefault="00132E28" w:rsidP="00CD4BC8">
            <w:pPr>
              <w:spacing w:after="0" w:line="276" w:lineRule="auto"/>
              <w:rPr>
                <w:rFonts w:ascii="PF Square Sans Pro" w:hAnsi="PF Square Sans Pro"/>
              </w:rPr>
            </w:pPr>
            <w:r w:rsidRPr="00132E28">
              <w:rPr>
                <w:rFonts w:ascii="PF Square Sans Pro" w:hAnsi="PF Square Sans Pro"/>
              </w:rPr>
              <w:t>3.1. Розвиток інфраструктури територіальних громад</w:t>
            </w:r>
          </w:p>
        </w:tc>
        <w:tc>
          <w:tcPr>
            <w:tcW w:w="786" w:type="dxa"/>
            <w:shd w:val="clear" w:color="auto" w:fill="E2EFD9" w:themeFill="accent6" w:themeFillTint="33"/>
            <w:vAlign w:val="center"/>
          </w:tcPr>
          <w:p w:rsidR="00132E28" w:rsidRPr="00132E28" w:rsidRDefault="00132E28" w:rsidP="00CD4BC8">
            <w:pPr>
              <w:spacing w:after="0" w:line="276" w:lineRule="auto"/>
              <w:jc w:val="center"/>
              <w:rPr>
                <w:rFonts w:ascii="PF Square Sans Pro" w:hAnsi="PF Square Sans Pro"/>
                <w:b/>
              </w:rPr>
            </w:pPr>
            <w:r w:rsidRPr="00132E28">
              <w:rPr>
                <w:rFonts w:ascii="PF Square Sans Pro" w:hAnsi="PF Square Sans Pro"/>
                <w:b/>
              </w:rPr>
              <w:t>х</w:t>
            </w:r>
          </w:p>
        </w:tc>
        <w:tc>
          <w:tcPr>
            <w:tcW w:w="763" w:type="dxa"/>
            <w:shd w:val="clear" w:color="auto" w:fill="E2EFD9" w:themeFill="accent6" w:themeFillTint="33"/>
            <w:vAlign w:val="center"/>
          </w:tcPr>
          <w:p w:rsidR="00132E28" w:rsidRPr="00132E28" w:rsidRDefault="00132E28" w:rsidP="00CD4BC8">
            <w:pPr>
              <w:spacing w:after="0" w:line="276" w:lineRule="auto"/>
              <w:jc w:val="center"/>
              <w:rPr>
                <w:rFonts w:ascii="PF Square Sans Pro" w:hAnsi="PF Square Sans Pro"/>
                <w:b/>
              </w:rPr>
            </w:pPr>
          </w:p>
        </w:tc>
        <w:tc>
          <w:tcPr>
            <w:tcW w:w="503" w:type="dxa"/>
            <w:shd w:val="clear" w:color="auto" w:fill="FFFFFF" w:themeFill="background1"/>
            <w:vAlign w:val="center"/>
          </w:tcPr>
          <w:p w:rsidR="00132E28" w:rsidRPr="00132E28" w:rsidRDefault="00132E28" w:rsidP="00CD4BC8">
            <w:pPr>
              <w:spacing w:after="0" w:line="276" w:lineRule="auto"/>
              <w:jc w:val="center"/>
              <w:rPr>
                <w:rFonts w:ascii="PF Square Sans Pro" w:hAnsi="PF Square Sans Pro"/>
                <w:b/>
              </w:rPr>
            </w:pPr>
            <w:r w:rsidRPr="00132E28">
              <w:rPr>
                <w:rFonts w:ascii="PF Square Sans Pro" w:hAnsi="PF Square Sans Pro"/>
                <w:b/>
              </w:rPr>
              <w:t>х</w:t>
            </w:r>
          </w:p>
        </w:tc>
        <w:tc>
          <w:tcPr>
            <w:tcW w:w="677" w:type="dxa"/>
            <w:shd w:val="clear" w:color="auto" w:fill="FFFFFF" w:themeFill="background1"/>
            <w:vAlign w:val="center"/>
          </w:tcPr>
          <w:p w:rsidR="00132E28" w:rsidRPr="00132E28" w:rsidRDefault="00132E28" w:rsidP="00CD4BC8">
            <w:pPr>
              <w:spacing w:after="0" w:line="276" w:lineRule="auto"/>
              <w:jc w:val="center"/>
              <w:rPr>
                <w:rFonts w:ascii="PF Square Sans Pro" w:hAnsi="PF Square Sans Pro"/>
                <w:b/>
              </w:rPr>
            </w:pPr>
            <w:r w:rsidRPr="00132E28">
              <w:rPr>
                <w:rFonts w:ascii="PF Square Sans Pro" w:hAnsi="PF Square Sans Pro"/>
                <w:b/>
              </w:rPr>
              <w:t>х</w:t>
            </w:r>
          </w:p>
        </w:tc>
        <w:tc>
          <w:tcPr>
            <w:tcW w:w="709" w:type="dxa"/>
            <w:shd w:val="clear" w:color="auto" w:fill="FFFFFF" w:themeFill="background1"/>
            <w:vAlign w:val="center"/>
          </w:tcPr>
          <w:p w:rsidR="00132E28" w:rsidRPr="00132E28" w:rsidRDefault="00132E28" w:rsidP="00CD4BC8">
            <w:pPr>
              <w:spacing w:after="0" w:line="276" w:lineRule="auto"/>
              <w:jc w:val="center"/>
              <w:rPr>
                <w:rFonts w:ascii="PF Square Sans Pro" w:hAnsi="PF Square Sans Pro"/>
                <w:b/>
              </w:rPr>
            </w:pPr>
            <w:r w:rsidRPr="00132E28">
              <w:rPr>
                <w:rFonts w:ascii="PF Square Sans Pro" w:hAnsi="PF Square Sans Pro"/>
                <w:b/>
              </w:rPr>
              <w:t>х</w:t>
            </w:r>
          </w:p>
        </w:tc>
        <w:tc>
          <w:tcPr>
            <w:tcW w:w="709" w:type="dxa"/>
            <w:shd w:val="clear" w:color="auto" w:fill="E2EFD9" w:themeFill="accent6" w:themeFillTint="33"/>
            <w:vAlign w:val="center"/>
          </w:tcPr>
          <w:p w:rsidR="00132E28" w:rsidRPr="00132E28" w:rsidRDefault="00132E28" w:rsidP="00CD4BC8">
            <w:pPr>
              <w:spacing w:after="0" w:line="276" w:lineRule="auto"/>
              <w:jc w:val="center"/>
              <w:rPr>
                <w:rFonts w:ascii="PF Square Sans Pro" w:hAnsi="PF Square Sans Pro"/>
                <w:b/>
              </w:rPr>
            </w:pPr>
            <w:r w:rsidRPr="00132E28">
              <w:rPr>
                <w:rFonts w:ascii="PF Square Sans Pro" w:hAnsi="PF Square Sans Pro"/>
                <w:b/>
              </w:rPr>
              <w:t>Х</w:t>
            </w:r>
          </w:p>
        </w:tc>
        <w:tc>
          <w:tcPr>
            <w:tcW w:w="567" w:type="dxa"/>
            <w:shd w:val="clear" w:color="auto" w:fill="E2EFD9" w:themeFill="accent6" w:themeFillTint="33"/>
            <w:vAlign w:val="center"/>
          </w:tcPr>
          <w:p w:rsidR="00132E28" w:rsidRPr="00132E28" w:rsidRDefault="00132E28" w:rsidP="00CD4BC8">
            <w:pPr>
              <w:spacing w:after="0" w:line="276" w:lineRule="auto"/>
              <w:jc w:val="center"/>
              <w:rPr>
                <w:rFonts w:ascii="PF Square Sans Pro" w:hAnsi="PF Square Sans Pro"/>
                <w:b/>
              </w:rPr>
            </w:pPr>
          </w:p>
        </w:tc>
        <w:tc>
          <w:tcPr>
            <w:tcW w:w="708" w:type="dxa"/>
            <w:shd w:val="clear" w:color="auto" w:fill="E2EFD9" w:themeFill="accent6" w:themeFillTint="33"/>
            <w:vAlign w:val="center"/>
          </w:tcPr>
          <w:p w:rsidR="00132E28" w:rsidRPr="00132E28" w:rsidRDefault="00132E28" w:rsidP="00CD4BC8">
            <w:pPr>
              <w:spacing w:after="0" w:line="276" w:lineRule="auto"/>
              <w:jc w:val="center"/>
              <w:rPr>
                <w:rFonts w:ascii="PF Square Sans Pro" w:hAnsi="PF Square Sans Pro"/>
                <w:b/>
              </w:rPr>
            </w:pPr>
            <w:r w:rsidRPr="00132E28">
              <w:rPr>
                <w:rFonts w:ascii="PF Square Sans Pro" w:hAnsi="PF Square Sans Pro"/>
                <w:b/>
              </w:rPr>
              <w:t>х</w:t>
            </w:r>
          </w:p>
        </w:tc>
      </w:tr>
      <w:tr w:rsidR="00132E28" w:rsidRPr="00132E28" w:rsidTr="00132E28">
        <w:trPr>
          <w:trHeight w:val="174"/>
        </w:trPr>
        <w:tc>
          <w:tcPr>
            <w:tcW w:w="5097" w:type="dxa"/>
            <w:shd w:val="clear" w:color="auto" w:fill="auto"/>
            <w:vAlign w:val="center"/>
          </w:tcPr>
          <w:p w:rsidR="00132E28" w:rsidRPr="00132E28" w:rsidRDefault="00132E28" w:rsidP="00CD4BC8">
            <w:pPr>
              <w:spacing w:after="0" w:line="276" w:lineRule="auto"/>
              <w:rPr>
                <w:rFonts w:ascii="PF Square Sans Pro" w:hAnsi="PF Square Sans Pro"/>
              </w:rPr>
            </w:pPr>
            <w:r w:rsidRPr="00132E28">
              <w:rPr>
                <w:rFonts w:ascii="PF Square Sans Pro" w:hAnsi="PF Square Sans Pro"/>
              </w:rPr>
              <w:t>3.2. Дорожньо-транспортна, логістична,</w:t>
            </w:r>
          </w:p>
          <w:p w:rsidR="00132E28" w:rsidRPr="00132E28" w:rsidRDefault="00132E28" w:rsidP="00CD4BC8">
            <w:pPr>
              <w:spacing w:after="0" w:line="276" w:lineRule="auto"/>
              <w:rPr>
                <w:rFonts w:ascii="PF Square Sans Pro" w:hAnsi="PF Square Sans Pro"/>
              </w:rPr>
            </w:pPr>
            <w:r w:rsidRPr="00132E28">
              <w:rPr>
                <w:rFonts w:ascii="PF Square Sans Pro" w:hAnsi="PF Square Sans Pro"/>
              </w:rPr>
              <w:lastRenderedPageBreak/>
              <w:t>транскордонна та інформаційно-</w:t>
            </w:r>
          </w:p>
          <w:p w:rsidR="00132E28" w:rsidRPr="00132E28" w:rsidRDefault="00132E28" w:rsidP="00CD4BC8">
            <w:pPr>
              <w:spacing w:after="0" w:line="276" w:lineRule="auto"/>
              <w:rPr>
                <w:rFonts w:ascii="PF Square Sans Pro" w:hAnsi="PF Square Sans Pro"/>
              </w:rPr>
            </w:pPr>
            <w:r w:rsidRPr="00132E28">
              <w:rPr>
                <w:rFonts w:ascii="PF Square Sans Pro" w:hAnsi="PF Square Sans Pro"/>
              </w:rPr>
              <w:t>комунікаційна інфраструктура</w:t>
            </w:r>
          </w:p>
        </w:tc>
        <w:tc>
          <w:tcPr>
            <w:tcW w:w="786" w:type="dxa"/>
            <w:shd w:val="clear" w:color="auto" w:fill="E2EFD9" w:themeFill="accent6" w:themeFillTint="33"/>
            <w:vAlign w:val="center"/>
          </w:tcPr>
          <w:p w:rsidR="00132E28" w:rsidRPr="00132E28" w:rsidRDefault="00132E28" w:rsidP="00CD4BC8">
            <w:pPr>
              <w:spacing w:after="0" w:line="276" w:lineRule="auto"/>
              <w:jc w:val="center"/>
              <w:rPr>
                <w:rFonts w:ascii="PF Square Sans Pro" w:hAnsi="PF Square Sans Pro"/>
                <w:b/>
              </w:rPr>
            </w:pPr>
          </w:p>
        </w:tc>
        <w:tc>
          <w:tcPr>
            <w:tcW w:w="763" w:type="dxa"/>
            <w:shd w:val="clear" w:color="auto" w:fill="E2EFD9" w:themeFill="accent6" w:themeFillTint="33"/>
            <w:vAlign w:val="center"/>
          </w:tcPr>
          <w:p w:rsidR="00132E28" w:rsidRPr="00132E28" w:rsidRDefault="00132E28" w:rsidP="00CD4BC8">
            <w:pPr>
              <w:spacing w:after="0" w:line="276" w:lineRule="auto"/>
              <w:jc w:val="center"/>
              <w:rPr>
                <w:rFonts w:ascii="PF Square Sans Pro" w:hAnsi="PF Square Sans Pro"/>
                <w:b/>
              </w:rPr>
            </w:pPr>
          </w:p>
        </w:tc>
        <w:tc>
          <w:tcPr>
            <w:tcW w:w="503" w:type="dxa"/>
            <w:shd w:val="clear" w:color="auto" w:fill="FFFFFF" w:themeFill="background1"/>
            <w:vAlign w:val="center"/>
          </w:tcPr>
          <w:p w:rsidR="00132E28" w:rsidRPr="00132E28" w:rsidRDefault="00132E28" w:rsidP="00CD4BC8">
            <w:pPr>
              <w:spacing w:after="0" w:line="276" w:lineRule="auto"/>
              <w:jc w:val="center"/>
              <w:rPr>
                <w:rFonts w:ascii="PF Square Sans Pro" w:hAnsi="PF Square Sans Pro"/>
                <w:b/>
              </w:rPr>
            </w:pPr>
            <w:r w:rsidRPr="00132E28">
              <w:rPr>
                <w:rFonts w:ascii="PF Square Sans Pro" w:hAnsi="PF Square Sans Pro"/>
                <w:b/>
              </w:rPr>
              <w:t>х</w:t>
            </w:r>
          </w:p>
        </w:tc>
        <w:tc>
          <w:tcPr>
            <w:tcW w:w="677" w:type="dxa"/>
            <w:shd w:val="clear" w:color="auto" w:fill="FFFFFF" w:themeFill="background1"/>
            <w:vAlign w:val="center"/>
          </w:tcPr>
          <w:p w:rsidR="00132E28" w:rsidRPr="00132E28" w:rsidRDefault="00132E28" w:rsidP="00CD4BC8">
            <w:pPr>
              <w:spacing w:after="0" w:line="276" w:lineRule="auto"/>
              <w:jc w:val="center"/>
              <w:rPr>
                <w:rFonts w:ascii="PF Square Sans Pro" w:hAnsi="PF Square Sans Pro"/>
                <w:b/>
              </w:rPr>
            </w:pPr>
            <w:r w:rsidRPr="00132E28">
              <w:rPr>
                <w:rFonts w:ascii="PF Square Sans Pro" w:hAnsi="PF Square Sans Pro"/>
                <w:b/>
              </w:rPr>
              <w:t>х</w:t>
            </w:r>
          </w:p>
        </w:tc>
        <w:tc>
          <w:tcPr>
            <w:tcW w:w="709" w:type="dxa"/>
            <w:shd w:val="clear" w:color="auto" w:fill="FFFFFF" w:themeFill="background1"/>
            <w:vAlign w:val="center"/>
          </w:tcPr>
          <w:p w:rsidR="00132E28" w:rsidRPr="00132E28" w:rsidRDefault="00132E28" w:rsidP="00CD4BC8">
            <w:pPr>
              <w:spacing w:after="0" w:line="276" w:lineRule="auto"/>
              <w:jc w:val="center"/>
              <w:rPr>
                <w:rFonts w:ascii="PF Square Sans Pro" w:hAnsi="PF Square Sans Pro"/>
                <w:b/>
              </w:rPr>
            </w:pPr>
            <w:r w:rsidRPr="00132E28">
              <w:rPr>
                <w:rFonts w:ascii="PF Square Sans Pro" w:hAnsi="PF Square Sans Pro"/>
                <w:b/>
              </w:rPr>
              <w:t>х</w:t>
            </w:r>
          </w:p>
        </w:tc>
        <w:tc>
          <w:tcPr>
            <w:tcW w:w="709" w:type="dxa"/>
            <w:shd w:val="clear" w:color="auto" w:fill="E2EFD9" w:themeFill="accent6" w:themeFillTint="33"/>
            <w:vAlign w:val="center"/>
          </w:tcPr>
          <w:p w:rsidR="00132E28" w:rsidRPr="00132E28" w:rsidRDefault="00132E28" w:rsidP="00CD4BC8">
            <w:pPr>
              <w:spacing w:after="0" w:line="276" w:lineRule="auto"/>
              <w:jc w:val="center"/>
              <w:rPr>
                <w:rFonts w:ascii="PF Square Sans Pro" w:hAnsi="PF Square Sans Pro"/>
                <w:b/>
              </w:rPr>
            </w:pPr>
            <w:r w:rsidRPr="00132E28">
              <w:rPr>
                <w:rFonts w:ascii="PF Square Sans Pro" w:hAnsi="PF Square Sans Pro"/>
                <w:b/>
              </w:rPr>
              <w:t>Х</w:t>
            </w:r>
          </w:p>
        </w:tc>
        <w:tc>
          <w:tcPr>
            <w:tcW w:w="567" w:type="dxa"/>
            <w:shd w:val="clear" w:color="auto" w:fill="E2EFD9" w:themeFill="accent6" w:themeFillTint="33"/>
            <w:vAlign w:val="center"/>
          </w:tcPr>
          <w:p w:rsidR="00132E28" w:rsidRPr="00132E28" w:rsidRDefault="00132E28" w:rsidP="00CD4BC8">
            <w:pPr>
              <w:spacing w:after="0" w:line="276" w:lineRule="auto"/>
              <w:jc w:val="center"/>
              <w:rPr>
                <w:rFonts w:ascii="PF Square Sans Pro" w:hAnsi="PF Square Sans Pro"/>
                <w:b/>
              </w:rPr>
            </w:pPr>
          </w:p>
        </w:tc>
        <w:tc>
          <w:tcPr>
            <w:tcW w:w="708" w:type="dxa"/>
            <w:shd w:val="clear" w:color="auto" w:fill="E2EFD9" w:themeFill="accent6" w:themeFillTint="33"/>
            <w:vAlign w:val="center"/>
          </w:tcPr>
          <w:p w:rsidR="00132E28" w:rsidRPr="00132E28" w:rsidRDefault="00132E28" w:rsidP="00CD4BC8">
            <w:pPr>
              <w:spacing w:after="0" w:line="276" w:lineRule="auto"/>
              <w:jc w:val="center"/>
              <w:rPr>
                <w:rFonts w:ascii="PF Square Sans Pro" w:hAnsi="PF Square Sans Pro"/>
                <w:b/>
              </w:rPr>
            </w:pPr>
          </w:p>
        </w:tc>
      </w:tr>
      <w:tr w:rsidR="00132E28" w:rsidRPr="00132E28" w:rsidTr="00132E28">
        <w:trPr>
          <w:trHeight w:val="174"/>
        </w:trPr>
        <w:tc>
          <w:tcPr>
            <w:tcW w:w="5097" w:type="dxa"/>
            <w:shd w:val="clear" w:color="auto" w:fill="auto"/>
            <w:vAlign w:val="center"/>
          </w:tcPr>
          <w:p w:rsidR="00132E28" w:rsidRPr="00132E28" w:rsidRDefault="00132E28" w:rsidP="00CD4BC8">
            <w:pPr>
              <w:spacing w:after="0" w:line="276" w:lineRule="auto"/>
              <w:rPr>
                <w:rFonts w:ascii="PF Square Sans Pro" w:hAnsi="PF Square Sans Pro"/>
              </w:rPr>
            </w:pPr>
            <w:r w:rsidRPr="00132E28">
              <w:rPr>
                <w:rFonts w:ascii="PF Square Sans Pro" w:hAnsi="PF Square Sans Pro"/>
              </w:rPr>
              <w:lastRenderedPageBreak/>
              <w:t>3.3. Стимулювання економічного розвитку</w:t>
            </w:r>
          </w:p>
          <w:p w:rsidR="00132E28" w:rsidRPr="00132E28" w:rsidRDefault="00132E28" w:rsidP="00CD4BC8">
            <w:pPr>
              <w:spacing w:after="0" w:line="276" w:lineRule="auto"/>
              <w:rPr>
                <w:rFonts w:ascii="PF Square Sans Pro" w:hAnsi="PF Square Sans Pro"/>
              </w:rPr>
            </w:pPr>
            <w:r w:rsidRPr="00132E28">
              <w:rPr>
                <w:rFonts w:ascii="PF Square Sans Pro" w:hAnsi="PF Square Sans Pro"/>
              </w:rPr>
              <w:t>сільських та гірських територій</w:t>
            </w:r>
          </w:p>
        </w:tc>
        <w:tc>
          <w:tcPr>
            <w:tcW w:w="786" w:type="dxa"/>
            <w:shd w:val="clear" w:color="auto" w:fill="E2EFD9" w:themeFill="accent6" w:themeFillTint="33"/>
            <w:vAlign w:val="center"/>
          </w:tcPr>
          <w:p w:rsidR="00132E28" w:rsidRPr="00132E28" w:rsidRDefault="00132E28" w:rsidP="00CD4BC8">
            <w:pPr>
              <w:spacing w:after="0" w:line="276" w:lineRule="auto"/>
              <w:jc w:val="center"/>
              <w:rPr>
                <w:rFonts w:ascii="PF Square Sans Pro" w:hAnsi="PF Square Sans Pro"/>
                <w:b/>
              </w:rPr>
            </w:pPr>
            <w:r w:rsidRPr="00132E28">
              <w:rPr>
                <w:rFonts w:ascii="PF Square Sans Pro" w:hAnsi="PF Square Sans Pro"/>
                <w:b/>
              </w:rPr>
              <w:t>Х</w:t>
            </w:r>
          </w:p>
        </w:tc>
        <w:tc>
          <w:tcPr>
            <w:tcW w:w="763" w:type="dxa"/>
            <w:shd w:val="clear" w:color="auto" w:fill="E2EFD9" w:themeFill="accent6" w:themeFillTint="33"/>
            <w:vAlign w:val="center"/>
          </w:tcPr>
          <w:p w:rsidR="00132E28" w:rsidRPr="00132E28" w:rsidRDefault="00132E28" w:rsidP="00CD4BC8">
            <w:pPr>
              <w:spacing w:after="0" w:line="276" w:lineRule="auto"/>
              <w:jc w:val="center"/>
              <w:rPr>
                <w:rFonts w:ascii="PF Square Sans Pro" w:hAnsi="PF Square Sans Pro"/>
                <w:b/>
              </w:rPr>
            </w:pPr>
            <w:r w:rsidRPr="00132E28">
              <w:rPr>
                <w:rFonts w:ascii="PF Square Sans Pro" w:hAnsi="PF Square Sans Pro"/>
                <w:b/>
              </w:rPr>
              <w:t>Х</w:t>
            </w:r>
          </w:p>
        </w:tc>
        <w:tc>
          <w:tcPr>
            <w:tcW w:w="503" w:type="dxa"/>
            <w:shd w:val="clear" w:color="auto" w:fill="FFFFFF" w:themeFill="background1"/>
            <w:vAlign w:val="center"/>
          </w:tcPr>
          <w:p w:rsidR="00132E28" w:rsidRPr="00132E28" w:rsidRDefault="00132E28" w:rsidP="00CD4BC8">
            <w:pPr>
              <w:spacing w:after="0" w:line="276" w:lineRule="auto"/>
              <w:jc w:val="center"/>
              <w:rPr>
                <w:rFonts w:ascii="PF Square Sans Pro" w:hAnsi="PF Square Sans Pro"/>
                <w:b/>
              </w:rPr>
            </w:pPr>
          </w:p>
        </w:tc>
        <w:tc>
          <w:tcPr>
            <w:tcW w:w="677" w:type="dxa"/>
            <w:shd w:val="clear" w:color="auto" w:fill="FFFFFF" w:themeFill="background1"/>
            <w:vAlign w:val="center"/>
          </w:tcPr>
          <w:p w:rsidR="00132E28" w:rsidRPr="00132E28" w:rsidRDefault="00132E28" w:rsidP="00CD4BC8">
            <w:pPr>
              <w:spacing w:after="0" w:line="276" w:lineRule="auto"/>
              <w:jc w:val="center"/>
              <w:rPr>
                <w:rFonts w:ascii="PF Square Sans Pro" w:hAnsi="PF Square Sans Pro"/>
                <w:b/>
              </w:rPr>
            </w:pPr>
          </w:p>
        </w:tc>
        <w:tc>
          <w:tcPr>
            <w:tcW w:w="709" w:type="dxa"/>
            <w:shd w:val="clear" w:color="auto" w:fill="FFFFFF" w:themeFill="background1"/>
            <w:vAlign w:val="center"/>
          </w:tcPr>
          <w:p w:rsidR="00132E28" w:rsidRPr="00132E28" w:rsidRDefault="00132E28" w:rsidP="00CD4BC8">
            <w:pPr>
              <w:spacing w:after="0" w:line="276" w:lineRule="auto"/>
              <w:jc w:val="center"/>
              <w:rPr>
                <w:rFonts w:ascii="PF Square Sans Pro" w:hAnsi="PF Square Sans Pro"/>
                <w:b/>
              </w:rPr>
            </w:pPr>
          </w:p>
        </w:tc>
        <w:tc>
          <w:tcPr>
            <w:tcW w:w="709" w:type="dxa"/>
            <w:shd w:val="clear" w:color="auto" w:fill="E2EFD9" w:themeFill="accent6" w:themeFillTint="33"/>
            <w:vAlign w:val="center"/>
          </w:tcPr>
          <w:p w:rsidR="00132E28" w:rsidRPr="00132E28" w:rsidRDefault="00132E28" w:rsidP="00CD4BC8">
            <w:pPr>
              <w:spacing w:after="0" w:line="276" w:lineRule="auto"/>
              <w:jc w:val="center"/>
              <w:rPr>
                <w:rFonts w:ascii="PF Square Sans Pro" w:hAnsi="PF Square Sans Pro"/>
                <w:b/>
              </w:rPr>
            </w:pPr>
          </w:p>
        </w:tc>
        <w:tc>
          <w:tcPr>
            <w:tcW w:w="567" w:type="dxa"/>
            <w:shd w:val="clear" w:color="auto" w:fill="E2EFD9" w:themeFill="accent6" w:themeFillTint="33"/>
            <w:vAlign w:val="center"/>
          </w:tcPr>
          <w:p w:rsidR="00132E28" w:rsidRPr="00132E28" w:rsidRDefault="00132E28" w:rsidP="00CD4BC8">
            <w:pPr>
              <w:spacing w:after="0" w:line="276" w:lineRule="auto"/>
              <w:jc w:val="center"/>
              <w:rPr>
                <w:rFonts w:ascii="PF Square Sans Pro" w:hAnsi="PF Square Sans Pro"/>
                <w:b/>
              </w:rPr>
            </w:pPr>
          </w:p>
        </w:tc>
        <w:tc>
          <w:tcPr>
            <w:tcW w:w="708" w:type="dxa"/>
            <w:shd w:val="clear" w:color="auto" w:fill="E2EFD9" w:themeFill="accent6" w:themeFillTint="33"/>
            <w:vAlign w:val="center"/>
          </w:tcPr>
          <w:p w:rsidR="00132E28" w:rsidRPr="00132E28" w:rsidRDefault="00132E28" w:rsidP="00CD4BC8">
            <w:pPr>
              <w:spacing w:after="0" w:line="276" w:lineRule="auto"/>
              <w:jc w:val="center"/>
              <w:rPr>
                <w:rFonts w:ascii="PF Square Sans Pro" w:hAnsi="PF Square Sans Pro"/>
                <w:b/>
              </w:rPr>
            </w:pPr>
          </w:p>
        </w:tc>
      </w:tr>
      <w:tr w:rsidR="00132E28" w:rsidRPr="00132E28" w:rsidTr="00132E28">
        <w:trPr>
          <w:trHeight w:val="174"/>
        </w:trPr>
        <w:tc>
          <w:tcPr>
            <w:tcW w:w="10519" w:type="dxa"/>
            <w:gridSpan w:val="9"/>
            <w:shd w:val="clear" w:color="auto" w:fill="C5E0B3" w:themeFill="accent6" w:themeFillTint="66"/>
            <w:vAlign w:val="center"/>
          </w:tcPr>
          <w:p w:rsidR="00132E28" w:rsidRPr="00132E28" w:rsidRDefault="00132E28" w:rsidP="00CD4BC8">
            <w:pPr>
              <w:spacing w:after="0" w:line="276" w:lineRule="auto"/>
              <w:jc w:val="center"/>
              <w:rPr>
                <w:rFonts w:ascii="PF Square Sans Pro" w:eastAsia="Calibri" w:hAnsi="PF Square Sans Pro" w:cs="Times New Roman"/>
                <w:b/>
              </w:rPr>
            </w:pPr>
            <w:r w:rsidRPr="00132E28">
              <w:rPr>
                <w:rFonts w:ascii="PF Square Sans Pro" w:hAnsi="PF Square Sans Pro"/>
                <w:b/>
              </w:rPr>
              <w:t>Стратегічна ціль 4.</w:t>
            </w:r>
            <w:r w:rsidRPr="00132E28">
              <w:rPr>
                <w:rFonts w:ascii="PF Square Sans Pro" w:hAnsi="PF Square Sans Pro"/>
                <w:b/>
              </w:rPr>
              <w:tab/>
              <w:t xml:space="preserve"> Чисте довкілля</w:t>
            </w:r>
          </w:p>
        </w:tc>
      </w:tr>
      <w:tr w:rsidR="00132E28" w:rsidRPr="00132E28" w:rsidTr="00132E28">
        <w:trPr>
          <w:trHeight w:val="174"/>
        </w:trPr>
        <w:tc>
          <w:tcPr>
            <w:tcW w:w="5097" w:type="dxa"/>
            <w:shd w:val="clear" w:color="auto" w:fill="auto"/>
            <w:vAlign w:val="center"/>
          </w:tcPr>
          <w:p w:rsidR="00132E28" w:rsidRPr="00132E28" w:rsidRDefault="00132E28" w:rsidP="00CD4BC8">
            <w:pPr>
              <w:spacing w:after="0" w:line="276" w:lineRule="auto"/>
              <w:rPr>
                <w:rFonts w:ascii="PF Square Sans Pro" w:hAnsi="PF Square Sans Pro"/>
              </w:rPr>
            </w:pPr>
            <w:r w:rsidRPr="00132E28">
              <w:rPr>
                <w:rFonts w:ascii="PF Square Sans Pro" w:hAnsi="PF Square Sans Pro"/>
              </w:rPr>
              <w:t>4.1. Запобігання забрудненню водних</w:t>
            </w:r>
          </w:p>
          <w:p w:rsidR="00132E28" w:rsidRPr="00132E28" w:rsidRDefault="00132E28" w:rsidP="00CD4BC8">
            <w:pPr>
              <w:spacing w:after="0" w:line="276" w:lineRule="auto"/>
              <w:rPr>
                <w:rFonts w:ascii="PF Square Sans Pro" w:hAnsi="PF Square Sans Pro"/>
              </w:rPr>
            </w:pPr>
            <w:r w:rsidRPr="00132E28">
              <w:rPr>
                <w:rFonts w:ascii="PF Square Sans Pro" w:hAnsi="PF Square Sans Pro"/>
              </w:rPr>
              <w:t>ресурсів та атмосферного повітря</w:t>
            </w:r>
          </w:p>
        </w:tc>
        <w:tc>
          <w:tcPr>
            <w:tcW w:w="786" w:type="dxa"/>
            <w:shd w:val="clear" w:color="auto" w:fill="E2EFD9" w:themeFill="accent6" w:themeFillTint="33"/>
            <w:vAlign w:val="center"/>
          </w:tcPr>
          <w:p w:rsidR="00132E28" w:rsidRPr="00132E28" w:rsidRDefault="00132E28" w:rsidP="00CD4BC8">
            <w:pPr>
              <w:spacing w:after="0" w:line="276" w:lineRule="auto"/>
              <w:jc w:val="center"/>
              <w:rPr>
                <w:rFonts w:ascii="PF Square Sans Pro" w:hAnsi="PF Square Sans Pro"/>
                <w:b/>
              </w:rPr>
            </w:pPr>
            <w:r w:rsidRPr="00132E28">
              <w:rPr>
                <w:rFonts w:ascii="PF Square Sans Pro" w:hAnsi="PF Square Sans Pro"/>
                <w:b/>
              </w:rPr>
              <w:t>х</w:t>
            </w:r>
          </w:p>
        </w:tc>
        <w:tc>
          <w:tcPr>
            <w:tcW w:w="763" w:type="dxa"/>
            <w:shd w:val="clear" w:color="auto" w:fill="E2EFD9" w:themeFill="accent6" w:themeFillTint="33"/>
            <w:vAlign w:val="center"/>
          </w:tcPr>
          <w:p w:rsidR="00132E28" w:rsidRPr="00132E28" w:rsidRDefault="00132E28" w:rsidP="00CD4BC8">
            <w:pPr>
              <w:spacing w:after="0" w:line="276" w:lineRule="auto"/>
              <w:jc w:val="center"/>
              <w:rPr>
                <w:rFonts w:ascii="PF Square Sans Pro" w:hAnsi="PF Square Sans Pro"/>
                <w:b/>
              </w:rPr>
            </w:pPr>
            <w:r w:rsidRPr="00132E28">
              <w:rPr>
                <w:rFonts w:ascii="PF Square Sans Pro" w:hAnsi="PF Square Sans Pro"/>
                <w:b/>
              </w:rPr>
              <w:t>х</w:t>
            </w:r>
          </w:p>
        </w:tc>
        <w:tc>
          <w:tcPr>
            <w:tcW w:w="503" w:type="dxa"/>
            <w:shd w:val="clear" w:color="auto" w:fill="FFFFFF" w:themeFill="background1"/>
            <w:vAlign w:val="center"/>
          </w:tcPr>
          <w:p w:rsidR="00132E28" w:rsidRPr="00132E28" w:rsidRDefault="00132E28" w:rsidP="00CD4BC8">
            <w:pPr>
              <w:spacing w:after="0" w:line="276" w:lineRule="auto"/>
              <w:jc w:val="center"/>
              <w:rPr>
                <w:rFonts w:ascii="PF Square Sans Pro" w:hAnsi="PF Square Sans Pro"/>
                <w:b/>
              </w:rPr>
            </w:pPr>
          </w:p>
        </w:tc>
        <w:tc>
          <w:tcPr>
            <w:tcW w:w="677" w:type="dxa"/>
            <w:shd w:val="clear" w:color="auto" w:fill="FFFFFF" w:themeFill="background1"/>
            <w:vAlign w:val="center"/>
          </w:tcPr>
          <w:p w:rsidR="00132E28" w:rsidRPr="00132E28" w:rsidRDefault="00132E28" w:rsidP="00CD4BC8">
            <w:pPr>
              <w:spacing w:after="0" w:line="276" w:lineRule="auto"/>
              <w:jc w:val="center"/>
              <w:rPr>
                <w:rFonts w:ascii="PF Square Sans Pro" w:hAnsi="PF Square Sans Pro"/>
                <w:b/>
              </w:rPr>
            </w:pPr>
          </w:p>
        </w:tc>
        <w:tc>
          <w:tcPr>
            <w:tcW w:w="709" w:type="dxa"/>
            <w:shd w:val="clear" w:color="auto" w:fill="FFFFFF" w:themeFill="background1"/>
            <w:vAlign w:val="center"/>
          </w:tcPr>
          <w:p w:rsidR="00132E28" w:rsidRPr="00132E28" w:rsidRDefault="00132E28" w:rsidP="00CD4BC8">
            <w:pPr>
              <w:spacing w:after="0" w:line="276" w:lineRule="auto"/>
              <w:jc w:val="center"/>
              <w:rPr>
                <w:rFonts w:ascii="PF Square Sans Pro" w:hAnsi="PF Square Sans Pro"/>
                <w:b/>
              </w:rPr>
            </w:pPr>
          </w:p>
        </w:tc>
        <w:tc>
          <w:tcPr>
            <w:tcW w:w="709" w:type="dxa"/>
            <w:shd w:val="clear" w:color="auto" w:fill="E2EFD9" w:themeFill="accent6" w:themeFillTint="33"/>
            <w:vAlign w:val="center"/>
          </w:tcPr>
          <w:p w:rsidR="00132E28" w:rsidRPr="00132E28" w:rsidRDefault="00132E28" w:rsidP="00CD4BC8">
            <w:pPr>
              <w:spacing w:after="0" w:line="276" w:lineRule="auto"/>
              <w:jc w:val="center"/>
              <w:rPr>
                <w:rFonts w:ascii="PF Square Sans Pro" w:hAnsi="PF Square Sans Pro"/>
                <w:b/>
              </w:rPr>
            </w:pPr>
            <w:r w:rsidRPr="00132E28">
              <w:rPr>
                <w:rFonts w:ascii="PF Square Sans Pro" w:hAnsi="PF Square Sans Pro"/>
                <w:b/>
              </w:rPr>
              <w:t>Х</w:t>
            </w:r>
          </w:p>
        </w:tc>
        <w:tc>
          <w:tcPr>
            <w:tcW w:w="567" w:type="dxa"/>
            <w:shd w:val="clear" w:color="auto" w:fill="E2EFD9" w:themeFill="accent6" w:themeFillTint="33"/>
            <w:vAlign w:val="center"/>
          </w:tcPr>
          <w:p w:rsidR="00132E28" w:rsidRPr="00132E28" w:rsidRDefault="00132E28" w:rsidP="00CD4BC8">
            <w:pPr>
              <w:spacing w:after="0" w:line="276" w:lineRule="auto"/>
              <w:jc w:val="center"/>
              <w:rPr>
                <w:rFonts w:ascii="PF Square Sans Pro" w:hAnsi="PF Square Sans Pro"/>
                <w:b/>
              </w:rPr>
            </w:pPr>
            <w:r w:rsidRPr="00132E28">
              <w:rPr>
                <w:rFonts w:ascii="PF Square Sans Pro" w:hAnsi="PF Square Sans Pro"/>
                <w:b/>
              </w:rPr>
              <w:t>х</w:t>
            </w:r>
          </w:p>
        </w:tc>
        <w:tc>
          <w:tcPr>
            <w:tcW w:w="708" w:type="dxa"/>
            <w:shd w:val="clear" w:color="auto" w:fill="E2EFD9" w:themeFill="accent6" w:themeFillTint="33"/>
            <w:vAlign w:val="center"/>
          </w:tcPr>
          <w:p w:rsidR="00132E28" w:rsidRPr="00132E28" w:rsidRDefault="00132E28" w:rsidP="00CD4BC8">
            <w:pPr>
              <w:spacing w:after="0" w:line="276" w:lineRule="auto"/>
              <w:jc w:val="center"/>
              <w:rPr>
                <w:rFonts w:ascii="PF Square Sans Pro" w:hAnsi="PF Square Sans Pro"/>
                <w:b/>
              </w:rPr>
            </w:pPr>
            <w:r w:rsidRPr="00132E28">
              <w:rPr>
                <w:rFonts w:ascii="PF Square Sans Pro" w:eastAsia="Calibri" w:hAnsi="PF Square Sans Pro" w:cs="Times New Roman"/>
                <w:b/>
              </w:rPr>
              <w:t>Х</w:t>
            </w:r>
          </w:p>
        </w:tc>
      </w:tr>
      <w:tr w:rsidR="00132E28" w:rsidRPr="00132E28" w:rsidTr="00132E28">
        <w:trPr>
          <w:trHeight w:val="174"/>
        </w:trPr>
        <w:tc>
          <w:tcPr>
            <w:tcW w:w="5097" w:type="dxa"/>
            <w:shd w:val="clear" w:color="auto" w:fill="auto"/>
            <w:vAlign w:val="center"/>
          </w:tcPr>
          <w:p w:rsidR="00132E28" w:rsidRPr="00132E28" w:rsidRDefault="00132E28" w:rsidP="00CD4BC8">
            <w:pPr>
              <w:spacing w:after="0" w:line="276" w:lineRule="auto"/>
              <w:rPr>
                <w:rFonts w:ascii="PF Square Sans Pro" w:hAnsi="PF Square Sans Pro"/>
              </w:rPr>
            </w:pPr>
            <w:r w:rsidRPr="00132E28">
              <w:rPr>
                <w:rFonts w:ascii="PF Square Sans Pro" w:hAnsi="PF Square Sans Pro"/>
              </w:rPr>
              <w:t>4.2. Формування екологічної свідомості</w:t>
            </w:r>
          </w:p>
          <w:p w:rsidR="00132E28" w:rsidRPr="00132E28" w:rsidRDefault="00132E28" w:rsidP="00CD4BC8">
            <w:pPr>
              <w:spacing w:after="0" w:line="276" w:lineRule="auto"/>
              <w:rPr>
                <w:rFonts w:ascii="PF Square Sans Pro" w:hAnsi="PF Square Sans Pro"/>
              </w:rPr>
            </w:pPr>
            <w:r w:rsidRPr="00132E28">
              <w:rPr>
                <w:rFonts w:ascii="PF Square Sans Pro" w:hAnsi="PF Square Sans Pro"/>
              </w:rPr>
              <w:t>населення та комплексної системи поводження з відходами</w:t>
            </w:r>
          </w:p>
        </w:tc>
        <w:tc>
          <w:tcPr>
            <w:tcW w:w="786" w:type="dxa"/>
            <w:shd w:val="clear" w:color="auto" w:fill="E2EFD9" w:themeFill="accent6" w:themeFillTint="33"/>
            <w:vAlign w:val="center"/>
          </w:tcPr>
          <w:p w:rsidR="00132E28" w:rsidRPr="00132E28" w:rsidRDefault="00132E28" w:rsidP="00CD4BC8">
            <w:pPr>
              <w:spacing w:after="0" w:line="276" w:lineRule="auto"/>
              <w:jc w:val="center"/>
              <w:rPr>
                <w:rFonts w:ascii="PF Square Sans Pro" w:hAnsi="PF Square Sans Pro"/>
                <w:b/>
              </w:rPr>
            </w:pPr>
          </w:p>
        </w:tc>
        <w:tc>
          <w:tcPr>
            <w:tcW w:w="763" w:type="dxa"/>
            <w:shd w:val="clear" w:color="auto" w:fill="E2EFD9" w:themeFill="accent6" w:themeFillTint="33"/>
            <w:vAlign w:val="center"/>
          </w:tcPr>
          <w:p w:rsidR="00132E28" w:rsidRPr="00132E28" w:rsidRDefault="00132E28" w:rsidP="00CD4BC8">
            <w:pPr>
              <w:spacing w:after="0" w:line="276" w:lineRule="auto"/>
              <w:jc w:val="center"/>
              <w:rPr>
                <w:rFonts w:ascii="PF Square Sans Pro" w:hAnsi="PF Square Sans Pro"/>
                <w:b/>
              </w:rPr>
            </w:pPr>
          </w:p>
        </w:tc>
        <w:tc>
          <w:tcPr>
            <w:tcW w:w="503" w:type="dxa"/>
            <w:shd w:val="clear" w:color="auto" w:fill="FFFFFF" w:themeFill="background1"/>
            <w:vAlign w:val="center"/>
          </w:tcPr>
          <w:p w:rsidR="00132E28" w:rsidRPr="00132E28" w:rsidRDefault="00132E28" w:rsidP="00CD4BC8">
            <w:pPr>
              <w:spacing w:after="0" w:line="276" w:lineRule="auto"/>
              <w:jc w:val="center"/>
              <w:rPr>
                <w:rFonts w:ascii="PF Square Sans Pro" w:hAnsi="PF Square Sans Pro"/>
                <w:b/>
              </w:rPr>
            </w:pPr>
            <w:r w:rsidRPr="00132E28">
              <w:rPr>
                <w:rFonts w:ascii="PF Square Sans Pro" w:hAnsi="PF Square Sans Pro"/>
                <w:b/>
              </w:rPr>
              <w:t>х</w:t>
            </w:r>
          </w:p>
        </w:tc>
        <w:tc>
          <w:tcPr>
            <w:tcW w:w="677" w:type="dxa"/>
            <w:shd w:val="clear" w:color="auto" w:fill="FFFFFF" w:themeFill="background1"/>
            <w:vAlign w:val="center"/>
          </w:tcPr>
          <w:p w:rsidR="00132E28" w:rsidRPr="00132E28" w:rsidRDefault="00132E28" w:rsidP="00CD4BC8">
            <w:pPr>
              <w:spacing w:after="0" w:line="276" w:lineRule="auto"/>
              <w:jc w:val="center"/>
              <w:rPr>
                <w:rFonts w:ascii="PF Square Sans Pro" w:hAnsi="PF Square Sans Pro"/>
                <w:b/>
              </w:rPr>
            </w:pPr>
          </w:p>
        </w:tc>
        <w:tc>
          <w:tcPr>
            <w:tcW w:w="709" w:type="dxa"/>
            <w:shd w:val="clear" w:color="auto" w:fill="FFFFFF" w:themeFill="background1"/>
            <w:vAlign w:val="center"/>
          </w:tcPr>
          <w:p w:rsidR="00132E28" w:rsidRPr="00132E28" w:rsidRDefault="00132E28" w:rsidP="00CD4BC8">
            <w:pPr>
              <w:spacing w:after="0" w:line="276" w:lineRule="auto"/>
              <w:jc w:val="center"/>
              <w:rPr>
                <w:rFonts w:ascii="PF Square Sans Pro" w:hAnsi="PF Square Sans Pro"/>
                <w:b/>
              </w:rPr>
            </w:pPr>
          </w:p>
        </w:tc>
        <w:tc>
          <w:tcPr>
            <w:tcW w:w="709" w:type="dxa"/>
            <w:shd w:val="clear" w:color="auto" w:fill="E2EFD9" w:themeFill="accent6" w:themeFillTint="33"/>
            <w:vAlign w:val="center"/>
          </w:tcPr>
          <w:p w:rsidR="00132E28" w:rsidRPr="00132E28" w:rsidRDefault="00132E28" w:rsidP="00CD4BC8">
            <w:pPr>
              <w:spacing w:after="0" w:line="276" w:lineRule="auto"/>
              <w:jc w:val="center"/>
              <w:rPr>
                <w:rFonts w:ascii="PF Square Sans Pro" w:hAnsi="PF Square Sans Pro"/>
                <w:b/>
              </w:rPr>
            </w:pPr>
            <w:r w:rsidRPr="00132E28">
              <w:rPr>
                <w:rFonts w:ascii="PF Square Sans Pro" w:hAnsi="PF Square Sans Pro"/>
                <w:b/>
              </w:rPr>
              <w:t>Х</w:t>
            </w:r>
          </w:p>
        </w:tc>
        <w:tc>
          <w:tcPr>
            <w:tcW w:w="567" w:type="dxa"/>
            <w:shd w:val="clear" w:color="auto" w:fill="E2EFD9" w:themeFill="accent6" w:themeFillTint="33"/>
            <w:vAlign w:val="center"/>
          </w:tcPr>
          <w:p w:rsidR="00132E28" w:rsidRPr="00132E28" w:rsidRDefault="00132E28" w:rsidP="00CD4BC8">
            <w:pPr>
              <w:spacing w:after="0" w:line="276" w:lineRule="auto"/>
              <w:jc w:val="center"/>
              <w:rPr>
                <w:rFonts w:ascii="PF Square Sans Pro" w:hAnsi="PF Square Sans Pro"/>
                <w:b/>
              </w:rPr>
            </w:pPr>
          </w:p>
        </w:tc>
        <w:tc>
          <w:tcPr>
            <w:tcW w:w="708" w:type="dxa"/>
            <w:shd w:val="clear" w:color="auto" w:fill="E2EFD9" w:themeFill="accent6" w:themeFillTint="33"/>
            <w:vAlign w:val="center"/>
          </w:tcPr>
          <w:p w:rsidR="00132E28" w:rsidRPr="00132E28" w:rsidRDefault="00132E28" w:rsidP="00CD4BC8">
            <w:pPr>
              <w:spacing w:after="0" w:line="276" w:lineRule="auto"/>
              <w:jc w:val="center"/>
              <w:rPr>
                <w:rFonts w:ascii="PF Square Sans Pro" w:hAnsi="PF Square Sans Pro"/>
                <w:b/>
              </w:rPr>
            </w:pPr>
            <w:r w:rsidRPr="00132E28">
              <w:rPr>
                <w:rFonts w:ascii="PF Square Sans Pro" w:eastAsia="Calibri" w:hAnsi="PF Square Sans Pro" w:cs="Times New Roman"/>
                <w:b/>
              </w:rPr>
              <w:t>х</w:t>
            </w:r>
          </w:p>
        </w:tc>
      </w:tr>
      <w:tr w:rsidR="00132E28" w:rsidRPr="00132E28" w:rsidTr="00132E28">
        <w:trPr>
          <w:trHeight w:val="174"/>
        </w:trPr>
        <w:tc>
          <w:tcPr>
            <w:tcW w:w="5097" w:type="dxa"/>
            <w:shd w:val="clear" w:color="auto" w:fill="auto"/>
            <w:vAlign w:val="center"/>
          </w:tcPr>
          <w:p w:rsidR="00132E28" w:rsidRPr="00132E28" w:rsidRDefault="00132E28" w:rsidP="00CD4BC8">
            <w:pPr>
              <w:spacing w:after="0" w:line="276" w:lineRule="auto"/>
              <w:rPr>
                <w:rFonts w:ascii="PF Square Sans Pro" w:hAnsi="PF Square Sans Pro"/>
              </w:rPr>
            </w:pPr>
            <w:r w:rsidRPr="00132E28">
              <w:rPr>
                <w:rFonts w:ascii="PF Square Sans Pro" w:hAnsi="PF Square Sans Pro"/>
              </w:rPr>
              <w:t>4.3. Збереження біорізноманіття та</w:t>
            </w:r>
          </w:p>
          <w:p w:rsidR="00132E28" w:rsidRPr="00132E28" w:rsidRDefault="00132E28" w:rsidP="00CD4BC8">
            <w:pPr>
              <w:spacing w:after="0" w:line="276" w:lineRule="auto"/>
              <w:rPr>
                <w:rFonts w:ascii="PF Square Sans Pro" w:hAnsi="PF Square Sans Pro"/>
              </w:rPr>
            </w:pPr>
            <w:r w:rsidRPr="00132E28">
              <w:rPr>
                <w:rFonts w:ascii="PF Square Sans Pro" w:hAnsi="PF Square Sans Pro"/>
              </w:rPr>
              <w:t>Розвиток природоохоронних територій</w:t>
            </w:r>
          </w:p>
        </w:tc>
        <w:tc>
          <w:tcPr>
            <w:tcW w:w="786" w:type="dxa"/>
            <w:shd w:val="clear" w:color="auto" w:fill="E2EFD9" w:themeFill="accent6" w:themeFillTint="33"/>
            <w:vAlign w:val="center"/>
          </w:tcPr>
          <w:p w:rsidR="00132E28" w:rsidRPr="00132E28" w:rsidRDefault="00132E28" w:rsidP="00CD4BC8">
            <w:pPr>
              <w:spacing w:after="0" w:line="276" w:lineRule="auto"/>
              <w:jc w:val="center"/>
              <w:rPr>
                <w:rFonts w:ascii="PF Square Sans Pro" w:hAnsi="PF Square Sans Pro"/>
                <w:b/>
              </w:rPr>
            </w:pPr>
            <w:r w:rsidRPr="00132E28">
              <w:rPr>
                <w:rFonts w:ascii="PF Square Sans Pro" w:hAnsi="PF Square Sans Pro"/>
                <w:b/>
              </w:rPr>
              <w:t>х</w:t>
            </w:r>
          </w:p>
        </w:tc>
        <w:tc>
          <w:tcPr>
            <w:tcW w:w="763" w:type="dxa"/>
            <w:shd w:val="clear" w:color="auto" w:fill="E2EFD9" w:themeFill="accent6" w:themeFillTint="33"/>
            <w:vAlign w:val="center"/>
          </w:tcPr>
          <w:p w:rsidR="00132E28" w:rsidRPr="00132E28" w:rsidRDefault="00132E28" w:rsidP="00CD4BC8">
            <w:pPr>
              <w:spacing w:after="0" w:line="276" w:lineRule="auto"/>
              <w:jc w:val="center"/>
              <w:rPr>
                <w:rFonts w:ascii="PF Square Sans Pro" w:hAnsi="PF Square Sans Pro"/>
                <w:b/>
              </w:rPr>
            </w:pPr>
          </w:p>
        </w:tc>
        <w:tc>
          <w:tcPr>
            <w:tcW w:w="503" w:type="dxa"/>
            <w:shd w:val="clear" w:color="auto" w:fill="FFFFFF" w:themeFill="background1"/>
            <w:vAlign w:val="center"/>
          </w:tcPr>
          <w:p w:rsidR="00132E28" w:rsidRPr="00132E28" w:rsidRDefault="00132E28" w:rsidP="00CD4BC8">
            <w:pPr>
              <w:spacing w:after="0" w:line="276" w:lineRule="auto"/>
              <w:jc w:val="center"/>
              <w:rPr>
                <w:rFonts w:ascii="PF Square Sans Pro" w:hAnsi="PF Square Sans Pro"/>
                <w:b/>
              </w:rPr>
            </w:pPr>
          </w:p>
        </w:tc>
        <w:tc>
          <w:tcPr>
            <w:tcW w:w="677" w:type="dxa"/>
            <w:shd w:val="clear" w:color="auto" w:fill="FFFFFF" w:themeFill="background1"/>
            <w:vAlign w:val="center"/>
          </w:tcPr>
          <w:p w:rsidR="00132E28" w:rsidRPr="00132E28" w:rsidRDefault="00132E28" w:rsidP="00CD4BC8">
            <w:pPr>
              <w:spacing w:after="0" w:line="276" w:lineRule="auto"/>
              <w:jc w:val="center"/>
              <w:rPr>
                <w:rFonts w:ascii="PF Square Sans Pro" w:hAnsi="PF Square Sans Pro"/>
                <w:b/>
              </w:rPr>
            </w:pPr>
          </w:p>
        </w:tc>
        <w:tc>
          <w:tcPr>
            <w:tcW w:w="709" w:type="dxa"/>
            <w:shd w:val="clear" w:color="auto" w:fill="FFFFFF" w:themeFill="background1"/>
            <w:vAlign w:val="center"/>
          </w:tcPr>
          <w:p w:rsidR="00132E28" w:rsidRPr="00132E28" w:rsidRDefault="00132E28" w:rsidP="00CD4BC8">
            <w:pPr>
              <w:spacing w:after="0" w:line="276" w:lineRule="auto"/>
              <w:jc w:val="center"/>
              <w:rPr>
                <w:rFonts w:ascii="PF Square Sans Pro" w:hAnsi="PF Square Sans Pro"/>
                <w:b/>
              </w:rPr>
            </w:pPr>
          </w:p>
        </w:tc>
        <w:tc>
          <w:tcPr>
            <w:tcW w:w="709" w:type="dxa"/>
            <w:shd w:val="clear" w:color="auto" w:fill="E2EFD9" w:themeFill="accent6" w:themeFillTint="33"/>
            <w:vAlign w:val="center"/>
          </w:tcPr>
          <w:p w:rsidR="00132E28" w:rsidRPr="00132E28" w:rsidRDefault="00132E28" w:rsidP="00CD4BC8">
            <w:pPr>
              <w:spacing w:after="0" w:line="276" w:lineRule="auto"/>
              <w:jc w:val="center"/>
              <w:rPr>
                <w:rFonts w:ascii="PF Square Sans Pro" w:hAnsi="PF Square Sans Pro"/>
                <w:b/>
              </w:rPr>
            </w:pPr>
            <w:r w:rsidRPr="00132E28">
              <w:rPr>
                <w:rFonts w:ascii="PF Square Sans Pro" w:hAnsi="PF Square Sans Pro"/>
                <w:b/>
              </w:rPr>
              <w:t>х</w:t>
            </w:r>
          </w:p>
        </w:tc>
        <w:tc>
          <w:tcPr>
            <w:tcW w:w="567" w:type="dxa"/>
            <w:shd w:val="clear" w:color="auto" w:fill="E2EFD9" w:themeFill="accent6" w:themeFillTint="33"/>
            <w:vAlign w:val="center"/>
          </w:tcPr>
          <w:p w:rsidR="00132E28" w:rsidRPr="00132E28" w:rsidRDefault="00132E28" w:rsidP="00CD4BC8">
            <w:pPr>
              <w:spacing w:after="0" w:line="276" w:lineRule="auto"/>
              <w:jc w:val="center"/>
              <w:rPr>
                <w:rFonts w:ascii="PF Square Sans Pro" w:hAnsi="PF Square Sans Pro"/>
                <w:b/>
              </w:rPr>
            </w:pPr>
          </w:p>
        </w:tc>
        <w:tc>
          <w:tcPr>
            <w:tcW w:w="708" w:type="dxa"/>
            <w:shd w:val="clear" w:color="auto" w:fill="E2EFD9" w:themeFill="accent6" w:themeFillTint="33"/>
            <w:vAlign w:val="center"/>
          </w:tcPr>
          <w:p w:rsidR="00132E28" w:rsidRPr="00132E28" w:rsidRDefault="00132E28" w:rsidP="00CD4BC8">
            <w:pPr>
              <w:spacing w:after="0" w:line="276" w:lineRule="auto"/>
              <w:jc w:val="center"/>
              <w:rPr>
                <w:rFonts w:ascii="PF Square Sans Pro" w:hAnsi="PF Square Sans Pro"/>
                <w:b/>
              </w:rPr>
            </w:pPr>
            <w:r w:rsidRPr="00132E28">
              <w:rPr>
                <w:rFonts w:ascii="PF Square Sans Pro" w:eastAsia="Calibri" w:hAnsi="PF Square Sans Pro" w:cs="Times New Roman"/>
                <w:b/>
              </w:rPr>
              <w:t>Х</w:t>
            </w:r>
          </w:p>
        </w:tc>
      </w:tr>
      <w:tr w:rsidR="00132E28" w:rsidRPr="00132E28" w:rsidTr="00132E28">
        <w:trPr>
          <w:trHeight w:val="174"/>
        </w:trPr>
        <w:tc>
          <w:tcPr>
            <w:tcW w:w="10519" w:type="dxa"/>
            <w:gridSpan w:val="9"/>
            <w:shd w:val="clear" w:color="auto" w:fill="C5E0B3" w:themeFill="accent6" w:themeFillTint="66"/>
            <w:vAlign w:val="center"/>
          </w:tcPr>
          <w:p w:rsidR="00132E28" w:rsidRPr="00132E28" w:rsidRDefault="00132E28" w:rsidP="00CD4BC8">
            <w:pPr>
              <w:spacing w:after="0" w:line="276" w:lineRule="auto"/>
              <w:jc w:val="center"/>
              <w:rPr>
                <w:rFonts w:ascii="PF Square Sans Pro" w:hAnsi="PF Square Sans Pro"/>
                <w:b/>
              </w:rPr>
            </w:pPr>
            <w:r w:rsidRPr="00132E28">
              <w:rPr>
                <w:rFonts w:ascii="PF Square Sans Pro" w:hAnsi="PF Square Sans Pro"/>
                <w:b/>
              </w:rPr>
              <w:t>Стратегічна ціль 5.</w:t>
            </w:r>
            <w:r w:rsidRPr="00132E28">
              <w:rPr>
                <w:rFonts w:ascii="PF Square Sans Pro" w:hAnsi="PF Square Sans Pro"/>
                <w:b/>
              </w:rPr>
              <w:tab/>
              <w:t xml:space="preserve"> Туристична привабливість</w:t>
            </w:r>
          </w:p>
        </w:tc>
      </w:tr>
      <w:tr w:rsidR="00132E28" w:rsidRPr="00132E28" w:rsidTr="00132E28">
        <w:trPr>
          <w:trHeight w:val="174"/>
        </w:trPr>
        <w:tc>
          <w:tcPr>
            <w:tcW w:w="5097" w:type="dxa"/>
            <w:shd w:val="clear" w:color="auto" w:fill="auto"/>
            <w:vAlign w:val="center"/>
          </w:tcPr>
          <w:p w:rsidR="00132E28" w:rsidRPr="00132E28" w:rsidRDefault="00132E28" w:rsidP="00CD4BC8">
            <w:pPr>
              <w:spacing w:after="0" w:line="276" w:lineRule="auto"/>
              <w:rPr>
                <w:rFonts w:ascii="PF Square Sans Pro" w:hAnsi="PF Square Sans Pro"/>
              </w:rPr>
            </w:pPr>
            <w:r w:rsidRPr="00132E28">
              <w:rPr>
                <w:rFonts w:ascii="PF Square Sans Pro" w:hAnsi="PF Square Sans Pro"/>
              </w:rPr>
              <w:t>5.1. Підвищення атракційності та</w:t>
            </w:r>
          </w:p>
          <w:p w:rsidR="00132E28" w:rsidRPr="00132E28" w:rsidRDefault="00132E28" w:rsidP="00CD4BC8">
            <w:pPr>
              <w:spacing w:after="0" w:line="276" w:lineRule="auto"/>
              <w:rPr>
                <w:rFonts w:ascii="PF Square Sans Pro" w:hAnsi="PF Square Sans Pro"/>
              </w:rPr>
            </w:pPr>
            <w:r w:rsidRPr="00132E28">
              <w:rPr>
                <w:rFonts w:ascii="PF Square Sans Pro" w:hAnsi="PF Square Sans Pro"/>
              </w:rPr>
              <w:t>Інфраструктурного забезпечення туризму,</w:t>
            </w:r>
          </w:p>
          <w:p w:rsidR="00132E28" w:rsidRPr="00132E28" w:rsidRDefault="00132E28" w:rsidP="00CD4BC8">
            <w:pPr>
              <w:spacing w:after="0" w:line="276" w:lineRule="auto"/>
              <w:rPr>
                <w:rFonts w:ascii="PF Square Sans Pro" w:hAnsi="PF Square Sans Pro"/>
              </w:rPr>
            </w:pPr>
            <w:r w:rsidRPr="00132E28">
              <w:rPr>
                <w:rFonts w:ascii="PF Square Sans Pro" w:hAnsi="PF Square Sans Pro"/>
              </w:rPr>
              <w:t>курортів, оздоровлення, спорту та рекреації</w:t>
            </w:r>
          </w:p>
        </w:tc>
        <w:tc>
          <w:tcPr>
            <w:tcW w:w="786" w:type="dxa"/>
            <w:shd w:val="clear" w:color="auto" w:fill="E2EFD9" w:themeFill="accent6" w:themeFillTint="33"/>
            <w:vAlign w:val="center"/>
          </w:tcPr>
          <w:p w:rsidR="00132E28" w:rsidRPr="00132E28" w:rsidRDefault="00132E28" w:rsidP="00CD4BC8">
            <w:pPr>
              <w:spacing w:after="0" w:line="276" w:lineRule="auto"/>
              <w:jc w:val="center"/>
              <w:rPr>
                <w:rFonts w:ascii="PF Square Sans Pro" w:hAnsi="PF Square Sans Pro"/>
                <w:b/>
              </w:rPr>
            </w:pPr>
          </w:p>
        </w:tc>
        <w:tc>
          <w:tcPr>
            <w:tcW w:w="763" w:type="dxa"/>
            <w:shd w:val="clear" w:color="auto" w:fill="E2EFD9" w:themeFill="accent6" w:themeFillTint="33"/>
            <w:vAlign w:val="center"/>
          </w:tcPr>
          <w:p w:rsidR="00132E28" w:rsidRPr="00132E28" w:rsidRDefault="00132E28" w:rsidP="00CD4BC8">
            <w:pPr>
              <w:spacing w:after="0" w:line="276" w:lineRule="auto"/>
              <w:jc w:val="center"/>
              <w:rPr>
                <w:rFonts w:ascii="PF Square Sans Pro" w:hAnsi="PF Square Sans Pro"/>
                <w:b/>
              </w:rPr>
            </w:pPr>
            <w:r w:rsidRPr="00132E28">
              <w:rPr>
                <w:rFonts w:ascii="PF Square Sans Pro" w:hAnsi="PF Square Sans Pro"/>
                <w:b/>
              </w:rPr>
              <w:t>х</w:t>
            </w:r>
          </w:p>
        </w:tc>
        <w:tc>
          <w:tcPr>
            <w:tcW w:w="503" w:type="dxa"/>
            <w:shd w:val="clear" w:color="auto" w:fill="FFFFFF" w:themeFill="background1"/>
            <w:vAlign w:val="center"/>
          </w:tcPr>
          <w:p w:rsidR="00132E28" w:rsidRPr="00132E28" w:rsidRDefault="00132E28" w:rsidP="00CD4BC8">
            <w:pPr>
              <w:spacing w:after="0" w:line="276" w:lineRule="auto"/>
              <w:jc w:val="center"/>
              <w:rPr>
                <w:rFonts w:ascii="PF Square Sans Pro" w:hAnsi="PF Square Sans Pro"/>
                <w:b/>
              </w:rPr>
            </w:pPr>
          </w:p>
        </w:tc>
        <w:tc>
          <w:tcPr>
            <w:tcW w:w="677" w:type="dxa"/>
            <w:shd w:val="clear" w:color="auto" w:fill="FFFFFF" w:themeFill="background1"/>
            <w:vAlign w:val="center"/>
          </w:tcPr>
          <w:p w:rsidR="00132E28" w:rsidRPr="00132E28" w:rsidRDefault="00132E28" w:rsidP="00CD4BC8">
            <w:pPr>
              <w:spacing w:after="0" w:line="276" w:lineRule="auto"/>
              <w:jc w:val="center"/>
              <w:rPr>
                <w:rFonts w:ascii="PF Square Sans Pro" w:hAnsi="PF Square Sans Pro"/>
                <w:b/>
              </w:rPr>
            </w:pPr>
          </w:p>
        </w:tc>
        <w:tc>
          <w:tcPr>
            <w:tcW w:w="709" w:type="dxa"/>
            <w:shd w:val="clear" w:color="auto" w:fill="FFFFFF" w:themeFill="background1"/>
            <w:vAlign w:val="center"/>
          </w:tcPr>
          <w:p w:rsidR="00132E28" w:rsidRPr="00132E28" w:rsidRDefault="00132E28" w:rsidP="00CD4BC8">
            <w:pPr>
              <w:spacing w:after="0" w:line="276" w:lineRule="auto"/>
              <w:jc w:val="center"/>
              <w:rPr>
                <w:rFonts w:ascii="PF Square Sans Pro" w:hAnsi="PF Square Sans Pro"/>
                <w:b/>
              </w:rPr>
            </w:pPr>
            <w:r w:rsidRPr="00132E28">
              <w:rPr>
                <w:rFonts w:ascii="PF Square Sans Pro" w:hAnsi="PF Square Sans Pro"/>
                <w:b/>
              </w:rPr>
              <w:t>х</w:t>
            </w:r>
          </w:p>
        </w:tc>
        <w:tc>
          <w:tcPr>
            <w:tcW w:w="709" w:type="dxa"/>
            <w:shd w:val="clear" w:color="auto" w:fill="E2EFD9" w:themeFill="accent6" w:themeFillTint="33"/>
            <w:vAlign w:val="center"/>
          </w:tcPr>
          <w:p w:rsidR="00132E28" w:rsidRPr="00132E28" w:rsidRDefault="00132E28" w:rsidP="00CD4BC8">
            <w:pPr>
              <w:spacing w:after="0" w:line="276" w:lineRule="auto"/>
              <w:jc w:val="center"/>
              <w:rPr>
                <w:rFonts w:ascii="PF Square Sans Pro" w:hAnsi="PF Square Sans Pro"/>
                <w:b/>
              </w:rPr>
            </w:pPr>
            <w:r w:rsidRPr="00132E28">
              <w:rPr>
                <w:rFonts w:ascii="PF Square Sans Pro" w:hAnsi="PF Square Sans Pro"/>
                <w:b/>
              </w:rPr>
              <w:t>х</w:t>
            </w:r>
          </w:p>
        </w:tc>
        <w:tc>
          <w:tcPr>
            <w:tcW w:w="567" w:type="dxa"/>
            <w:shd w:val="clear" w:color="auto" w:fill="E2EFD9" w:themeFill="accent6" w:themeFillTint="33"/>
            <w:vAlign w:val="center"/>
          </w:tcPr>
          <w:p w:rsidR="00132E28" w:rsidRPr="00132E28" w:rsidRDefault="00132E28" w:rsidP="00CD4BC8">
            <w:pPr>
              <w:spacing w:after="0" w:line="276" w:lineRule="auto"/>
              <w:jc w:val="center"/>
              <w:rPr>
                <w:rFonts w:ascii="PF Square Sans Pro" w:hAnsi="PF Square Sans Pro"/>
                <w:b/>
              </w:rPr>
            </w:pPr>
          </w:p>
        </w:tc>
        <w:tc>
          <w:tcPr>
            <w:tcW w:w="708" w:type="dxa"/>
            <w:shd w:val="clear" w:color="auto" w:fill="E2EFD9" w:themeFill="accent6" w:themeFillTint="33"/>
            <w:vAlign w:val="center"/>
          </w:tcPr>
          <w:p w:rsidR="00132E28" w:rsidRPr="00132E28" w:rsidRDefault="00132E28" w:rsidP="00CD4BC8">
            <w:pPr>
              <w:spacing w:after="0" w:line="276" w:lineRule="auto"/>
              <w:jc w:val="center"/>
              <w:rPr>
                <w:rFonts w:ascii="PF Square Sans Pro" w:hAnsi="PF Square Sans Pro"/>
                <w:b/>
              </w:rPr>
            </w:pPr>
            <w:r w:rsidRPr="00132E28">
              <w:rPr>
                <w:rFonts w:ascii="PF Square Sans Pro" w:hAnsi="PF Square Sans Pro"/>
                <w:b/>
              </w:rPr>
              <w:t>Х</w:t>
            </w:r>
          </w:p>
        </w:tc>
      </w:tr>
      <w:tr w:rsidR="00132E28" w:rsidRPr="00132E28" w:rsidTr="00132E28">
        <w:trPr>
          <w:trHeight w:val="174"/>
        </w:trPr>
        <w:tc>
          <w:tcPr>
            <w:tcW w:w="5097" w:type="dxa"/>
            <w:shd w:val="clear" w:color="auto" w:fill="auto"/>
            <w:vAlign w:val="center"/>
          </w:tcPr>
          <w:p w:rsidR="00132E28" w:rsidRPr="00132E28" w:rsidRDefault="00132E28" w:rsidP="00CD4BC8">
            <w:pPr>
              <w:spacing w:after="0" w:line="276" w:lineRule="auto"/>
              <w:rPr>
                <w:rFonts w:ascii="PF Square Sans Pro" w:hAnsi="PF Square Sans Pro"/>
              </w:rPr>
            </w:pPr>
            <w:r w:rsidRPr="00132E28">
              <w:rPr>
                <w:rFonts w:ascii="PF Square Sans Pro" w:hAnsi="PF Square Sans Pro"/>
              </w:rPr>
              <w:t>5.2. Підвищення якості регіонального</w:t>
            </w:r>
          </w:p>
          <w:p w:rsidR="00132E28" w:rsidRPr="00132E28" w:rsidRDefault="00132E28" w:rsidP="00CD4BC8">
            <w:pPr>
              <w:spacing w:after="0" w:line="276" w:lineRule="auto"/>
              <w:rPr>
                <w:rFonts w:ascii="PF Square Sans Pro" w:hAnsi="PF Square Sans Pro"/>
              </w:rPr>
            </w:pPr>
            <w:r w:rsidRPr="00132E28">
              <w:rPr>
                <w:rFonts w:ascii="PF Square Sans Pro" w:hAnsi="PF Square Sans Pro"/>
              </w:rPr>
              <w:t>туристичного продукту та його просування</w:t>
            </w:r>
          </w:p>
        </w:tc>
        <w:tc>
          <w:tcPr>
            <w:tcW w:w="786" w:type="dxa"/>
            <w:shd w:val="clear" w:color="auto" w:fill="E2EFD9" w:themeFill="accent6" w:themeFillTint="33"/>
            <w:vAlign w:val="center"/>
          </w:tcPr>
          <w:p w:rsidR="00132E28" w:rsidRPr="00132E28" w:rsidRDefault="00132E28" w:rsidP="00CD4BC8">
            <w:pPr>
              <w:spacing w:after="0" w:line="276" w:lineRule="auto"/>
              <w:jc w:val="center"/>
              <w:rPr>
                <w:rFonts w:ascii="PF Square Sans Pro" w:hAnsi="PF Square Sans Pro"/>
                <w:b/>
              </w:rPr>
            </w:pPr>
          </w:p>
        </w:tc>
        <w:tc>
          <w:tcPr>
            <w:tcW w:w="763" w:type="dxa"/>
            <w:shd w:val="clear" w:color="auto" w:fill="E2EFD9" w:themeFill="accent6" w:themeFillTint="33"/>
            <w:vAlign w:val="center"/>
          </w:tcPr>
          <w:p w:rsidR="00132E28" w:rsidRPr="00132E28" w:rsidRDefault="00132E28" w:rsidP="00CD4BC8">
            <w:pPr>
              <w:spacing w:after="0" w:line="276" w:lineRule="auto"/>
              <w:jc w:val="center"/>
              <w:rPr>
                <w:rFonts w:ascii="PF Square Sans Pro" w:hAnsi="PF Square Sans Pro"/>
                <w:b/>
              </w:rPr>
            </w:pPr>
            <w:r w:rsidRPr="00132E28">
              <w:rPr>
                <w:rFonts w:ascii="PF Square Sans Pro" w:hAnsi="PF Square Sans Pro"/>
                <w:b/>
              </w:rPr>
              <w:t>х</w:t>
            </w:r>
          </w:p>
        </w:tc>
        <w:tc>
          <w:tcPr>
            <w:tcW w:w="503" w:type="dxa"/>
            <w:shd w:val="clear" w:color="auto" w:fill="FFFFFF" w:themeFill="background1"/>
            <w:vAlign w:val="center"/>
          </w:tcPr>
          <w:p w:rsidR="00132E28" w:rsidRPr="00132E28" w:rsidRDefault="00132E28" w:rsidP="00CD4BC8">
            <w:pPr>
              <w:spacing w:after="0" w:line="276" w:lineRule="auto"/>
              <w:jc w:val="center"/>
              <w:rPr>
                <w:rFonts w:ascii="PF Square Sans Pro" w:hAnsi="PF Square Sans Pro"/>
                <w:b/>
              </w:rPr>
            </w:pPr>
            <w:r w:rsidRPr="00132E28">
              <w:rPr>
                <w:rFonts w:ascii="PF Square Sans Pro" w:hAnsi="PF Square Sans Pro"/>
                <w:b/>
              </w:rPr>
              <w:t>Х</w:t>
            </w:r>
          </w:p>
        </w:tc>
        <w:tc>
          <w:tcPr>
            <w:tcW w:w="677" w:type="dxa"/>
            <w:shd w:val="clear" w:color="auto" w:fill="FFFFFF" w:themeFill="background1"/>
            <w:vAlign w:val="center"/>
          </w:tcPr>
          <w:p w:rsidR="00132E28" w:rsidRPr="00132E28" w:rsidRDefault="00132E28" w:rsidP="00CD4BC8">
            <w:pPr>
              <w:spacing w:after="0" w:line="276" w:lineRule="auto"/>
              <w:jc w:val="center"/>
              <w:rPr>
                <w:rFonts w:ascii="PF Square Sans Pro" w:hAnsi="PF Square Sans Pro"/>
                <w:b/>
              </w:rPr>
            </w:pPr>
          </w:p>
        </w:tc>
        <w:tc>
          <w:tcPr>
            <w:tcW w:w="709" w:type="dxa"/>
            <w:shd w:val="clear" w:color="auto" w:fill="FFFFFF" w:themeFill="background1"/>
            <w:vAlign w:val="center"/>
          </w:tcPr>
          <w:p w:rsidR="00132E28" w:rsidRPr="00132E28" w:rsidRDefault="00132E28" w:rsidP="00CD4BC8">
            <w:pPr>
              <w:spacing w:after="0" w:line="276" w:lineRule="auto"/>
              <w:jc w:val="center"/>
              <w:rPr>
                <w:rFonts w:ascii="PF Square Sans Pro" w:hAnsi="PF Square Sans Pro"/>
                <w:b/>
              </w:rPr>
            </w:pPr>
            <w:r w:rsidRPr="00132E28">
              <w:rPr>
                <w:rFonts w:ascii="PF Square Sans Pro" w:hAnsi="PF Square Sans Pro"/>
                <w:b/>
              </w:rPr>
              <w:t>Х</w:t>
            </w:r>
          </w:p>
        </w:tc>
        <w:tc>
          <w:tcPr>
            <w:tcW w:w="709" w:type="dxa"/>
            <w:shd w:val="clear" w:color="auto" w:fill="E2EFD9" w:themeFill="accent6" w:themeFillTint="33"/>
            <w:vAlign w:val="center"/>
          </w:tcPr>
          <w:p w:rsidR="00132E28" w:rsidRPr="00132E28" w:rsidRDefault="00132E28" w:rsidP="00CD4BC8">
            <w:pPr>
              <w:spacing w:after="0" w:line="276" w:lineRule="auto"/>
              <w:jc w:val="center"/>
              <w:rPr>
                <w:rFonts w:ascii="PF Square Sans Pro" w:hAnsi="PF Square Sans Pro"/>
                <w:b/>
              </w:rPr>
            </w:pPr>
            <w:r w:rsidRPr="00132E28">
              <w:rPr>
                <w:rFonts w:ascii="PF Square Sans Pro" w:hAnsi="PF Square Sans Pro"/>
                <w:b/>
              </w:rPr>
              <w:t>х</w:t>
            </w:r>
          </w:p>
        </w:tc>
        <w:tc>
          <w:tcPr>
            <w:tcW w:w="567" w:type="dxa"/>
            <w:shd w:val="clear" w:color="auto" w:fill="E2EFD9" w:themeFill="accent6" w:themeFillTint="33"/>
            <w:vAlign w:val="center"/>
          </w:tcPr>
          <w:p w:rsidR="00132E28" w:rsidRPr="00132E28" w:rsidRDefault="00132E28" w:rsidP="00CD4BC8">
            <w:pPr>
              <w:spacing w:after="0" w:line="276" w:lineRule="auto"/>
              <w:jc w:val="center"/>
              <w:rPr>
                <w:rFonts w:ascii="PF Square Sans Pro" w:hAnsi="PF Square Sans Pro"/>
                <w:b/>
              </w:rPr>
            </w:pPr>
          </w:p>
        </w:tc>
        <w:tc>
          <w:tcPr>
            <w:tcW w:w="708" w:type="dxa"/>
            <w:shd w:val="clear" w:color="auto" w:fill="E2EFD9" w:themeFill="accent6" w:themeFillTint="33"/>
            <w:vAlign w:val="center"/>
          </w:tcPr>
          <w:p w:rsidR="00132E28" w:rsidRPr="00132E28" w:rsidRDefault="00132E28" w:rsidP="00CD4BC8">
            <w:pPr>
              <w:spacing w:after="0" w:line="276" w:lineRule="auto"/>
              <w:jc w:val="center"/>
              <w:rPr>
                <w:rFonts w:ascii="PF Square Sans Pro" w:hAnsi="PF Square Sans Pro"/>
                <w:b/>
              </w:rPr>
            </w:pPr>
            <w:r w:rsidRPr="00132E28">
              <w:rPr>
                <w:rFonts w:ascii="PF Square Sans Pro" w:hAnsi="PF Square Sans Pro"/>
                <w:b/>
              </w:rPr>
              <w:t>х</w:t>
            </w:r>
          </w:p>
        </w:tc>
      </w:tr>
    </w:tbl>
    <w:p w:rsidR="00132E28" w:rsidRPr="00ED1D55" w:rsidRDefault="00132E28" w:rsidP="00CD4BC8">
      <w:pPr>
        <w:spacing w:after="0" w:line="276" w:lineRule="auto"/>
        <w:ind w:firstLine="426"/>
        <w:jc w:val="both"/>
        <w:rPr>
          <w:rFonts w:ascii="PF Square Sans Pro" w:eastAsia="Times New Roman" w:hAnsi="PF Square Sans Pro" w:cs="Arial"/>
        </w:rPr>
      </w:pPr>
    </w:p>
    <w:p w:rsidR="00ED1D55" w:rsidRPr="00ED1D55" w:rsidRDefault="00ED1D55" w:rsidP="00CD4BC8">
      <w:pPr>
        <w:spacing w:after="0" w:line="276" w:lineRule="auto"/>
        <w:ind w:firstLine="426"/>
        <w:jc w:val="both"/>
        <w:rPr>
          <w:rFonts w:ascii="PF Square Sans Pro" w:eastAsia="Times New Roman" w:hAnsi="PF Square Sans Pro" w:cs="Arial"/>
          <w:i/>
        </w:rPr>
      </w:pPr>
      <w:r w:rsidRPr="00ED1D55">
        <w:rPr>
          <w:rFonts w:ascii="PF Square Sans Pro" w:eastAsia="Times New Roman" w:hAnsi="PF Square Sans Pro" w:cs="Arial"/>
          <w:i/>
        </w:rPr>
        <w:t>Примітка: Х - сильний зв’язок, х - опосередкований зв’язок</w:t>
      </w:r>
    </w:p>
    <w:p w:rsidR="00ED1D55" w:rsidRPr="00ED1D55" w:rsidRDefault="00ED1D55" w:rsidP="00CD4BC8">
      <w:pPr>
        <w:spacing w:after="0" w:line="276" w:lineRule="auto"/>
        <w:ind w:firstLine="426"/>
        <w:jc w:val="both"/>
        <w:rPr>
          <w:rFonts w:ascii="PF Square Sans Pro" w:eastAsia="Times New Roman" w:hAnsi="PF Square Sans Pro" w:cs="Arial"/>
        </w:rPr>
      </w:pPr>
    </w:p>
    <w:p w:rsidR="00ED1D55" w:rsidRPr="00E53348" w:rsidRDefault="00ED1D55" w:rsidP="00CD4BC8">
      <w:pPr>
        <w:spacing w:after="0" w:line="276" w:lineRule="auto"/>
        <w:ind w:firstLine="426"/>
        <w:jc w:val="both"/>
        <w:rPr>
          <w:rFonts w:ascii="PF Square Sans Pro" w:eastAsia="Times New Roman" w:hAnsi="PF Square Sans Pro" w:cs="Arial"/>
        </w:rPr>
      </w:pPr>
    </w:p>
    <w:p w:rsidR="00D4376C" w:rsidRPr="00477772" w:rsidRDefault="00B579E5" w:rsidP="003B469D">
      <w:pPr>
        <w:keepNext/>
        <w:pageBreakBefore/>
        <w:shd w:val="clear" w:color="auto" w:fill="C5E0B3" w:themeFill="accent6" w:themeFillTint="66"/>
        <w:tabs>
          <w:tab w:val="left" w:pos="425"/>
          <w:tab w:val="left" w:pos="567"/>
          <w:tab w:val="left" w:pos="993"/>
          <w:tab w:val="left" w:pos="7361"/>
        </w:tabs>
        <w:spacing w:before="120" w:after="240" w:line="276" w:lineRule="auto"/>
        <w:outlineLvl w:val="0"/>
        <w:rPr>
          <w:rFonts w:ascii="PF Square Sans Pro" w:eastAsia="Times New Roman" w:hAnsi="PF Square Sans Pro" w:cs="Arial"/>
          <w:b/>
          <w:bCs/>
          <w:color w:val="000000"/>
          <w:kern w:val="32"/>
          <w:sz w:val="28"/>
          <w:szCs w:val="28"/>
        </w:rPr>
      </w:pPr>
      <w:bookmarkStart w:id="69" w:name="_Toc89259227"/>
      <w:r>
        <w:rPr>
          <w:rFonts w:ascii="PF Square Sans Pro" w:eastAsia="Times New Roman" w:hAnsi="PF Square Sans Pro" w:cs="Arial"/>
          <w:b/>
          <w:bCs/>
          <w:color w:val="000000"/>
          <w:kern w:val="32"/>
          <w:sz w:val="28"/>
          <w:szCs w:val="28"/>
        </w:rPr>
        <w:lastRenderedPageBreak/>
        <w:t xml:space="preserve">6. </w:t>
      </w:r>
      <w:r w:rsidR="00D4376C" w:rsidRPr="00477772">
        <w:rPr>
          <w:rFonts w:ascii="PF Square Sans Pro" w:eastAsia="Times New Roman" w:hAnsi="PF Square Sans Pro" w:cs="Arial"/>
          <w:b/>
          <w:bCs/>
          <w:color w:val="000000"/>
          <w:kern w:val="32"/>
          <w:sz w:val="28"/>
          <w:szCs w:val="28"/>
        </w:rPr>
        <w:t>Впровадження і моніторинг Стратегії</w:t>
      </w:r>
      <w:bookmarkEnd w:id="69"/>
    </w:p>
    <w:p w:rsidR="00A80A9A" w:rsidRPr="00A80A9A" w:rsidRDefault="00A80A9A" w:rsidP="00CD4BC8">
      <w:pPr>
        <w:pStyle w:val="2"/>
        <w:spacing w:line="276" w:lineRule="auto"/>
        <w:rPr>
          <w:rFonts w:eastAsia="Arial"/>
          <w:lang w:eastAsia="uk-UA"/>
        </w:rPr>
      </w:pPr>
      <w:bookmarkStart w:id="70" w:name="_Toc86524506"/>
      <w:bookmarkStart w:id="71" w:name="_Toc89259228"/>
      <w:r w:rsidRPr="00A80A9A">
        <w:rPr>
          <w:rFonts w:eastAsia="Arial"/>
          <w:lang w:eastAsia="uk-UA"/>
        </w:rPr>
        <w:t>6.1. Система впровадження Стратегії</w:t>
      </w:r>
      <w:bookmarkEnd w:id="70"/>
      <w:bookmarkEnd w:id="71"/>
    </w:p>
    <w:p w:rsidR="00206562" w:rsidRPr="00477772" w:rsidRDefault="00206562" w:rsidP="00CD4BC8">
      <w:pPr>
        <w:spacing w:after="0" w:line="276" w:lineRule="auto"/>
        <w:ind w:firstLine="426"/>
        <w:jc w:val="both"/>
        <w:rPr>
          <w:rFonts w:ascii="PF Square Sans Pro" w:eastAsia="Arial" w:hAnsi="PF Square Sans Pro" w:cs="Times New Roman"/>
          <w:lang w:eastAsia="uk-UA"/>
        </w:rPr>
      </w:pPr>
      <w:r w:rsidRPr="00477772">
        <w:rPr>
          <w:rFonts w:ascii="PF Square Sans Pro" w:eastAsia="Arial" w:hAnsi="PF Square Sans Pro" w:cs="Times New Roman"/>
          <w:lang w:eastAsia="uk-UA"/>
        </w:rPr>
        <w:t xml:space="preserve">Реалізація завдань Стратегії передбачає виконання одночасно багатьох завдань різними партнерами - виконавчими органами </w:t>
      </w:r>
      <w:r w:rsidR="00F62612" w:rsidRPr="00477772">
        <w:rPr>
          <w:rFonts w:ascii="PF Square Sans Pro" w:eastAsia="Arial" w:hAnsi="PF Square Sans Pro" w:cs="Times New Roman"/>
          <w:lang w:eastAsia="uk-UA"/>
        </w:rPr>
        <w:t>Радехівської</w:t>
      </w:r>
      <w:r w:rsidRPr="00477772">
        <w:rPr>
          <w:rFonts w:ascii="PF Square Sans Pro" w:eastAsia="Arial" w:hAnsi="PF Square Sans Pro" w:cs="Times New Roman"/>
          <w:lang w:eastAsia="uk-UA"/>
        </w:rPr>
        <w:t xml:space="preserve"> міської ради, бюджетними установами, комунальними підприємствами, неурядовими організаціями, що зафіксовано в Плані заходів із впровадження Стратегії. Це ставить перед керівництвом </w:t>
      </w:r>
      <w:r w:rsidR="00F62612" w:rsidRPr="00477772">
        <w:rPr>
          <w:rFonts w:ascii="PF Square Sans Pro" w:eastAsia="Arial" w:hAnsi="PF Square Sans Pro" w:cs="Times New Roman"/>
          <w:lang w:eastAsia="uk-UA"/>
        </w:rPr>
        <w:t xml:space="preserve">Радехівської </w:t>
      </w:r>
      <w:r w:rsidRPr="00477772">
        <w:rPr>
          <w:rFonts w:ascii="PF Square Sans Pro" w:eastAsia="Arial" w:hAnsi="PF Square Sans Pro" w:cs="Times New Roman"/>
          <w:lang w:eastAsia="uk-UA"/>
        </w:rPr>
        <w:t>міської територіальної громади питання ефективного управління процесом. Система управління Стратегією має три рівні: політичний, організаційний та громадський.</w:t>
      </w:r>
    </w:p>
    <w:p w:rsidR="00206562" w:rsidRPr="00477772" w:rsidRDefault="00206562" w:rsidP="00CD4BC8">
      <w:pPr>
        <w:spacing w:after="0" w:line="276" w:lineRule="auto"/>
        <w:ind w:firstLine="426"/>
        <w:jc w:val="both"/>
        <w:rPr>
          <w:rFonts w:ascii="PF Square Sans Pro" w:eastAsia="Arial" w:hAnsi="PF Square Sans Pro" w:cs="Times New Roman"/>
          <w:bCs/>
          <w:lang w:eastAsia="uk-UA"/>
        </w:rPr>
      </w:pPr>
      <w:r w:rsidRPr="00477772">
        <w:rPr>
          <w:rFonts w:ascii="PF Square Sans Pro" w:eastAsia="Arial" w:hAnsi="PF Square Sans Pro" w:cs="Times New Roman"/>
          <w:bCs/>
          <w:i/>
          <w:lang w:eastAsia="uk-UA"/>
        </w:rPr>
        <w:t xml:space="preserve">Політичний </w:t>
      </w:r>
      <w:r w:rsidRPr="00477772">
        <w:rPr>
          <w:rFonts w:ascii="PF Square Sans Pro" w:eastAsia="Arial" w:hAnsi="PF Square Sans Pro" w:cs="Times New Roman"/>
          <w:i/>
          <w:lang w:eastAsia="uk-UA"/>
        </w:rPr>
        <w:t>рівень</w:t>
      </w:r>
      <w:r w:rsidRPr="00477772">
        <w:rPr>
          <w:rFonts w:ascii="PF Square Sans Pro" w:eastAsia="Arial" w:hAnsi="PF Square Sans Pro" w:cs="Times New Roman"/>
          <w:lang w:eastAsia="uk-UA"/>
        </w:rPr>
        <w:t xml:space="preserve"> забезпечує особисто голова </w:t>
      </w:r>
      <w:r w:rsidR="00F62612" w:rsidRPr="00477772">
        <w:rPr>
          <w:rFonts w:ascii="PF Square Sans Pro" w:eastAsia="Arial" w:hAnsi="PF Square Sans Pro" w:cs="Times New Roman"/>
          <w:lang w:eastAsia="uk-UA"/>
        </w:rPr>
        <w:t xml:space="preserve">Радехівської </w:t>
      </w:r>
      <w:r w:rsidRPr="00477772">
        <w:rPr>
          <w:rFonts w:ascii="PF Square Sans Pro" w:eastAsia="Arial" w:hAnsi="PF Square Sans Pro" w:cs="Times New Roman"/>
          <w:lang w:eastAsia="uk-UA"/>
        </w:rPr>
        <w:t>міської об'єднаної територіальної громади,виконком та депутатський корпус.</w:t>
      </w:r>
      <w:r w:rsidRPr="00477772">
        <w:rPr>
          <w:rFonts w:ascii="PF Square Sans Pro" w:eastAsia="Arial" w:hAnsi="PF Square Sans Pro" w:cs="Times New Roman"/>
          <w:bCs/>
          <w:lang w:eastAsia="uk-UA"/>
        </w:rPr>
        <w:t>Ключова роль при цьому відводиться голові міської ради</w:t>
      </w:r>
      <w:r w:rsidR="00F62612" w:rsidRPr="00477772">
        <w:rPr>
          <w:rFonts w:ascii="PF Square Sans Pro" w:eastAsia="Arial" w:hAnsi="PF Square Sans Pro" w:cs="Times New Roman"/>
          <w:bCs/>
          <w:lang w:eastAsia="uk-UA"/>
        </w:rPr>
        <w:t xml:space="preserve">. </w:t>
      </w:r>
      <w:r w:rsidRPr="00477772">
        <w:rPr>
          <w:rFonts w:ascii="PF Square Sans Pro" w:eastAsia="Arial" w:hAnsi="PF Square Sans Pro" w:cs="Times New Roman"/>
          <w:bCs/>
          <w:lang w:eastAsia="uk-UA"/>
        </w:rPr>
        <w:t xml:space="preserve">Його завданням є стимулювання та координація виконання завдань, які реалізують різні суб’єкти, а також мобілізація та інтеграція ресурсів, що знаходяться у їх розпорядженні з метою досягнення стратегічних цілей та реалізації завдань, які дозволять досягнути спільно визначеного бачення розвитку громади. Крім того, однією із стратегічних ролей Голови є представництво інтересів </w:t>
      </w:r>
      <w:r w:rsidR="00F62612" w:rsidRPr="00477772">
        <w:rPr>
          <w:rFonts w:ascii="PF Square Sans Pro" w:eastAsia="Arial" w:hAnsi="PF Square Sans Pro" w:cs="Times New Roman"/>
          <w:bCs/>
          <w:lang w:eastAsia="uk-UA"/>
        </w:rPr>
        <w:t>громади</w:t>
      </w:r>
      <w:r w:rsidRPr="00477772">
        <w:rPr>
          <w:rFonts w:ascii="PF Square Sans Pro" w:eastAsia="Arial" w:hAnsi="PF Square Sans Pro" w:cs="Times New Roman"/>
          <w:bCs/>
          <w:lang w:eastAsia="uk-UA"/>
        </w:rPr>
        <w:t xml:space="preserve"> з метою досягнення цілей та виконання завдань Стратегії.</w:t>
      </w:r>
    </w:p>
    <w:p w:rsidR="00206562" w:rsidRPr="00477772" w:rsidRDefault="00206562" w:rsidP="00CD4BC8">
      <w:pPr>
        <w:spacing w:after="0" w:line="276" w:lineRule="auto"/>
        <w:ind w:firstLine="426"/>
        <w:jc w:val="both"/>
        <w:rPr>
          <w:rFonts w:ascii="PF Square Sans Pro" w:eastAsia="Arial" w:hAnsi="PF Square Sans Pro" w:cs="Times New Roman"/>
          <w:lang w:eastAsia="uk-UA"/>
        </w:rPr>
      </w:pPr>
      <w:r w:rsidRPr="00477772">
        <w:rPr>
          <w:rFonts w:ascii="PF Square Sans Pro" w:eastAsia="Arial" w:hAnsi="PF Square Sans Pro" w:cs="Times New Roman"/>
          <w:bCs/>
          <w:i/>
          <w:lang w:eastAsia="uk-UA"/>
        </w:rPr>
        <w:t xml:space="preserve">Організаційний </w:t>
      </w:r>
      <w:r w:rsidRPr="00477772">
        <w:rPr>
          <w:rFonts w:ascii="PF Square Sans Pro" w:eastAsia="Arial" w:hAnsi="PF Square Sans Pro" w:cs="Times New Roman"/>
          <w:i/>
          <w:lang w:eastAsia="uk-UA"/>
        </w:rPr>
        <w:t>рівень</w:t>
      </w:r>
      <w:r w:rsidRPr="00477772">
        <w:rPr>
          <w:rFonts w:ascii="PF Square Sans Pro" w:eastAsia="Arial" w:hAnsi="PF Square Sans Pro" w:cs="Times New Roman"/>
          <w:lang w:eastAsia="uk-UA"/>
        </w:rPr>
        <w:t xml:space="preserve"> управління і моніторингу </w:t>
      </w:r>
      <w:r w:rsidRPr="008F04F5">
        <w:rPr>
          <w:rFonts w:ascii="PF Square Sans Pro" w:eastAsia="Arial" w:hAnsi="PF Square Sans Pro" w:cs="Times New Roman"/>
          <w:lang w:eastAsia="uk-UA"/>
        </w:rPr>
        <w:t>виконує відповідний орган – Комі</w:t>
      </w:r>
      <w:r w:rsidR="008F04F5" w:rsidRPr="008F04F5">
        <w:rPr>
          <w:rFonts w:ascii="PF Square Sans Pro" w:eastAsia="Arial" w:hAnsi="PF Square Sans Pro" w:cs="Times New Roman"/>
          <w:lang w:eastAsia="uk-UA"/>
        </w:rPr>
        <w:t>сія</w:t>
      </w:r>
      <w:r w:rsidRPr="008F04F5">
        <w:rPr>
          <w:rFonts w:ascii="PF Square Sans Pro" w:eastAsia="Arial" w:hAnsi="PF Square Sans Pro" w:cs="Times New Roman"/>
          <w:lang w:eastAsia="uk-UA"/>
        </w:rPr>
        <w:t xml:space="preserve"> з управління впровадження Стратегії. Комі</w:t>
      </w:r>
      <w:r w:rsidR="008F04F5" w:rsidRPr="008F04F5">
        <w:rPr>
          <w:rFonts w:ascii="PF Square Sans Pro" w:eastAsia="Arial" w:hAnsi="PF Square Sans Pro" w:cs="Times New Roman"/>
          <w:lang w:eastAsia="uk-UA"/>
        </w:rPr>
        <w:t xml:space="preserve">сія </w:t>
      </w:r>
      <w:r w:rsidRPr="008F04F5">
        <w:rPr>
          <w:rFonts w:ascii="PF Square Sans Pro" w:eastAsia="Arial" w:hAnsi="PF Square Sans Pro" w:cs="Times New Roman"/>
          <w:lang w:eastAsia="uk-UA"/>
        </w:rPr>
        <w:t xml:space="preserve">формується розпорядженням Голови, а до його складу входять особи, які представляють найважливіших учасників процесу планування й реалізації Стратегії: представники </w:t>
      </w:r>
      <w:r w:rsidR="00F62612" w:rsidRPr="008F04F5">
        <w:rPr>
          <w:rFonts w:ascii="PF Square Sans Pro" w:eastAsia="Arial" w:hAnsi="PF Square Sans Pro" w:cs="Times New Roman"/>
          <w:lang w:eastAsia="uk-UA"/>
        </w:rPr>
        <w:t xml:space="preserve">Радехівської </w:t>
      </w:r>
      <w:r w:rsidRPr="008F04F5">
        <w:rPr>
          <w:rFonts w:ascii="PF Square Sans Pro" w:eastAsia="Arial" w:hAnsi="PF Square Sans Pro" w:cs="Times New Roman"/>
          <w:lang w:eastAsia="uk-UA"/>
        </w:rPr>
        <w:t>міської територіальної громади, представники бізнесу, громадських організацій</w:t>
      </w:r>
      <w:r w:rsidRPr="00477772">
        <w:rPr>
          <w:rFonts w:ascii="PF Square Sans Pro" w:eastAsia="Arial" w:hAnsi="PF Square Sans Pro" w:cs="Times New Roman"/>
          <w:lang w:eastAsia="uk-UA"/>
        </w:rPr>
        <w:t xml:space="preserve"> та приватного сектору, які брали участь у її розробці. Питання впровадження проектів і заходів Стратегії мають належати виключно до компетенції Комі</w:t>
      </w:r>
      <w:r w:rsidR="008F04F5">
        <w:rPr>
          <w:rFonts w:ascii="PF Square Sans Pro" w:eastAsia="Arial" w:hAnsi="PF Square Sans Pro" w:cs="Times New Roman"/>
          <w:lang w:eastAsia="uk-UA"/>
        </w:rPr>
        <w:t>сії</w:t>
      </w:r>
      <w:r w:rsidRPr="00477772">
        <w:rPr>
          <w:rFonts w:ascii="PF Square Sans Pro" w:eastAsia="Arial" w:hAnsi="PF Square Sans Pro" w:cs="Times New Roman"/>
          <w:lang w:eastAsia="uk-UA"/>
        </w:rPr>
        <w:t xml:space="preserve"> з управління впровадженням.</w:t>
      </w:r>
    </w:p>
    <w:p w:rsidR="00206562" w:rsidRPr="00477772" w:rsidRDefault="00206562" w:rsidP="00CD4BC8">
      <w:pPr>
        <w:spacing w:after="0" w:line="276" w:lineRule="auto"/>
        <w:ind w:firstLine="426"/>
        <w:jc w:val="both"/>
        <w:rPr>
          <w:rFonts w:ascii="PF Square Sans Pro" w:eastAsia="Symbol" w:hAnsi="PF Square Sans Pro" w:cs="Times New Roman"/>
          <w:lang w:eastAsia="uk-UA"/>
        </w:rPr>
      </w:pPr>
      <w:r w:rsidRPr="00477772">
        <w:rPr>
          <w:rFonts w:ascii="PF Square Sans Pro" w:eastAsia="Symbol" w:hAnsi="PF Square Sans Pro" w:cs="Times New Roman"/>
          <w:lang w:eastAsia="uk-UA"/>
        </w:rPr>
        <w:t xml:space="preserve">Стратегію потрібно буде </w:t>
      </w:r>
      <w:r w:rsidR="004C406D" w:rsidRPr="00477772">
        <w:rPr>
          <w:rFonts w:ascii="PF Square Sans Pro" w:eastAsia="Symbol" w:hAnsi="PF Square Sans Pro" w:cs="Times New Roman"/>
          <w:lang w:eastAsia="uk-UA"/>
        </w:rPr>
        <w:t>регулярно</w:t>
      </w:r>
      <w:r w:rsidR="00F62612" w:rsidRPr="00477772">
        <w:rPr>
          <w:rFonts w:ascii="PF Square Sans Pro" w:eastAsia="Symbol" w:hAnsi="PF Square Sans Pro" w:cs="Times New Roman"/>
          <w:lang w:eastAsia="uk-UA"/>
        </w:rPr>
        <w:t>актуалізувати</w:t>
      </w:r>
      <w:r w:rsidR="004C406D" w:rsidRPr="00477772">
        <w:rPr>
          <w:rFonts w:ascii="PF Square Sans Pro" w:eastAsia="Symbol" w:hAnsi="PF Square Sans Pro" w:cs="Times New Roman"/>
          <w:lang w:eastAsia="uk-UA"/>
        </w:rPr>
        <w:t xml:space="preserve">, оновлюючи інформацію щодо реалізованих проєктів, поточного економічно стану громади, соціальних змін, тощо. </w:t>
      </w:r>
      <w:r w:rsidRPr="00477772">
        <w:rPr>
          <w:rFonts w:ascii="PF Square Sans Pro" w:eastAsia="Symbol" w:hAnsi="PF Square Sans Pro" w:cs="Times New Roman"/>
          <w:lang w:eastAsia="uk-UA"/>
        </w:rPr>
        <w:t>Необхідно проводити ретельний моніторинг виконання Плану</w:t>
      </w:r>
      <w:r w:rsidR="004C406D" w:rsidRPr="00477772">
        <w:rPr>
          <w:rFonts w:ascii="PF Square Sans Pro" w:eastAsia="Symbol" w:hAnsi="PF Square Sans Pro" w:cs="Times New Roman"/>
          <w:lang w:eastAsia="uk-UA"/>
        </w:rPr>
        <w:t xml:space="preserve"> Стратегії</w:t>
      </w:r>
      <w:r w:rsidRPr="00477772">
        <w:rPr>
          <w:rFonts w:ascii="PF Square Sans Pro" w:eastAsia="Symbol" w:hAnsi="PF Square Sans Pro" w:cs="Times New Roman"/>
          <w:lang w:eastAsia="uk-UA"/>
        </w:rPr>
        <w:t xml:space="preserve"> й відповідно коригувати його з огляду на зміну ситуації. Саме Комі</w:t>
      </w:r>
      <w:r w:rsidR="008F04F5">
        <w:rPr>
          <w:rFonts w:ascii="PF Square Sans Pro" w:eastAsia="Symbol" w:hAnsi="PF Square Sans Pro" w:cs="Times New Roman"/>
          <w:lang w:eastAsia="uk-UA"/>
        </w:rPr>
        <w:t>сія</w:t>
      </w:r>
      <w:r w:rsidRPr="00477772">
        <w:rPr>
          <w:rFonts w:ascii="PF Square Sans Pro" w:eastAsia="Symbol" w:hAnsi="PF Square Sans Pro" w:cs="Times New Roman"/>
          <w:lang w:eastAsia="uk-UA"/>
        </w:rPr>
        <w:t xml:space="preserve"> з управління впровадженням Стратегії є відповідальним за забезпечення актуальності та реалістичності стратегічних і оперативних цілей та за їх досягнення</w:t>
      </w:r>
    </w:p>
    <w:p w:rsidR="00206562" w:rsidRPr="00477772" w:rsidRDefault="00206562" w:rsidP="00CD4BC8">
      <w:pPr>
        <w:spacing w:after="0" w:line="276" w:lineRule="auto"/>
        <w:ind w:firstLine="426"/>
        <w:jc w:val="both"/>
        <w:rPr>
          <w:rFonts w:ascii="PF Square Sans Pro" w:eastAsia="Arial" w:hAnsi="PF Square Sans Pro" w:cs="Times New Roman"/>
          <w:lang w:eastAsia="uk-UA"/>
        </w:rPr>
      </w:pPr>
      <w:r w:rsidRPr="00477772">
        <w:rPr>
          <w:rFonts w:ascii="PF Square Sans Pro" w:eastAsia="Arial" w:hAnsi="PF Square Sans Pro" w:cs="Times New Roman"/>
          <w:i/>
          <w:lang w:eastAsia="uk-UA"/>
        </w:rPr>
        <w:t>Громадський рівень</w:t>
      </w:r>
      <w:r w:rsidRPr="00477772">
        <w:rPr>
          <w:rFonts w:ascii="PF Square Sans Pro" w:eastAsia="Arial" w:hAnsi="PF Square Sans Pro" w:cs="Times New Roman"/>
          <w:lang w:eastAsia="uk-UA"/>
        </w:rPr>
        <w:t xml:space="preserve"> охоплює </w:t>
      </w:r>
      <w:r w:rsidR="004C406D" w:rsidRPr="00477772">
        <w:rPr>
          <w:rFonts w:ascii="PF Square Sans Pro" w:eastAsia="Arial" w:hAnsi="PF Square Sans Pro" w:cs="Times New Roman"/>
          <w:lang w:eastAsia="uk-UA"/>
        </w:rPr>
        <w:t>поширення інформації щодо</w:t>
      </w:r>
      <w:r w:rsidRPr="00477772">
        <w:rPr>
          <w:rFonts w:ascii="PF Square Sans Pro" w:eastAsia="Arial" w:hAnsi="PF Square Sans Pro" w:cs="Times New Roman"/>
          <w:lang w:eastAsia="uk-UA"/>
        </w:rPr>
        <w:t xml:space="preserve"> завдань Стратегії серед мешканців </w:t>
      </w:r>
      <w:r w:rsidR="004C406D" w:rsidRPr="00477772">
        <w:rPr>
          <w:rFonts w:ascii="PF Square Sans Pro" w:eastAsia="Arial" w:hAnsi="PF Square Sans Pro" w:cs="Times New Roman"/>
          <w:lang w:eastAsia="uk-UA"/>
        </w:rPr>
        <w:t xml:space="preserve">громади </w:t>
      </w:r>
      <w:r w:rsidRPr="00477772">
        <w:rPr>
          <w:rFonts w:ascii="PF Square Sans Pro" w:eastAsia="Arial" w:hAnsi="PF Square Sans Pro" w:cs="Times New Roman"/>
          <w:lang w:eastAsia="uk-UA"/>
        </w:rPr>
        <w:t xml:space="preserve">та інших зацікавлених сторін, а також заохочення останніх до участі у їх виконанні. Ключовими учасниками процесу є мешканці, всі публічні установи, які функціонують на території </w:t>
      </w:r>
      <w:r w:rsidR="004C406D" w:rsidRPr="00477772">
        <w:rPr>
          <w:rFonts w:ascii="PF Square Sans Pro" w:eastAsia="Arial" w:hAnsi="PF Square Sans Pro" w:cs="Times New Roman"/>
          <w:lang w:eastAsia="uk-UA"/>
        </w:rPr>
        <w:t>громади</w:t>
      </w:r>
      <w:r w:rsidRPr="00477772">
        <w:rPr>
          <w:rFonts w:ascii="PF Square Sans Pro" w:eastAsia="Arial" w:hAnsi="PF Square Sans Pro" w:cs="Times New Roman"/>
          <w:lang w:eastAsia="uk-UA"/>
        </w:rPr>
        <w:t>, підприємці, потенційні інвестори, громадські організації, неформальні групи, органи державної влади та місцевого самоврядування сусідніх громад</w:t>
      </w:r>
      <w:r w:rsidR="004C406D" w:rsidRPr="00477772">
        <w:rPr>
          <w:rFonts w:ascii="PF Square Sans Pro" w:eastAsia="Arial" w:hAnsi="PF Square Sans Pro" w:cs="Times New Roman"/>
          <w:lang w:eastAsia="uk-UA"/>
        </w:rPr>
        <w:t xml:space="preserve"> тощо.</w:t>
      </w:r>
    </w:p>
    <w:p w:rsidR="00F46802" w:rsidRDefault="00F46802" w:rsidP="00CD4BC8">
      <w:pPr>
        <w:pStyle w:val="2"/>
        <w:spacing w:line="276" w:lineRule="auto"/>
        <w:rPr>
          <w:rFonts w:eastAsia="Arial"/>
          <w:lang w:eastAsia="uk-UA"/>
        </w:rPr>
      </w:pPr>
      <w:bookmarkStart w:id="72" w:name="_Toc86524507"/>
      <w:bookmarkStart w:id="73" w:name="_Toc89259229"/>
      <w:r w:rsidRPr="00F46802">
        <w:rPr>
          <w:rFonts w:eastAsia="Arial"/>
          <w:lang w:eastAsia="uk-UA"/>
        </w:rPr>
        <w:t>6.2. Етапи, механізми та фінансове забезпечення реалізації Стратегії</w:t>
      </w:r>
      <w:bookmarkEnd w:id="72"/>
      <w:bookmarkEnd w:id="73"/>
    </w:p>
    <w:p w:rsidR="00206562" w:rsidRPr="00477772" w:rsidRDefault="00206562" w:rsidP="00CD4BC8">
      <w:pPr>
        <w:spacing w:after="0" w:line="276" w:lineRule="auto"/>
        <w:ind w:firstLine="426"/>
        <w:jc w:val="both"/>
        <w:rPr>
          <w:rFonts w:ascii="PF Square Sans Pro" w:eastAsia="Arial" w:hAnsi="PF Square Sans Pro" w:cs="Times New Roman"/>
          <w:highlight w:val="yellow"/>
          <w:lang w:eastAsia="uk-UA"/>
        </w:rPr>
      </w:pPr>
      <w:r w:rsidRPr="00477772">
        <w:rPr>
          <w:rFonts w:ascii="PF Square Sans Pro" w:eastAsia="Arial" w:hAnsi="PF Square Sans Pro" w:cs="Times New Roman"/>
          <w:lang w:eastAsia="uk-UA"/>
        </w:rPr>
        <w:t>Методика реалізації Стратегії передбачає визначення пріоритетів у досягненні її цілей. Важливим є здійснення Стратегії в рамках двох послідовних та взаємопов’язаних програмних циклів (етап</w:t>
      </w:r>
      <w:r w:rsidRPr="00F46802">
        <w:rPr>
          <w:rFonts w:ascii="PF Square Sans Pro" w:eastAsia="Arial" w:hAnsi="PF Square Sans Pro" w:cs="Times New Roman"/>
          <w:lang w:eastAsia="uk-UA"/>
        </w:rPr>
        <w:t xml:space="preserve">ів), включених у </w:t>
      </w:r>
      <w:r w:rsidR="00F46802" w:rsidRPr="00F46802">
        <w:rPr>
          <w:rFonts w:ascii="PF Square Sans Pro" w:eastAsia="Arial" w:hAnsi="PF Square Sans Pro" w:cs="Times New Roman"/>
          <w:lang w:eastAsia="uk-UA"/>
        </w:rPr>
        <w:t>два</w:t>
      </w:r>
      <w:r w:rsidRPr="00F46802">
        <w:rPr>
          <w:rFonts w:ascii="PF Square Sans Pro" w:eastAsia="Arial" w:hAnsi="PF Square Sans Pro" w:cs="Times New Roman"/>
          <w:lang w:eastAsia="uk-UA"/>
        </w:rPr>
        <w:t xml:space="preserve"> Плани реалізації:</w:t>
      </w:r>
    </w:p>
    <w:p w:rsidR="00F46802" w:rsidRPr="00F46802" w:rsidRDefault="00F46802" w:rsidP="00CD4BC8">
      <w:pPr>
        <w:numPr>
          <w:ilvl w:val="0"/>
          <w:numId w:val="6"/>
        </w:numPr>
        <w:tabs>
          <w:tab w:val="left" w:pos="1134"/>
        </w:tabs>
        <w:spacing w:after="0" w:line="276" w:lineRule="auto"/>
        <w:ind w:left="0" w:firstLine="426"/>
        <w:contextualSpacing/>
        <w:jc w:val="both"/>
        <w:rPr>
          <w:rFonts w:ascii="PF Square Sans Pro" w:eastAsia="Arial" w:hAnsi="PF Square Sans Pro" w:cs="Times New Roman"/>
          <w:lang w:eastAsia="uk-UA"/>
        </w:rPr>
      </w:pPr>
      <w:r w:rsidRPr="00F46802">
        <w:rPr>
          <w:rFonts w:ascii="PF Square Sans Pro" w:eastAsia="Arial" w:hAnsi="PF Square Sans Pro" w:cs="Times New Roman"/>
          <w:lang w:eastAsia="uk-UA"/>
        </w:rPr>
        <w:t>Перший – 2022–2024 роки</w:t>
      </w:r>
    </w:p>
    <w:p w:rsidR="00F46802" w:rsidRPr="00F46802" w:rsidRDefault="00F46802" w:rsidP="00CD4BC8">
      <w:pPr>
        <w:numPr>
          <w:ilvl w:val="0"/>
          <w:numId w:val="6"/>
        </w:numPr>
        <w:tabs>
          <w:tab w:val="left" w:pos="1134"/>
        </w:tabs>
        <w:spacing w:after="0" w:line="276" w:lineRule="auto"/>
        <w:ind w:left="0" w:firstLine="426"/>
        <w:contextualSpacing/>
        <w:jc w:val="both"/>
        <w:rPr>
          <w:rFonts w:ascii="PF Square Sans Pro" w:eastAsia="Arial" w:hAnsi="PF Square Sans Pro" w:cs="Times New Roman"/>
          <w:lang w:eastAsia="uk-UA"/>
        </w:rPr>
      </w:pPr>
      <w:r w:rsidRPr="00F46802">
        <w:rPr>
          <w:rFonts w:ascii="PF Square Sans Pro" w:eastAsia="Arial" w:hAnsi="PF Square Sans Pro" w:cs="Times New Roman"/>
          <w:lang w:eastAsia="uk-UA"/>
        </w:rPr>
        <w:t>Другий  – 2025–2027 роки</w:t>
      </w:r>
    </w:p>
    <w:p w:rsidR="00206562" w:rsidRPr="00477772" w:rsidRDefault="00206562" w:rsidP="00CD4BC8">
      <w:pPr>
        <w:spacing w:after="0" w:line="276" w:lineRule="auto"/>
        <w:ind w:firstLine="426"/>
        <w:jc w:val="both"/>
        <w:rPr>
          <w:rFonts w:ascii="PF Square Sans Pro" w:eastAsia="Arial" w:hAnsi="PF Square Sans Pro" w:cs="Times New Roman"/>
          <w:lang w:eastAsia="uk-UA"/>
        </w:rPr>
      </w:pPr>
      <w:r w:rsidRPr="00477772">
        <w:rPr>
          <w:rFonts w:ascii="PF Square Sans Pro" w:eastAsia="Arial" w:hAnsi="PF Square Sans Pro" w:cs="Times New Roman"/>
          <w:lang w:eastAsia="uk-UA"/>
        </w:rPr>
        <w:t>Реалізація Стратегії передбачається у відповідності до вимог щодо порядку розроблення, проведення моніторингу та оцінки результативності реалізації регіональних стратегій розвитку, встановленого Кабінетом Міністрів України. Стратег</w:t>
      </w:r>
      <w:r w:rsidR="002D5F6A" w:rsidRPr="00477772">
        <w:rPr>
          <w:rFonts w:ascii="PF Square Sans Pro" w:eastAsia="Arial" w:hAnsi="PF Square Sans Pro" w:cs="Times New Roman"/>
          <w:lang w:eastAsia="uk-UA"/>
        </w:rPr>
        <w:t>ія</w:t>
      </w:r>
      <w:r w:rsidRPr="00477772">
        <w:rPr>
          <w:rFonts w:ascii="PF Square Sans Pro" w:eastAsia="Arial" w:hAnsi="PF Square Sans Pro" w:cs="Times New Roman"/>
          <w:lang w:eastAsia="uk-UA"/>
        </w:rPr>
        <w:t xml:space="preserve"> форму</w:t>
      </w:r>
      <w:r w:rsidR="008F04F5">
        <w:rPr>
          <w:rFonts w:ascii="PF Square Sans Pro" w:eastAsia="Arial" w:hAnsi="PF Square Sans Pro" w:cs="Times New Roman"/>
          <w:lang w:eastAsia="uk-UA"/>
        </w:rPr>
        <w:t xml:space="preserve">валася </w:t>
      </w:r>
      <w:r w:rsidRPr="00477772">
        <w:rPr>
          <w:rFonts w:ascii="PF Square Sans Pro" w:eastAsia="Arial" w:hAnsi="PF Square Sans Pro" w:cs="Times New Roman"/>
          <w:lang w:eastAsia="uk-UA"/>
        </w:rPr>
        <w:t xml:space="preserve">з урахуванням </w:t>
      </w:r>
      <w:r w:rsidR="004C406D" w:rsidRPr="00477772">
        <w:rPr>
          <w:rFonts w:ascii="PF Square Sans Pro" w:eastAsia="Arial" w:hAnsi="PF Square Sans Pro" w:cs="Times New Roman"/>
          <w:lang w:eastAsia="uk-UA"/>
        </w:rPr>
        <w:t xml:space="preserve">чинного законодавства, відповідно потенційні </w:t>
      </w:r>
      <w:r w:rsidRPr="00477772">
        <w:rPr>
          <w:rFonts w:ascii="PF Square Sans Pro" w:eastAsia="Arial" w:hAnsi="PF Square Sans Pro" w:cs="Times New Roman"/>
          <w:lang w:eastAsia="uk-UA"/>
        </w:rPr>
        <w:t>конституційн</w:t>
      </w:r>
      <w:r w:rsidR="004C406D" w:rsidRPr="00477772">
        <w:rPr>
          <w:rFonts w:ascii="PF Square Sans Pro" w:eastAsia="Arial" w:hAnsi="PF Square Sans Pro" w:cs="Times New Roman"/>
          <w:lang w:eastAsia="uk-UA"/>
        </w:rPr>
        <w:t>і</w:t>
      </w:r>
      <w:r w:rsidRPr="00477772">
        <w:rPr>
          <w:rFonts w:ascii="PF Square Sans Pro" w:eastAsia="Arial" w:hAnsi="PF Square Sans Pro" w:cs="Times New Roman"/>
          <w:lang w:eastAsia="uk-UA"/>
        </w:rPr>
        <w:t xml:space="preserve"> та законодавч</w:t>
      </w:r>
      <w:r w:rsidR="004C406D" w:rsidRPr="00477772">
        <w:rPr>
          <w:rFonts w:ascii="PF Square Sans Pro" w:eastAsia="Arial" w:hAnsi="PF Square Sans Pro" w:cs="Times New Roman"/>
          <w:lang w:eastAsia="uk-UA"/>
        </w:rPr>
        <w:t>і</w:t>
      </w:r>
      <w:r w:rsidRPr="00477772">
        <w:rPr>
          <w:rFonts w:ascii="PF Square Sans Pro" w:eastAsia="Arial" w:hAnsi="PF Square Sans Pro" w:cs="Times New Roman"/>
          <w:lang w:eastAsia="uk-UA"/>
        </w:rPr>
        <w:t xml:space="preserve"> змін</w:t>
      </w:r>
      <w:r w:rsidR="004C406D" w:rsidRPr="00477772">
        <w:rPr>
          <w:rFonts w:ascii="PF Square Sans Pro" w:eastAsia="Arial" w:hAnsi="PF Square Sans Pro" w:cs="Times New Roman"/>
          <w:lang w:eastAsia="uk-UA"/>
        </w:rPr>
        <w:t>и</w:t>
      </w:r>
      <w:r w:rsidRPr="00477772">
        <w:rPr>
          <w:rFonts w:ascii="PF Square Sans Pro" w:eastAsia="Arial" w:hAnsi="PF Square Sans Pro" w:cs="Times New Roman"/>
          <w:lang w:eastAsia="uk-UA"/>
        </w:rPr>
        <w:t xml:space="preserve"> у частині організації публічної влади, адміністративно-територіального устрою, бюджетної децентралізації та нових форм державної підтримки регіонального розвитку</w:t>
      </w:r>
      <w:r w:rsidR="002D5F6A" w:rsidRPr="00477772">
        <w:rPr>
          <w:rFonts w:ascii="PF Square Sans Pro" w:eastAsia="Arial" w:hAnsi="PF Square Sans Pro" w:cs="Times New Roman"/>
          <w:lang w:eastAsia="uk-UA"/>
        </w:rPr>
        <w:t xml:space="preserve"> також</w:t>
      </w:r>
      <w:r w:rsidR="004C406D" w:rsidRPr="00477772">
        <w:rPr>
          <w:rFonts w:ascii="PF Square Sans Pro" w:eastAsia="Arial" w:hAnsi="PF Square Sans Pro" w:cs="Times New Roman"/>
          <w:lang w:eastAsia="uk-UA"/>
        </w:rPr>
        <w:t xml:space="preserve"> мусять бути врахован</w:t>
      </w:r>
      <w:r w:rsidR="002D5F6A" w:rsidRPr="00477772">
        <w:rPr>
          <w:rFonts w:ascii="PF Square Sans Pro" w:eastAsia="Arial" w:hAnsi="PF Square Sans Pro" w:cs="Times New Roman"/>
          <w:lang w:eastAsia="uk-UA"/>
        </w:rPr>
        <w:t>і під час актуалізації Стратегії</w:t>
      </w:r>
      <w:r w:rsidRPr="00477772">
        <w:rPr>
          <w:rFonts w:ascii="PF Square Sans Pro" w:eastAsia="Arial" w:hAnsi="PF Square Sans Pro" w:cs="Times New Roman"/>
          <w:lang w:eastAsia="uk-UA"/>
        </w:rPr>
        <w:t xml:space="preserve">. </w:t>
      </w:r>
    </w:p>
    <w:p w:rsidR="00206562" w:rsidRPr="00477772" w:rsidRDefault="00206562" w:rsidP="00CD4BC8">
      <w:pPr>
        <w:spacing w:after="0" w:line="276" w:lineRule="auto"/>
        <w:ind w:firstLine="426"/>
        <w:jc w:val="both"/>
        <w:rPr>
          <w:rFonts w:ascii="PF Square Sans Pro" w:eastAsia="Arial" w:hAnsi="PF Square Sans Pro" w:cs="Times New Roman"/>
          <w:lang w:eastAsia="uk-UA"/>
        </w:rPr>
      </w:pPr>
      <w:r w:rsidRPr="00477772">
        <w:rPr>
          <w:rFonts w:ascii="PF Square Sans Pro" w:eastAsia="Arial" w:hAnsi="PF Square Sans Pro" w:cs="Times New Roman"/>
          <w:lang w:eastAsia="uk-UA"/>
        </w:rPr>
        <w:t xml:space="preserve">Цілі та завдання Стратегії досягаються й реалізуються через конкретні проекти та заходи у відповідності до Плану реалізації проектів та виконання завдань. Планом визначаються також їх </w:t>
      </w:r>
      <w:r w:rsidRPr="00477772">
        <w:rPr>
          <w:rFonts w:ascii="PF Square Sans Pro" w:eastAsia="Arial" w:hAnsi="PF Square Sans Pro" w:cs="Times New Roman"/>
          <w:lang w:eastAsia="uk-UA"/>
        </w:rPr>
        <w:lastRenderedPageBreak/>
        <w:t xml:space="preserve">головні виконавці. Включені до Плану проекти та заходи враховуються при підготовці щорічних програм економічного та соціального розвитку суб’єктів </w:t>
      </w:r>
      <w:r w:rsidR="002D5F6A" w:rsidRPr="00477772">
        <w:rPr>
          <w:rFonts w:ascii="PF Square Sans Pro" w:eastAsia="Arial" w:hAnsi="PF Square Sans Pro" w:cs="Times New Roman"/>
          <w:lang w:eastAsia="uk-UA"/>
        </w:rPr>
        <w:t>громади</w:t>
      </w:r>
      <w:r w:rsidRPr="00477772">
        <w:rPr>
          <w:rFonts w:ascii="PF Square Sans Pro" w:eastAsia="Arial" w:hAnsi="PF Square Sans Pro" w:cs="Times New Roman"/>
          <w:lang w:eastAsia="uk-UA"/>
        </w:rPr>
        <w:t xml:space="preserve"> й проектів місцевих бюджетів.</w:t>
      </w:r>
    </w:p>
    <w:p w:rsidR="00206562" w:rsidRPr="00477772" w:rsidRDefault="00206562" w:rsidP="00CD4BC8">
      <w:pPr>
        <w:spacing w:after="0" w:line="276" w:lineRule="auto"/>
        <w:ind w:firstLine="426"/>
        <w:jc w:val="both"/>
        <w:rPr>
          <w:rFonts w:ascii="PF Square Sans Pro" w:eastAsia="Arial" w:hAnsi="PF Square Sans Pro" w:cs="Times New Roman"/>
          <w:lang w:eastAsia="uk-UA"/>
        </w:rPr>
      </w:pPr>
      <w:r w:rsidRPr="00477772">
        <w:rPr>
          <w:rFonts w:ascii="PF Square Sans Pro" w:eastAsia="Arial" w:hAnsi="PF Square Sans Pro" w:cs="Times New Roman"/>
          <w:lang w:eastAsia="uk-UA"/>
        </w:rPr>
        <w:t>Кожні 3 роки, на основі моніторингу Стратегії, здійснюється оцінка необхідності уточнення чи перегляду окремих елементів Стратегії у світлі нових тенденцій і обставин, що можуть виникати, а також впливу зовнішніх і внутрішніх факторів.</w:t>
      </w:r>
    </w:p>
    <w:p w:rsidR="00F46802" w:rsidRPr="00F46802" w:rsidRDefault="00F46802" w:rsidP="00CD4BC8">
      <w:pPr>
        <w:spacing w:after="0" w:line="276" w:lineRule="auto"/>
        <w:ind w:firstLine="426"/>
        <w:jc w:val="both"/>
        <w:rPr>
          <w:rFonts w:ascii="PF Square Sans Pro" w:eastAsia="Arial" w:hAnsi="PF Square Sans Pro" w:cs="Times New Roman"/>
          <w:lang w:eastAsia="uk-UA"/>
        </w:rPr>
      </w:pPr>
      <w:r w:rsidRPr="00F46802">
        <w:rPr>
          <w:rFonts w:ascii="PF Square Sans Pro" w:eastAsia="Arial" w:hAnsi="PF Square Sans Pro" w:cs="Times New Roman"/>
          <w:i/>
          <w:lang w:eastAsia="uk-UA"/>
        </w:rPr>
        <w:t>Фінансове забезпечення реалізації Стратегії</w:t>
      </w:r>
      <w:r w:rsidRPr="00F46802">
        <w:rPr>
          <w:rFonts w:ascii="PF Square Sans Pro" w:eastAsia="Arial" w:hAnsi="PF Square Sans Pro" w:cs="Times New Roman"/>
          <w:lang w:eastAsia="uk-UA"/>
        </w:rPr>
        <w:t xml:space="preserve"> здійснюватиметься за рахунок:</w:t>
      </w:r>
    </w:p>
    <w:p w:rsidR="00F46802" w:rsidRPr="00F46802" w:rsidRDefault="00F46802" w:rsidP="00CD4BC8">
      <w:pPr>
        <w:numPr>
          <w:ilvl w:val="0"/>
          <w:numId w:val="7"/>
        </w:numPr>
        <w:spacing w:after="0" w:line="276" w:lineRule="auto"/>
        <w:jc w:val="both"/>
        <w:rPr>
          <w:rFonts w:ascii="PF Square Sans Pro" w:eastAsia="Arial" w:hAnsi="PF Square Sans Pro" w:cs="Times New Roman"/>
          <w:lang w:eastAsia="uk-UA"/>
        </w:rPr>
      </w:pPr>
      <w:r w:rsidRPr="00F46802">
        <w:rPr>
          <w:rFonts w:ascii="PF Square Sans Pro" w:eastAsia="Arial" w:hAnsi="PF Square Sans Pro" w:cs="Times New Roman"/>
          <w:lang w:eastAsia="uk-UA"/>
        </w:rPr>
        <w:t xml:space="preserve">Державного фонду регіонального розвитку; </w:t>
      </w:r>
    </w:p>
    <w:p w:rsidR="00F46802" w:rsidRPr="00F46802" w:rsidRDefault="00F46802" w:rsidP="00CD4BC8">
      <w:pPr>
        <w:numPr>
          <w:ilvl w:val="0"/>
          <w:numId w:val="7"/>
        </w:numPr>
        <w:spacing w:after="0" w:line="276" w:lineRule="auto"/>
        <w:jc w:val="both"/>
        <w:rPr>
          <w:rFonts w:ascii="PF Square Sans Pro" w:eastAsia="Arial" w:hAnsi="PF Square Sans Pro" w:cs="Times New Roman"/>
          <w:lang w:eastAsia="uk-UA"/>
        </w:rPr>
      </w:pPr>
      <w:r w:rsidRPr="00F46802">
        <w:rPr>
          <w:rFonts w:ascii="PF Square Sans Pro" w:eastAsia="Arial" w:hAnsi="PF Square Sans Pro" w:cs="Times New Roman"/>
          <w:lang w:eastAsia="uk-UA"/>
        </w:rPr>
        <w:t xml:space="preserve">коштів галузевих (міжгалузевих) державних цільових програм та бюджетних програм центральних </w:t>
      </w:r>
      <w:r w:rsidRPr="00F46802">
        <w:rPr>
          <w:rFonts w:ascii="PF Square Sans Pro" w:eastAsia="Arial" w:hAnsi="PF Square Sans Pro" w:cs="Times New Roman"/>
          <w:lang w:eastAsia="uk-UA"/>
        </w:rPr>
        <w:tab/>
        <w:t xml:space="preserve">органів виконавчої влади, що спрямовуються на розвиток відповідної сфери у регіонах; </w:t>
      </w:r>
    </w:p>
    <w:p w:rsidR="00F46802" w:rsidRPr="00F46802" w:rsidRDefault="00F46802" w:rsidP="00CD4BC8">
      <w:pPr>
        <w:numPr>
          <w:ilvl w:val="0"/>
          <w:numId w:val="7"/>
        </w:numPr>
        <w:spacing w:after="0" w:line="276" w:lineRule="auto"/>
        <w:jc w:val="both"/>
        <w:rPr>
          <w:rFonts w:ascii="PF Square Sans Pro" w:eastAsia="Arial" w:hAnsi="PF Square Sans Pro" w:cs="Times New Roman"/>
          <w:lang w:eastAsia="uk-UA"/>
        </w:rPr>
      </w:pPr>
      <w:r w:rsidRPr="00F46802">
        <w:rPr>
          <w:rFonts w:ascii="PF Square Sans Pro" w:eastAsia="Arial" w:hAnsi="PF Square Sans Pro" w:cs="Times New Roman"/>
          <w:lang w:eastAsia="uk-UA"/>
        </w:rPr>
        <w:t xml:space="preserve">субвенцій, інших трансфертів з державного бюджету місцевим бюджетам; </w:t>
      </w:r>
    </w:p>
    <w:p w:rsidR="00F46802" w:rsidRPr="00F46802" w:rsidRDefault="00F46802" w:rsidP="00CD4BC8">
      <w:pPr>
        <w:numPr>
          <w:ilvl w:val="0"/>
          <w:numId w:val="7"/>
        </w:numPr>
        <w:spacing w:after="0" w:line="276" w:lineRule="auto"/>
        <w:jc w:val="both"/>
        <w:rPr>
          <w:rFonts w:ascii="PF Square Sans Pro" w:eastAsia="Arial" w:hAnsi="PF Square Sans Pro" w:cs="Times New Roman"/>
          <w:lang w:eastAsia="uk-UA"/>
        </w:rPr>
      </w:pPr>
      <w:r w:rsidRPr="00F46802">
        <w:rPr>
          <w:rFonts w:ascii="PF Square Sans Pro" w:eastAsia="Arial" w:hAnsi="PF Square Sans Pro" w:cs="Times New Roman"/>
          <w:lang w:eastAsia="uk-UA"/>
        </w:rPr>
        <w:t xml:space="preserve">коштів місцевих бюджетів; </w:t>
      </w:r>
    </w:p>
    <w:p w:rsidR="00F46802" w:rsidRPr="00F46802" w:rsidRDefault="00F46802" w:rsidP="00CD4BC8">
      <w:pPr>
        <w:numPr>
          <w:ilvl w:val="0"/>
          <w:numId w:val="7"/>
        </w:numPr>
        <w:spacing w:after="0" w:line="276" w:lineRule="auto"/>
        <w:jc w:val="both"/>
        <w:rPr>
          <w:rFonts w:ascii="PF Square Sans Pro" w:eastAsia="Arial" w:hAnsi="PF Square Sans Pro" w:cs="Times New Roman"/>
          <w:lang w:eastAsia="uk-UA"/>
        </w:rPr>
      </w:pPr>
      <w:r w:rsidRPr="00F46802">
        <w:rPr>
          <w:rFonts w:ascii="PF Square Sans Pro" w:eastAsia="Arial" w:hAnsi="PF Square Sans Pro" w:cs="Times New Roman"/>
          <w:lang w:eastAsia="uk-UA"/>
        </w:rPr>
        <w:t xml:space="preserve">коштів міжнародної технічної допомоги, міжнародних фінансових організацій; </w:t>
      </w:r>
    </w:p>
    <w:p w:rsidR="00B579E5" w:rsidRPr="00F46802" w:rsidRDefault="00F46802" w:rsidP="00CD4BC8">
      <w:pPr>
        <w:numPr>
          <w:ilvl w:val="0"/>
          <w:numId w:val="7"/>
        </w:numPr>
        <w:spacing w:after="0" w:line="276" w:lineRule="auto"/>
        <w:jc w:val="both"/>
        <w:rPr>
          <w:rFonts w:ascii="PF Square Sans Pro" w:eastAsia="Arial" w:hAnsi="PF Square Sans Pro" w:cs="Times New Roman"/>
          <w:lang w:eastAsia="uk-UA"/>
        </w:rPr>
      </w:pPr>
      <w:r w:rsidRPr="00F46802">
        <w:rPr>
          <w:rFonts w:ascii="PF Square Sans Pro" w:eastAsia="Arial" w:hAnsi="PF Square Sans Pro" w:cs="Times New Roman"/>
          <w:lang w:eastAsia="uk-UA"/>
        </w:rPr>
        <w:t>коштів інвесторів, як зовнішніх, так і внутрішніх</w:t>
      </w:r>
    </w:p>
    <w:p w:rsidR="00B579E5" w:rsidRPr="00DF323C" w:rsidRDefault="00B579E5" w:rsidP="00CD4BC8">
      <w:pPr>
        <w:pStyle w:val="2"/>
        <w:spacing w:line="276" w:lineRule="auto"/>
        <w:rPr>
          <w:rFonts w:eastAsia="Arial"/>
          <w:lang w:eastAsia="uk-UA"/>
        </w:rPr>
      </w:pPr>
      <w:bookmarkStart w:id="74" w:name="_Toc86524508"/>
      <w:bookmarkStart w:id="75" w:name="_Toc89259230"/>
      <w:r w:rsidRPr="00DF323C">
        <w:rPr>
          <w:rFonts w:eastAsia="Arial"/>
          <w:lang w:val="ru-RU" w:eastAsia="uk-UA"/>
        </w:rPr>
        <w:t xml:space="preserve">6.3. </w:t>
      </w:r>
      <w:r w:rsidRPr="00DF323C">
        <w:rPr>
          <w:rFonts w:eastAsia="Arial"/>
          <w:lang w:eastAsia="uk-UA"/>
        </w:rPr>
        <w:t>Система індикаторів моніторингу виконання Стратегії</w:t>
      </w:r>
      <w:bookmarkEnd w:id="74"/>
      <w:bookmarkEnd w:id="75"/>
    </w:p>
    <w:p w:rsidR="00B579E5" w:rsidRPr="00B579E5" w:rsidRDefault="00B579E5" w:rsidP="00CD4BC8">
      <w:pPr>
        <w:spacing w:after="0" w:line="276" w:lineRule="auto"/>
        <w:ind w:firstLine="426"/>
        <w:jc w:val="both"/>
        <w:rPr>
          <w:rFonts w:ascii="PF Square Sans Pro" w:eastAsia="Calibri" w:hAnsi="PF Square Sans Pro" w:cs="Arial"/>
        </w:rPr>
      </w:pPr>
      <w:r w:rsidRPr="00B579E5">
        <w:rPr>
          <w:rFonts w:ascii="PF Square Sans Pro" w:eastAsia="Calibri" w:hAnsi="PF Square Sans Pro" w:cs="Arial"/>
        </w:rPr>
        <w:t>Стратегія є документом, який може корегуватися в залежності від зміни обставин. Члени Комісії з управління впровадженням, а також усі мешканці, причетні до роботи над Стратегією, повинні відстежувати, щоб стратегічні й оперативні цілі, завдання залишалися актуальними й реалізовувалися. Комітет з управління впровадженням збирається щоквартально для оцінки досягнутих результатів та коригування запропонованих змін до Стратегії. Проекти рішень щодо змін до Стратегії виносяться на розгляд міської ради та затверджується.</w:t>
      </w:r>
    </w:p>
    <w:p w:rsidR="00B579E5" w:rsidRPr="00B579E5" w:rsidRDefault="00B579E5" w:rsidP="00CD4BC8">
      <w:pPr>
        <w:spacing w:after="0" w:line="276" w:lineRule="auto"/>
        <w:ind w:firstLine="426"/>
        <w:jc w:val="both"/>
        <w:rPr>
          <w:rFonts w:ascii="PF Square Sans Pro" w:eastAsia="Calibri" w:hAnsi="PF Square Sans Pro" w:cs="Arial"/>
          <w:i/>
        </w:rPr>
      </w:pPr>
      <w:r w:rsidRPr="00B579E5">
        <w:rPr>
          <w:rFonts w:ascii="PF Square Sans Pro" w:eastAsia="Calibri" w:hAnsi="PF Square Sans Pro" w:cs="Arial"/>
          <w:i/>
        </w:rPr>
        <w:t>Рівні моніторингу</w:t>
      </w:r>
    </w:p>
    <w:p w:rsidR="00B579E5" w:rsidRPr="00B579E5" w:rsidRDefault="00B579E5" w:rsidP="00CD4BC8">
      <w:pPr>
        <w:spacing w:after="0" w:line="276" w:lineRule="auto"/>
        <w:ind w:firstLine="426"/>
        <w:jc w:val="both"/>
        <w:rPr>
          <w:rFonts w:ascii="PF Square Sans Pro" w:eastAsia="Calibri" w:hAnsi="PF Square Sans Pro" w:cs="Arial"/>
        </w:rPr>
      </w:pPr>
      <w:r w:rsidRPr="00B579E5">
        <w:rPr>
          <w:rFonts w:ascii="PF Square Sans Pro" w:eastAsia="Calibri" w:hAnsi="PF Square Sans Pro" w:cs="Arial"/>
        </w:rPr>
        <w:t>Індикатори  моніторингу виконання Стратегії розділяються на індикатори досягнення: Бачення; Стратегічних цілей; Операційних цілей. При цьому можна обмежитись розробкою індикаторів досягнення Стратегічних цілей.</w:t>
      </w:r>
    </w:p>
    <w:p w:rsidR="00B579E5" w:rsidRPr="00B579E5" w:rsidRDefault="00F46802" w:rsidP="00CD4BC8">
      <w:pPr>
        <w:spacing w:after="0" w:line="276" w:lineRule="auto"/>
        <w:ind w:firstLine="426"/>
        <w:jc w:val="both"/>
        <w:rPr>
          <w:rFonts w:ascii="PF Square Sans Pro" w:eastAsia="Calibri" w:hAnsi="PF Square Sans Pro" w:cs="Arial"/>
        </w:rPr>
      </w:pPr>
      <w:r w:rsidRPr="00F46802">
        <w:rPr>
          <w:rFonts w:ascii="PF Square Sans Pro" w:eastAsia="Calibri" w:hAnsi="PF Square Sans Pro" w:cs="Arial"/>
        </w:rPr>
        <w:t>Реалізація Стратегії націлюється на досягнення стратегічного бачення: «Радехівська громада – край добробуту і достатку з розвинутою, сталою економікою. Земля забезпечених господарів, які використовуючи сучасні технології і дбайливе ставлення до навколишнього середовища впевнено дивляться у майбутнє». Відповідно до цього бачення, моніторингу підлягають основні параметри, які характеризують кількісні та якісні індикатори, що характеризують його досягнення.</w:t>
      </w:r>
      <w:r w:rsidR="00B579E5" w:rsidRPr="00B579E5">
        <w:rPr>
          <w:rFonts w:ascii="PF Square Sans Pro" w:eastAsia="Calibri" w:hAnsi="PF Square Sans Pro" w:cs="Arial"/>
        </w:rPr>
        <w:t xml:space="preserve">Такими індикаторами є: </w:t>
      </w:r>
    </w:p>
    <w:p w:rsidR="00B579E5" w:rsidRPr="00B579E5" w:rsidRDefault="00B579E5" w:rsidP="00CD4BC8">
      <w:pPr>
        <w:spacing w:after="0" w:line="276" w:lineRule="auto"/>
        <w:jc w:val="both"/>
        <w:rPr>
          <w:rFonts w:ascii="PF Square Sans Pro" w:eastAsia="Calibri" w:hAnsi="PF Square Sans Pro" w:cs="Arial"/>
        </w:rPr>
      </w:pPr>
    </w:p>
    <w:tbl>
      <w:tblPr>
        <w:tblW w:w="10525" w:type="dxa"/>
        <w:tblInd w:w="108" w:type="dxa"/>
        <w:tblBorders>
          <w:top w:val="single" w:sz="4" w:space="0" w:color="678C94"/>
          <w:left w:val="single" w:sz="4" w:space="0" w:color="678C94"/>
          <w:bottom w:val="single" w:sz="4" w:space="0" w:color="678C94"/>
          <w:right w:val="single" w:sz="4" w:space="0" w:color="678C94"/>
          <w:insideH w:val="single" w:sz="4" w:space="0" w:color="678C94"/>
          <w:insideV w:val="single" w:sz="4" w:space="0" w:color="678C94"/>
        </w:tblBorders>
        <w:tblLayout w:type="fixed"/>
        <w:tblLook w:val="0000"/>
      </w:tblPr>
      <w:tblGrid>
        <w:gridCol w:w="596"/>
        <w:gridCol w:w="9072"/>
        <w:gridCol w:w="857"/>
      </w:tblGrid>
      <w:tr w:rsidR="00B579E5" w:rsidRPr="00B579E5" w:rsidTr="0045070D">
        <w:trPr>
          <w:trHeight w:val="278"/>
        </w:trPr>
        <w:tc>
          <w:tcPr>
            <w:tcW w:w="10525" w:type="dxa"/>
            <w:gridSpan w:val="3"/>
            <w:shd w:val="clear" w:color="auto" w:fill="C5E0B3" w:themeFill="accent6" w:themeFillTint="66"/>
          </w:tcPr>
          <w:p w:rsidR="00B579E5" w:rsidRPr="00B579E5" w:rsidRDefault="00B579E5" w:rsidP="00CD4BC8">
            <w:pPr>
              <w:spacing w:after="0" w:line="276" w:lineRule="auto"/>
              <w:rPr>
                <w:rFonts w:ascii="PF Square Sans Pro" w:eastAsia="Calibri" w:hAnsi="PF Square Sans Pro" w:cs="Arial"/>
                <w:b/>
              </w:rPr>
            </w:pPr>
            <w:r w:rsidRPr="00B579E5">
              <w:rPr>
                <w:rFonts w:ascii="PF Square Sans Pro" w:eastAsia="Calibri" w:hAnsi="PF Square Sans Pro" w:cs="Arial"/>
                <w:b/>
              </w:rPr>
              <w:t>Загальні індикатори</w:t>
            </w:r>
          </w:p>
        </w:tc>
      </w:tr>
      <w:tr w:rsidR="00B579E5" w:rsidRPr="00B579E5" w:rsidTr="00917C0C">
        <w:trPr>
          <w:trHeight w:val="299"/>
        </w:trPr>
        <w:tc>
          <w:tcPr>
            <w:tcW w:w="596" w:type="dxa"/>
          </w:tcPr>
          <w:p w:rsidR="00B579E5" w:rsidRPr="009D4DDD" w:rsidRDefault="00B579E5" w:rsidP="00CD4BC8">
            <w:pPr>
              <w:pStyle w:val="af8"/>
              <w:numPr>
                <w:ilvl w:val="0"/>
                <w:numId w:val="32"/>
              </w:numPr>
              <w:spacing w:after="0" w:line="276" w:lineRule="auto"/>
              <w:jc w:val="center"/>
              <w:rPr>
                <w:rFonts w:ascii="PF Square Sans Pro" w:hAnsi="PF Square Sans Pro" w:cs="Arial"/>
              </w:rPr>
            </w:pPr>
          </w:p>
        </w:tc>
        <w:tc>
          <w:tcPr>
            <w:tcW w:w="9072" w:type="dxa"/>
          </w:tcPr>
          <w:p w:rsidR="00B579E5" w:rsidRPr="00B579E5" w:rsidRDefault="00B579E5" w:rsidP="00CD4BC8">
            <w:pPr>
              <w:spacing w:after="0" w:line="276" w:lineRule="auto"/>
              <w:rPr>
                <w:rFonts w:ascii="PF Square Sans Pro" w:eastAsia="Calibri" w:hAnsi="PF Square Sans Pro" w:cs="Arial"/>
              </w:rPr>
            </w:pPr>
            <w:r w:rsidRPr="00B579E5">
              <w:rPr>
                <w:rFonts w:ascii="PF Square Sans Pro" w:eastAsia="Calibri" w:hAnsi="PF Square Sans Pro" w:cs="Arial"/>
              </w:rPr>
              <w:t>Валовий регіональний продукт (у фактичних цінах) у розрахунку на одну особу, тис.грн.</w:t>
            </w:r>
          </w:p>
        </w:tc>
        <w:tc>
          <w:tcPr>
            <w:tcW w:w="857" w:type="dxa"/>
            <w:vAlign w:val="center"/>
          </w:tcPr>
          <w:p w:rsidR="00B579E5" w:rsidRPr="00B579E5" w:rsidRDefault="00132E28" w:rsidP="00CD4BC8">
            <w:pPr>
              <w:spacing w:after="0" w:line="276" w:lineRule="auto"/>
              <w:jc w:val="center"/>
              <w:rPr>
                <w:rFonts w:ascii="PF Square Sans Pro" w:eastAsia="Calibri" w:hAnsi="PF Square Sans Pro" w:cs="Arial"/>
              </w:rPr>
            </w:pPr>
            <w:r w:rsidRPr="003B0619">
              <w:rPr>
                <w:rFonts w:ascii="PF Square Sans Pro" w:hAnsi="PF Square Sans Pro"/>
                <w:b/>
              </w:rPr>
              <w:t>↑</w:t>
            </w:r>
          </w:p>
        </w:tc>
      </w:tr>
      <w:tr w:rsidR="00B579E5" w:rsidRPr="00B579E5" w:rsidTr="00917C0C">
        <w:trPr>
          <w:trHeight w:val="299"/>
        </w:trPr>
        <w:tc>
          <w:tcPr>
            <w:tcW w:w="596" w:type="dxa"/>
          </w:tcPr>
          <w:p w:rsidR="00B579E5" w:rsidRPr="009D4DDD" w:rsidRDefault="00B579E5" w:rsidP="00CD4BC8">
            <w:pPr>
              <w:pStyle w:val="af8"/>
              <w:numPr>
                <w:ilvl w:val="0"/>
                <w:numId w:val="32"/>
              </w:numPr>
              <w:spacing w:after="0" w:line="276" w:lineRule="auto"/>
              <w:jc w:val="center"/>
              <w:rPr>
                <w:rFonts w:ascii="PF Square Sans Pro" w:hAnsi="PF Square Sans Pro" w:cs="Arial"/>
              </w:rPr>
            </w:pPr>
          </w:p>
        </w:tc>
        <w:tc>
          <w:tcPr>
            <w:tcW w:w="9072" w:type="dxa"/>
          </w:tcPr>
          <w:p w:rsidR="00B579E5" w:rsidRPr="00B579E5" w:rsidRDefault="00B579E5" w:rsidP="00CD4BC8">
            <w:pPr>
              <w:spacing w:after="0" w:line="276" w:lineRule="auto"/>
              <w:rPr>
                <w:rFonts w:ascii="PF Square Sans Pro" w:eastAsia="Calibri" w:hAnsi="PF Square Sans Pro" w:cs="Arial"/>
              </w:rPr>
            </w:pPr>
            <w:r w:rsidRPr="00B579E5">
              <w:rPr>
                <w:rFonts w:ascii="PF Square Sans Pro" w:eastAsia="Calibri" w:hAnsi="PF Square Sans Pro" w:cs="Arial"/>
              </w:rPr>
              <w:t>Обсяги фактичних доходів місцевого бюджету на душу населення, грн.</w:t>
            </w:r>
          </w:p>
        </w:tc>
        <w:tc>
          <w:tcPr>
            <w:tcW w:w="857" w:type="dxa"/>
            <w:vAlign w:val="center"/>
          </w:tcPr>
          <w:p w:rsidR="00B579E5" w:rsidRPr="00B579E5" w:rsidRDefault="00917C0C" w:rsidP="00CD4BC8">
            <w:pPr>
              <w:spacing w:after="0" w:line="276" w:lineRule="auto"/>
              <w:jc w:val="center"/>
              <w:rPr>
                <w:rFonts w:ascii="PF Square Sans Pro" w:eastAsia="Calibri" w:hAnsi="PF Square Sans Pro" w:cs="Arial"/>
              </w:rPr>
            </w:pPr>
            <w:r w:rsidRPr="003B0619">
              <w:rPr>
                <w:rFonts w:ascii="PF Square Sans Pro" w:hAnsi="PF Square Sans Pro"/>
                <w:b/>
              </w:rPr>
              <w:t>↑</w:t>
            </w:r>
          </w:p>
        </w:tc>
      </w:tr>
      <w:tr w:rsidR="00B579E5" w:rsidRPr="00B579E5" w:rsidTr="00917C0C">
        <w:trPr>
          <w:trHeight w:val="290"/>
        </w:trPr>
        <w:tc>
          <w:tcPr>
            <w:tcW w:w="596" w:type="dxa"/>
          </w:tcPr>
          <w:p w:rsidR="00B579E5" w:rsidRPr="009D4DDD" w:rsidRDefault="00B579E5" w:rsidP="00CD4BC8">
            <w:pPr>
              <w:pStyle w:val="af8"/>
              <w:numPr>
                <w:ilvl w:val="0"/>
                <w:numId w:val="32"/>
              </w:numPr>
              <w:spacing w:after="0" w:line="276" w:lineRule="auto"/>
              <w:jc w:val="center"/>
              <w:rPr>
                <w:rFonts w:ascii="PF Square Sans Pro" w:hAnsi="PF Square Sans Pro" w:cs="Arial"/>
              </w:rPr>
            </w:pPr>
          </w:p>
        </w:tc>
        <w:tc>
          <w:tcPr>
            <w:tcW w:w="9072" w:type="dxa"/>
          </w:tcPr>
          <w:p w:rsidR="00B579E5" w:rsidRPr="00B579E5" w:rsidRDefault="00B579E5" w:rsidP="00CD4BC8">
            <w:pPr>
              <w:spacing w:after="0" w:line="276" w:lineRule="auto"/>
              <w:rPr>
                <w:rFonts w:ascii="PF Square Sans Pro" w:eastAsia="Calibri" w:hAnsi="PF Square Sans Pro" w:cs="Arial"/>
              </w:rPr>
            </w:pPr>
            <w:r w:rsidRPr="00B579E5">
              <w:rPr>
                <w:rFonts w:ascii="PF Square Sans Pro" w:eastAsia="Calibri" w:hAnsi="PF Square Sans Pro" w:cs="Arial"/>
              </w:rPr>
              <w:t>Рівень захворюваності й смертності від туберкульозу та інфекцій,%</w:t>
            </w:r>
          </w:p>
        </w:tc>
        <w:tc>
          <w:tcPr>
            <w:tcW w:w="857" w:type="dxa"/>
            <w:vAlign w:val="center"/>
          </w:tcPr>
          <w:p w:rsidR="00B579E5" w:rsidRPr="00B579E5" w:rsidRDefault="00917C0C" w:rsidP="00CD4BC8">
            <w:pPr>
              <w:spacing w:after="0" w:line="276" w:lineRule="auto"/>
              <w:jc w:val="center"/>
              <w:rPr>
                <w:rFonts w:ascii="PF Square Sans Pro" w:eastAsia="Calibri" w:hAnsi="PF Square Sans Pro" w:cs="Arial"/>
              </w:rPr>
            </w:pPr>
            <w:r w:rsidRPr="00F23EA4">
              <w:rPr>
                <w:rFonts w:ascii="PF Square Sans Pro" w:eastAsia="Calibri" w:hAnsi="PF Square Sans Pro" w:cs="Times New Roman"/>
                <w:b/>
                <w:color w:val="000000"/>
                <w:lang/>
              </w:rPr>
              <w:t>↓</w:t>
            </w:r>
          </w:p>
        </w:tc>
      </w:tr>
      <w:tr w:rsidR="00B579E5" w:rsidRPr="00B579E5" w:rsidTr="00917C0C">
        <w:trPr>
          <w:trHeight w:val="324"/>
        </w:trPr>
        <w:tc>
          <w:tcPr>
            <w:tcW w:w="596" w:type="dxa"/>
          </w:tcPr>
          <w:p w:rsidR="00B579E5" w:rsidRPr="009D4DDD" w:rsidRDefault="00B579E5" w:rsidP="00CD4BC8">
            <w:pPr>
              <w:pStyle w:val="af8"/>
              <w:numPr>
                <w:ilvl w:val="0"/>
                <w:numId w:val="32"/>
              </w:numPr>
              <w:spacing w:after="0" w:line="276" w:lineRule="auto"/>
              <w:jc w:val="center"/>
              <w:rPr>
                <w:rFonts w:ascii="PF Square Sans Pro" w:hAnsi="PF Square Sans Pro" w:cs="Arial"/>
              </w:rPr>
            </w:pPr>
          </w:p>
        </w:tc>
        <w:tc>
          <w:tcPr>
            <w:tcW w:w="9072" w:type="dxa"/>
          </w:tcPr>
          <w:p w:rsidR="00B579E5" w:rsidRPr="00B579E5" w:rsidRDefault="00B579E5" w:rsidP="00CD4BC8">
            <w:pPr>
              <w:spacing w:after="0" w:line="276" w:lineRule="auto"/>
              <w:rPr>
                <w:rFonts w:ascii="PF Square Sans Pro" w:eastAsia="Calibri" w:hAnsi="PF Square Sans Pro" w:cs="Arial"/>
              </w:rPr>
            </w:pPr>
            <w:r w:rsidRPr="00B579E5">
              <w:rPr>
                <w:rFonts w:ascii="PF Square Sans Pro" w:eastAsia="Calibri" w:hAnsi="PF Square Sans Pro" w:cs="Arial"/>
              </w:rPr>
              <w:t>Частка випускників закладів загальної середньої освіти, які отримали за результатами зовнішнього незалежного оцінювання з української мови та математики 160 балів і вище, у загальній кількості учнів, що проходили тестування з цих предметів, %</w:t>
            </w:r>
          </w:p>
        </w:tc>
        <w:tc>
          <w:tcPr>
            <w:tcW w:w="857" w:type="dxa"/>
            <w:vAlign w:val="center"/>
          </w:tcPr>
          <w:p w:rsidR="00B579E5" w:rsidRPr="00B579E5" w:rsidRDefault="00917C0C" w:rsidP="00CD4BC8">
            <w:pPr>
              <w:spacing w:after="0" w:line="276" w:lineRule="auto"/>
              <w:jc w:val="center"/>
              <w:rPr>
                <w:rFonts w:ascii="PF Square Sans Pro" w:eastAsia="Calibri" w:hAnsi="PF Square Sans Pro" w:cs="Arial"/>
              </w:rPr>
            </w:pPr>
            <w:r w:rsidRPr="003B0619">
              <w:rPr>
                <w:rFonts w:ascii="PF Square Sans Pro" w:hAnsi="PF Square Sans Pro"/>
                <w:b/>
              </w:rPr>
              <w:t>↑</w:t>
            </w:r>
          </w:p>
        </w:tc>
      </w:tr>
      <w:tr w:rsidR="00B579E5" w:rsidRPr="00B579E5" w:rsidTr="00917C0C">
        <w:trPr>
          <w:trHeight w:val="324"/>
        </w:trPr>
        <w:tc>
          <w:tcPr>
            <w:tcW w:w="596" w:type="dxa"/>
          </w:tcPr>
          <w:p w:rsidR="00B579E5" w:rsidRPr="009D4DDD" w:rsidRDefault="00B579E5" w:rsidP="00CD4BC8">
            <w:pPr>
              <w:pStyle w:val="af8"/>
              <w:numPr>
                <w:ilvl w:val="0"/>
                <w:numId w:val="32"/>
              </w:numPr>
              <w:spacing w:after="0" w:line="276" w:lineRule="auto"/>
              <w:jc w:val="center"/>
              <w:rPr>
                <w:rFonts w:ascii="PF Square Sans Pro" w:hAnsi="PF Square Sans Pro" w:cs="Arial"/>
              </w:rPr>
            </w:pPr>
          </w:p>
        </w:tc>
        <w:tc>
          <w:tcPr>
            <w:tcW w:w="9072" w:type="dxa"/>
          </w:tcPr>
          <w:p w:rsidR="00B579E5" w:rsidRPr="00B579E5" w:rsidRDefault="00917C0C" w:rsidP="00CD4BC8">
            <w:pPr>
              <w:spacing w:after="0" w:line="276" w:lineRule="auto"/>
              <w:rPr>
                <w:rFonts w:ascii="PF Square Sans Pro" w:eastAsia="Calibri" w:hAnsi="PF Square Sans Pro" w:cs="Arial"/>
              </w:rPr>
            </w:pPr>
            <w:r>
              <w:rPr>
                <w:rFonts w:ascii="PF Square Sans Pro" w:eastAsia="Calibri" w:hAnsi="PF Square Sans Pro" w:cs="Arial"/>
              </w:rPr>
              <w:t>О</w:t>
            </w:r>
            <w:r w:rsidR="00B579E5" w:rsidRPr="00B579E5">
              <w:rPr>
                <w:rFonts w:ascii="PF Square Sans Pro" w:eastAsia="Calibri" w:hAnsi="PF Square Sans Pro" w:cs="Arial"/>
              </w:rPr>
              <w:t>бсяг</w:t>
            </w:r>
            <w:r>
              <w:rPr>
                <w:rFonts w:ascii="PF Square Sans Pro" w:eastAsia="Calibri" w:hAnsi="PF Square Sans Pro" w:cs="Arial"/>
              </w:rPr>
              <w:t>и</w:t>
            </w:r>
            <w:r w:rsidR="00B579E5" w:rsidRPr="00B579E5">
              <w:rPr>
                <w:rFonts w:ascii="PF Square Sans Pro" w:eastAsia="Calibri" w:hAnsi="PF Square Sans Pro" w:cs="Arial"/>
              </w:rPr>
              <w:t xml:space="preserve"> споживання енергоресурсів, %</w:t>
            </w:r>
          </w:p>
        </w:tc>
        <w:tc>
          <w:tcPr>
            <w:tcW w:w="857" w:type="dxa"/>
            <w:vAlign w:val="center"/>
          </w:tcPr>
          <w:p w:rsidR="00B579E5" w:rsidRPr="00B579E5" w:rsidRDefault="00917C0C" w:rsidP="00CD4BC8">
            <w:pPr>
              <w:spacing w:after="0" w:line="276" w:lineRule="auto"/>
              <w:jc w:val="center"/>
              <w:rPr>
                <w:rFonts w:ascii="PF Square Sans Pro" w:eastAsia="Calibri" w:hAnsi="PF Square Sans Pro" w:cs="Arial"/>
              </w:rPr>
            </w:pPr>
            <w:r w:rsidRPr="00F23EA4">
              <w:rPr>
                <w:rFonts w:ascii="PF Square Sans Pro" w:eastAsia="Calibri" w:hAnsi="PF Square Sans Pro" w:cs="Times New Roman"/>
                <w:b/>
                <w:color w:val="000000"/>
                <w:lang/>
              </w:rPr>
              <w:t>↓</w:t>
            </w:r>
          </w:p>
        </w:tc>
      </w:tr>
      <w:tr w:rsidR="00B579E5" w:rsidRPr="00B579E5" w:rsidTr="00917C0C">
        <w:trPr>
          <w:trHeight w:val="324"/>
        </w:trPr>
        <w:tc>
          <w:tcPr>
            <w:tcW w:w="596" w:type="dxa"/>
          </w:tcPr>
          <w:p w:rsidR="00B579E5" w:rsidRPr="009D4DDD" w:rsidRDefault="00B579E5" w:rsidP="00CD4BC8">
            <w:pPr>
              <w:pStyle w:val="af8"/>
              <w:numPr>
                <w:ilvl w:val="0"/>
                <w:numId w:val="32"/>
              </w:numPr>
              <w:spacing w:after="0" w:line="276" w:lineRule="auto"/>
              <w:jc w:val="center"/>
              <w:rPr>
                <w:rFonts w:ascii="PF Square Sans Pro" w:hAnsi="PF Square Sans Pro" w:cs="Arial"/>
              </w:rPr>
            </w:pPr>
          </w:p>
        </w:tc>
        <w:tc>
          <w:tcPr>
            <w:tcW w:w="9072" w:type="dxa"/>
          </w:tcPr>
          <w:p w:rsidR="00B579E5" w:rsidRPr="00B579E5" w:rsidRDefault="00B579E5" w:rsidP="00CD4BC8">
            <w:pPr>
              <w:spacing w:after="0" w:line="276" w:lineRule="auto"/>
              <w:rPr>
                <w:rFonts w:ascii="PF Square Sans Pro" w:eastAsia="Calibri" w:hAnsi="PF Square Sans Pro" w:cs="Arial"/>
              </w:rPr>
            </w:pPr>
            <w:r w:rsidRPr="00B579E5">
              <w:rPr>
                <w:rFonts w:ascii="PF Square Sans Pro" w:eastAsia="Calibri" w:hAnsi="PF Square Sans Pro" w:cs="Arial"/>
              </w:rPr>
              <w:t>Частка сільських домогосподарств, які мають доступ до Інтернету,  %</w:t>
            </w:r>
          </w:p>
        </w:tc>
        <w:tc>
          <w:tcPr>
            <w:tcW w:w="857" w:type="dxa"/>
            <w:vAlign w:val="center"/>
          </w:tcPr>
          <w:p w:rsidR="00B579E5" w:rsidRPr="00B579E5" w:rsidRDefault="00917C0C" w:rsidP="00CD4BC8">
            <w:pPr>
              <w:spacing w:after="0" w:line="276" w:lineRule="auto"/>
              <w:jc w:val="center"/>
              <w:rPr>
                <w:rFonts w:ascii="PF Square Sans Pro" w:eastAsia="Calibri" w:hAnsi="PF Square Sans Pro" w:cs="Arial"/>
              </w:rPr>
            </w:pPr>
            <w:r w:rsidRPr="003B0619">
              <w:rPr>
                <w:rFonts w:ascii="PF Square Sans Pro" w:hAnsi="PF Square Sans Pro"/>
                <w:b/>
              </w:rPr>
              <w:t>↑</w:t>
            </w:r>
          </w:p>
        </w:tc>
      </w:tr>
      <w:tr w:rsidR="00B579E5" w:rsidRPr="00B579E5" w:rsidTr="00917C0C">
        <w:trPr>
          <w:trHeight w:val="324"/>
        </w:trPr>
        <w:tc>
          <w:tcPr>
            <w:tcW w:w="596" w:type="dxa"/>
          </w:tcPr>
          <w:p w:rsidR="00B579E5" w:rsidRPr="009D4DDD" w:rsidRDefault="00B579E5" w:rsidP="00CD4BC8">
            <w:pPr>
              <w:pStyle w:val="af8"/>
              <w:numPr>
                <w:ilvl w:val="0"/>
                <w:numId w:val="32"/>
              </w:numPr>
              <w:spacing w:after="0" w:line="276" w:lineRule="auto"/>
              <w:jc w:val="center"/>
              <w:rPr>
                <w:rFonts w:ascii="PF Square Sans Pro" w:hAnsi="PF Square Sans Pro" w:cs="Arial"/>
              </w:rPr>
            </w:pPr>
          </w:p>
        </w:tc>
        <w:tc>
          <w:tcPr>
            <w:tcW w:w="9072" w:type="dxa"/>
          </w:tcPr>
          <w:p w:rsidR="00B579E5" w:rsidRPr="00B579E5" w:rsidRDefault="00B579E5" w:rsidP="00CD4BC8">
            <w:pPr>
              <w:spacing w:after="0" w:line="276" w:lineRule="auto"/>
              <w:rPr>
                <w:rFonts w:ascii="PF Square Sans Pro" w:eastAsia="Calibri" w:hAnsi="PF Square Sans Pro" w:cs="Arial"/>
              </w:rPr>
            </w:pPr>
            <w:r w:rsidRPr="00B579E5">
              <w:rPr>
                <w:rFonts w:ascii="PF Square Sans Pro" w:eastAsia="Calibri" w:hAnsi="PF Square Sans Pro" w:cs="Arial"/>
              </w:rPr>
              <w:t>Частка молоді, що приймає участь у громадському житті, осіб</w:t>
            </w:r>
          </w:p>
        </w:tc>
        <w:tc>
          <w:tcPr>
            <w:tcW w:w="857" w:type="dxa"/>
            <w:vAlign w:val="center"/>
          </w:tcPr>
          <w:p w:rsidR="00B579E5" w:rsidRPr="00B579E5" w:rsidRDefault="00917C0C" w:rsidP="00CD4BC8">
            <w:pPr>
              <w:spacing w:after="0" w:line="276" w:lineRule="auto"/>
              <w:jc w:val="center"/>
              <w:rPr>
                <w:rFonts w:ascii="PF Square Sans Pro" w:eastAsia="Calibri" w:hAnsi="PF Square Sans Pro" w:cs="Arial"/>
              </w:rPr>
            </w:pPr>
            <w:r w:rsidRPr="003B0619">
              <w:rPr>
                <w:rFonts w:ascii="PF Square Sans Pro" w:hAnsi="PF Square Sans Pro"/>
                <w:b/>
              </w:rPr>
              <w:t>↑</w:t>
            </w:r>
          </w:p>
        </w:tc>
      </w:tr>
    </w:tbl>
    <w:p w:rsidR="006C0860" w:rsidRPr="006C0860" w:rsidRDefault="006C0860" w:rsidP="00CD4BC8">
      <w:pPr>
        <w:spacing w:after="0" w:line="276" w:lineRule="auto"/>
        <w:ind w:left="-142" w:firstLine="568"/>
        <w:jc w:val="both"/>
        <w:rPr>
          <w:rFonts w:ascii="PF Square Sans Pro" w:hAnsi="PF Square Sans Pro"/>
        </w:rPr>
      </w:pPr>
      <w:r w:rsidRPr="006C0860">
        <w:rPr>
          <w:rFonts w:ascii="PF Square Sans Pro" w:hAnsi="PF Square Sans Pro"/>
        </w:rPr>
        <w:t>↑ - означає заплановане зростання показника, ↓ - означає заплановане зменшення показника.</w:t>
      </w:r>
    </w:p>
    <w:p w:rsidR="00B579E5" w:rsidRPr="00B579E5" w:rsidRDefault="00B579E5" w:rsidP="00CD4BC8">
      <w:pPr>
        <w:spacing w:after="0" w:line="276" w:lineRule="auto"/>
        <w:jc w:val="both"/>
        <w:rPr>
          <w:rFonts w:ascii="PF Square Sans Pro" w:eastAsia="Calibri" w:hAnsi="PF Square Sans Pro" w:cs="Arial"/>
        </w:rPr>
      </w:pPr>
    </w:p>
    <w:p w:rsidR="00B579E5" w:rsidRPr="00B579E5" w:rsidRDefault="00B579E5" w:rsidP="00CD4BC8">
      <w:pPr>
        <w:spacing w:after="0" w:line="276" w:lineRule="auto"/>
        <w:ind w:firstLine="426"/>
        <w:jc w:val="both"/>
        <w:rPr>
          <w:rFonts w:ascii="PF Square Sans Pro" w:eastAsia="Calibri" w:hAnsi="PF Square Sans Pro" w:cs="Arial"/>
        </w:rPr>
      </w:pPr>
      <w:r w:rsidRPr="00B579E5">
        <w:rPr>
          <w:rFonts w:ascii="PF Square Sans Pro" w:eastAsia="Calibri" w:hAnsi="PF Square Sans Pro" w:cs="Arial"/>
        </w:rPr>
        <w:lastRenderedPageBreak/>
        <w:t>Аналогічно загальному моніторингу досягнення стратегічного бачення відбуватиметься моніторинг реалізації стратегічних цілей. Основними кількісними індикаторами щодо кожної стратегічної цілі за період моніторингу будуть наступні індикатори:</w:t>
      </w:r>
    </w:p>
    <w:p w:rsidR="00B579E5" w:rsidRPr="00B579E5" w:rsidRDefault="00B579E5" w:rsidP="00CD4BC8">
      <w:pPr>
        <w:spacing w:after="0" w:line="276" w:lineRule="auto"/>
        <w:jc w:val="both"/>
        <w:rPr>
          <w:rFonts w:ascii="PF Square Sans Pro" w:eastAsia="Calibri" w:hAnsi="PF Square Sans Pro" w:cs="Arial"/>
        </w:rPr>
      </w:pPr>
    </w:p>
    <w:tbl>
      <w:tblPr>
        <w:tblW w:w="10519" w:type="dxa"/>
        <w:tblInd w:w="108" w:type="dxa"/>
        <w:tblBorders>
          <w:top w:val="single" w:sz="4" w:space="0" w:color="678C94"/>
          <w:left w:val="single" w:sz="4" w:space="0" w:color="678C94"/>
          <w:bottom w:val="single" w:sz="4" w:space="0" w:color="678C94"/>
          <w:right w:val="single" w:sz="4" w:space="0" w:color="678C94"/>
          <w:insideH w:val="single" w:sz="4" w:space="0" w:color="678C94"/>
          <w:insideV w:val="single" w:sz="4" w:space="0" w:color="678C94"/>
        </w:tblBorders>
        <w:tblLayout w:type="fixed"/>
        <w:tblLook w:val="0000"/>
      </w:tblPr>
      <w:tblGrid>
        <w:gridCol w:w="596"/>
        <w:gridCol w:w="9072"/>
        <w:gridCol w:w="851"/>
      </w:tblGrid>
      <w:tr w:rsidR="00B579E5" w:rsidRPr="00B579E5" w:rsidTr="0045070D">
        <w:trPr>
          <w:trHeight w:val="247"/>
        </w:trPr>
        <w:tc>
          <w:tcPr>
            <w:tcW w:w="10519" w:type="dxa"/>
            <w:gridSpan w:val="3"/>
            <w:shd w:val="clear" w:color="auto" w:fill="E2EFD9" w:themeFill="accent6" w:themeFillTint="33"/>
          </w:tcPr>
          <w:p w:rsidR="00B579E5" w:rsidRPr="00B579E5" w:rsidRDefault="00B579E5" w:rsidP="00CD4BC8">
            <w:pPr>
              <w:spacing w:after="0" w:line="276" w:lineRule="auto"/>
              <w:rPr>
                <w:rFonts w:ascii="PF Square Sans Pro" w:eastAsia="Calibri" w:hAnsi="PF Square Sans Pro" w:cs="Arial"/>
                <w:b/>
              </w:rPr>
            </w:pPr>
            <w:r w:rsidRPr="00B579E5">
              <w:rPr>
                <w:rFonts w:ascii="PF Square Sans Pro" w:eastAsia="Calibri" w:hAnsi="PF Square Sans Pro" w:cs="Arial"/>
                <w:b/>
              </w:rPr>
              <w:t xml:space="preserve">Стратегічна ціль 1. </w:t>
            </w:r>
            <w:r w:rsidR="00CA1849" w:rsidRPr="00CA1849">
              <w:rPr>
                <w:rFonts w:ascii="PF Square Sans Pro" w:eastAsia="Calibri" w:hAnsi="PF Square Sans Pro" w:cs="Arial"/>
                <w:b/>
              </w:rPr>
              <w:t>Розвинута та конкурентоздатна економіка</w:t>
            </w:r>
          </w:p>
        </w:tc>
      </w:tr>
      <w:tr w:rsidR="00B579E5" w:rsidRPr="00B579E5" w:rsidTr="00917C0C">
        <w:trPr>
          <w:trHeight w:val="340"/>
        </w:trPr>
        <w:tc>
          <w:tcPr>
            <w:tcW w:w="596" w:type="dxa"/>
          </w:tcPr>
          <w:p w:rsidR="00B579E5" w:rsidRPr="00B579E5" w:rsidRDefault="00B579E5" w:rsidP="00CD4BC8">
            <w:pPr>
              <w:numPr>
                <w:ilvl w:val="0"/>
                <w:numId w:val="27"/>
              </w:numPr>
              <w:spacing w:after="0" w:line="276" w:lineRule="auto"/>
              <w:ind w:left="0" w:firstLine="0"/>
              <w:rPr>
                <w:rFonts w:ascii="PF Square Sans Pro" w:eastAsia="Calibri" w:hAnsi="PF Square Sans Pro" w:cs="Arial"/>
              </w:rPr>
            </w:pPr>
          </w:p>
        </w:tc>
        <w:tc>
          <w:tcPr>
            <w:tcW w:w="9072" w:type="dxa"/>
          </w:tcPr>
          <w:p w:rsidR="00B579E5" w:rsidRPr="00B579E5" w:rsidRDefault="00B579E5" w:rsidP="00CD4BC8">
            <w:pPr>
              <w:spacing w:after="0" w:line="276" w:lineRule="auto"/>
              <w:rPr>
                <w:rFonts w:ascii="PF Square Sans Pro" w:eastAsia="Calibri" w:hAnsi="PF Square Sans Pro" w:cs="Arial"/>
              </w:rPr>
            </w:pPr>
            <w:r w:rsidRPr="00B579E5">
              <w:rPr>
                <w:rFonts w:ascii="PF Square Sans Pro" w:eastAsia="Calibri" w:hAnsi="PF Square Sans Pro" w:cs="Arial"/>
              </w:rPr>
              <w:t>Середня місячна заробітна плата, грн.</w:t>
            </w:r>
          </w:p>
        </w:tc>
        <w:tc>
          <w:tcPr>
            <w:tcW w:w="851" w:type="dxa"/>
            <w:vAlign w:val="center"/>
          </w:tcPr>
          <w:p w:rsidR="00B579E5" w:rsidRPr="00B579E5" w:rsidRDefault="00917C0C" w:rsidP="00CD4BC8">
            <w:pPr>
              <w:spacing w:after="0" w:line="276" w:lineRule="auto"/>
              <w:jc w:val="center"/>
              <w:rPr>
                <w:rFonts w:ascii="PF Square Sans Pro" w:eastAsia="Calibri" w:hAnsi="PF Square Sans Pro" w:cs="Arial"/>
              </w:rPr>
            </w:pPr>
            <w:r w:rsidRPr="003B0619">
              <w:rPr>
                <w:rFonts w:ascii="PF Square Sans Pro" w:hAnsi="PF Square Sans Pro"/>
                <w:b/>
              </w:rPr>
              <w:t>↑</w:t>
            </w:r>
          </w:p>
        </w:tc>
      </w:tr>
      <w:tr w:rsidR="00B579E5" w:rsidRPr="00B579E5" w:rsidTr="00917C0C">
        <w:trPr>
          <w:trHeight w:val="324"/>
        </w:trPr>
        <w:tc>
          <w:tcPr>
            <w:tcW w:w="596" w:type="dxa"/>
          </w:tcPr>
          <w:p w:rsidR="00B579E5" w:rsidRPr="00B579E5" w:rsidRDefault="00B579E5" w:rsidP="00CD4BC8">
            <w:pPr>
              <w:numPr>
                <w:ilvl w:val="0"/>
                <w:numId w:val="27"/>
              </w:numPr>
              <w:spacing w:after="0" w:line="276" w:lineRule="auto"/>
              <w:ind w:left="0" w:firstLine="0"/>
              <w:rPr>
                <w:rFonts w:ascii="PF Square Sans Pro" w:eastAsia="Calibri" w:hAnsi="PF Square Sans Pro" w:cs="Arial"/>
              </w:rPr>
            </w:pPr>
          </w:p>
        </w:tc>
        <w:tc>
          <w:tcPr>
            <w:tcW w:w="9072" w:type="dxa"/>
          </w:tcPr>
          <w:p w:rsidR="00B579E5" w:rsidRPr="00B579E5" w:rsidRDefault="00B579E5" w:rsidP="00CD4BC8">
            <w:pPr>
              <w:spacing w:after="0" w:line="276" w:lineRule="auto"/>
              <w:rPr>
                <w:rFonts w:ascii="PF Square Sans Pro" w:eastAsia="Calibri" w:hAnsi="PF Square Sans Pro" w:cs="Arial"/>
              </w:rPr>
            </w:pPr>
            <w:r w:rsidRPr="00B579E5">
              <w:rPr>
                <w:rFonts w:ascii="PF Square Sans Pro" w:eastAsia="Calibri" w:hAnsi="PF Square Sans Pro" w:cs="Arial"/>
              </w:rPr>
              <w:t>Обсяг капітальних інвестицій  у розрахунку на 1 особу, тис. грн.</w:t>
            </w:r>
          </w:p>
        </w:tc>
        <w:tc>
          <w:tcPr>
            <w:tcW w:w="851" w:type="dxa"/>
            <w:vAlign w:val="center"/>
          </w:tcPr>
          <w:p w:rsidR="00B579E5" w:rsidRPr="00B579E5" w:rsidRDefault="00917C0C" w:rsidP="00CD4BC8">
            <w:pPr>
              <w:spacing w:after="0" w:line="276" w:lineRule="auto"/>
              <w:jc w:val="center"/>
              <w:rPr>
                <w:rFonts w:ascii="PF Square Sans Pro" w:eastAsia="Calibri" w:hAnsi="PF Square Sans Pro" w:cs="Arial"/>
              </w:rPr>
            </w:pPr>
            <w:r w:rsidRPr="003B0619">
              <w:rPr>
                <w:rFonts w:ascii="PF Square Sans Pro" w:hAnsi="PF Square Sans Pro"/>
                <w:b/>
              </w:rPr>
              <w:t>↑</w:t>
            </w:r>
          </w:p>
        </w:tc>
      </w:tr>
      <w:tr w:rsidR="00B579E5" w:rsidRPr="00B579E5" w:rsidTr="00917C0C">
        <w:trPr>
          <w:trHeight w:val="324"/>
        </w:trPr>
        <w:tc>
          <w:tcPr>
            <w:tcW w:w="596" w:type="dxa"/>
          </w:tcPr>
          <w:p w:rsidR="00B579E5" w:rsidRPr="00B579E5" w:rsidRDefault="00B579E5" w:rsidP="00CD4BC8">
            <w:pPr>
              <w:numPr>
                <w:ilvl w:val="0"/>
                <w:numId w:val="27"/>
              </w:numPr>
              <w:spacing w:after="0" w:line="276" w:lineRule="auto"/>
              <w:ind w:left="0" w:firstLine="0"/>
              <w:rPr>
                <w:rFonts w:ascii="PF Square Sans Pro" w:eastAsia="Calibri" w:hAnsi="PF Square Sans Pro" w:cs="Arial"/>
              </w:rPr>
            </w:pPr>
          </w:p>
        </w:tc>
        <w:tc>
          <w:tcPr>
            <w:tcW w:w="9072" w:type="dxa"/>
          </w:tcPr>
          <w:p w:rsidR="00B579E5" w:rsidRPr="00B579E5" w:rsidRDefault="00B579E5" w:rsidP="00CD4BC8">
            <w:pPr>
              <w:spacing w:after="0" w:line="276" w:lineRule="auto"/>
              <w:rPr>
                <w:rFonts w:ascii="PF Square Sans Pro" w:eastAsia="Calibri" w:hAnsi="PF Square Sans Pro" w:cs="Arial"/>
              </w:rPr>
            </w:pPr>
            <w:r w:rsidRPr="00B579E5">
              <w:rPr>
                <w:rFonts w:ascii="PF Square Sans Pro" w:eastAsia="Calibri" w:hAnsi="PF Square Sans Pro" w:cs="Arial"/>
              </w:rPr>
              <w:t>Чисельність населення, зайнятого у всіх сферах економіки, тис.осіб</w:t>
            </w:r>
          </w:p>
        </w:tc>
        <w:tc>
          <w:tcPr>
            <w:tcW w:w="851" w:type="dxa"/>
            <w:vAlign w:val="center"/>
          </w:tcPr>
          <w:p w:rsidR="00B579E5" w:rsidRPr="00B579E5" w:rsidRDefault="00917C0C" w:rsidP="00CD4BC8">
            <w:pPr>
              <w:spacing w:after="0" w:line="276" w:lineRule="auto"/>
              <w:jc w:val="center"/>
              <w:rPr>
                <w:rFonts w:ascii="PF Square Sans Pro" w:eastAsia="Calibri" w:hAnsi="PF Square Sans Pro" w:cs="Arial"/>
              </w:rPr>
            </w:pPr>
            <w:r w:rsidRPr="003B0619">
              <w:rPr>
                <w:rFonts w:ascii="PF Square Sans Pro" w:hAnsi="PF Square Sans Pro"/>
                <w:b/>
              </w:rPr>
              <w:t>↑</w:t>
            </w:r>
          </w:p>
        </w:tc>
      </w:tr>
      <w:tr w:rsidR="00B579E5" w:rsidRPr="00B579E5" w:rsidTr="00917C0C">
        <w:trPr>
          <w:trHeight w:val="324"/>
        </w:trPr>
        <w:tc>
          <w:tcPr>
            <w:tcW w:w="596" w:type="dxa"/>
          </w:tcPr>
          <w:p w:rsidR="00B579E5" w:rsidRPr="00B579E5" w:rsidRDefault="00B579E5" w:rsidP="00CD4BC8">
            <w:pPr>
              <w:numPr>
                <w:ilvl w:val="0"/>
                <w:numId w:val="27"/>
              </w:numPr>
              <w:spacing w:after="0" w:line="276" w:lineRule="auto"/>
              <w:ind w:left="0" w:firstLine="0"/>
              <w:rPr>
                <w:rFonts w:ascii="PF Square Sans Pro" w:eastAsia="Calibri" w:hAnsi="PF Square Sans Pro" w:cs="Arial"/>
              </w:rPr>
            </w:pPr>
          </w:p>
        </w:tc>
        <w:tc>
          <w:tcPr>
            <w:tcW w:w="9072" w:type="dxa"/>
          </w:tcPr>
          <w:p w:rsidR="00B579E5" w:rsidRPr="00B579E5" w:rsidRDefault="00B579E5" w:rsidP="00CD4BC8">
            <w:pPr>
              <w:spacing w:after="0" w:line="276" w:lineRule="auto"/>
              <w:rPr>
                <w:rFonts w:ascii="PF Square Sans Pro" w:eastAsia="Calibri" w:hAnsi="PF Square Sans Pro" w:cs="Arial"/>
              </w:rPr>
            </w:pPr>
            <w:r w:rsidRPr="00B579E5">
              <w:rPr>
                <w:rFonts w:ascii="PF Square Sans Pro" w:eastAsia="Calibri" w:hAnsi="PF Square Sans Pro" w:cs="Arial"/>
              </w:rPr>
              <w:t>Кількість малих і середніх підприємств у розрахунку на 10 тис наявного населення, одиниць</w:t>
            </w:r>
          </w:p>
        </w:tc>
        <w:tc>
          <w:tcPr>
            <w:tcW w:w="851" w:type="dxa"/>
            <w:vAlign w:val="center"/>
          </w:tcPr>
          <w:p w:rsidR="00B579E5" w:rsidRPr="00B579E5" w:rsidRDefault="00917C0C" w:rsidP="00CD4BC8">
            <w:pPr>
              <w:spacing w:after="0" w:line="276" w:lineRule="auto"/>
              <w:jc w:val="center"/>
              <w:rPr>
                <w:rFonts w:ascii="PF Square Sans Pro" w:eastAsia="Calibri" w:hAnsi="PF Square Sans Pro" w:cs="Arial"/>
              </w:rPr>
            </w:pPr>
            <w:r w:rsidRPr="003B0619">
              <w:rPr>
                <w:rFonts w:ascii="PF Square Sans Pro" w:hAnsi="PF Square Sans Pro"/>
                <w:b/>
              </w:rPr>
              <w:t>↑</w:t>
            </w:r>
          </w:p>
        </w:tc>
      </w:tr>
      <w:tr w:rsidR="00B579E5" w:rsidRPr="00B579E5" w:rsidTr="00917C0C">
        <w:trPr>
          <w:trHeight w:val="324"/>
        </w:trPr>
        <w:tc>
          <w:tcPr>
            <w:tcW w:w="596" w:type="dxa"/>
          </w:tcPr>
          <w:p w:rsidR="00B579E5" w:rsidRPr="00B579E5" w:rsidRDefault="00B579E5" w:rsidP="00CD4BC8">
            <w:pPr>
              <w:numPr>
                <w:ilvl w:val="0"/>
                <w:numId w:val="27"/>
              </w:numPr>
              <w:spacing w:after="0" w:line="276" w:lineRule="auto"/>
              <w:ind w:left="0" w:firstLine="0"/>
              <w:rPr>
                <w:rFonts w:ascii="PF Square Sans Pro" w:eastAsia="Calibri" w:hAnsi="PF Square Sans Pro" w:cs="Arial"/>
              </w:rPr>
            </w:pPr>
          </w:p>
        </w:tc>
        <w:tc>
          <w:tcPr>
            <w:tcW w:w="9072" w:type="dxa"/>
          </w:tcPr>
          <w:p w:rsidR="00B579E5" w:rsidRPr="00B579E5" w:rsidRDefault="00B579E5" w:rsidP="00CD4BC8">
            <w:pPr>
              <w:spacing w:after="0" w:line="276" w:lineRule="auto"/>
              <w:rPr>
                <w:rFonts w:ascii="PF Square Sans Pro" w:eastAsia="Calibri" w:hAnsi="PF Square Sans Pro" w:cs="Arial"/>
              </w:rPr>
            </w:pPr>
            <w:r w:rsidRPr="00B579E5">
              <w:rPr>
                <w:rFonts w:ascii="PF Square Sans Pro" w:eastAsia="Calibri" w:hAnsi="PF Square Sans Pro" w:cs="Arial"/>
              </w:rPr>
              <w:tab/>
            </w:r>
            <w:bookmarkStart w:id="76" w:name="_Hlk86585062"/>
            <w:r w:rsidRPr="00B579E5">
              <w:rPr>
                <w:rFonts w:ascii="PF Square Sans Pro" w:eastAsia="Calibri" w:hAnsi="PF Square Sans Pro" w:cs="Arial"/>
              </w:rPr>
              <w:t>Рівень зайнятості</w:t>
            </w:r>
            <w:bookmarkEnd w:id="76"/>
            <w:r w:rsidRPr="00B579E5">
              <w:rPr>
                <w:rFonts w:ascii="PF Square Sans Pro" w:eastAsia="Calibri" w:hAnsi="PF Square Sans Pro" w:cs="Arial"/>
              </w:rPr>
              <w:t>, у тому числі на сільських територіях, %</w:t>
            </w:r>
          </w:p>
        </w:tc>
        <w:tc>
          <w:tcPr>
            <w:tcW w:w="851" w:type="dxa"/>
            <w:vAlign w:val="center"/>
          </w:tcPr>
          <w:p w:rsidR="00B579E5" w:rsidRPr="00B579E5" w:rsidRDefault="00917C0C" w:rsidP="00CD4BC8">
            <w:pPr>
              <w:spacing w:after="0" w:line="276" w:lineRule="auto"/>
              <w:jc w:val="center"/>
              <w:rPr>
                <w:rFonts w:ascii="PF Square Sans Pro" w:eastAsia="Calibri" w:hAnsi="PF Square Sans Pro" w:cs="Arial"/>
              </w:rPr>
            </w:pPr>
            <w:r w:rsidRPr="003B0619">
              <w:rPr>
                <w:rFonts w:ascii="PF Square Sans Pro" w:hAnsi="PF Square Sans Pro"/>
                <w:b/>
              </w:rPr>
              <w:t>↑</w:t>
            </w:r>
          </w:p>
        </w:tc>
      </w:tr>
      <w:tr w:rsidR="00B579E5" w:rsidRPr="00B579E5" w:rsidTr="00917C0C">
        <w:trPr>
          <w:trHeight w:val="324"/>
        </w:trPr>
        <w:tc>
          <w:tcPr>
            <w:tcW w:w="596" w:type="dxa"/>
          </w:tcPr>
          <w:p w:rsidR="00B579E5" w:rsidRPr="00B579E5" w:rsidRDefault="00B579E5" w:rsidP="00CD4BC8">
            <w:pPr>
              <w:numPr>
                <w:ilvl w:val="0"/>
                <w:numId w:val="27"/>
              </w:numPr>
              <w:spacing w:after="0" w:line="276" w:lineRule="auto"/>
              <w:ind w:left="0" w:firstLine="0"/>
              <w:rPr>
                <w:rFonts w:ascii="PF Square Sans Pro" w:eastAsia="Calibri" w:hAnsi="PF Square Sans Pro" w:cs="Arial"/>
              </w:rPr>
            </w:pPr>
          </w:p>
        </w:tc>
        <w:tc>
          <w:tcPr>
            <w:tcW w:w="9072" w:type="dxa"/>
          </w:tcPr>
          <w:p w:rsidR="00B579E5" w:rsidRPr="00B579E5" w:rsidRDefault="00B579E5" w:rsidP="00CD4BC8">
            <w:pPr>
              <w:spacing w:after="0" w:line="276" w:lineRule="auto"/>
              <w:rPr>
                <w:rFonts w:ascii="PF Square Sans Pro" w:eastAsia="Calibri" w:hAnsi="PF Square Sans Pro" w:cs="Arial"/>
              </w:rPr>
            </w:pPr>
            <w:r w:rsidRPr="00B579E5">
              <w:rPr>
                <w:rFonts w:ascii="PF Square Sans Pro" w:eastAsia="Calibri" w:hAnsi="PF Square Sans Pro" w:cs="Arial"/>
              </w:rPr>
              <w:t>Зростання надходжень до місцевого бюджету, зокрема за рахунок надходжень від сплати туристичного збору, %</w:t>
            </w:r>
          </w:p>
        </w:tc>
        <w:tc>
          <w:tcPr>
            <w:tcW w:w="851" w:type="dxa"/>
            <w:vAlign w:val="center"/>
          </w:tcPr>
          <w:p w:rsidR="00B579E5" w:rsidRPr="00B579E5" w:rsidRDefault="00917C0C" w:rsidP="00CD4BC8">
            <w:pPr>
              <w:spacing w:after="0" w:line="276" w:lineRule="auto"/>
              <w:jc w:val="center"/>
              <w:rPr>
                <w:rFonts w:ascii="PF Square Sans Pro" w:eastAsia="Calibri" w:hAnsi="PF Square Sans Pro" w:cs="Arial"/>
              </w:rPr>
            </w:pPr>
            <w:r w:rsidRPr="003B0619">
              <w:rPr>
                <w:rFonts w:ascii="PF Square Sans Pro" w:hAnsi="PF Square Sans Pro"/>
                <w:b/>
              </w:rPr>
              <w:t>↑</w:t>
            </w:r>
          </w:p>
        </w:tc>
      </w:tr>
    </w:tbl>
    <w:p w:rsidR="006C0860" w:rsidRPr="006C0860" w:rsidRDefault="006C0860" w:rsidP="00CD4BC8">
      <w:pPr>
        <w:spacing w:after="0" w:line="276" w:lineRule="auto"/>
        <w:ind w:left="-142" w:firstLine="568"/>
        <w:jc w:val="both"/>
        <w:rPr>
          <w:rFonts w:ascii="PF Square Sans Pro" w:hAnsi="PF Square Sans Pro"/>
        </w:rPr>
      </w:pPr>
      <w:r w:rsidRPr="006C0860">
        <w:rPr>
          <w:rFonts w:ascii="PF Square Sans Pro" w:hAnsi="PF Square Sans Pro"/>
        </w:rPr>
        <w:t>↑ - означає заплановане зростання показника, ↓ - означає заплановане зменшення показника.</w:t>
      </w:r>
    </w:p>
    <w:p w:rsidR="00B579E5" w:rsidRPr="00B579E5" w:rsidRDefault="00B579E5" w:rsidP="00CD4BC8">
      <w:pPr>
        <w:spacing w:after="0" w:line="276" w:lineRule="auto"/>
        <w:jc w:val="center"/>
        <w:rPr>
          <w:rFonts w:ascii="PF Square Sans Pro" w:eastAsia="Times New Roman" w:hAnsi="PF Square Sans Pro" w:cs="Times New Roman"/>
          <w:b/>
          <w:lang w:eastAsia="ru-RU"/>
        </w:rPr>
      </w:pPr>
    </w:p>
    <w:tbl>
      <w:tblPr>
        <w:tblW w:w="10519" w:type="dxa"/>
        <w:tblInd w:w="108" w:type="dxa"/>
        <w:tblBorders>
          <w:top w:val="single" w:sz="4" w:space="0" w:color="678C94"/>
          <w:left w:val="single" w:sz="4" w:space="0" w:color="678C94"/>
          <w:bottom w:val="single" w:sz="4" w:space="0" w:color="678C94"/>
          <w:right w:val="single" w:sz="4" w:space="0" w:color="678C94"/>
          <w:insideH w:val="single" w:sz="4" w:space="0" w:color="678C94"/>
          <w:insideV w:val="single" w:sz="4" w:space="0" w:color="678C94"/>
        </w:tblBorders>
        <w:tblLayout w:type="fixed"/>
        <w:tblLook w:val="0000"/>
      </w:tblPr>
      <w:tblGrid>
        <w:gridCol w:w="596"/>
        <w:gridCol w:w="9072"/>
        <w:gridCol w:w="851"/>
      </w:tblGrid>
      <w:tr w:rsidR="00B579E5" w:rsidRPr="00B579E5" w:rsidTr="0045070D">
        <w:trPr>
          <w:trHeight w:val="70"/>
        </w:trPr>
        <w:tc>
          <w:tcPr>
            <w:tcW w:w="10519" w:type="dxa"/>
            <w:gridSpan w:val="3"/>
            <w:shd w:val="clear" w:color="auto" w:fill="E2EFD9" w:themeFill="accent6" w:themeFillTint="33"/>
          </w:tcPr>
          <w:p w:rsidR="00B579E5" w:rsidRPr="00CA1849" w:rsidRDefault="00CA1849" w:rsidP="00CD4BC8">
            <w:pPr>
              <w:tabs>
                <w:tab w:val="left" w:pos="284"/>
              </w:tabs>
              <w:spacing w:after="0" w:line="276" w:lineRule="auto"/>
              <w:rPr>
                <w:rFonts w:ascii="PF Square Sans Pro" w:eastAsia="Calibri" w:hAnsi="PF Square Sans Pro" w:cs="Times New Roman"/>
                <w:b/>
              </w:rPr>
            </w:pPr>
            <w:r>
              <w:rPr>
                <w:rFonts w:ascii="PF Square Sans Pro" w:eastAsia="Calibri" w:hAnsi="PF Square Sans Pro" w:cs="Times New Roman"/>
                <w:b/>
              </w:rPr>
              <w:t xml:space="preserve">Стратегічна ціль 2. </w:t>
            </w:r>
            <w:r>
              <w:rPr>
                <w:rFonts w:ascii="PF Square Sans Pro" w:eastAsia="Calibri" w:hAnsi="PF Square Sans Pro" w:cs="Times New Roman"/>
                <w:b/>
                <w:bCs/>
              </w:rPr>
              <w:t>Розвиток людського потенціалу</w:t>
            </w:r>
          </w:p>
        </w:tc>
      </w:tr>
      <w:tr w:rsidR="00B579E5" w:rsidRPr="00B579E5" w:rsidTr="00917C0C">
        <w:trPr>
          <w:trHeight w:val="324"/>
        </w:trPr>
        <w:tc>
          <w:tcPr>
            <w:tcW w:w="596" w:type="dxa"/>
          </w:tcPr>
          <w:p w:rsidR="00B579E5" w:rsidRPr="00B579E5" w:rsidRDefault="00B579E5" w:rsidP="00CD4BC8">
            <w:pPr>
              <w:numPr>
                <w:ilvl w:val="0"/>
                <w:numId w:val="28"/>
              </w:numPr>
              <w:spacing w:after="0" w:line="276" w:lineRule="auto"/>
              <w:ind w:left="0" w:firstLine="0"/>
              <w:rPr>
                <w:rFonts w:ascii="PF Square Sans Pro" w:eastAsia="Calibri" w:hAnsi="PF Square Sans Pro" w:cs="Arial"/>
              </w:rPr>
            </w:pPr>
          </w:p>
        </w:tc>
        <w:tc>
          <w:tcPr>
            <w:tcW w:w="9072" w:type="dxa"/>
          </w:tcPr>
          <w:p w:rsidR="00B579E5" w:rsidRPr="00B579E5" w:rsidRDefault="00B579E5" w:rsidP="00CD4BC8">
            <w:pPr>
              <w:spacing w:after="0" w:line="276" w:lineRule="auto"/>
              <w:rPr>
                <w:rFonts w:ascii="PF Square Sans Pro" w:eastAsia="Calibri" w:hAnsi="PF Square Sans Pro" w:cs="Arial"/>
              </w:rPr>
            </w:pPr>
            <w:r w:rsidRPr="00B579E5">
              <w:rPr>
                <w:rFonts w:ascii="PF Square Sans Pro" w:eastAsia="Calibri" w:hAnsi="PF Square Sans Pro" w:cs="Arial"/>
              </w:rPr>
              <w:t>Частка дітей дошкільного віку, охоплених послугами ДНЗ, наповнюваність груп закладів дошкільної освіти, %</w:t>
            </w:r>
          </w:p>
        </w:tc>
        <w:tc>
          <w:tcPr>
            <w:tcW w:w="851" w:type="dxa"/>
            <w:vAlign w:val="center"/>
          </w:tcPr>
          <w:p w:rsidR="00B579E5" w:rsidRPr="00B579E5" w:rsidRDefault="00917C0C" w:rsidP="00CD4BC8">
            <w:pPr>
              <w:spacing w:after="0" w:line="276" w:lineRule="auto"/>
              <w:jc w:val="center"/>
              <w:rPr>
                <w:rFonts w:ascii="PF Square Sans Pro" w:eastAsia="Calibri" w:hAnsi="PF Square Sans Pro" w:cs="Arial"/>
              </w:rPr>
            </w:pPr>
            <w:r w:rsidRPr="003B0619">
              <w:rPr>
                <w:rFonts w:ascii="PF Square Sans Pro" w:hAnsi="PF Square Sans Pro"/>
                <w:b/>
              </w:rPr>
              <w:t>↑</w:t>
            </w:r>
          </w:p>
        </w:tc>
      </w:tr>
      <w:tr w:rsidR="00B579E5" w:rsidRPr="00B579E5" w:rsidTr="00917C0C">
        <w:trPr>
          <w:trHeight w:val="324"/>
        </w:trPr>
        <w:tc>
          <w:tcPr>
            <w:tcW w:w="596" w:type="dxa"/>
          </w:tcPr>
          <w:p w:rsidR="00B579E5" w:rsidRPr="00B579E5" w:rsidRDefault="00B579E5" w:rsidP="00CD4BC8">
            <w:pPr>
              <w:numPr>
                <w:ilvl w:val="0"/>
                <w:numId w:val="28"/>
              </w:numPr>
              <w:spacing w:after="0" w:line="276" w:lineRule="auto"/>
              <w:ind w:left="0" w:firstLine="0"/>
              <w:rPr>
                <w:rFonts w:ascii="PF Square Sans Pro" w:eastAsia="Calibri" w:hAnsi="PF Square Sans Pro" w:cs="Arial"/>
              </w:rPr>
            </w:pPr>
          </w:p>
        </w:tc>
        <w:tc>
          <w:tcPr>
            <w:tcW w:w="9072" w:type="dxa"/>
          </w:tcPr>
          <w:p w:rsidR="00B579E5" w:rsidRPr="00B579E5" w:rsidRDefault="00A33ACF" w:rsidP="00CD4BC8">
            <w:pPr>
              <w:spacing w:after="0" w:line="276" w:lineRule="auto"/>
              <w:rPr>
                <w:rFonts w:ascii="PF Square Sans Pro" w:eastAsia="Calibri" w:hAnsi="PF Square Sans Pro" w:cs="Arial"/>
              </w:rPr>
            </w:pPr>
            <w:r>
              <w:rPr>
                <w:rFonts w:ascii="PF Square Sans Pro" w:eastAsia="Calibri" w:hAnsi="PF Square Sans Pro" w:cs="Arial"/>
              </w:rPr>
              <w:t>Ч</w:t>
            </w:r>
            <w:r w:rsidRPr="00A33ACF">
              <w:rPr>
                <w:rFonts w:ascii="PF Square Sans Pro" w:eastAsia="Calibri" w:hAnsi="PF Square Sans Pro" w:cs="Arial"/>
              </w:rPr>
              <w:t>астка дітей, що за результатами ЗНО набрали 180 та вище балів</w:t>
            </w:r>
            <w:r w:rsidR="00FE2672" w:rsidRPr="00FE2672">
              <w:rPr>
                <w:rFonts w:ascii="PF Square Sans Pro" w:eastAsia="Calibri" w:hAnsi="PF Square Sans Pro" w:cs="Arial"/>
              </w:rPr>
              <w:t>,%</w:t>
            </w:r>
          </w:p>
        </w:tc>
        <w:tc>
          <w:tcPr>
            <w:tcW w:w="851" w:type="dxa"/>
            <w:vAlign w:val="center"/>
          </w:tcPr>
          <w:p w:rsidR="00B579E5" w:rsidRPr="00B579E5" w:rsidRDefault="00A33ACF" w:rsidP="00CD4BC8">
            <w:pPr>
              <w:spacing w:after="0" w:line="276" w:lineRule="auto"/>
              <w:jc w:val="center"/>
              <w:rPr>
                <w:rFonts w:ascii="PF Square Sans Pro" w:eastAsia="Calibri" w:hAnsi="PF Square Sans Pro" w:cs="Arial"/>
              </w:rPr>
            </w:pPr>
            <w:r w:rsidRPr="00A33ACF">
              <w:rPr>
                <w:rFonts w:ascii="PF Square Sans Pro" w:eastAsia="Calibri" w:hAnsi="PF Square Sans Pro" w:cs="Times New Roman"/>
                <w:b/>
                <w:color w:val="000000"/>
                <w:lang/>
              </w:rPr>
              <w:t>↑</w:t>
            </w:r>
          </w:p>
        </w:tc>
      </w:tr>
      <w:tr w:rsidR="00B579E5" w:rsidRPr="00B579E5" w:rsidTr="00917C0C">
        <w:trPr>
          <w:trHeight w:val="324"/>
        </w:trPr>
        <w:tc>
          <w:tcPr>
            <w:tcW w:w="596" w:type="dxa"/>
          </w:tcPr>
          <w:p w:rsidR="00B579E5" w:rsidRPr="00B579E5" w:rsidRDefault="00B579E5" w:rsidP="00CD4BC8">
            <w:pPr>
              <w:numPr>
                <w:ilvl w:val="0"/>
                <w:numId w:val="28"/>
              </w:numPr>
              <w:spacing w:after="0" w:line="276" w:lineRule="auto"/>
              <w:ind w:left="0" w:firstLine="0"/>
              <w:rPr>
                <w:rFonts w:ascii="PF Square Sans Pro" w:eastAsia="Calibri" w:hAnsi="PF Square Sans Pro" w:cs="Arial"/>
              </w:rPr>
            </w:pPr>
          </w:p>
        </w:tc>
        <w:tc>
          <w:tcPr>
            <w:tcW w:w="9072" w:type="dxa"/>
          </w:tcPr>
          <w:p w:rsidR="00B579E5" w:rsidRPr="00B579E5" w:rsidRDefault="00B579E5" w:rsidP="00CD4BC8">
            <w:pPr>
              <w:spacing w:after="0" w:line="276" w:lineRule="auto"/>
              <w:rPr>
                <w:rFonts w:ascii="PF Square Sans Pro" w:eastAsia="Calibri" w:hAnsi="PF Square Sans Pro" w:cs="Arial"/>
              </w:rPr>
            </w:pPr>
            <w:r w:rsidRPr="00B579E5">
              <w:rPr>
                <w:rFonts w:ascii="PF Square Sans Pro" w:eastAsia="Calibri" w:hAnsi="PF Square Sans Pro" w:cs="Arial"/>
              </w:rPr>
              <w:tab/>
              <w:t>Рівень захворюваності й смертності від туберкульозу та інфекцій,%</w:t>
            </w:r>
          </w:p>
        </w:tc>
        <w:tc>
          <w:tcPr>
            <w:tcW w:w="851" w:type="dxa"/>
            <w:vAlign w:val="center"/>
          </w:tcPr>
          <w:p w:rsidR="00B579E5" w:rsidRPr="00B579E5" w:rsidRDefault="00917C0C" w:rsidP="00CD4BC8">
            <w:pPr>
              <w:spacing w:after="0" w:line="276" w:lineRule="auto"/>
              <w:jc w:val="center"/>
              <w:rPr>
                <w:rFonts w:ascii="PF Square Sans Pro" w:eastAsia="Calibri" w:hAnsi="PF Square Sans Pro" w:cs="Arial"/>
              </w:rPr>
            </w:pPr>
            <w:r w:rsidRPr="00F23EA4">
              <w:rPr>
                <w:rFonts w:ascii="PF Square Sans Pro" w:eastAsia="Calibri" w:hAnsi="PF Square Sans Pro" w:cs="Times New Roman"/>
                <w:b/>
                <w:color w:val="000000"/>
                <w:lang/>
              </w:rPr>
              <w:t>↓</w:t>
            </w:r>
          </w:p>
        </w:tc>
      </w:tr>
      <w:tr w:rsidR="00B579E5" w:rsidRPr="00B579E5" w:rsidTr="00917C0C">
        <w:trPr>
          <w:trHeight w:val="324"/>
        </w:trPr>
        <w:tc>
          <w:tcPr>
            <w:tcW w:w="596" w:type="dxa"/>
          </w:tcPr>
          <w:p w:rsidR="00B579E5" w:rsidRPr="00B579E5" w:rsidRDefault="00B579E5" w:rsidP="00CD4BC8">
            <w:pPr>
              <w:numPr>
                <w:ilvl w:val="0"/>
                <w:numId w:val="28"/>
              </w:numPr>
              <w:spacing w:after="0" w:line="276" w:lineRule="auto"/>
              <w:ind w:left="0" w:firstLine="0"/>
              <w:rPr>
                <w:rFonts w:ascii="PF Square Sans Pro" w:eastAsia="Calibri" w:hAnsi="PF Square Sans Pro" w:cs="Arial"/>
              </w:rPr>
            </w:pPr>
          </w:p>
        </w:tc>
        <w:tc>
          <w:tcPr>
            <w:tcW w:w="9072" w:type="dxa"/>
          </w:tcPr>
          <w:p w:rsidR="00B579E5" w:rsidRPr="00B579E5" w:rsidRDefault="00B579E5" w:rsidP="00CD4BC8">
            <w:pPr>
              <w:spacing w:after="0" w:line="276" w:lineRule="auto"/>
              <w:rPr>
                <w:rFonts w:ascii="PF Square Sans Pro" w:eastAsia="Calibri" w:hAnsi="PF Square Sans Pro" w:cs="Arial"/>
              </w:rPr>
            </w:pPr>
            <w:r w:rsidRPr="00B579E5">
              <w:rPr>
                <w:rFonts w:ascii="PF Square Sans Pro" w:eastAsia="Calibri" w:hAnsi="PF Square Sans Pro" w:cs="Arial"/>
              </w:rPr>
              <w:t>Частка населення, що відвідує заклади культури, %</w:t>
            </w:r>
          </w:p>
        </w:tc>
        <w:tc>
          <w:tcPr>
            <w:tcW w:w="851" w:type="dxa"/>
            <w:vAlign w:val="center"/>
          </w:tcPr>
          <w:p w:rsidR="00B579E5" w:rsidRPr="00B579E5" w:rsidRDefault="00917C0C" w:rsidP="00CD4BC8">
            <w:pPr>
              <w:spacing w:after="0" w:line="276" w:lineRule="auto"/>
              <w:jc w:val="center"/>
              <w:rPr>
                <w:rFonts w:ascii="PF Square Sans Pro" w:eastAsia="Calibri" w:hAnsi="PF Square Sans Pro" w:cs="Arial"/>
              </w:rPr>
            </w:pPr>
            <w:r w:rsidRPr="003B0619">
              <w:rPr>
                <w:rFonts w:ascii="PF Square Sans Pro" w:hAnsi="PF Square Sans Pro"/>
                <w:b/>
              </w:rPr>
              <w:t>↑</w:t>
            </w:r>
          </w:p>
        </w:tc>
      </w:tr>
      <w:tr w:rsidR="00B579E5" w:rsidRPr="00B579E5" w:rsidTr="00917C0C">
        <w:trPr>
          <w:trHeight w:val="324"/>
        </w:trPr>
        <w:tc>
          <w:tcPr>
            <w:tcW w:w="596" w:type="dxa"/>
          </w:tcPr>
          <w:p w:rsidR="00B579E5" w:rsidRPr="00B579E5" w:rsidRDefault="00B579E5" w:rsidP="00CD4BC8">
            <w:pPr>
              <w:numPr>
                <w:ilvl w:val="0"/>
                <w:numId w:val="28"/>
              </w:numPr>
              <w:spacing w:after="0" w:line="276" w:lineRule="auto"/>
              <w:ind w:left="0" w:firstLine="0"/>
              <w:rPr>
                <w:rFonts w:ascii="PF Square Sans Pro" w:eastAsia="Calibri" w:hAnsi="PF Square Sans Pro" w:cs="Arial"/>
              </w:rPr>
            </w:pPr>
          </w:p>
        </w:tc>
        <w:tc>
          <w:tcPr>
            <w:tcW w:w="9072" w:type="dxa"/>
          </w:tcPr>
          <w:p w:rsidR="00B579E5" w:rsidRPr="00B579E5" w:rsidRDefault="00B579E5" w:rsidP="00CD4BC8">
            <w:pPr>
              <w:spacing w:after="0" w:line="276" w:lineRule="auto"/>
              <w:rPr>
                <w:rFonts w:ascii="PF Square Sans Pro" w:eastAsia="Calibri" w:hAnsi="PF Square Sans Pro" w:cs="Arial"/>
              </w:rPr>
            </w:pPr>
            <w:r w:rsidRPr="00B579E5">
              <w:rPr>
                <w:rFonts w:ascii="PF Square Sans Pro" w:eastAsia="Calibri" w:hAnsi="PF Square Sans Pro" w:cs="Arial"/>
              </w:rPr>
              <w:t>Рівень охоплення соціальними послугами (співвідношення кількості отримувачів до кількості потребуючих), %</w:t>
            </w:r>
          </w:p>
        </w:tc>
        <w:tc>
          <w:tcPr>
            <w:tcW w:w="851" w:type="dxa"/>
            <w:vAlign w:val="center"/>
          </w:tcPr>
          <w:p w:rsidR="00B579E5" w:rsidRPr="00B579E5" w:rsidRDefault="00917C0C" w:rsidP="00CD4BC8">
            <w:pPr>
              <w:spacing w:after="0" w:line="276" w:lineRule="auto"/>
              <w:jc w:val="center"/>
              <w:rPr>
                <w:rFonts w:ascii="PF Square Sans Pro" w:eastAsia="Calibri" w:hAnsi="PF Square Sans Pro" w:cs="Arial"/>
              </w:rPr>
            </w:pPr>
            <w:r w:rsidRPr="003B0619">
              <w:rPr>
                <w:rFonts w:ascii="PF Square Sans Pro" w:hAnsi="PF Square Sans Pro"/>
                <w:b/>
              </w:rPr>
              <w:t>↑</w:t>
            </w:r>
          </w:p>
        </w:tc>
      </w:tr>
      <w:tr w:rsidR="00B579E5" w:rsidRPr="00B579E5" w:rsidTr="00917C0C">
        <w:trPr>
          <w:trHeight w:val="324"/>
        </w:trPr>
        <w:tc>
          <w:tcPr>
            <w:tcW w:w="596" w:type="dxa"/>
          </w:tcPr>
          <w:p w:rsidR="00B579E5" w:rsidRPr="00B579E5" w:rsidRDefault="00B579E5" w:rsidP="00CD4BC8">
            <w:pPr>
              <w:numPr>
                <w:ilvl w:val="0"/>
                <w:numId w:val="28"/>
              </w:numPr>
              <w:spacing w:after="0" w:line="276" w:lineRule="auto"/>
              <w:ind w:left="0" w:firstLine="0"/>
              <w:rPr>
                <w:rFonts w:ascii="PF Square Sans Pro" w:eastAsia="Calibri" w:hAnsi="PF Square Sans Pro" w:cs="Arial"/>
              </w:rPr>
            </w:pPr>
          </w:p>
        </w:tc>
        <w:tc>
          <w:tcPr>
            <w:tcW w:w="9072" w:type="dxa"/>
          </w:tcPr>
          <w:p w:rsidR="00B579E5" w:rsidRPr="00B579E5" w:rsidRDefault="00B579E5" w:rsidP="00CD4BC8">
            <w:pPr>
              <w:spacing w:after="0" w:line="276" w:lineRule="auto"/>
              <w:rPr>
                <w:rFonts w:ascii="PF Square Sans Pro" w:eastAsia="Calibri" w:hAnsi="PF Square Sans Pro" w:cs="Arial"/>
              </w:rPr>
            </w:pPr>
            <w:r w:rsidRPr="00B579E5">
              <w:rPr>
                <w:rFonts w:ascii="PF Square Sans Pro" w:eastAsia="Calibri" w:hAnsi="PF Square Sans Pro" w:cs="Arial"/>
              </w:rPr>
              <w:t>Кількість спортивних шкіл, клубів, секцій, фізкультурно-оздоровчих груп, одиниць</w:t>
            </w:r>
          </w:p>
        </w:tc>
        <w:tc>
          <w:tcPr>
            <w:tcW w:w="851" w:type="dxa"/>
            <w:vAlign w:val="center"/>
          </w:tcPr>
          <w:p w:rsidR="00B579E5" w:rsidRPr="00B579E5" w:rsidRDefault="00917C0C" w:rsidP="00CD4BC8">
            <w:pPr>
              <w:spacing w:after="0" w:line="276" w:lineRule="auto"/>
              <w:jc w:val="center"/>
              <w:rPr>
                <w:rFonts w:ascii="PF Square Sans Pro" w:eastAsia="Calibri" w:hAnsi="PF Square Sans Pro" w:cs="Arial"/>
              </w:rPr>
            </w:pPr>
            <w:r w:rsidRPr="003B0619">
              <w:rPr>
                <w:rFonts w:ascii="PF Square Sans Pro" w:hAnsi="PF Square Sans Pro"/>
                <w:b/>
              </w:rPr>
              <w:t>↑</w:t>
            </w:r>
          </w:p>
        </w:tc>
      </w:tr>
      <w:tr w:rsidR="00A80A9A" w:rsidRPr="00B579E5" w:rsidTr="00917C0C">
        <w:trPr>
          <w:trHeight w:val="324"/>
        </w:trPr>
        <w:tc>
          <w:tcPr>
            <w:tcW w:w="596" w:type="dxa"/>
          </w:tcPr>
          <w:p w:rsidR="00A80A9A" w:rsidRPr="00B579E5" w:rsidRDefault="00A80A9A" w:rsidP="00CD4BC8">
            <w:pPr>
              <w:numPr>
                <w:ilvl w:val="0"/>
                <w:numId w:val="28"/>
              </w:numPr>
              <w:spacing w:after="0" w:line="276" w:lineRule="auto"/>
              <w:ind w:left="0" w:firstLine="0"/>
              <w:rPr>
                <w:rFonts w:ascii="PF Square Sans Pro" w:eastAsia="Calibri" w:hAnsi="PF Square Sans Pro" w:cs="Arial"/>
              </w:rPr>
            </w:pPr>
          </w:p>
        </w:tc>
        <w:tc>
          <w:tcPr>
            <w:tcW w:w="9072" w:type="dxa"/>
          </w:tcPr>
          <w:p w:rsidR="00A80A9A" w:rsidRPr="00B579E5" w:rsidRDefault="00A80A9A" w:rsidP="00CD4BC8">
            <w:pPr>
              <w:spacing w:after="0" w:line="276" w:lineRule="auto"/>
              <w:rPr>
                <w:rFonts w:ascii="PF Square Sans Pro" w:eastAsia="Calibri" w:hAnsi="PF Square Sans Pro" w:cs="Arial"/>
              </w:rPr>
            </w:pPr>
            <w:r w:rsidRPr="00A80A9A">
              <w:rPr>
                <w:rFonts w:ascii="PF Square Sans Pro" w:eastAsia="Calibri" w:hAnsi="PF Square Sans Pro" w:cs="Arial"/>
              </w:rPr>
              <w:t>Кількість об’єктів пам’яток культурної спадщини, розташованих на території населених пунктів, на яких проводяться відповідні роботи по збереженню і реставрації, одиниць</w:t>
            </w:r>
          </w:p>
        </w:tc>
        <w:tc>
          <w:tcPr>
            <w:tcW w:w="851" w:type="dxa"/>
            <w:vAlign w:val="center"/>
          </w:tcPr>
          <w:p w:rsidR="00A80A9A" w:rsidRPr="00B579E5" w:rsidRDefault="00917C0C" w:rsidP="00CD4BC8">
            <w:pPr>
              <w:spacing w:after="0" w:line="276" w:lineRule="auto"/>
              <w:jc w:val="center"/>
              <w:rPr>
                <w:rFonts w:ascii="PF Square Sans Pro" w:eastAsia="Calibri" w:hAnsi="PF Square Sans Pro" w:cs="Arial"/>
              </w:rPr>
            </w:pPr>
            <w:r w:rsidRPr="003B0619">
              <w:rPr>
                <w:rFonts w:ascii="PF Square Sans Pro" w:hAnsi="PF Square Sans Pro"/>
                <w:b/>
              </w:rPr>
              <w:t>↑</w:t>
            </w:r>
          </w:p>
        </w:tc>
      </w:tr>
    </w:tbl>
    <w:p w:rsidR="006C0860" w:rsidRPr="006C0860" w:rsidRDefault="006C0860" w:rsidP="00CD4BC8">
      <w:pPr>
        <w:spacing w:after="0" w:line="276" w:lineRule="auto"/>
        <w:ind w:left="-142" w:firstLine="568"/>
        <w:jc w:val="both"/>
        <w:rPr>
          <w:rFonts w:ascii="PF Square Sans Pro" w:hAnsi="PF Square Sans Pro"/>
        </w:rPr>
      </w:pPr>
      <w:r w:rsidRPr="006C0860">
        <w:rPr>
          <w:rFonts w:ascii="PF Square Sans Pro" w:hAnsi="PF Square Sans Pro"/>
        </w:rPr>
        <w:t>↑ - означає заплановане зростання показника, ↓ - означає заплановане зменшення показника.</w:t>
      </w:r>
    </w:p>
    <w:p w:rsidR="00B579E5" w:rsidRPr="00B579E5" w:rsidRDefault="00B579E5" w:rsidP="00CD4BC8">
      <w:pPr>
        <w:spacing w:after="0" w:line="276" w:lineRule="auto"/>
        <w:jc w:val="center"/>
        <w:rPr>
          <w:rFonts w:ascii="PF Square Sans Pro" w:eastAsia="Times New Roman" w:hAnsi="PF Square Sans Pro" w:cs="Times New Roman"/>
          <w:b/>
          <w:lang w:eastAsia="ru-RU"/>
        </w:rPr>
      </w:pPr>
    </w:p>
    <w:tbl>
      <w:tblPr>
        <w:tblW w:w="10519" w:type="dxa"/>
        <w:tblInd w:w="108" w:type="dxa"/>
        <w:tblBorders>
          <w:top w:val="single" w:sz="4" w:space="0" w:color="678C94"/>
          <w:left w:val="single" w:sz="4" w:space="0" w:color="678C94"/>
          <w:bottom w:val="single" w:sz="4" w:space="0" w:color="678C94"/>
          <w:right w:val="single" w:sz="4" w:space="0" w:color="678C94"/>
          <w:insideH w:val="single" w:sz="4" w:space="0" w:color="678C94"/>
          <w:insideV w:val="single" w:sz="4" w:space="0" w:color="678C94"/>
        </w:tblBorders>
        <w:tblLayout w:type="fixed"/>
        <w:tblLook w:val="0000"/>
      </w:tblPr>
      <w:tblGrid>
        <w:gridCol w:w="596"/>
        <w:gridCol w:w="9072"/>
        <w:gridCol w:w="851"/>
      </w:tblGrid>
      <w:tr w:rsidR="00CA1849" w:rsidRPr="00B579E5" w:rsidTr="0045070D">
        <w:trPr>
          <w:trHeight w:val="247"/>
        </w:trPr>
        <w:tc>
          <w:tcPr>
            <w:tcW w:w="10519" w:type="dxa"/>
            <w:gridSpan w:val="3"/>
            <w:shd w:val="clear" w:color="auto" w:fill="E2EFD9" w:themeFill="accent6" w:themeFillTint="33"/>
            <w:vAlign w:val="center"/>
          </w:tcPr>
          <w:p w:rsidR="00CA1849" w:rsidRPr="00CA1849" w:rsidRDefault="00CA1849" w:rsidP="00CD4BC8">
            <w:pPr>
              <w:spacing w:after="0" w:line="276" w:lineRule="auto"/>
              <w:rPr>
                <w:rFonts w:ascii="PF Square Sans Pro" w:hAnsi="PF Square Sans Pro"/>
                <w:b/>
              </w:rPr>
            </w:pPr>
            <w:r w:rsidRPr="000D1281">
              <w:rPr>
                <w:rFonts w:ascii="PF Square Sans Pro" w:eastAsia="Calibri" w:hAnsi="PF Square Sans Pro" w:cs="Times New Roman"/>
                <w:b/>
                <w:bCs/>
              </w:rPr>
              <w:t>Стратегічна ціль 3. Сталий розвиток території</w:t>
            </w:r>
          </w:p>
        </w:tc>
      </w:tr>
      <w:tr w:rsidR="00CA1849" w:rsidRPr="00B579E5" w:rsidTr="00917C0C">
        <w:trPr>
          <w:trHeight w:val="340"/>
        </w:trPr>
        <w:tc>
          <w:tcPr>
            <w:tcW w:w="596" w:type="dxa"/>
          </w:tcPr>
          <w:p w:rsidR="00CA1849" w:rsidRPr="00B579E5" w:rsidRDefault="00CA1849" w:rsidP="00CD4BC8">
            <w:pPr>
              <w:numPr>
                <w:ilvl w:val="0"/>
                <w:numId w:val="29"/>
              </w:numPr>
              <w:spacing w:after="0" w:line="276" w:lineRule="auto"/>
              <w:rPr>
                <w:rFonts w:ascii="PF Square Sans Pro" w:eastAsia="Calibri" w:hAnsi="PF Square Sans Pro" w:cs="Arial"/>
              </w:rPr>
            </w:pPr>
          </w:p>
        </w:tc>
        <w:tc>
          <w:tcPr>
            <w:tcW w:w="9072" w:type="dxa"/>
          </w:tcPr>
          <w:p w:rsidR="00CA1849" w:rsidRPr="00B579E5" w:rsidRDefault="00CA1849" w:rsidP="00CD4BC8">
            <w:pPr>
              <w:spacing w:after="0" w:line="276" w:lineRule="auto"/>
              <w:rPr>
                <w:rFonts w:ascii="PF Square Sans Pro" w:eastAsia="Calibri" w:hAnsi="PF Square Sans Pro" w:cs="Arial"/>
              </w:rPr>
            </w:pPr>
            <w:r w:rsidRPr="00B579E5">
              <w:rPr>
                <w:rFonts w:ascii="PF Square Sans Pro" w:eastAsia="Calibri" w:hAnsi="PF Square Sans Pro" w:cs="Arial"/>
              </w:rPr>
              <w:t>Забезпечення актуальною містобудівною документацією, %</w:t>
            </w:r>
          </w:p>
        </w:tc>
        <w:tc>
          <w:tcPr>
            <w:tcW w:w="851" w:type="dxa"/>
            <w:vAlign w:val="center"/>
          </w:tcPr>
          <w:p w:rsidR="00CA1849" w:rsidRPr="00B579E5" w:rsidRDefault="00917C0C" w:rsidP="00CD4BC8">
            <w:pPr>
              <w:spacing w:after="0" w:line="276" w:lineRule="auto"/>
              <w:jc w:val="center"/>
              <w:rPr>
                <w:rFonts w:ascii="PF Square Sans Pro" w:eastAsia="Calibri" w:hAnsi="PF Square Sans Pro" w:cs="Arial"/>
              </w:rPr>
            </w:pPr>
            <w:r w:rsidRPr="003B0619">
              <w:rPr>
                <w:rFonts w:ascii="PF Square Sans Pro" w:hAnsi="PF Square Sans Pro"/>
                <w:b/>
              </w:rPr>
              <w:t>↑</w:t>
            </w:r>
          </w:p>
        </w:tc>
      </w:tr>
      <w:tr w:rsidR="00CA1849" w:rsidRPr="00B579E5" w:rsidTr="00917C0C">
        <w:trPr>
          <w:trHeight w:val="324"/>
        </w:trPr>
        <w:tc>
          <w:tcPr>
            <w:tcW w:w="596" w:type="dxa"/>
          </w:tcPr>
          <w:p w:rsidR="00CA1849" w:rsidRPr="00B579E5" w:rsidRDefault="00CA1849" w:rsidP="00CD4BC8">
            <w:pPr>
              <w:numPr>
                <w:ilvl w:val="0"/>
                <w:numId w:val="29"/>
              </w:numPr>
              <w:spacing w:after="0" w:line="276" w:lineRule="auto"/>
              <w:rPr>
                <w:rFonts w:ascii="PF Square Sans Pro" w:eastAsia="Calibri" w:hAnsi="PF Square Sans Pro" w:cs="Arial"/>
              </w:rPr>
            </w:pPr>
          </w:p>
        </w:tc>
        <w:tc>
          <w:tcPr>
            <w:tcW w:w="9072" w:type="dxa"/>
          </w:tcPr>
          <w:p w:rsidR="00CA1849" w:rsidRPr="00B579E5" w:rsidRDefault="00CA1849" w:rsidP="00CD4BC8">
            <w:pPr>
              <w:spacing w:after="0" w:line="276" w:lineRule="auto"/>
              <w:rPr>
                <w:rFonts w:ascii="PF Square Sans Pro" w:eastAsia="Calibri" w:hAnsi="PF Square Sans Pro" w:cs="Arial"/>
              </w:rPr>
            </w:pPr>
            <w:r w:rsidRPr="00B579E5">
              <w:rPr>
                <w:rFonts w:ascii="PF Square Sans Pro" w:eastAsia="Calibri" w:hAnsi="PF Square Sans Pro" w:cs="Arial"/>
              </w:rPr>
              <w:t>Рівень обладнання житлових будівель (міські /сільські території) централізованим водопостачанням та водовідведенням, %</w:t>
            </w:r>
          </w:p>
        </w:tc>
        <w:tc>
          <w:tcPr>
            <w:tcW w:w="851" w:type="dxa"/>
            <w:vAlign w:val="center"/>
          </w:tcPr>
          <w:p w:rsidR="00CA1849" w:rsidRPr="00B579E5" w:rsidRDefault="00917C0C" w:rsidP="00CD4BC8">
            <w:pPr>
              <w:spacing w:after="0" w:line="276" w:lineRule="auto"/>
              <w:jc w:val="center"/>
              <w:rPr>
                <w:rFonts w:ascii="PF Square Sans Pro" w:eastAsia="Calibri" w:hAnsi="PF Square Sans Pro" w:cs="Arial"/>
              </w:rPr>
            </w:pPr>
            <w:r w:rsidRPr="003B0619">
              <w:rPr>
                <w:rFonts w:ascii="PF Square Sans Pro" w:hAnsi="PF Square Sans Pro"/>
                <w:b/>
              </w:rPr>
              <w:t>↑</w:t>
            </w:r>
          </w:p>
        </w:tc>
      </w:tr>
      <w:tr w:rsidR="00CA1849" w:rsidRPr="00B579E5" w:rsidTr="00917C0C">
        <w:trPr>
          <w:trHeight w:val="324"/>
        </w:trPr>
        <w:tc>
          <w:tcPr>
            <w:tcW w:w="596" w:type="dxa"/>
          </w:tcPr>
          <w:p w:rsidR="00CA1849" w:rsidRPr="00B579E5" w:rsidRDefault="00CA1849" w:rsidP="00CD4BC8">
            <w:pPr>
              <w:numPr>
                <w:ilvl w:val="0"/>
                <w:numId w:val="29"/>
              </w:numPr>
              <w:spacing w:after="0" w:line="276" w:lineRule="auto"/>
              <w:rPr>
                <w:rFonts w:ascii="PF Square Sans Pro" w:eastAsia="Calibri" w:hAnsi="PF Square Sans Pro" w:cs="Arial"/>
              </w:rPr>
            </w:pPr>
          </w:p>
        </w:tc>
        <w:tc>
          <w:tcPr>
            <w:tcW w:w="9072" w:type="dxa"/>
          </w:tcPr>
          <w:p w:rsidR="00CA1849" w:rsidRPr="00B579E5" w:rsidRDefault="00CA1849" w:rsidP="00CD4BC8">
            <w:pPr>
              <w:spacing w:after="0" w:line="276" w:lineRule="auto"/>
              <w:rPr>
                <w:rFonts w:ascii="PF Square Sans Pro" w:eastAsia="Calibri" w:hAnsi="PF Square Sans Pro" w:cs="Arial"/>
              </w:rPr>
            </w:pPr>
            <w:r w:rsidRPr="00B579E5">
              <w:rPr>
                <w:rFonts w:ascii="PF Square Sans Pro" w:eastAsia="Calibri" w:hAnsi="PF Square Sans Pro" w:cs="Arial"/>
              </w:rPr>
              <w:tab/>
              <w:t>Протяжність капітально відремонтованих доріг та тротуарів, км</w:t>
            </w:r>
          </w:p>
        </w:tc>
        <w:tc>
          <w:tcPr>
            <w:tcW w:w="851" w:type="dxa"/>
            <w:vAlign w:val="center"/>
          </w:tcPr>
          <w:p w:rsidR="00CA1849" w:rsidRPr="00B579E5" w:rsidRDefault="00CA1849" w:rsidP="00CD4BC8">
            <w:pPr>
              <w:spacing w:after="0" w:line="276" w:lineRule="auto"/>
              <w:jc w:val="center"/>
              <w:rPr>
                <w:rFonts w:ascii="PF Square Sans Pro" w:eastAsia="Calibri" w:hAnsi="PF Square Sans Pro" w:cs="Arial"/>
              </w:rPr>
            </w:pPr>
          </w:p>
        </w:tc>
      </w:tr>
      <w:tr w:rsidR="00CA1849" w:rsidRPr="00B579E5" w:rsidTr="00917C0C">
        <w:trPr>
          <w:trHeight w:val="324"/>
        </w:trPr>
        <w:tc>
          <w:tcPr>
            <w:tcW w:w="596" w:type="dxa"/>
          </w:tcPr>
          <w:p w:rsidR="00CA1849" w:rsidRPr="00B579E5" w:rsidRDefault="00CA1849" w:rsidP="00CD4BC8">
            <w:pPr>
              <w:numPr>
                <w:ilvl w:val="0"/>
                <w:numId w:val="29"/>
              </w:numPr>
              <w:spacing w:after="0" w:line="276" w:lineRule="auto"/>
              <w:rPr>
                <w:rFonts w:ascii="PF Square Sans Pro" w:eastAsia="Calibri" w:hAnsi="PF Square Sans Pro" w:cs="Arial"/>
              </w:rPr>
            </w:pPr>
          </w:p>
        </w:tc>
        <w:tc>
          <w:tcPr>
            <w:tcW w:w="9072" w:type="dxa"/>
          </w:tcPr>
          <w:p w:rsidR="00CA1849" w:rsidRPr="00B579E5" w:rsidRDefault="00917C0C" w:rsidP="00CD4BC8">
            <w:pPr>
              <w:spacing w:after="0" w:line="276" w:lineRule="auto"/>
              <w:rPr>
                <w:rFonts w:ascii="PF Square Sans Pro" w:eastAsia="Calibri" w:hAnsi="PF Square Sans Pro" w:cs="Arial"/>
              </w:rPr>
            </w:pPr>
            <w:r>
              <w:rPr>
                <w:rFonts w:ascii="PF Square Sans Pro" w:eastAsia="Calibri" w:hAnsi="PF Square Sans Pro" w:cs="Arial"/>
              </w:rPr>
              <w:t>О</w:t>
            </w:r>
            <w:r w:rsidR="00CA1849" w:rsidRPr="00B579E5">
              <w:rPr>
                <w:rFonts w:ascii="PF Square Sans Pro" w:eastAsia="Calibri" w:hAnsi="PF Square Sans Pro" w:cs="Arial"/>
              </w:rPr>
              <w:t>бсяг</w:t>
            </w:r>
            <w:r>
              <w:rPr>
                <w:rFonts w:ascii="PF Square Sans Pro" w:eastAsia="Calibri" w:hAnsi="PF Square Sans Pro" w:cs="Arial"/>
              </w:rPr>
              <w:t>и</w:t>
            </w:r>
            <w:r w:rsidR="00CA1849" w:rsidRPr="00B579E5">
              <w:rPr>
                <w:rFonts w:ascii="PF Square Sans Pro" w:eastAsia="Calibri" w:hAnsi="PF Square Sans Pro" w:cs="Arial"/>
              </w:rPr>
              <w:t xml:space="preserve"> споживання енергоресурсівустановами бюджетної сфери, %</w:t>
            </w:r>
          </w:p>
        </w:tc>
        <w:tc>
          <w:tcPr>
            <w:tcW w:w="851" w:type="dxa"/>
            <w:vAlign w:val="center"/>
          </w:tcPr>
          <w:p w:rsidR="00CA1849" w:rsidRPr="00B579E5" w:rsidRDefault="00917C0C" w:rsidP="00CD4BC8">
            <w:pPr>
              <w:spacing w:after="0" w:line="276" w:lineRule="auto"/>
              <w:jc w:val="center"/>
              <w:rPr>
                <w:rFonts w:ascii="PF Square Sans Pro" w:eastAsia="Calibri" w:hAnsi="PF Square Sans Pro" w:cs="Arial"/>
              </w:rPr>
            </w:pPr>
            <w:r w:rsidRPr="00F23EA4">
              <w:rPr>
                <w:rFonts w:ascii="PF Square Sans Pro" w:eastAsia="Calibri" w:hAnsi="PF Square Sans Pro" w:cs="Times New Roman"/>
                <w:b/>
                <w:color w:val="000000"/>
                <w:lang/>
              </w:rPr>
              <w:t>↓</w:t>
            </w:r>
          </w:p>
        </w:tc>
      </w:tr>
      <w:tr w:rsidR="00CA1849" w:rsidRPr="00B579E5" w:rsidTr="00917C0C">
        <w:trPr>
          <w:trHeight w:val="324"/>
        </w:trPr>
        <w:tc>
          <w:tcPr>
            <w:tcW w:w="596" w:type="dxa"/>
          </w:tcPr>
          <w:p w:rsidR="00CA1849" w:rsidRPr="00B579E5" w:rsidRDefault="00CA1849" w:rsidP="00CD4BC8">
            <w:pPr>
              <w:numPr>
                <w:ilvl w:val="0"/>
                <w:numId w:val="29"/>
              </w:numPr>
              <w:spacing w:after="0" w:line="276" w:lineRule="auto"/>
              <w:rPr>
                <w:rFonts w:ascii="PF Square Sans Pro" w:eastAsia="Calibri" w:hAnsi="PF Square Sans Pro" w:cs="Arial"/>
              </w:rPr>
            </w:pPr>
          </w:p>
        </w:tc>
        <w:tc>
          <w:tcPr>
            <w:tcW w:w="9072" w:type="dxa"/>
          </w:tcPr>
          <w:p w:rsidR="00CA1849" w:rsidRPr="00B579E5" w:rsidRDefault="00CA1849" w:rsidP="00CD4BC8">
            <w:pPr>
              <w:spacing w:after="0" w:line="276" w:lineRule="auto"/>
              <w:rPr>
                <w:rFonts w:ascii="PF Square Sans Pro" w:eastAsia="Calibri" w:hAnsi="PF Square Sans Pro" w:cs="Arial"/>
              </w:rPr>
            </w:pPr>
            <w:r w:rsidRPr="00B579E5">
              <w:rPr>
                <w:rFonts w:ascii="PF Square Sans Pro" w:eastAsia="Calibri" w:hAnsi="PF Square Sans Pro" w:cs="Arial"/>
              </w:rPr>
              <w:t>Кількість облаштованих публічних просторів, оздоровчих, паркових зон та об`єктів природного середовища, у тому числі для осіб з інвалідністю та інших маломобільних груп населення, одиниць</w:t>
            </w:r>
          </w:p>
        </w:tc>
        <w:tc>
          <w:tcPr>
            <w:tcW w:w="851" w:type="dxa"/>
            <w:vAlign w:val="center"/>
          </w:tcPr>
          <w:p w:rsidR="00CA1849" w:rsidRPr="00B579E5" w:rsidRDefault="00917C0C" w:rsidP="00CD4BC8">
            <w:pPr>
              <w:spacing w:after="0" w:line="276" w:lineRule="auto"/>
              <w:jc w:val="center"/>
              <w:rPr>
                <w:rFonts w:ascii="PF Square Sans Pro" w:eastAsia="Calibri" w:hAnsi="PF Square Sans Pro" w:cs="Arial"/>
              </w:rPr>
            </w:pPr>
            <w:r w:rsidRPr="003B0619">
              <w:rPr>
                <w:rFonts w:ascii="PF Square Sans Pro" w:hAnsi="PF Square Sans Pro"/>
                <w:b/>
              </w:rPr>
              <w:t>↑</w:t>
            </w:r>
          </w:p>
        </w:tc>
      </w:tr>
      <w:tr w:rsidR="00CA1849" w:rsidRPr="00B579E5" w:rsidTr="00917C0C">
        <w:trPr>
          <w:trHeight w:val="324"/>
        </w:trPr>
        <w:tc>
          <w:tcPr>
            <w:tcW w:w="596" w:type="dxa"/>
          </w:tcPr>
          <w:p w:rsidR="00CA1849" w:rsidRPr="00B579E5" w:rsidRDefault="00CA1849" w:rsidP="00CD4BC8">
            <w:pPr>
              <w:numPr>
                <w:ilvl w:val="0"/>
                <w:numId w:val="29"/>
              </w:numPr>
              <w:spacing w:after="0" w:line="276" w:lineRule="auto"/>
              <w:rPr>
                <w:rFonts w:ascii="PF Square Sans Pro" w:eastAsia="Calibri" w:hAnsi="PF Square Sans Pro" w:cs="Arial"/>
              </w:rPr>
            </w:pPr>
          </w:p>
        </w:tc>
        <w:tc>
          <w:tcPr>
            <w:tcW w:w="9072" w:type="dxa"/>
          </w:tcPr>
          <w:p w:rsidR="00CA1849" w:rsidRPr="00A80A9A" w:rsidRDefault="00CA1849" w:rsidP="00CD4BC8">
            <w:pPr>
              <w:spacing w:after="0" w:line="276" w:lineRule="auto"/>
              <w:rPr>
                <w:rFonts w:ascii="PF Square Sans Pro" w:eastAsia="Calibri" w:hAnsi="PF Square Sans Pro" w:cs="Arial"/>
                <w:lang w:val="ru-RU"/>
              </w:rPr>
            </w:pPr>
            <w:r w:rsidRPr="00B579E5">
              <w:rPr>
                <w:rFonts w:ascii="PF Square Sans Pro" w:eastAsia="Calibri" w:hAnsi="PF Square Sans Pro" w:cs="Arial"/>
              </w:rPr>
              <w:tab/>
            </w:r>
            <w:r w:rsidR="00A80A9A" w:rsidRPr="00A80A9A">
              <w:rPr>
                <w:rFonts w:ascii="PF Square Sans Pro" w:eastAsia="Calibri" w:hAnsi="PF Square Sans Pro" w:cs="Arial"/>
              </w:rPr>
              <w:t>Кількість об’єктів альтернативної енергетики</w:t>
            </w:r>
            <w:r w:rsidR="00A80A9A" w:rsidRPr="00A80A9A">
              <w:rPr>
                <w:rFonts w:ascii="PF Square Sans Pro" w:eastAsia="Calibri" w:hAnsi="PF Square Sans Pro" w:cs="Arial"/>
                <w:lang w:val="ru-RU"/>
              </w:rPr>
              <w:t xml:space="preserve">, </w:t>
            </w:r>
            <w:r w:rsidR="00A80A9A" w:rsidRPr="00A80A9A">
              <w:rPr>
                <w:rFonts w:ascii="PF Square Sans Pro" w:eastAsia="Calibri" w:hAnsi="PF Square Sans Pro" w:cs="Arial"/>
              </w:rPr>
              <w:t>одиниць</w:t>
            </w:r>
          </w:p>
        </w:tc>
        <w:tc>
          <w:tcPr>
            <w:tcW w:w="851" w:type="dxa"/>
            <w:vAlign w:val="center"/>
          </w:tcPr>
          <w:p w:rsidR="00CA1849" w:rsidRPr="00B579E5" w:rsidRDefault="00917C0C" w:rsidP="00CD4BC8">
            <w:pPr>
              <w:spacing w:after="0" w:line="276" w:lineRule="auto"/>
              <w:jc w:val="center"/>
              <w:rPr>
                <w:rFonts w:ascii="PF Square Sans Pro" w:eastAsia="Calibri" w:hAnsi="PF Square Sans Pro" w:cs="Arial"/>
              </w:rPr>
            </w:pPr>
            <w:r w:rsidRPr="003B0619">
              <w:rPr>
                <w:rFonts w:ascii="PF Square Sans Pro" w:hAnsi="PF Square Sans Pro"/>
                <w:b/>
              </w:rPr>
              <w:t>↑</w:t>
            </w:r>
          </w:p>
        </w:tc>
      </w:tr>
      <w:tr w:rsidR="00CA1849" w:rsidRPr="00B579E5" w:rsidTr="00917C0C">
        <w:trPr>
          <w:trHeight w:val="324"/>
        </w:trPr>
        <w:tc>
          <w:tcPr>
            <w:tcW w:w="596" w:type="dxa"/>
          </w:tcPr>
          <w:p w:rsidR="00CA1849" w:rsidRPr="00B579E5" w:rsidRDefault="00CA1849" w:rsidP="00CD4BC8">
            <w:pPr>
              <w:numPr>
                <w:ilvl w:val="0"/>
                <w:numId w:val="29"/>
              </w:numPr>
              <w:spacing w:after="0" w:line="276" w:lineRule="auto"/>
              <w:rPr>
                <w:rFonts w:ascii="PF Square Sans Pro" w:eastAsia="Calibri" w:hAnsi="PF Square Sans Pro" w:cs="Arial"/>
              </w:rPr>
            </w:pPr>
          </w:p>
        </w:tc>
        <w:tc>
          <w:tcPr>
            <w:tcW w:w="9072" w:type="dxa"/>
          </w:tcPr>
          <w:p w:rsidR="00CA1849" w:rsidRPr="00B579E5" w:rsidRDefault="00CA1849" w:rsidP="00CD4BC8">
            <w:pPr>
              <w:spacing w:after="0" w:line="276" w:lineRule="auto"/>
              <w:rPr>
                <w:rFonts w:ascii="PF Square Sans Pro" w:eastAsia="Calibri" w:hAnsi="PF Square Sans Pro" w:cs="Arial"/>
              </w:rPr>
            </w:pPr>
            <w:r w:rsidRPr="00B579E5">
              <w:rPr>
                <w:rFonts w:ascii="PF Square Sans Pro" w:eastAsia="Calibri" w:hAnsi="PF Square Sans Pro" w:cs="Arial"/>
              </w:rPr>
              <w:t>Питома вага використаних, знешкоджених та утилізованих відходів від загального обсягу утворених, %</w:t>
            </w:r>
          </w:p>
        </w:tc>
        <w:tc>
          <w:tcPr>
            <w:tcW w:w="851" w:type="dxa"/>
            <w:vAlign w:val="center"/>
          </w:tcPr>
          <w:p w:rsidR="00CA1849" w:rsidRPr="00B579E5" w:rsidRDefault="00917C0C" w:rsidP="00CD4BC8">
            <w:pPr>
              <w:spacing w:after="0" w:line="276" w:lineRule="auto"/>
              <w:jc w:val="center"/>
              <w:rPr>
                <w:rFonts w:ascii="PF Square Sans Pro" w:eastAsia="Calibri" w:hAnsi="PF Square Sans Pro" w:cs="Arial"/>
              </w:rPr>
            </w:pPr>
            <w:r w:rsidRPr="003B0619">
              <w:rPr>
                <w:rFonts w:ascii="PF Square Sans Pro" w:hAnsi="PF Square Sans Pro"/>
                <w:b/>
              </w:rPr>
              <w:t>↑</w:t>
            </w:r>
          </w:p>
        </w:tc>
      </w:tr>
      <w:tr w:rsidR="00CA1849" w:rsidRPr="00B579E5" w:rsidTr="00917C0C">
        <w:trPr>
          <w:trHeight w:val="324"/>
        </w:trPr>
        <w:tc>
          <w:tcPr>
            <w:tcW w:w="596" w:type="dxa"/>
          </w:tcPr>
          <w:p w:rsidR="00CA1849" w:rsidRPr="00B579E5" w:rsidRDefault="00CA1849" w:rsidP="00CD4BC8">
            <w:pPr>
              <w:numPr>
                <w:ilvl w:val="0"/>
                <w:numId w:val="29"/>
              </w:numPr>
              <w:spacing w:after="0" w:line="276" w:lineRule="auto"/>
              <w:rPr>
                <w:rFonts w:ascii="PF Square Sans Pro" w:eastAsia="Calibri" w:hAnsi="PF Square Sans Pro" w:cs="Arial"/>
              </w:rPr>
            </w:pPr>
          </w:p>
        </w:tc>
        <w:tc>
          <w:tcPr>
            <w:tcW w:w="9072" w:type="dxa"/>
          </w:tcPr>
          <w:p w:rsidR="00CA1849" w:rsidRPr="00A80A9A" w:rsidRDefault="00A80A9A" w:rsidP="00CD4BC8">
            <w:pPr>
              <w:tabs>
                <w:tab w:val="left" w:pos="284"/>
                <w:tab w:val="left" w:pos="851"/>
              </w:tabs>
              <w:spacing w:after="0" w:line="276" w:lineRule="auto"/>
              <w:ind w:left="360" w:hanging="322"/>
              <w:contextualSpacing/>
              <w:jc w:val="both"/>
              <w:rPr>
                <w:rFonts w:ascii="PF Square Sans Pro" w:eastAsia="Times New Roman" w:hAnsi="PF Square Sans Pro" w:cs="Times New Roman"/>
                <w:lang w:eastAsia="ru-RU"/>
              </w:rPr>
            </w:pPr>
            <w:r w:rsidRPr="00477772">
              <w:rPr>
                <w:rFonts w:ascii="PF Square Sans Pro" w:eastAsia="Times New Roman" w:hAnsi="PF Square Sans Pro" w:cs="Times New Roman"/>
                <w:lang w:eastAsia="ru-RU"/>
              </w:rPr>
              <w:t>Кількість виявлених злочинів у розрахунку на 10 тис. населення</w:t>
            </w:r>
            <w:r w:rsidRPr="00A80A9A">
              <w:rPr>
                <w:rFonts w:ascii="PF Square Sans Pro" w:eastAsia="Times New Roman" w:hAnsi="PF Square Sans Pro" w:cs="Times New Roman"/>
                <w:lang w:val="ru-RU" w:eastAsia="ru-RU"/>
              </w:rPr>
              <w:t xml:space="preserve">, </w:t>
            </w:r>
            <w:r w:rsidRPr="00A80A9A">
              <w:rPr>
                <w:rFonts w:ascii="PF Square Sans Pro" w:eastAsia="Times New Roman" w:hAnsi="PF Square Sans Pro" w:cs="Times New Roman"/>
                <w:lang w:eastAsia="ru-RU"/>
              </w:rPr>
              <w:t>одиниць</w:t>
            </w:r>
          </w:p>
        </w:tc>
        <w:tc>
          <w:tcPr>
            <w:tcW w:w="851" w:type="dxa"/>
            <w:vAlign w:val="center"/>
          </w:tcPr>
          <w:p w:rsidR="00CA1849" w:rsidRPr="00B579E5" w:rsidRDefault="00917C0C" w:rsidP="00CD4BC8">
            <w:pPr>
              <w:spacing w:after="0" w:line="276" w:lineRule="auto"/>
              <w:jc w:val="center"/>
              <w:rPr>
                <w:rFonts w:ascii="PF Square Sans Pro" w:eastAsia="Calibri" w:hAnsi="PF Square Sans Pro" w:cs="Arial"/>
              </w:rPr>
            </w:pPr>
            <w:r w:rsidRPr="00F23EA4">
              <w:rPr>
                <w:rFonts w:ascii="PF Square Sans Pro" w:eastAsia="Calibri" w:hAnsi="PF Square Sans Pro" w:cs="Times New Roman"/>
                <w:b/>
                <w:color w:val="000000"/>
                <w:lang/>
              </w:rPr>
              <w:t>↓</w:t>
            </w:r>
          </w:p>
        </w:tc>
      </w:tr>
    </w:tbl>
    <w:p w:rsidR="006C0860" w:rsidRPr="006C0860" w:rsidRDefault="006C0860" w:rsidP="00CD4BC8">
      <w:pPr>
        <w:spacing w:after="0" w:line="276" w:lineRule="auto"/>
        <w:ind w:left="-142" w:firstLine="568"/>
        <w:jc w:val="both"/>
        <w:rPr>
          <w:rFonts w:ascii="PF Square Sans Pro" w:hAnsi="PF Square Sans Pro"/>
        </w:rPr>
      </w:pPr>
      <w:r w:rsidRPr="006C0860">
        <w:rPr>
          <w:rFonts w:ascii="PF Square Sans Pro" w:hAnsi="PF Square Sans Pro"/>
        </w:rPr>
        <w:t>↑ - означає заплановане зростання показника, ↓ - означає заплановане зменшення показника.</w:t>
      </w:r>
    </w:p>
    <w:p w:rsidR="00B579E5" w:rsidRPr="00B579E5" w:rsidRDefault="00B579E5" w:rsidP="00CD4BC8">
      <w:pPr>
        <w:spacing w:after="0" w:line="276" w:lineRule="auto"/>
        <w:jc w:val="both"/>
        <w:rPr>
          <w:rFonts w:ascii="PF Square Sans Pro" w:eastAsia="Calibri" w:hAnsi="PF Square Sans Pro" w:cs="Times New Roman"/>
        </w:rPr>
      </w:pPr>
    </w:p>
    <w:p w:rsidR="00B579E5" w:rsidRPr="00B579E5" w:rsidRDefault="00B579E5" w:rsidP="00CD4BC8">
      <w:pPr>
        <w:pStyle w:val="2"/>
        <w:spacing w:line="276" w:lineRule="auto"/>
        <w:rPr>
          <w:rFonts w:eastAsia="Calibri"/>
        </w:rPr>
      </w:pPr>
      <w:bookmarkStart w:id="77" w:name="_GoBack"/>
      <w:bookmarkStart w:id="78" w:name="_Toc86524509"/>
      <w:bookmarkStart w:id="79" w:name="_Toc89259231"/>
      <w:bookmarkEnd w:id="77"/>
      <w:r w:rsidRPr="00B579E5">
        <w:rPr>
          <w:rFonts w:eastAsia="Calibri" w:cs="Times New Roman"/>
        </w:rPr>
        <w:lastRenderedPageBreak/>
        <w:t>6.</w:t>
      </w:r>
      <w:r w:rsidRPr="00B579E5">
        <w:t xml:space="preserve">4. </w:t>
      </w:r>
      <w:r w:rsidRPr="00B579E5">
        <w:rPr>
          <w:rFonts w:eastAsia="Calibri"/>
        </w:rPr>
        <w:t>Звітність щодо моніторингу виконання Стратегії</w:t>
      </w:r>
      <w:bookmarkEnd w:id="78"/>
      <w:bookmarkEnd w:id="79"/>
    </w:p>
    <w:p w:rsidR="009D4DDD" w:rsidRDefault="009D4DDD" w:rsidP="00CD4BC8">
      <w:pPr>
        <w:spacing w:after="0" w:line="276" w:lineRule="auto"/>
        <w:ind w:firstLine="426"/>
        <w:jc w:val="both"/>
        <w:rPr>
          <w:rFonts w:ascii="PF Square Sans Pro" w:eastAsia="Calibri" w:hAnsi="PF Square Sans Pro" w:cs="Times New Roman"/>
        </w:rPr>
      </w:pPr>
      <w:bookmarkStart w:id="80" w:name="_Hlk86584587"/>
      <w:r>
        <w:rPr>
          <w:rFonts w:ascii="PF Square Sans Pro" w:eastAsia="Calibri" w:hAnsi="PF Square Sans Pro" w:cs="Times New Roman"/>
        </w:rPr>
        <w:t xml:space="preserve">Проведення регулярного моніторингу виконання Стратегії є необхідним елементом ефективного впровадження Стратегії, важливою передумовою для формування наступного плану заходів та майбутніх Стратегій розвитку. </w:t>
      </w:r>
    </w:p>
    <w:bookmarkEnd w:id="80"/>
    <w:p w:rsidR="00B579E5" w:rsidRPr="00B579E5" w:rsidRDefault="00B579E5" w:rsidP="008F04F5">
      <w:pPr>
        <w:spacing w:after="0" w:line="276" w:lineRule="auto"/>
        <w:ind w:firstLine="426"/>
        <w:jc w:val="both"/>
        <w:rPr>
          <w:rFonts w:ascii="PF Square Sans Pro" w:eastAsia="Calibri" w:hAnsi="PF Square Sans Pro" w:cs="Times New Roman"/>
        </w:rPr>
      </w:pPr>
      <w:r w:rsidRPr="00B579E5">
        <w:rPr>
          <w:rFonts w:ascii="PF Square Sans Pro" w:eastAsia="Calibri" w:hAnsi="PF Square Sans Pro" w:cs="Times New Roman"/>
        </w:rPr>
        <w:t>Річний звіт складається з переліку ключових індикаторів за кожною стратегічною та операційною ціллю, містить інформацію про досягнення кожної цілі та оцінку можливостей досягнення поставлених цілей на трьохрічний цикл планування.Підсумковий звіт про моніторингза трьохрічний цикл планування до показників, які передбачаються у річних звітах, містить загальні оцінки ефективності, результативності та стійкості досягнутих результатів.</w:t>
      </w:r>
    </w:p>
    <w:p w:rsidR="00B579E5" w:rsidRPr="00B579E5" w:rsidRDefault="00B579E5" w:rsidP="00CD4BC8">
      <w:pPr>
        <w:spacing w:after="0" w:line="276" w:lineRule="auto"/>
        <w:ind w:firstLine="426"/>
        <w:jc w:val="both"/>
        <w:rPr>
          <w:rFonts w:ascii="PF Square Sans Pro" w:eastAsia="Calibri" w:hAnsi="PF Square Sans Pro" w:cs="Times New Roman"/>
        </w:rPr>
      </w:pPr>
      <w:r w:rsidRPr="00B579E5">
        <w:rPr>
          <w:rFonts w:ascii="PF Square Sans Pro" w:eastAsia="Calibri" w:hAnsi="PF Square Sans Pro" w:cs="Times New Roman"/>
        </w:rPr>
        <w:t>Моніторингові звіти є відкритими документами і використовуються для уточнення завдань та бюджетних програм Бродівської міської територіальної громади та затверджуються на наступний за звітним бюджетний рік.</w:t>
      </w:r>
    </w:p>
    <w:p w:rsidR="00B579E5" w:rsidRPr="00477772" w:rsidRDefault="00B579E5" w:rsidP="00CD4BC8">
      <w:pPr>
        <w:spacing w:after="0" w:line="276" w:lineRule="auto"/>
        <w:ind w:firstLine="426"/>
        <w:jc w:val="both"/>
        <w:rPr>
          <w:rFonts w:ascii="PF Square Sans Pro" w:eastAsia="Calibri" w:hAnsi="PF Square Sans Pro" w:cs="Times New Roman"/>
        </w:rPr>
      </w:pPr>
      <w:r w:rsidRPr="00B579E5">
        <w:rPr>
          <w:rFonts w:ascii="PF Square Sans Pro" w:eastAsia="Calibri" w:hAnsi="PF Square Sans Pro" w:cs="Times New Roman"/>
        </w:rPr>
        <w:t>Форму моніторингового звіту, відповідального за його підготовку та строки подання визначає Бродівська міська рада відповідно до власних повноважень та структури.</w:t>
      </w:r>
    </w:p>
    <w:sectPr w:rsidR="00B579E5" w:rsidRPr="00477772" w:rsidSect="00C371F5">
      <w:pgSz w:w="11906" w:h="16838"/>
      <w:pgMar w:top="720" w:right="720" w:bottom="720" w:left="72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15B13" w:rsidRDefault="00615B13" w:rsidP="006C7039">
      <w:pPr>
        <w:spacing w:after="0" w:line="240" w:lineRule="auto"/>
      </w:pPr>
      <w:r>
        <w:separator/>
      </w:r>
    </w:p>
  </w:endnote>
  <w:endnote w:type="continuationSeparator" w:id="1">
    <w:p w:rsidR="00615B13" w:rsidRDefault="00615B13" w:rsidP="006C703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PF Square Sans Pro">
    <w:altName w:val="Bahnschrift Light"/>
    <w:charset w:val="CC"/>
    <w:family w:val="auto"/>
    <w:pitch w:val="variable"/>
    <w:sig w:usb0="00000001" w:usb1="5000E0FB" w:usb2="00000000" w:usb3="00000000" w:csb0="0000019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00006FF" w:usb1="4000205B" w:usb2="00000010" w:usb3="00000000" w:csb0="0000019F" w:csb1="00000000"/>
  </w:font>
  <w:font w:name="Antiqua">
    <w:altName w:val="Courier New"/>
    <w:charset w:val="00"/>
    <w:family w:val="swiss"/>
    <w:pitch w:val="variable"/>
    <w:sig w:usb0="00000203" w:usb1="00000000" w:usb2="00000000" w:usb3="00000000" w:csb0="00000005" w:csb1="00000000"/>
  </w:font>
  <w:font w:name="Helvetica">
    <w:panose1 w:val="020B0504020202020204"/>
    <w:charset w:val="00"/>
    <w:family w:val="swiss"/>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2E28" w:rsidRDefault="00132E28">
    <w:pPr>
      <w:pStyle w:val="a5"/>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15B13" w:rsidRDefault="00615B13" w:rsidP="006C7039">
      <w:pPr>
        <w:spacing w:after="0" w:line="240" w:lineRule="auto"/>
      </w:pPr>
      <w:r>
        <w:separator/>
      </w:r>
    </w:p>
  </w:footnote>
  <w:footnote w:type="continuationSeparator" w:id="1">
    <w:p w:rsidR="00615B13" w:rsidRDefault="00615B13" w:rsidP="006C703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2E3E40"/>
    <w:multiLevelType w:val="hybridMultilevel"/>
    <w:tmpl w:val="A07E7A60"/>
    <w:lvl w:ilvl="0" w:tplc="0422000F">
      <w:start w:val="1"/>
      <w:numFmt w:val="decimal"/>
      <w:lvlText w:val="%1."/>
      <w:lvlJc w:val="left"/>
      <w:pPr>
        <w:ind w:left="360" w:hanging="360"/>
      </w:pPr>
    </w:lvl>
    <w:lvl w:ilvl="1" w:tplc="04220019" w:tentative="1">
      <w:start w:val="1"/>
      <w:numFmt w:val="lowerLetter"/>
      <w:lvlText w:val="%2."/>
      <w:lvlJc w:val="left"/>
      <w:pPr>
        <w:ind w:left="1080" w:hanging="360"/>
      </w:pPr>
      <w:rPr>
        <w:rFonts w:cs="Times New Roman"/>
      </w:rPr>
    </w:lvl>
    <w:lvl w:ilvl="2" w:tplc="0422001B" w:tentative="1">
      <w:start w:val="1"/>
      <w:numFmt w:val="lowerRoman"/>
      <w:lvlText w:val="%3."/>
      <w:lvlJc w:val="right"/>
      <w:pPr>
        <w:ind w:left="1800" w:hanging="180"/>
      </w:pPr>
      <w:rPr>
        <w:rFonts w:cs="Times New Roman"/>
      </w:rPr>
    </w:lvl>
    <w:lvl w:ilvl="3" w:tplc="0422000F" w:tentative="1">
      <w:start w:val="1"/>
      <w:numFmt w:val="decimal"/>
      <w:lvlText w:val="%4."/>
      <w:lvlJc w:val="left"/>
      <w:pPr>
        <w:ind w:left="2520" w:hanging="360"/>
      </w:pPr>
      <w:rPr>
        <w:rFonts w:cs="Times New Roman"/>
      </w:rPr>
    </w:lvl>
    <w:lvl w:ilvl="4" w:tplc="04220019" w:tentative="1">
      <w:start w:val="1"/>
      <w:numFmt w:val="lowerLetter"/>
      <w:lvlText w:val="%5."/>
      <w:lvlJc w:val="left"/>
      <w:pPr>
        <w:ind w:left="3240" w:hanging="360"/>
      </w:pPr>
      <w:rPr>
        <w:rFonts w:cs="Times New Roman"/>
      </w:rPr>
    </w:lvl>
    <w:lvl w:ilvl="5" w:tplc="0422001B" w:tentative="1">
      <w:start w:val="1"/>
      <w:numFmt w:val="lowerRoman"/>
      <w:lvlText w:val="%6."/>
      <w:lvlJc w:val="right"/>
      <w:pPr>
        <w:ind w:left="3960" w:hanging="180"/>
      </w:pPr>
      <w:rPr>
        <w:rFonts w:cs="Times New Roman"/>
      </w:rPr>
    </w:lvl>
    <w:lvl w:ilvl="6" w:tplc="0422000F" w:tentative="1">
      <w:start w:val="1"/>
      <w:numFmt w:val="decimal"/>
      <w:lvlText w:val="%7."/>
      <w:lvlJc w:val="left"/>
      <w:pPr>
        <w:ind w:left="4680" w:hanging="360"/>
      </w:pPr>
      <w:rPr>
        <w:rFonts w:cs="Times New Roman"/>
      </w:rPr>
    </w:lvl>
    <w:lvl w:ilvl="7" w:tplc="04220019" w:tentative="1">
      <w:start w:val="1"/>
      <w:numFmt w:val="lowerLetter"/>
      <w:lvlText w:val="%8."/>
      <w:lvlJc w:val="left"/>
      <w:pPr>
        <w:ind w:left="5400" w:hanging="360"/>
      </w:pPr>
      <w:rPr>
        <w:rFonts w:cs="Times New Roman"/>
      </w:rPr>
    </w:lvl>
    <w:lvl w:ilvl="8" w:tplc="0422001B" w:tentative="1">
      <w:start w:val="1"/>
      <w:numFmt w:val="lowerRoman"/>
      <w:lvlText w:val="%9."/>
      <w:lvlJc w:val="right"/>
      <w:pPr>
        <w:ind w:left="6120" w:hanging="180"/>
      </w:pPr>
      <w:rPr>
        <w:rFonts w:cs="Times New Roman"/>
      </w:rPr>
    </w:lvl>
  </w:abstractNum>
  <w:abstractNum w:abstractNumId="1">
    <w:nsid w:val="038B2B0A"/>
    <w:multiLevelType w:val="hybridMultilevel"/>
    <w:tmpl w:val="A96415F4"/>
    <w:lvl w:ilvl="0" w:tplc="04220005">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
    <w:nsid w:val="03CF3D37"/>
    <w:multiLevelType w:val="hybridMultilevel"/>
    <w:tmpl w:val="31EA396E"/>
    <w:lvl w:ilvl="0" w:tplc="04220005">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
    <w:nsid w:val="08281705"/>
    <w:multiLevelType w:val="hybridMultilevel"/>
    <w:tmpl w:val="90FC7A8E"/>
    <w:lvl w:ilvl="0" w:tplc="04220005">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
    <w:nsid w:val="08D87EC3"/>
    <w:multiLevelType w:val="hybridMultilevel"/>
    <w:tmpl w:val="AFE6BED4"/>
    <w:lvl w:ilvl="0" w:tplc="04220001">
      <w:start w:val="1"/>
      <w:numFmt w:val="bullet"/>
      <w:lvlText w:val=""/>
      <w:lvlJc w:val="left"/>
      <w:pPr>
        <w:ind w:left="1146" w:hanging="360"/>
      </w:pPr>
      <w:rPr>
        <w:rFonts w:ascii="Symbol" w:hAnsi="Symbol" w:hint="default"/>
      </w:rPr>
    </w:lvl>
    <w:lvl w:ilvl="1" w:tplc="04220003" w:tentative="1">
      <w:start w:val="1"/>
      <w:numFmt w:val="bullet"/>
      <w:lvlText w:val="o"/>
      <w:lvlJc w:val="left"/>
      <w:pPr>
        <w:ind w:left="1866" w:hanging="360"/>
      </w:pPr>
      <w:rPr>
        <w:rFonts w:ascii="Courier New" w:hAnsi="Courier New" w:cs="Courier New" w:hint="default"/>
      </w:rPr>
    </w:lvl>
    <w:lvl w:ilvl="2" w:tplc="04220005" w:tentative="1">
      <w:start w:val="1"/>
      <w:numFmt w:val="bullet"/>
      <w:lvlText w:val=""/>
      <w:lvlJc w:val="left"/>
      <w:pPr>
        <w:ind w:left="2586" w:hanging="360"/>
      </w:pPr>
      <w:rPr>
        <w:rFonts w:ascii="Wingdings" w:hAnsi="Wingdings" w:hint="default"/>
      </w:rPr>
    </w:lvl>
    <w:lvl w:ilvl="3" w:tplc="04220001" w:tentative="1">
      <w:start w:val="1"/>
      <w:numFmt w:val="bullet"/>
      <w:lvlText w:val=""/>
      <w:lvlJc w:val="left"/>
      <w:pPr>
        <w:ind w:left="3306" w:hanging="360"/>
      </w:pPr>
      <w:rPr>
        <w:rFonts w:ascii="Symbol" w:hAnsi="Symbol" w:hint="default"/>
      </w:rPr>
    </w:lvl>
    <w:lvl w:ilvl="4" w:tplc="04220003" w:tentative="1">
      <w:start w:val="1"/>
      <w:numFmt w:val="bullet"/>
      <w:lvlText w:val="o"/>
      <w:lvlJc w:val="left"/>
      <w:pPr>
        <w:ind w:left="4026" w:hanging="360"/>
      </w:pPr>
      <w:rPr>
        <w:rFonts w:ascii="Courier New" w:hAnsi="Courier New" w:cs="Courier New" w:hint="default"/>
      </w:rPr>
    </w:lvl>
    <w:lvl w:ilvl="5" w:tplc="04220005" w:tentative="1">
      <w:start w:val="1"/>
      <w:numFmt w:val="bullet"/>
      <w:lvlText w:val=""/>
      <w:lvlJc w:val="left"/>
      <w:pPr>
        <w:ind w:left="4746" w:hanging="360"/>
      </w:pPr>
      <w:rPr>
        <w:rFonts w:ascii="Wingdings" w:hAnsi="Wingdings" w:hint="default"/>
      </w:rPr>
    </w:lvl>
    <w:lvl w:ilvl="6" w:tplc="04220001" w:tentative="1">
      <w:start w:val="1"/>
      <w:numFmt w:val="bullet"/>
      <w:lvlText w:val=""/>
      <w:lvlJc w:val="left"/>
      <w:pPr>
        <w:ind w:left="5466" w:hanging="360"/>
      </w:pPr>
      <w:rPr>
        <w:rFonts w:ascii="Symbol" w:hAnsi="Symbol" w:hint="default"/>
      </w:rPr>
    </w:lvl>
    <w:lvl w:ilvl="7" w:tplc="04220003" w:tentative="1">
      <w:start w:val="1"/>
      <w:numFmt w:val="bullet"/>
      <w:lvlText w:val="o"/>
      <w:lvlJc w:val="left"/>
      <w:pPr>
        <w:ind w:left="6186" w:hanging="360"/>
      </w:pPr>
      <w:rPr>
        <w:rFonts w:ascii="Courier New" w:hAnsi="Courier New" w:cs="Courier New" w:hint="default"/>
      </w:rPr>
    </w:lvl>
    <w:lvl w:ilvl="8" w:tplc="04220005" w:tentative="1">
      <w:start w:val="1"/>
      <w:numFmt w:val="bullet"/>
      <w:lvlText w:val=""/>
      <w:lvlJc w:val="left"/>
      <w:pPr>
        <w:ind w:left="6906" w:hanging="360"/>
      </w:pPr>
      <w:rPr>
        <w:rFonts w:ascii="Wingdings" w:hAnsi="Wingdings" w:hint="default"/>
      </w:rPr>
    </w:lvl>
  </w:abstractNum>
  <w:abstractNum w:abstractNumId="5">
    <w:nsid w:val="0E92267B"/>
    <w:multiLevelType w:val="hybridMultilevel"/>
    <w:tmpl w:val="F8B6EC0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EB912F9"/>
    <w:multiLevelType w:val="hybridMultilevel"/>
    <w:tmpl w:val="0F3E06B4"/>
    <w:lvl w:ilvl="0" w:tplc="04220005">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7">
    <w:nsid w:val="113A013E"/>
    <w:multiLevelType w:val="hybridMultilevel"/>
    <w:tmpl w:val="B2282BD0"/>
    <w:lvl w:ilvl="0" w:tplc="04220005">
      <w:start w:val="1"/>
      <w:numFmt w:val="bullet"/>
      <w:lvlText w:val=""/>
      <w:lvlJc w:val="left"/>
      <w:pPr>
        <w:ind w:left="1146" w:hanging="360"/>
      </w:pPr>
      <w:rPr>
        <w:rFonts w:ascii="Wingdings" w:hAnsi="Wingdings" w:hint="default"/>
      </w:rPr>
    </w:lvl>
    <w:lvl w:ilvl="1" w:tplc="04220003" w:tentative="1">
      <w:start w:val="1"/>
      <w:numFmt w:val="bullet"/>
      <w:lvlText w:val="o"/>
      <w:lvlJc w:val="left"/>
      <w:pPr>
        <w:ind w:left="1866" w:hanging="360"/>
      </w:pPr>
      <w:rPr>
        <w:rFonts w:ascii="Courier New" w:hAnsi="Courier New" w:cs="Courier New" w:hint="default"/>
      </w:rPr>
    </w:lvl>
    <w:lvl w:ilvl="2" w:tplc="04220005" w:tentative="1">
      <w:start w:val="1"/>
      <w:numFmt w:val="bullet"/>
      <w:lvlText w:val=""/>
      <w:lvlJc w:val="left"/>
      <w:pPr>
        <w:ind w:left="2586" w:hanging="360"/>
      </w:pPr>
      <w:rPr>
        <w:rFonts w:ascii="Wingdings" w:hAnsi="Wingdings" w:hint="default"/>
      </w:rPr>
    </w:lvl>
    <w:lvl w:ilvl="3" w:tplc="04220001" w:tentative="1">
      <w:start w:val="1"/>
      <w:numFmt w:val="bullet"/>
      <w:lvlText w:val=""/>
      <w:lvlJc w:val="left"/>
      <w:pPr>
        <w:ind w:left="3306" w:hanging="360"/>
      </w:pPr>
      <w:rPr>
        <w:rFonts w:ascii="Symbol" w:hAnsi="Symbol" w:hint="default"/>
      </w:rPr>
    </w:lvl>
    <w:lvl w:ilvl="4" w:tplc="04220003" w:tentative="1">
      <w:start w:val="1"/>
      <w:numFmt w:val="bullet"/>
      <w:lvlText w:val="o"/>
      <w:lvlJc w:val="left"/>
      <w:pPr>
        <w:ind w:left="4026" w:hanging="360"/>
      </w:pPr>
      <w:rPr>
        <w:rFonts w:ascii="Courier New" w:hAnsi="Courier New" w:cs="Courier New" w:hint="default"/>
      </w:rPr>
    </w:lvl>
    <w:lvl w:ilvl="5" w:tplc="04220005" w:tentative="1">
      <w:start w:val="1"/>
      <w:numFmt w:val="bullet"/>
      <w:lvlText w:val=""/>
      <w:lvlJc w:val="left"/>
      <w:pPr>
        <w:ind w:left="4746" w:hanging="360"/>
      </w:pPr>
      <w:rPr>
        <w:rFonts w:ascii="Wingdings" w:hAnsi="Wingdings" w:hint="default"/>
      </w:rPr>
    </w:lvl>
    <w:lvl w:ilvl="6" w:tplc="04220001" w:tentative="1">
      <w:start w:val="1"/>
      <w:numFmt w:val="bullet"/>
      <w:lvlText w:val=""/>
      <w:lvlJc w:val="left"/>
      <w:pPr>
        <w:ind w:left="5466" w:hanging="360"/>
      </w:pPr>
      <w:rPr>
        <w:rFonts w:ascii="Symbol" w:hAnsi="Symbol" w:hint="default"/>
      </w:rPr>
    </w:lvl>
    <w:lvl w:ilvl="7" w:tplc="04220003" w:tentative="1">
      <w:start w:val="1"/>
      <w:numFmt w:val="bullet"/>
      <w:lvlText w:val="o"/>
      <w:lvlJc w:val="left"/>
      <w:pPr>
        <w:ind w:left="6186" w:hanging="360"/>
      </w:pPr>
      <w:rPr>
        <w:rFonts w:ascii="Courier New" w:hAnsi="Courier New" w:cs="Courier New" w:hint="default"/>
      </w:rPr>
    </w:lvl>
    <w:lvl w:ilvl="8" w:tplc="04220005" w:tentative="1">
      <w:start w:val="1"/>
      <w:numFmt w:val="bullet"/>
      <w:lvlText w:val=""/>
      <w:lvlJc w:val="left"/>
      <w:pPr>
        <w:ind w:left="6906" w:hanging="360"/>
      </w:pPr>
      <w:rPr>
        <w:rFonts w:ascii="Wingdings" w:hAnsi="Wingdings" w:hint="default"/>
      </w:rPr>
    </w:lvl>
  </w:abstractNum>
  <w:abstractNum w:abstractNumId="8">
    <w:nsid w:val="1E1C4368"/>
    <w:multiLevelType w:val="hybridMultilevel"/>
    <w:tmpl w:val="413603A0"/>
    <w:lvl w:ilvl="0" w:tplc="04220001">
      <w:start w:val="1"/>
      <w:numFmt w:val="bullet"/>
      <w:lvlText w:val=""/>
      <w:lvlJc w:val="left"/>
      <w:pPr>
        <w:ind w:left="1146" w:hanging="360"/>
      </w:pPr>
      <w:rPr>
        <w:rFonts w:ascii="Symbol" w:hAnsi="Symbol" w:hint="default"/>
      </w:rPr>
    </w:lvl>
    <w:lvl w:ilvl="1" w:tplc="04220003" w:tentative="1">
      <w:start w:val="1"/>
      <w:numFmt w:val="bullet"/>
      <w:lvlText w:val="o"/>
      <w:lvlJc w:val="left"/>
      <w:pPr>
        <w:ind w:left="1866" w:hanging="360"/>
      </w:pPr>
      <w:rPr>
        <w:rFonts w:ascii="Courier New" w:hAnsi="Courier New" w:cs="Courier New" w:hint="default"/>
      </w:rPr>
    </w:lvl>
    <w:lvl w:ilvl="2" w:tplc="04220005" w:tentative="1">
      <w:start w:val="1"/>
      <w:numFmt w:val="bullet"/>
      <w:lvlText w:val=""/>
      <w:lvlJc w:val="left"/>
      <w:pPr>
        <w:ind w:left="2586" w:hanging="360"/>
      </w:pPr>
      <w:rPr>
        <w:rFonts w:ascii="Wingdings" w:hAnsi="Wingdings" w:hint="default"/>
      </w:rPr>
    </w:lvl>
    <w:lvl w:ilvl="3" w:tplc="04220001" w:tentative="1">
      <w:start w:val="1"/>
      <w:numFmt w:val="bullet"/>
      <w:lvlText w:val=""/>
      <w:lvlJc w:val="left"/>
      <w:pPr>
        <w:ind w:left="3306" w:hanging="360"/>
      </w:pPr>
      <w:rPr>
        <w:rFonts w:ascii="Symbol" w:hAnsi="Symbol" w:hint="default"/>
      </w:rPr>
    </w:lvl>
    <w:lvl w:ilvl="4" w:tplc="04220003" w:tentative="1">
      <w:start w:val="1"/>
      <w:numFmt w:val="bullet"/>
      <w:lvlText w:val="o"/>
      <w:lvlJc w:val="left"/>
      <w:pPr>
        <w:ind w:left="4026" w:hanging="360"/>
      </w:pPr>
      <w:rPr>
        <w:rFonts w:ascii="Courier New" w:hAnsi="Courier New" w:cs="Courier New" w:hint="default"/>
      </w:rPr>
    </w:lvl>
    <w:lvl w:ilvl="5" w:tplc="04220005" w:tentative="1">
      <w:start w:val="1"/>
      <w:numFmt w:val="bullet"/>
      <w:lvlText w:val=""/>
      <w:lvlJc w:val="left"/>
      <w:pPr>
        <w:ind w:left="4746" w:hanging="360"/>
      </w:pPr>
      <w:rPr>
        <w:rFonts w:ascii="Wingdings" w:hAnsi="Wingdings" w:hint="default"/>
      </w:rPr>
    </w:lvl>
    <w:lvl w:ilvl="6" w:tplc="04220001" w:tentative="1">
      <w:start w:val="1"/>
      <w:numFmt w:val="bullet"/>
      <w:lvlText w:val=""/>
      <w:lvlJc w:val="left"/>
      <w:pPr>
        <w:ind w:left="5466" w:hanging="360"/>
      </w:pPr>
      <w:rPr>
        <w:rFonts w:ascii="Symbol" w:hAnsi="Symbol" w:hint="default"/>
      </w:rPr>
    </w:lvl>
    <w:lvl w:ilvl="7" w:tplc="04220003" w:tentative="1">
      <w:start w:val="1"/>
      <w:numFmt w:val="bullet"/>
      <w:lvlText w:val="o"/>
      <w:lvlJc w:val="left"/>
      <w:pPr>
        <w:ind w:left="6186" w:hanging="360"/>
      </w:pPr>
      <w:rPr>
        <w:rFonts w:ascii="Courier New" w:hAnsi="Courier New" w:cs="Courier New" w:hint="default"/>
      </w:rPr>
    </w:lvl>
    <w:lvl w:ilvl="8" w:tplc="04220005" w:tentative="1">
      <w:start w:val="1"/>
      <w:numFmt w:val="bullet"/>
      <w:lvlText w:val=""/>
      <w:lvlJc w:val="left"/>
      <w:pPr>
        <w:ind w:left="6906" w:hanging="360"/>
      </w:pPr>
      <w:rPr>
        <w:rFonts w:ascii="Wingdings" w:hAnsi="Wingdings" w:hint="default"/>
      </w:rPr>
    </w:lvl>
  </w:abstractNum>
  <w:abstractNum w:abstractNumId="9">
    <w:nsid w:val="1E5D1D7D"/>
    <w:multiLevelType w:val="hybridMultilevel"/>
    <w:tmpl w:val="87C4026E"/>
    <w:lvl w:ilvl="0" w:tplc="B8AE9EFA">
      <w:start w:val="1"/>
      <w:numFmt w:val="bullet"/>
      <w:lvlText w:val=""/>
      <w:lvlJc w:val="left"/>
      <w:pPr>
        <w:ind w:left="720" w:hanging="360"/>
      </w:pPr>
      <w:rPr>
        <w:rFonts w:ascii="Wingdings" w:hAnsi="Wingdings" w:hint="default"/>
        <w:color w:val="auto"/>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0">
    <w:nsid w:val="26F24A82"/>
    <w:multiLevelType w:val="hybridMultilevel"/>
    <w:tmpl w:val="25547516"/>
    <w:lvl w:ilvl="0" w:tplc="04220005">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1">
    <w:nsid w:val="2D5E21A0"/>
    <w:multiLevelType w:val="hybridMultilevel"/>
    <w:tmpl w:val="7B1A29DC"/>
    <w:lvl w:ilvl="0" w:tplc="04220001">
      <w:start w:val="1"/>
      <w:numFmt w:val="bullet"/>
      <w:lvlText w:val=""/>
      <w:lvlJc w:val="left"/>
      <w:pPr>
        <w:ind w:left="1865" w:hanging="360"/>
      </w:pPr>
      <w:rPr>
        <w:rFonts w:ascii="Symbol" w:hAnsi="Symbol" w:hint="default"/>
      </w:rPr>
    </w:lvl>
    <w:lvl w:ilvl="1" w:tplc="04220003" w:tentative="1">
      <w:start w:val="1"/>
      <w:numFmt w:val="bullet"/>
      <w:lvlText w:val="o"/>
      <w:lvlJc w:val="left"/>
      <w:pPr>
        <w:ind w:left="2585" w:hanging="360"/>
      </w:pPr>
      <w:rPr>
        <w:rFonts w:ascii="Courier New" w:hAnsi="Courier New" w:cs="Courier New" w:hint="default"/>
      </w:rPr>
    </w:lvl>
    <w:lvl w:ilvl="2" w:tplc="04220005" w:tentative="1">
      <w:start w:val="1"/>
      <w:numFmt w:val="bullet"/>
      <w:lvlText w:val=""/>
      <w:lvlJc w:val="left"/>
      <w:pPr>
        <w:ind w:left="3305" w:hanging="360"/>
      </w:pPr>
      <w:rPr>
        <w:rFonts w:ascii="Wingdings" w:hAnsi="Wingdings" w:hint="default"/>
      </w:rPr>
    </w:lvl>
    <w:lvl w:ilvl="3" w:tplc="04220001" w:tentative="1">
      <w:start w:val="1"/>
      <w:numFmt w:val="bullet"/>
      <w:lvlText w:val=""/>
      <w:lvlJc w:val="left"/>
      <w:pPr>
        <w:ind w:left="4025" w:hanging="360"/>
      </w:pPr>
      <w:rPr>
        <w:rFonts w:ascii="Symbol" w:hAnsi="Symbol" w:hint="default"/>
      </w:rPr>
    </w:lvl>
    <w:lvl w:ilvl="4" w:tplc="04220003" w:tentative="1">
      <w:start w:val="1"/>
      <w:numFmt w:val="bullet"/>
      <w:lvlText w:val="o"/>
      <w:lvlJc w:val="left"/>
      <w:pPr>
        <w:ind w:left="4745" w:hanging="360"/>
      </w:pPr>
      <w:rPr>
        <w:rFonts w:ascii="Courier New" w:hAnsi="Courier New" w:cs="Courier New" w:hint="default"/>
      </w:rPr>
    </w:lvl>
    <w:lvl w:ilvl="5" w:tplc="04220005" w:tentative="1">
      <w:start w:val="1"/>
      <w:numFmt w:val="bullet"/>
      <w:lvlText w:val=""/>
      <w:lvlJc w:val="left"/>
      <w:pPr>
        <w:ind w:left="5465" w:hanging="360"/>
      </w:pPr>
      <w:rPr>
        <w:rFonts w:ascii="Wingdings" w:hAnsi="Wingdings" w:hint="default"/>
      </w:rPr>
    </w:lvl>
    <w:lvl w:ilvl="6" w:tplc="04220001" w:tentative="1">
      <w:start w:val="1"/>
      <w:numFmt w:val="bullet"/>
      <w:lvlText w:val=""/>
      <w:lvlJc w:val="left"/>
      <w:pPr>
        <w:ind w:left="6185" w:hanging="360"/>
      </w:pPr>
      <w:rPr>
        <w:rFonts w:ascii="Symbol" w:hAnsi="Symbol" w:hint="default"/>
      </w:rPr>
    </w:lvl>
    <w:lvl w:ilvl="7" w:tplc="04220003" w:tentative="1">
      <w:start w:val="1"/>
      <w:numFmt w:val="bullet"/>
      <w:lvlText w:val="o"/>
      <w:lvlJc w:val="left"/>
      <w:pPr>
        <w:ind w:left="6905" w:hanging="360"/>
      </w:pPr>
      <w:rPr>
        <w:rFonts w:ascii="Courier New" w:hAnsi="Courier New" w:cs="Courier New" w:hint="default"/>
      </w:rPr>
    </w:lvl>
    <w:lvl w:ilvl="8" w:tplc="04220005" w:tentative="1">
      <w:start w:val="1"/>
      <w:numFmt w:val="bullet"/>
      <w:lvlText w:val=""/>
      <w:lvlJc w:val="left"/>
      <w:pPr>
        <w:ind w:left="7625" w:hanging="360"/>
      </w:pPr>
      <w:rPr>
        <w:rFonts w:ascii="Wingdings" w:hAnsi="Wingdings" w:hint="default"/>
      </w:rPr>
    </w:lvl>
  </w:abstractNum>
  <w:abstractNum w:abstractNumId="12">
    <w:nsid w:val="2DCA4743"/>
    <w:multiLevelType w:val="hybridMultilevel"/>
    <w:tmpl w:val="56C65E2E"/>
    <w:lvl w:ilvl="0" w:tplc="E934125A">
      <w:start w:val="1"/>
      <w:numFmt w:val="decimal"/>
      <w:lvlText w:val="%1."/>
      <w:lvlJc w:val="left"/>
      <w:pPr>
        <w:ind w:left="1212" w:hanging="360"/>
      </w:pPr>
      <w:rPr>
        <w:rFonts w:hint="default"/>
      </w:rPr>
    </w:lvl>
    <w:lvl w:ilvl="1" w:tplc="04220019" w:tentative="1">
      <w:start w:val="1"/>
      <w:numFmt w:val="lowerLetter"/>
      <w:lvlText w:val="%2."/>
      <w:lvlJc w:val="left"/>
      <w:pPr>
        <w:ind w:left="1866" w:hanging="360"/>
      </w:pPr>
    </w:lvl>
    <w:lvl w:ilvl="2" w:tplc="0422001B" w:tentative="1">
      <w:start w:val="1"/>
      <w:numFmt w:val="lowerRoman"/>
      <w:lvlText w:val="%3."/>
      <w:lvlJc w:val="right"/>
      <w:pPr>
        <w:ind w:left="2586" w:hanging="180"/>
      </w:pPr>
    </w:lvl>
    <w:lvl w:ilvl="3" w:tplc="0422000F" w:tentative="1">
      <w:start w:val="1"/>
      <w:numFmt w:val="decimal"/>
      <w:lvlText w:val="%4."/>
      <w:lvlJc w:val="left"/>
      <w:pPr>
        <w:ind w:left="3306" w:hanging="360"/>
      </w:pPr>
    </w:lvl>
    <w:lvl w:ilvl="4" w:tplc="04220019" w:tentative="1">
      <w:start w:val="1"/>
      <w:numFmt w:val="lowerLetter"/>
      <w:lvlText w:val="%5."/>
      <w:lvlJc w:val="left"/>
      <w:pPr>
        <w:ind w:left="4026" w:hanging="360"/>
      </w:pPr>
    </w:lvl>
    <w:lvl w:ilvl="5" w:tplc="0422001B" w:tentative="1">
      <w:start w:val="1"/>
      <w:numFmt w:val="lowerRoman"/>
      <w:lvlText w:val="%6."/>
      <w:lvlJc w:val="right"/>
      <w:pPr>
        <w:ind w:left="4746" w:hanging="180"/>
      </w:pPr>
    </w:lvl>
    <w:lvl w:ilvl="6" w:tplc="0422000F" w:tentative="1">
      <w:start w:val="1"/>
      <w:numFmt w:val="decimal"/>
      <w:lvlText w:val="%7."/>
      <w:lvlJc w:val="left"/>
      <w:pPr>
        <w:ind w:left="5466" w:hanging="360"/>
      </w:pPr>
    </w:lvl>
    <w:lvl w:ilvl="7" w:tplc="04220019" w:tentative="1">
      <w:start w:val="1"/>
      <w:numFmt w:val="lowerLetter"/>
      <w:lvlText w:val="%8."/>
      <w:lvlJc w:val="left"/>
      <w:pPr>
        <w:ind w:left="6186" w:hanging="360"/>
      </w:pPr>
    </w:lvl>
    <w:lvl w:ilvl="8" w:tplc="0422001B" w:tentative="1">
      <w:start w:val="1"/>
      <w:numFmt w:val="lowerRoman"/>
      <w:lvlText w:val="%9."/>
      <w:lvlJc w:val="right"/>
      <w:pPr>
        <w:ind w:left="6906" w:hanging="180"/>
      </w:pPr>
    </w:lvl>
  </w:abstractNum>
  <w:abstractNum w:abstractNumId="13">
    <w:nsid w:val="2E33224E"/>
    <w:multiLevelType w:val="hybridMultilevel"/>
    <w:tmpl w:val="9FA03130"/>
    <w:lvl w:ilvl="0" w:tplc="04220005">
      <w:start w:val="1"/>
      <w:numFmt w:val="bullet"/>
      <w:lvlText w:val=""/>
      <w:lvlJc w:val="left"/>
      <w:pPr>
        <w:ind w:left="1146" w:hanging="360"/>
      </w:pPr>
      <w:rPr>
        <w:rFonts w:ascii="Wingdings" w:hAnsi="Wingdings" w:hint="default"/>
      </w:rPr>
    </w:lvl>
    <w:lvl w:ilvl="1" w:tplc="04220003" w:tentative="1">
      <w:start w:val="1"/>
      <w:numFmt w:val="bullet"/>
      <w:lvlText w:val="o"/>
      <w:lvlJc w:val="left"/>
      <w:pPr>
        <w:ind w:left="1866" w:hanging="360"/>
      </w:pPr>
      <w:rPr>
        <w:rFonts w:ascii="Courier New" w:hAnsi="Courier New" w:cs="Courier New" w:hint="default"/>
      </w:rPr>
    </w:lvl>
    <w:lvl w:ilvl="2" w:tplc="04220005" w:tentative="1">
      <w:start w:val="1"/>
      <w:numFmt w:val="bullet"/>
      <w:lvlText w:val=""/>
      <w:lvlJc w:val="left"/>
      <w:pPr>
        <w:ind w:left="2586" w:hanging="360"/>
      </w:pPr>
      <w:rPr>
        <w:rFonts w:ascii="Wingdings" w:hAnsi="Wingdings" w:hint="default"/>
      </w:rPr>
    </w:lvl>
    <w:lvl w:ilvl="3" w:tplc="04220001" w:tentative="1">
      <w:start w:val="1"/>
      <w:numFmt w:val="bullet"/>
      <w:lvlText w:val=""/>
      <w:lvlJc w:val="left"/>
      <w:pPr>
        <w:ind w:left="3306" w:hanging="360"/>
      </w:pPr>
      <w:rPr>
        <w:rFonts w:ascii="Symbol" w:hAnsi="Symbol" w:hint="default"/>
      </w:rPr>
    </w:lvl>
    <w:lvl w:ilvl="4" w:tplc="04220003" w:tentative="1">
      <w:start w:val="1"/>
      <w:numFmt w:val="bullet"/>
      <w:lvlText w:val="o"/>
      <w:lvlJc w:val="left"/>
      <w:pPr>
        <w:ind w:left="4026" w:hanging="360"/>
      </w:pPr>
      <w:rPr>
        <w:rFonts w:ascii="Courier New" w:hAnsi="Courier New" w:cs="Courier New" w:hint="default"/>
      </w:rPr>
    </w:lvl>
    <w:lvl w:ilvl="5" w:tplc="04220005" w:tentative="1">
      <w:start w:val="1"/>
      <w:numFmt w:val="bullet"/>
      <w:lvlText w:val=""/>
      <w:lvlJc w:val="left"/>
      <w:pPr>
        <w:ind w:left="4746" w:hanging="360"/>
      </w:pPr>
      <w:rPr>
        <w:rFonts w:ascii="Wingdings" w:hAnsi="Wingdings" w:hint="default"/>
      </w:rPr>
    </w:lvl>
    <w:lvl w:ilvl="6" w:tplc="04220001" w:tentative="1">
      <w:start w:val="1"/>
      <w:numFmt w:val="bullet"/>
      <w:lvlText w:val=""/>
      <w:lvlJc w:val="left"/>
      <w:pPr>
        <w:ind w:left="5466" w:hanging="360"/>
      </w:pPr>
      <w:rPr>
        <w:rFonts w:ascii="Symbol" w:hAnsi="Symbol" w:hint="default"/>
      </w:rPr>
    </w:lvl>
    <w:lvl w:ilvl="7" w:tplc="04220003" w:tentative="1">
      <w:start w:val="1"/>
      <w:numFmt w:val="bullet"/>
      <w:lvlText w:val="o"/>
      <w:lvlJc w:val="left"/>
      <w:pPr>
        <w:ind w:left="6186" w:hanging="360"/>
      </w:pPr>
      <w:rPr>
        <w:rFonts w:ascii="Courier New" w:hAnsi="Courier New" w:cs="Courier New" w:hint="default"/>
      </w:rPr>
    </w:lvl>
    <w:lvl w:ilvl="8" w:tplc="04220005" w:tentative="1">
      <w:start w:val="1"/>
      <w:numFmt w:val="bullet"/>
      <w:lvlText w:val=""/>
      <w:lvlJc w:val="left"/>
      <w:pPr>
        <w:ind w:left="6906" w:hanging="360"/>
      </w:pPr>
      <w:rPr>
        <w:rFonts w:ascii="Wingdings" w:hAnsi="Wingdings" w:hint="default"/>
      </w:rPr>
    </w:lvl>
  </w:abstractNum>
  <w:abstractNum w:abstractNumId="14">
    <w:nsid w:val="2EDE46F9"/>
    <w:multiLevelType w:val="hybridMultilevel"/>
    <w:tmpl w:val="26F4C882"/>
    <w:lvl w:ilvl="0" w:tplc="0422000F">
      <w:start w:val="1"/>
      <w:numFmt w:val="decimal"/>
      <w:lvlText w:val="%1."/>
      <w:lvlJc w:val="left"/>
      <w:pPr>
        <w:ind w:left="360" w:hanging="360"/>
      </w:pPr>
    </w:lvl>
    <w:lvl w:ilvl="1" w:tplc="04220019" w:tentative="1">
      <w:start w:val="1"/>
      <w:numFmt w:val="lowerLetter"/>
      <w:lvlText w:val="%2."/>
      <w:lvlJc w:val="left"/>
      <w:pPr>
        <w:ind w:left="1080" w:hanging="360"/>
      </w:pPr>
      <w:rPr>
        <w:rFonts w:cs="Times New Roman"/>
      </w:rPr>
    </w:lvl>
    <w:lvl w:ilvl="2" w:tplc="0422001B" w:tentative="1">
      <w:start w:val="1"/>
      <w:numFmt w:val="lowerRoman"/>
      <w:lvlText w:val="%3."/>
      <w:lvlJc w:val="right"/>
      <w:pPr>
        <w:ind w:left="1800" w:hanging="180"/>
      </w:pPr>
      <w:rPr>
        <w:rFonts w:cs="Times New Roman"/>
      </w:rPr>
    </w:lvl>
    <w:lvl w:ilvl="3" w:tplc="0422000F" w:tentative="1">
      <w:start w:val="1"/>
      <w:numFmt w:val="decimal"/>
      <w:lvlText w:val="%4."/>
      <w:lvlJc w:val="left"/>
      <w:pPr>
        <w:ind w:left="2520" w:hanging="360"/>
      </w:pPr>
      <w:rPr>
        <w:rFonts w:cs="Times New Roman"/>
      </w:rPr>
    </w:lvl>
    <w:lvl w:ilvl="4" w:tplc="04220019" w:tentative="1">
      <w:start w:val="1"/>
      <w:numFmt w:val="lowerLetter"/>
      <w:lvlText w:val="%5."/>
      <w:lvlJc w:val="left"/>
      <w:pPr>
        <w:ind w:left="3240" w:hanging="360"/>
      </w:pPr>
      <w:rPr>
        <w:rFonts w:cs="Times New Roman"/>
      </w:rPr>
    </w:lvl>
    <w:lvl w:ilvl="5" w:tplc="0422001B" w:tentative="1">
      <w:start w:val="1"/>
      <w:numFmt w:val="lowerRoman"/>
      <w:lvlText w:val="%6."/>
      <w:lvlJc w:val="right"/>
      <w:pPr>
        <w:ind w:left="3960" w:hanging="180"/>
      </w:pPr>
      <w:rPr>
        <w:rFonts w:cs="Times New Roman"/>
      </w:rPr>
    </w:lvl>
    <w:lvl w:ilvl="6" w:tplc="0422000F" w:tentative="1">
      <w:start w:val="1"/>
      <w:numFmt w:val="decimal"/>
      <w:lvlText w:val="%7."/>
      <w:lvlJc w:val="left"/>
      <w:pPr>
        <w:ind w:left="4680" w:hanging="360"/>
      </w:pPr>
      <w:rPr>
        <w:rFonts w:cs="Times New Roman"/>
      </w:rPr>
    </w:lvl>
    <w:lvl w:ilvl="7" w:tplc="04220019" w:tentative="1">
      <w:start w:val="1"/>
      <w:numFmt w:val="lowerLetter"/>
      <w:lvlText w:val="%8."/>
      <w:lvlJc w:val="left"/>
      <w:pPr>
        <w:ind w:left="5400" w:hanging="360"/>
      </w:pPr>
      <w:rPr>
        <w:rFonts w:cs="Times New Roman"/>
      </w:rPr>
    </w:lvl>
    <w:lvl w:ilvl="8" w:tplc="0422001B" w:tentative="1">
      <w:start w:val="1"/>
      <w:numFmt w:val="lowerRoman"/>
      <w:lvlText w:val="%9."/>
      <w:lvlJc w:val="right"/>
      <w:pPr>
        <w:ind w:left="6120" w:hanging="180"/>
      </w:pPr>
      <w:rPr>
        <w:rFonts w:cs="Times New Roman"/>
      </w:rPr>
    </w:lvl>
  </w:abstractNum>
  <w:abstractNum w:abstractNumId="15">
    <w:nsid w:val="31A07376"/>
    <w:multiLevelType w:val="hybridMultilevel"/>
    <w:tmpl w:val="940637BA"/>
    <w:lvl w:ilvl="0" w:tplc="04220005">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6">
    <w:nsid w:val="31BC4093"/>
    <w:multiLevelType w:val="hybridMultilevel"/>
    <w:tmpl w:val="12D617C6"/>
    <w:lvl w:ilvl="0" w:tplc="04220001">
      <w:start w:val="1"/>
      <w:numFmt w:val="bullet"/>
      <w:lvlText w:val=""/>
      <w:lvlJc w:val="left"/>
      <w:pPr>
        <w:ind w:left="1866" w:hanging="360"/>
      </w:pPr>
      <w:rPr>
        <w:rFonts w:ascii="Symbol" w:hAnsi="Symbol" w:hint="default"/>
      </w:rPr>
    </w:lvl>
    <w:lvl w:ilvl="1" w:tplc="04220003" w:tentative="1">
      <w:start w:val="1"/>
      <w:numFmt w:val="bullet"/>
      <w:lvlText w:val="o"/>
      <w:lvlJc w:val="left"/>
      <w:pPr>
        <w:ind w:left="2586" w:hanging="360"/>
      </w:pPr>
      <w:rPr>
        <w:rFonts w:ascii="Courier New" w:hAnsi="Courier New" w:cs="Courier New" w:hint="default"/>
      </w:rPr>
    </w:lvl>
    <w:lvl w:ilvl="2" w:tplc="04220005" w:tentative="1">
      <w:start w:val="1"/>
      <w:numFmt w:val="bullet"/>
      <w:lvlText w:val=""/>
      <w:lvlJc w:val="left"/>
      <w:pPr>
        <w:ind w:left="3306" w:hanging="360"/>
      </w:pPr>
      <w:rPr>
        <w:rFonts w:ascii="Wingdings" w:hAnsi="Wingdings" w:hint="default"/>
      </w:rPr>
    </w:lvl>
    <w:lvl w:ilvl="3" w:tplc="04220001" w:tentative="1">
      <w:start w:val="1"/>
      <w:numFmt w:val="bullet"/>
      <w:lvlText w:val=""/>
      <w:lvlJc w:val="left"/>
      <w:pPr>
        <w:ind w:left="4026" w:hanging="360"/>
      </w:pPr>
      <w:rPr>
        <w:rFonts w:ascii="Symbol" w:hAnsi="Symbol" w:hint="default"/>
      </w:rPr>
    </w:lvl>
    <w:lvl w:ilvl="4" w:tplc="04220003" w:tentative="1">
      <w:start w:val="1"/>
      <w:numFmt w:val="bullet"/>
      <w:lvlText w:val="o"/>
      <w:lvlJc w:val="left"/>
      <w:pPr>
        <w:ind w:left="4746" w:hanging="360"/>
      </w:pPr>
      <w:rPr>
        <w:rFonts w:ascii="Courier New" w:hAnsi="Courier New" w:cs="Courier New" w:hint="default"/>
      </w:rPr>
    </w:lvl>
    <w:lvl w:ilvl="5" w:tplc="04220005" w:tentative="1">
      <w:start w:val="1"/>
      <w:numFmt w:val="bullet"/>
      <w:lvlText w:val=""/>
      <w:lvlJc w:val="left"/>
      <w:pPr>
        <w:ind w:left="5466" w:hanging="360"/>
      </w:pPr>
      <w:rPr>
        <w:rFonts w:ascii="Wingdings" w:hAnsi="Wingdings" w:hint="default"/>
      </w:rPr>
    </w:lvl>
    <w:lvl w:ilvl="6" w:tplc="04220001" w:tentative="1">
      <w:start w:val="1"/>
      <w:numFmt w:val="bullet"/>
      <w:lvlText w:val=""/>
      <w:lvlJc w:val="left"/>
      <w:pPr>
        <w:ind w:left="6186" w:hanging="360"/>
      </w:pPr>
      <w:rPr>
        <w:rFonts w:ascii="Symbol" w:hAnsi="Symbol" w:hint="default"/>
      </w:rPr>
    </w:lvl>
    <w:lvl w:ilvl="7" w:tplc="04220003" w:tentative="1">
      <w:start w:val="1"/>
      <w:numFmt w:val="bullet"/>
      <w:lvlText w:val="o"/>
      <w:lvlJc w:val="left"/>
      <w:pPr>
        <w:ind w:left="6906" w:hanging="360"/>
      </w:pPr>
      <w:rPr>
        <w:rFonts w:ascii="Courier New" w:hAnsi="Courier New" w:cs="Courier New" w:hint="default"/>
      </w:rPr>
    </w:lvl>
    <w:lvl w:ilvl="8" w:tplc="04220005" w:tentative="1">
      <w:start w:val="1"/>
      <w:numFmt w:val="bullet"/>
      <w:lvlText w:val=""/>
      <w:lvlJc w:val="left"/>
      <w:pPr>
        <w:ind w:left="7626" w:hanging="360"/>
      </w:pPr>
      <w:rPr>
        <w:rFonts w:ascii="Wingdings" w:hAnsi="Wingdings" w:hint="default"/>
      </w:rPr>
    </w:lvl>
  </w:abstractNum>
  <w:abstractNum w:abstractNumId="17">
    <w:nsid w:val="37EF1B42"/>
    <w:multiLevelType w:val="hybridMultilevel"/>
    <w:tmpl w:val="D5DA8C5C"/>
    <w:lvl w:ilvl="0" w:tplc="04220005">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8">
    <w:nsid w:val="38F70FE3"/>
    <w:multiLevelType w:val="hybridMultilevel"/>
    <w:tmpl w:val="78025FD2"/>
    <w:lvl w:ilvl="0" w:tplc="04220001">
      <w:start w:val="1"/>
      <w:numFmt w:val="bullet"/>
      <w:lvlText w:val=""/>
      <w:lvlJc w:val="left"/>
      <w:pPr>
        <w:ind w:left="1506" w:hanging="360"/>
      </w:pPr>
      <w:rPr>
        <w:rFonts w:ascii="Symbol" w:hAnsi="Symbol" w:hint="default"/>
      </w:rPr>
    </w:lvl>
    <w:lvl w:ilvl="1" w:tplc="04220003" w:tentative="1">
      <w:start w:val="1"/>
      <w:numFmt w:val="bullet"/>
      <w:lvlText w:val="o"/>
      <w:lvlJc w:val="left"/>
      <w:pPr>
        <w:ind w:left="2226" w:hanging="360"/>
      </w:pPr>
      <w:rPr>
        <w:rFonts w:ascii="Courier New" w:hAnsi="Courier New" w:cs="Courier New" w:hint="default"/>
      </w:rPr>
    </w:lvl>
    <w:lvl w:ilvl="2" w:tplc="04220005" w:tentative="1">
      <w:start w:val="1"/>
      <w:numFmt w:val="bullet"/>
      <w:lvlText w:val=""/>
      <w:lvlJc w:val="left"/>
      <w:pPr>
        <w:ind w:left="2946" w:hanging="360"/>
      </w:pPr>
      <w:rPr>
        <w:rFonts w:ascii="Wingdings" w:hAnsi="Wingdings" w:hint="default"/>
      </w:rPr>
    </w:lvl>
    <w:lvl w:ilvl="3" w:tplc="04220001" w:tentative="1">
      <w:start w:val="1"/>
      <w:numFmt w:val="bullet"/>
      <w:lvlText w:val=""/>
      <w:lvlJc w:val="left"/>
      <w:pPr>
        <w:ind w:left="3666" w:hanging="360"/>
      </w:pPr>
      <w:rPr>
        <w:rFonts w:ascii="Symbol" w:hAnsi="Symbol" w:hint="default"/>
      </w:rPr>
    </w:lvl>
    <w:lvl w:ilvl="4" w:tplc="04220003" w:tentative="1">
      <w:start w:val="1"/>
      <w:numFmt w:val="bullet"/>
      <w:lvlText w:val="o"/>
      <w:lvlJc w:val="left"/>
      <w:pPr>
        <w:ind w:left="4386" w:hanging="360"/>
      </w:pPr>
      <w:rPr>
        <w:rFonts w:ascii="Courier New" w:hAnsi="Courier New" w:cs="Courier New" w:hint="default"/>
      </w:rPr>
    </w:lvl>
    <w:lvl w:ilvl="5" w:tplc="04220005" w:tentative="1">
      <w:start w:val="1"/>
      <w:numFmt w:val="bullet"/>
      <w:lvlText w:val=""/>
      <w:lvlJc w:val="left"/>
      <w:pPr>
        <w:ind w:left="5106" w:hanging="360"/>
      </w:pPr>
      <w:rPr>
        <w:rFonts w:ascii="Wingdings" w:hAnsi="Wingdings" w:hint="default"/>
      </w:rPr>
    </w:lvl>
    <w:lvl w:ilvl="6" w:tplc="04220001" w:tentative="1">
      <w:start w:val="1"/>
      <w:numFmt w:val="bullet"/>
      <w:lvlText w:val=""/>
      <w:lvlJc w:val="left"/>
      <w:pPr>
        <w:ind w:left="5826" w:hanging="360"/>
      </w:pPr>
      <w:rPr>
        <w:rFonts w:ascii="Symbol" w:hAnsi="Symbol" w:hint="default"/>
      </w:rPr>
    </w:lvl>
    <w:lvl w:ilvl="7" w:tplc="04220003" w:tentative="1">
      <w:start w:val="1"/>
      <w:numFmt w:val="bullet"/>
      <w:lvlText w:val="o"/>
      <w:lvlJc w:val="left"/>
      <w:pPr>
        <w:ind w:left="6546" w:hanging="360"/>
      </w:pPr>
      <w:rPr>
        <w:rFonts w:ascii="Courier New" w:hAnsi="Courier New" w:cs="Courier New" w:hint="default"/>
      </w:rPr>
    </w:lvl>
    <w:lvl w:ilvl="8" w:tplc="04220005" w:tentative="1">
      <w:start w:val="1"/>
      <w:numFmt w:val="bullet"/>
      <w:lvlText w:val=""/>
      <w:lvlJc w:val="left"/>
      <w:pPr>
        <w:ind w:left="7266" w:hanging="360"/>
      </w:pPr>
      <w:rPr>
        <w:rFonts w:ascii="Wingdings" w:hAnsi="Wingdings" w:hint="default"/>
      </w:rPr>
    </w:lvl>
  </w:abstractNum>
  <w:abstractNum w:abstractNumId="19">
    <w:nsid w:val="3AA915F8"/>
    <w:multiLevelType w:val="hybridMultilevel"/>
    <w:tmpl w:val="2646AFA6"/>
    <w:lvl w:ilvl="0" w:tplc="0422000F">
      <w:start w:val="1"/>
      <w:numFmt w:val="decimal"/>
      <w:lvlText w:val="%1."/>
      <w:lvlJc w:val="left"/>
      <w:pPr>
        <w:ind w:left="360" w:hanging="360"/>
      </w:pPr>
      <w:rPr>
        <w:rFonts w:cs="Times New Roman"/>
      </w:rPr>
    </w:lvl>
    <w:lvl w:ilvl="1" w:tplc="04220019" w:tentative="1">
      <w:start w:val="1"/>
      <w:numFmt w:val="lowerLetter"/>
      <w:lvlText w:val="%2."/>
      <w:lvlJc w:val="left"/>
      <w:pPr>
        <w:ind w:left="1080" w:hanging="360"/>
      </w:pPr>
      <w:rPr>
        <w:rFonts w:cs="Times New Roman"/>
      </w:rPr>
    </w:lvl>
    <w:lvl w:ilvl="2" w:tplc="0422001B" w:tentative="1">
      <w:start w:val="1"/>
      <w:numFmt w:val="lowerRoman"/>
      <w:lvlText w:val="%3."/>
      <w:lvlJc w:val="right"/>
      <w:pPr>
        <w:ind w:left="1800" w:hanging="180"/>
      </w:pPr>
      <w:rPr>
        <w:rFonts w:cs="Times New Roman"/>
      </w:rPr>
    </w:lvl>
    <w:lvl w:ilvl="3" w:tplc="0422000F" w:tentative="1">
      <w:start w:val="1"/>
      <w:numFmt w:val="decimal"/>
      <w:lvlText w:val="%4."/>
      <w:lvlJc w:val="left"/>
      <w:pPr>
        <w:ind w:left="2520" w:hanging="360"/>
      </w:pPr>
      <w:rPr>
        <w:rFonts w:cs="Times New Roman"/>
      </w:rPr>
    </w:lvl>
    <w:lvl w:ilvl="4" w:tplc="04220019" w:tentative="1">
      <w:start w:val="1"/>
      <w:numFmt w:val="lowerLetter"/>
      <w:lvlText w:val="%5."/>
      <w:lvlJc w:val="left"/>
      <w:pPr>
        <w:ind w:left="3240" w:hanging="360"/>
      </w:pPr>
      <w:rPr>
        <w:rFonts w:cs="Times New Roman"/>
      </w:rPr>
    </w:lvl>
    <w:lvl w:ilvl="5" w:tplc="0422001B" w:tentative="1">
      <w:start w:val="1"/>
      <w:numFmt w:val="lowerRoman"/>
      <w:lvlText w:val="%6."/>
      <w:lvlJc w:val="right"/>
      <w:pPr>
        <w:ind w:left="3960" w:hanging="180"/>
      </w:pPr>
      <w:rPr>
        <w:rFonts w:cs="Times New Roman"/>
      </w:rPr>
    </w:lvl>
    <w:lvl w:ilvl="6" w:tplc="0422000F" w:tentative="1">
      <w:start w:val="1"/>
      <w:numFmt w:val="decimal"/>
      <w:lvlText w:val="%7."/>
      <w:lvlJc w:val="left"/>
      <w:pPr>
        <w:ind w:left="4680" w:hanging="360"/>
      </w:pPr>
      <w:rPr>
        <w:rFonts w:cs="Times New Roman"/>
      </w:rPr>
    </w:lvl>
    <w:lvl w:ilvl="7" w:tplc="04220019" w:tentative="1">
      <w:start w:val="1"/>
      <w:numFmt w:val="lowerLetter"/>
      <w:lvlText w:val="%8."/>
      <w:lvlJc w:val="left"/>
      <w:pPr>
        <w:ind w:left="5400" w:hanging="360"/>
      </w:pPr>
      <w:rPr>
        <w:rFonts w:cs="Times New Roman"/>
      </w:rPr>
    </w:lvl>
    <w:lvl w:ilvl="8" w:tplc="0422001B" w:tentative="1">
      <w:start w:val="1"/>
      <w:numFmt w:val="lowerRoman"/>
      <w:lvlText w:val="%9."/>
      <w:lvlJc w:val="right"/>
      <w:pPr>
        <w:ind w:left="6120" w:hanging="180"/>
      </w:pPr>
      <w:rPr>
        <w:rFonts w:cs="Times New Roman"/>
      </w:rPr>
    </w:lvl>
  </w:abstractNum>
  <w:abstractNum w:abstractNumId="20">
    <w:nsid w:val="464A4EFF"/>
    <w:multiLevelType w:val="hybridMultilevel"/>
    <w:tmpl w:val="81425310"/>
    <w:lvl w:ilvl="0" w:tplc="04220001">
      <w:start w:val="1"/>
      <w:numFmt w:val="bullet"/>
      <w:lvlText w:val=""/>
      <w:lvlJc w:val="left"/>
      <w:pPr>
        <w:ind w:left="1146" w:hanging="360"/>
      </w:pPr>
      <w:rPr>
        <w:rFonts w:ascii="Symbol" w:hAnsi="Symbol" w:hint="default"/>
      </w:rPr>
    </w:lvl>
    <w:lvl w:ilvl="1" w:tplc="04220003" w:tentative="1">
      <w:start w:val="1"/>
      <w:numFmt w:val="bullet"/>
      <w:lvlText w:val="o"/>
      <w:lvlJc w:val="left"/>
      <w:pPr>
        <w:ind w:left="1866" w:hanging="360"/>
      </w:pPr>
      <w:rPr>
        <w:rFonts w:ascii="Courier New" w:hAnsi="Courier New" w:cs="Courier New" w:hint="default"/>
      </w:rPr>
    </w:lvl>
    <w:lvl w:ilvl="2" w:tplc="04220005" w:tentative="1">
      <w:start w:val="1"/>
      <w:numFmt w:val="bullet"/>
      <w:lvlText w:val=""/>
      <w:lvlJc w:val="left"/>
      <w:pPr>
        <w:ind w:left="2586" w:hanging="360"/>
      </w:pPr>
      <w:rPr>
        <w:rFonts w:ascii="Wingdings" w:hAnsi="Wingdings" w:hint="default"/>
      </w:rPr>
    </w:lvl>
    <w:lvl w:ilvl="3" w:tplc="04220001" w:tentative="1">
      <w:start w:val="1"/>
      <w:numFmt w:val="bullet"/>
      <w:lvlText w:val=""/>
      <w:lvlJc w:val="left"/>
      <w:pPr>
        <w:ind w:left="3306" w:hanging="360"/>
      </w:pPr>
      <w:rPr>
        <w:rFonts w:ascii="Symbol" w:hAnsi="Symbol" w:hint="default"/>
      </w:rPr>
    </w:lvl>
    <w:lvl w:ilvl="4" w:tplc="04220003" w:tentative="1">
      <w:start w:val="1"/>
      <w:numFmt w:val="bullet"/>
      <w:lvlText w:val="o"/>
      <w:lvlJc w:val="left"/>
      <w:pPr>
        <w:ind w:left="4026" w:hanging="360"/>
      </w:pPr>
      <w:rPr>
        <w:rFonts w:ascii="Courier New" w:hAnsi="Courier New" w:cs="Courier New" w:hint="default"/>
      </w:rPr>
    </w:lvl>
    <w:lvl w:ilvl="5" w:tplc="04220005" w:tentative="1">
      <w:start w:val="1"/>
      <w:numFmt w:val="bullet"/>
      <w:lvlText w:val=""/>
      <w:lvlJc w:val="left"/>
      <w:pPr>
        <w:ind w:left="4746" w:hanging="360"/>
      </w:pPr>
      <w:rPr>
        <w:rFonts w:ascii="Wingdings" w:hAnsi="Wingdings" w:hint="default"/>
      </w:rPr>
    </w:lvl>
    <w:lvl w:ilvl="6" w:tplc="04220001" w:tentative="1">
      <w:start w:val="1"/>
      <w:numFmt w:val="bullet"/>
      <w:lvlText w:val=""/>
      <w:lvlJc w:val="left"/>
      <w:pPr>
        <w:ind w:left="5466" w:hanging="360"/>
      </w:pPr>
      <w:rPr>
        <w:rFonts w:ascii="Symbol" w:hAnsi="Symbol" w:hint="default"/>
      </w:rPr>
    </w:lvl>
    <w:lvl w:ilvl="7" w:tplc="04220003" w:tentative="1">
      <w:start w:val="1"/>
      <w:numFmt w:val="bullet"/>
      <w:lvlText w:val="o"/>
      <w:lvlJc w:val="left"/>
      <w:pPr>
        <w:ind w:left="6186" w:hanging="360"/>
      </w:pPr>
      <w:rPr>
        <w:rFonts w:ascii="Courier New" w:hAnsi="Courier New" w:cs="Courier New" w:hint="default"/>
      </w:rPr>
    </w:lvl>
    <w:lvl w:ilvl="8" w:tplc="04220005" w:tentative="1">
      <w:start w:val="1"/>
      <w:numFmt w:val="bullet"/>
      <w:lvlText w:val=""/>
      <w:lvlJc w:val="left"/>
      <w:pPr>
        <w:ind w:left="6906" w:hanging="360"/>
      </w:pPr>
      <w:rPr>
        <w:rFonts w:ascii="Wingdings" w:hAnsi="Wingdings" w:hint="default"/>
      </w:rPr>
    </w:lvl>
  </w:abstractNum>
  <w:abstractNum w:abstractNumId="21">
    <w:nsid w:val="47972D98"/>
    <w:multiLevelType w:val="hybridMultilevel"/>
    <w:tmpl w:val="697C1C94"/>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2">
    <w:nsid w:val="4D2078EE"/>
    <w:multiLevelType w:val="hybridMultilevel"/>
    <w:tmpl w:val="2B06D108"/>
    <w:lvl w:ilvl="0" w:tplc="04220005">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3">
    <w:nsid w:val="4F3854D4"/>
    <w:multiLevelType w:val="hybridMultilevel"/>
    <w:tmpl w:val="2E861C0C"/>
    <w:lvl w:ilvl="0" w:tplc="CAF22162">
      <w:start w:val="1"/>
      <w:numFmt w:val="decimal"/>
      <w:pStyle w:val="LINCTableRus"/>
      <w:lvlText w:val="Таблица %1."/>
      <w:lvlJc w:val="left"/>
      <w:pPr>
        <w:tabs>
          <w:tab w:val="num" w:pos="1134"/>
        </w:tabs>
        <w:ind w:left="1418" w:hanging="1418"/>
      </w:pPr>
      <w:rPr>
        <w:rFonts w:ascii="Arial" w:hAnsi="Arial" w:cs="Arial" w:hint="default"/>
        <w:b/>
        <w:bCs/>
        <w:i w:val="0"/>
        <w:iCs w:val="0"/>
        <w:sz w:val="22"/>
        <w:szCs w:val="22"/>
      </w:rPr>
    </w:lvl>
    <w:lvl w:ilvl="1" w:tplc="0409000F">
      <w:start w:val="1"/>
      <w:numFmt w:val="decimal"/>
      <w:lvlText w:val="%2."/>
      <w:lvlJc w:val="left"/>
      <w:pPr>
        <w:tabs>
          <w:tab w:val="num" w:pos="1440"/>
        </w:tabs>
        <w:ind w:left="1440" w:hanging="360"/>
      </w:pPr>
      <w:rPr>
        <w:rFonts w:hint="default"/>
        <w:b/>
        <w:bCs/>
        <w:i w:val="0"/>
        <w:iCs w:val="0"/>
        <w:sz w:val="22"/>
        <w:szCs w:val="22"/>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4FE661D0"/>
    <w:multiLevelType w:val="hybridMultilevel"/>
    <w:tmpl w:val="7FEABF50"/>
    <w:lvl w:ilvl="0" w:tplc="04220005">
      <w:start w:val="1"/>
      <w:numFmt w:val="bullet"/>
      <w:lvlText w:val=""/>
      <w:lvlJc w:val="left"/>
      <w:pPr>
        <w:ind w:left="720" w:hanging="360"/>
      </w:pPr>
      <w:rPr>
        <w:rFonts w:ascii="Wingdings" w:hAnsi="Wingdings" w:hint="default"/>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hint="default"/>
      </w:rPr>
    </w:lvl>
  </w:abstractNum>
  <w:abstractNum w:abstractNumId="25">
    <w:nsid w:val="57D83B68"/>
    <w:multiLevelType w:val="multilevel"/>
    <w:tmpl w:val="A55A0466"/>
    <w:lvl w:ilvl="0">
      <w:start w:val="1"/>
      <w:numFmt w:val="decimal"/>
      <w:pStyle w:val="ChartTitle"/>
      <w:lvlText w:val="Графік %1:"/>
      <w:lvlJc w:val="left"/>
      <w:pPr>
        <w:tabs>
          <w:tab w:val="num" w:pos="1474"/>
        </w:tabs>
        <w:ind w:left="1474" w:hanging="1474"/>
      </w:pPr>
      <w:rPr>
        <w:rFonts w:hint="default"/>
        <w:b/>
        <w:i w:val="0"/>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6">
    <w:nsid w:val="5FCD037D"/>
    <w:multiLevelType w:val="hybridMultilevel"/>
    <w:tmpl w:val="1326152C"/>
    <w:lvl w:ilvl="0" w:tplc="04220005">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7">
    <w:nsid w:val="620F2D9E"/>
    <w:multiLevelType w:val="multilevel"/>
    <w:tmpl w:val="1DB4CC66"/>
    <w:lvl w:ilvl="0">
      <w:start w:val="1"/>
      <w:numFmt w:val="decimal"/>
      <w:lvlText w:val="%1."/>
      <w:lvlJc w:val="left"/>
      <w:pPr>
        <w:ind w:left="360" w:hanging="360"/>
      </w:pPr>
      <w:rPr>
        <w:rFonts w:cs="Times New Roman"/>
      </w:rPr>
    </w:lvl>
    <w:lvl w:ilvl="1">
      <w:start w:val="4"/>
      <w:numFmt w:val="decimal"/>
      <w:isLgl/>
      <w:lvlText w:val="%1.%2."/>
      <w:lvlJc w:val="left"/>
      <w:pPr>
        <w:ind w:left="1146" w:hanging="720"/>
      </w:pPr>
      <w:rPr>
        <w:rFonts w:hint="default"/>
      </w:rPr>
    </w:lvl>
    <w:lvl w:ilvl="2">
      <w:start w:val="1"/>
      <w:numFmt w:val="decimal"/>
      <w:isLgl/>
      <w:lvlText w:val="%1.%2.%3."/>
      <w:lvlJc w:val="left"/>
      <w:pPr>
        <w:ind w:left="1572" w:hanging="720"/>
      </w:pPr>
      <w:rPr>
        <w:rFonts w:hint="default"/>
      </w:rPr>
    </w:lvl>
    <w:lvl w:ilvl="3">
      <w:start w:val="1"/>
      <w:numFmt w:val="decimal"/>
      <w:isLgl/>
      <w:lvlText w:val="%1.%2.%3.%4."/>
      <w:lvlJc w:val="left"/>
      <w:pPr>
        <w:ind w:left="2358" w:hanging="1080"/>
      </w:pPr>
      <w:rPr>
        <w:rFonts w:hint="default"/>
      </w:rPr>
    </w:lvl>
    <w:lvl w:ilvl="4">
      <w:start w:val="1"/>
      <w:numFmt w:val="decimal"/>
      <w:isLgl/>
      <w:lvlText w:val="%1.%2.%3.%4.%5."/>
      <w:lvlJc w:val="left"/>
      <w:pPr>
        <w:ind w:left="2784" w:hanging="1080"/>
      </w:pPr>
      <w:rPr>
        <w:rFonts w:hint="default"/>
      </w:rPr>
    </w:lvl>
    <w:lvl w:ilvl="5">
      <w:start w:val="1"/>
      <w:numFmt w:val="decimal"/>
      <w:isLgl/>
      <w:lvlText w:val="%1.%2.%3.%4.%5.%6."/>
      <w:lvlJc w:val="left"/>
      <w:pPr>
        <w:ind w:left="3570" w:hanging="1440"/>
      </w:pPr>
      <w:rPr>
        <w:rFonts w:hint="default"/>
      </w:rPr>
    </w:lvl>
    <w:lvl w:ilvl="6">
      <w:start w:val="1"/>
      <w:numFmt w:val="decimal"/>
      <w:isLgl/>
      <w:lvlText w:val="%1.%2.%3.%4.%5.%6.%7."/>
      <w:lvlJc w:val="left"/>
      <w:pPr>
        <w:ind w:left="3996" w:hanging="1440"/>
      </w:pPr>
      <w:rPr>
        <w:rFonts w:hint="default"/>
      </w:rPr>
    </w:lvl>
    <w:lvl w:ilvl="7">
      <w:start w:val="1"/>
      <w:numFmt w:val="decimal"/>
      <w:isLgl/>
      <w:lvlText w:val="%1.%2.%3.%4.%5.%6.%7.%8."/>
      <w:lvlJc w:val="left"/>
      <w:pPr>
        <w:ind w:left="4782" w:hanging="1800"/>
      </w:pPr>
      <w:rPr>
        <w:rFonts w:hint="default"/>
      </w:rPr>
    </w:lvl>
    <w:lvl w:ilvl="8">
      <w:start w:val="1"/>
      <w:numFmt w:val="decimal"/>
      <w:isLgl/>
      <w:lvlText w:val="%1.%2.%3.%4.%5.%6.%7.%8.%9."/>
      <w:lvlJc w:val="left"/>
      <w:pPr>
        <w:ind w:left="5208" w:hanging="1800"/>
      </w:pPr>
      <w:rPr>
        <w:rFonts w:hint="default"/>
      </w:rPr>
    </w:lvl>
  </w:abstractNum>
  <w:abstractNum w:abstractNumId="28">
    <w:nsid w:val="62BC1B4A"/>
    <w:multiLevelType w:val="hybridMultilevel"/>
    <w:tmpl w:val="52DC1CA4"/>
    <w:lvl w:ilvl="0" w:tplc="04220001">
      <w:start w:val="1"/>
      <w:numFmt w:val="bullet"/>
      <w:lvlText w:val=""/>
      <w:lvlJc w:val="left"/>
      <w:pPr>
        <w:ind w:left="1146" w:hanging="360"/>
      </w:pPr>
      <w:rPr>
        <w:rFonts w:ascii="Symbol" w:hAnsi="Symbol" w:hint="default"/>
      </w:rPr>
    </w:lvl>
    <w:lvl w:ilvl="1" w:tplc="04220003" w:tentative="1">
      <w:start w:val="1"/>
      <w:numFmt w:val="bullet"/>
      <w:lvlText w:val="o"/>
      <w:lvlJc w:val="left"/>
      <w:pPr>
        <w:ind w:left="1866" w:hanging="360"/>
      </w:pPr>
      <w:rPr>
        <w:rFonts w:ascii="Courier New" w:hAnsi="Courier New" w:cs="Courier New" w:hint="default"/>
      </w:rPr>
    </w:lvl>
    <w:lvl w:ilvl="2" w:tplc="04220005" w:tentative="1">
      <w:start w:val="1"/>
      <w:numFmt w:val="bullet"/>
      <w:lvlText w:val=""/>
      <w:lvlJc w:val="left"/>
      <w:pPr>
        <w:ind w:left="2586" w:hanging="360"/>
      </w:pPr>
      <w:rPr>
        <w:rFonts w:ascii="Wingdings" w:hAnsi="Wingdings" w:hint="default"/>
      </w:rPr>
    </w:lvl>
    <w:lvl w:ilvl="3" w:tplc="04220001" w:tentative="1">
      <w:start w:val="1"/>
      <w:numFmt w:val="bullet"/>
      <w:lvlText w:val=""/>
      <w:lvlJc w:val="left"/>
      <w:pPr>
        <w:ind w:left="3306" w:hanging="360"/>
      </w:pPr>
      <w:rPr>
        <w:rFonts w:ascii="Symbol" w:hAnsi="Symbol" w:hint="default"/>
      </w:rPr>
    </w:lvl>
    <w:lvl w:ilvl="4" w:tplc="04220003" w:tentative="1">
      <w:start w:val="1"/>
      <w:numFmt w:val="bullet"/>
      <w:lvlText w:val="o"/>
      <w:lvlJc w:val="left"/>
      <w:pPr>
        <w:ind w:left="4026" w:hanging="360"/>
      </w:pPr>
      <w:rPr>
        <w:rFonts w:ascii="Courier New" w:hAnsi="Courier New" w:cs="Courier New" w:hint="default"/>
      </w:rPr>
    </w:lvl>
    <w:lvl w:ilvl="5" w:tplc="04220005" w:tentative="1">
      <w:start w:val="1"/>
      <w:numFmt w:val="bullet"/>
      <w:lvlText w:val=""/>
      <w:lvlJc w:val="left"/>
      <w:pPr>
        <w:ind w:left="4746" w:hanging="360"/>
      </w:pPr>
      <w:rPr>
        <w:rFonts w:ascii="Wingdings" w:hAnsi="Wingdings" w:hint="default"/>
      </w:rPr>
    </w:lvl>
    <w:lvl w:ilvl="6" w:tplc="04220001" w:tentative="1">
      <w:start w:val="1"/>
      <w:numFmt w:val="bullet"/>
      <w:lvlText w:val=""/>
      <w:lvlJc w:val="left"/>
      <w:pPr>
        <w:ind w:left="5466" w:hanging="360"/>
      </w:pPr>
      <w:rPr>
        <w:rFonts w:ascii="Symbol" w:hAnsi="Symbol" w:hint="default"/>
      </w:rPr>
    </w:lvl>
    <w:lvl w:ilvl="7" w:tplc="04220003" w:tentative="1">
      <w:start w:val="1"/>
      <w:numFmt w:val="bullet"/>
      <w:lvlText w:val="o"/>
      <w:lvlJc w:val="left"/>
      <w:pPr>
        <w:ind w:left="6186" w:hanging="360"/>
      </w:pPr>
      <w:rPr>
        <w:rFonts w:ascii="Courier New" w:hAnsi="Courier New" w:cs="Courier New" w:hint="default"/>
      </w:rPr>
    </w:lvl>
    <w:lvl w:ilvl="8" w:tplc="04220005" w:tentative="1">
      <w:start w:val="1"/>
      <w:numFmt w:val="bullet"/>
      <w:lvlText w:val=""/>
      <w:lvlJc w:val="left"/>
      <w:pPr>
        <w:ind w:left="6906" w:hanging="360"/>
      </w:pPr>
      <w:rPr>
        <w:rFonts w:ascii="Wingdings" w:hAnsi="Wingdings" w:hint="default"/>
      </w:rPr>
    </w:lvl>
  </w:abstractNum>
  <w:abstractNum w:abstractNumId="29">
    <w:nsid w:val="659E3299"/>
    <w:multiLevelType w:val="hybridMultilevel"/>
    <w:tmpl w:val="BC348DDC"/>
    <w:lvl w:ilvl="0" w:tplc="04220005">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0">
    <w:nsid w:val="661D3B88"/>
    <w:multiLevelType w:val="hybridMultilevel"/>
    <w:tmpl w:val="2B326A76"/>
    <w:lvl w:ilvl="0" w:tplc="04220001">
      <w:start w:val="1"/>
      <w:numFmt w:val="bullet"/>
      <w:lvlText w:val=""/>
      <w:lvlJc w:val="left"/>
      <w:pPr>
        <w:ind w:left="1146" w:hanging="360"/>
      </w:pPr>
      <w:rPr>
        <w:rFonts w:ascii="Symbol" w:hAnsi="Symbol" w:hint="default"/>
      </w:rPr>
    </w:lvl>
    <w:lvl w:ilvl="1" w:tplc="04220003" w:tentative="1">
      <w:start w:val="1"/>
      <w:numFmt w:val="bullet"/>
      <w:lvlText w:val="o"/>
      <w:lvlJc w:val="left"/>
      <w:pPr>
        <w:ind w:left="1866" w:hanging="360"/>
      </w:pPr>
      <w:rPr>
        <w:rFonts w:ascii="Courier New" w:hAnsi="Courier New" w:cs="Courier New" w:hint="default"/>
      </w:rPr>
    </w:lvl>
    <w:lvl w:ilvl="2" w:tplc="04220005" w:tentative="1">
      <w:start w:val="1"/>
      <w:numFmt w:val="bullet"/>
      <w:lvlText w:val=""/>
      <w:lvlJc w:val="left"/>
      <w:pPr>
        <w:ind w:left="2586" w:hanging="360"/>
      </w:pPr>
      <w:rPr>
        <w:rFonts w:ascii="Wingdings" w:hAnsi="Wingdings" w:hint="default"/>
      </w:rPr>
    </w:lvl>
    <w:lvl w:ilvl="3" w:tplc="04220001" w:tentative="1">
      <w:start w:val="1"/>
      <w:numFmt w:val="bullet"/>
      <w:lvlText w:val=""/>
      <w:lvlJc w:val="left"/>
      <w:pPr>
        <w:ind w:left="3306" w:hanging="360"/>
      </w:pPr>
      <w:rPr>
        <w:rFonts w:ascii="Symbol" w:hAnsi="Symbol" w:hint="default"/>
      </w:rPr>
    </w:lvl>
    <w:lvl w:ilvl="4" w:tplc="04220003" w:tentative="1">
      <w:start w:val="1"/>
      <w:numFmt w:val="bullet"/>
      <w:lvlText w:val="o"/>
      <w:lvlJc w:val="left"/>
      <w:pPr>
        <w:ind w:left="4026" w:hanging="360"/>
      </w:pPr>
      <w:rPr>
        <w:rFonts w:ascii="Courier New" w:hAnsi="Courier New" w:cs="Courier New" w:hint="default"/>
      </w:rPr>
    </w:lvl>
    <w:lvl w:ilvl="5" w:tplc="04220005" w:tentative="1">
      <w:start w:val="1"/>
      <w:numFmt w:val="bullet"/>
      <w:lvlText w:val=""/>
      <w:lvlJc w:val="left"/>
      <w:pPr>
        <w:ind w:left="4746" w:hanging="360"/>
      </w:pPr>
      <w:rPr>
        <w:rFonts w:ascii="Wingdings" w:hAnsi="Wingdings" w:hint="default"/>
      </w:rPr>
    </w:lvl>
    <w:lvl w:ilvl="6" w:tplc="04220001" w:tentative="1">
      <w:start w:val="1"/>
      <w:numFmt w:val="bullet"/>
      <w:lvlText w:val=""/>
      <w:lvlJc w:val="left"/>
      <w:pPr>
        <w:ind w:left="5466" w:hanging="360"/>
      </w:pPr>
      <w:rPr>
        <w:rFonts w:ascii="Symbol" w:hAnsi="Symbol" w:hint="default"/>
      </w:rPr>
    </w:lvl>
    <w:lvl w:ilvl="7" w:tplc="04220003" w:tentative="1">
      <w:start w:val="1"/>
      <w:numFmt w:val="bullet"/>
      <w:lvlText w:val="o"/>
      <w:lvlJc w:val="left"/>
      <w:pPr>
        <w:ind w:left="6186" w:hanging="360"/>
      </w:pPr>
      <w:rPr>
        <w:rFonts w:ascii="Courier New" w:hAnsi="Courier New" w:cs="Courier New" w:hint="default"/>
      </w:rPr>
    </w:lvl>
    <w:lvl w:ilvl="8" w:tplc="04220005" w:tentative="1">
      <w:start w:val="1"/>
      <w:numFmt w:val="bullet"/>
      <w:lvlText w:val=""/>
      <w:lvlJc w:val="left"/>
      <w:pPr>
        <w:ind w:left="6906" w:hanging="360"/>
      </w:pPr>
      <w:rPr>
        <w:rFonts w:ascii="Wingdings" w:hAnsi="Wingdings" w:hint="default"/>
      </w:rPr>
    </w:lvl>
  </w:abstractNum>
  <w:abstractNum w:abstractNumId="31">
    <w:nsid w:val="6DBC1C99"/>
    <w:multiLevelType w:val="hybridMultilevel"/>
    <w:tmpl w:val="B2F6FD0C"/>
    <w:lvl w:ilvl="0" w:tplc="04220005">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2">
    <w:nsid w:val="728D494B"/>
    <w:multiLevelType w:val="hybridMultilevel"/>
    <w:tmpl w:val="599ACEFC"/>
    <w:lvl w:ilvl="0" w:tplc="E934125A">
      <w:start w:val="1"/>
      <w:numFmt w:val="decimal"/>
      <w:lvlText w:val="%1."/>
      <w:lvlJc w:val="left"/>
      <w:pPr>
        <w:ind w:left="786" w:hanging="360"/>
      </w:pPr>
      <w:rPr>
        <w:rFonts w:hint="default"/>
      </w:rPr>
    </w:lvl>
    <w:lvl w:ilvl="1" w:tplc="04220019" w:tentative="1">
      <w:start w:val="1"/>
      <w:numFmt w:val="lowerLetter"/>
      <w:lvlText w:val="%2."/>
      <w:lvlJc w:val="left"/>
      <w:pPr>
        <w:ind w:left="1506" w:hanging="360"/>
      </w:pPr>
    </w:lvl>
    <w:lvl w:ilvl="2" w:tplc="0422001B" w:tentative="1">
      <w:start w:val="1"/>
      <w:numFmt w:val="lowerRoman"/>
      <w:lvlText w:val="%3."/>
      <w:lvlJc w:val="right"/>
      <w:pPr>
        <w:ind w:left="2226" w:hanging="180"/>
      </w:pPr>
    </w:lvl>
    <w:lvl w:ilvl="3" w:tplc="0422000F" w:tentative="1">
      <w:start w:val="1"/>
      <w:numFmt w:val="decimal"/>
      <w:lvlText w:val="%4."/>
      <w:lvlJc w:val="left"/>
      <w:pPr>
        <w:ind w:left="2946" w:hanging="360"/>
      </w:pPr>
    </w:lvl>
    <w:lvl w:ilvl="4" w:tplc="04220019" w:tentative="1">
      <w:start w:val="1"/>
      <w:numFmt w:val="lowerLetter"/>
      <w:lvlText w:val="%5."/>
      <w:lvlJc w:val="left"/>
      <w:pPr>
        <w:ind w:left="3666" w:hanging="360"/>
      </w:pPr>
    </w:lvl>
    <w:lvl w:ilvl="5" w:tplc="0422001B" w:tentative="1">
      <w:start w:val="1"/>
      <w:numFmt w:val="lowerRoman"/>
      <w:lvlText w:val="%6."/>
      <w:lvlJc w:val="right"/>
      <w:pPr>
        <w:ind w:left="4386" w:hanging="180"/>
      </w:pPr>
    </w:lvl>
    <w:lvl w:ilvl="6" w:tplc="0422000F" w:tentative="1">
      <w:start w:val="1"/>
      <w:numFmt w:val="decimal"/>
      <w:lvlText w:val="%7."/>
      <w:lvlJc w:val="left"/>
      <w:pPr>
        <w:ind w:left="5106" w:hanging="360"/>
      </w:pPr>
    </w:lvl>
    <w:lvl w:ilvl="7" w:tplc="04220019" w:tentative="1">
      <w:start w:val="1"/>
      <w:numFmt w:val="lowerLetter"/>
      <w:lvlText w:val="%8."/>
      <w:lvlJc w:val="left"/>
      <w:pPr>
        <w:ind w:left="5826" w:hanging="360"/>
      </w:pPr>
    </w:lvl>
    <w:lvl w:ilvl="8" w:tplc="0422001B" w:tentative="1">
      <w:start w:val="1"/>
      <w:numFmt w:val="lowerRoman"/>
      <w:lvlText w:val="%9."/>
      <w:lvlJc w:val="right"/>
      <w:pPr>
        <w:ind w:left="6546" w:hanging="180"/>
      </w:pPr>
    </w:lvl>
  </w:abstractNum>
  <w:abstractNum w:abstractNumId="33">
    <w:nsid w:val="737A5EF5"/>
    <w:multiLevelType w:val="hybridMultilevel"/>
    <w:tmpl w:val="777E7CA2"/>
    <w:lvl w:ilvl="0" w:tplc="C46E2F52">
      <w:start w:val="1"/>
      <w:numFmt w:val="decimal"/>
      <w:pStyle w:val="LINCFigureUkr"/>
      <w:lvlText w:val="Рис. %1."/>
      <w:lvlJc w:val="left"/>
      <w:pPr>
        <w:tabs>
          <w:tab w:val="num" w:pos="360"/>
        </w:tabs>
        <w:ind w:left="360" w:firstLine="0"/>
      </w:pPr>
      <w:rPr>
        <w:rFonts w:ascii="Arial" w:hAnsi="Arial" w:cs="Arial" w:hint="default"/>
        <w:b/>
        <w:bCs/>
        <w:i w:val="0"/>
        <w:iCs w:val="0"/>
        <w:color w:val="auto"/>
        <w:sz w:val="22"/>
        <w:szCs w:val="24"/>
      </w:rPr>
    </w:lvl>
    <w:lvl w:ilvl="1" w:tplc="04070003">
      <w:start w:val="1"/>
      <w:numFmt w:val="bullet"/>
      <w:lvlText w:val=""/>
      <w:lvlJc w:val="left"/>
      <w:pPr>
        <w:tabs>
          <w:tab w:val="num" w:pos="360"/>
        </w:tabs>
        <w:ind w:left="360" w:hanging="360"/>
      </w:pPr>
      <w:rPr>
        <w:rFonts w:ascii="Symbol" w:hAnsi="Symbol" w:hint="default"/>
        <w:b/>
        <w:bCs/>
        <w:i w:val="0"/>
        <w:iCs w:val="0"/>
        <w:sz w:val="22"/>
        <w:szCs w:val="24"/>
      </w:rPr>
    </w:lvl>
    <w:lvl w:ilvl="2" w:tplc="04070005">
      <w:start w:val="4"/>
      <w:numFmt w:val="decimal"/>
      <w:lvlText w:val="%3."/>
      <w:lvlJc w:val="left"/>
      <w:pPr>
        <w:tabs>
          <w:tab w:val="num" w:pos="2340"/>
        </w:tabs>
        <w:ind w:left="2340" w:hanging="360"/>
      </w:pPr>
      <w:rPr>
        <w:rFonts w:hint="default"/>
      </w:rPr>
    </w:lvl>
    <w:lvl w:ilvl="3" w:tplc="04070001" w:tentative="1">
      <w:start w:val="1"/>
      <w:numFmt w:val="decimal"/>
      <w:lvlText w:val="%4."/>
      <w:lvlJc w:val="left"/>
      <w:pPr>
        <w:tabs>
          <w:tab w:val="num" w:pos="2880"/>
        </w:tabs>
        <w:ind w:left="2880" w:hanging="360"/>
      </w:pPr>
    </w:lvl>
    <w:lvl w:ilvl="4" w:tplc="04070003" w:tentative="1">
      <w:start w:val="1"/>
      <w:numFmt w:val="lowerLetter"/>
      <w:lvlText w:val="%5."/>
      <w:lvlJc w:val="left"/>
      <w:pPr>
        <w:tabs>
          <w:tab w:val="num" w:pos="3600"/>
        </w:tabs>
        <w:ind w:left="3600" w:hanging="360"/>
      </w:pPr>
    </w:lvl>
    <w:lvl w:ilvl="5" w:tplc="04070005" w:tentative="1">
      <w:start w:val="1"/>
      <w:numFmt w:val="lowerRoman"/>
      <w:lvlText w:val="%6."/>
      <w:lvlJc w:val="right"/>
      <w:pPr>
        <w:tabs>
          <w:tab w:val="num" w:pos="4320"/>
        </w:tabs>
        <w:ind w:left="4320" w:hanging="180"/>
      </w:pPr>
    </w:lvl>
    <w:lvl w:ilvl="6" w:tplc="04070001" w:tentative="1">
      <w:start w:val="1"/>
      <w:numFmt w:val="decimal"/>
      <w:lvlText w:val="%7."/>
      <w:lvlJc w:val="left"/>
      <w:pPr>
        <w:tabs>
          <w:tab w:val="num" w:pos="5040"/>
        </w:tabs>
        <w:ind w:left="5040" w:hanging="360"/>
      </w:pPr>
    </w:lvl>
    <w:lvl w:ilvl="7" w:tplc="04070003" w:tentative="1">
      <w:start w:val="1"/>
      <w:numFmt w:val="lowerLetter"/>
      <w:lvlText w:val="%8."/>
      <w:lvlJc w:val="left"/>
      <w:pPr>
        <w:tabs>
          <w:tab w:val="num" w:pos="5760"/>
        </w:tabs>
        <w:ind w:left="5760" w:hanging="360"/>
      </w:pPr>
    </w:lvl>
    <w:lvl w:ilvl="8" w:tplc="04070005" w:tentative="1">
      <w:start w:val="1"/>
      <w:numFmt w:val="lowerRoman"/>
      <w:lvlText w:val="%9."/>
      <w:lvlJc w:val="right"/>
      <w:pPr>
        <w:tabs>
          <w:tab w:val="num" w:pos="6480"/>
        </w:tabs>
        <w:ind w:left="6480" w:hanging="180"/>
      </w:pPr>
    </w:lvl>
  </w:abstractNum>
  <w:abstractNum w:abstractNumId="34">
    <w:nsid w:val="7A043D8C"/>
    <w:multiLevelType w:val="hybridMultilevel"/>
    <w:tmpl w:val="AB72DAA0"/>
    <w:lvl w:ilvl="0" w:tplc="04220005">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num w:numId="1">
    <w:abstractNumId w:val="25"/>
  </w:num>
  <w:num w:numId="2">
    <w:abstractNumId w:val="23"/>
  </w:num>
  <w:num w:numId="3">
    <w:abstractNumId w:val="33"/>
  </w:num>
  <w:num w:numId="4">
    <w:abstractNumId w:val="16"/>
  </w:num>
  <w:num w:numId="5">
    <w:abstractNumId w:val="5"/>
  </w:num>
  <w:num w:numId="6">
    <w:abstractNumId w:val="15"/>
  </w:num>
  <w:num w:numId="7">
    <w:abstractNumId w:val="7"/>
  </w:num>
  <w:num w:numId="8">
    <w:abstractNumId w:val="10"/>
  </w:num>
  <w:num w:numId="9">
    <w:abstractNumId w:val="9"/>
  </w:num>
  <w:num w:numId="10">
    <w:abstractNumId w:val="34"/>
  </w:num>
  <w:num w:numId="11">
    <w:abstractNumId w:val="31"/>
  </w:num>
  <w:num w:numId="12">
    <w:abstractNumId w:val="2"/>
  </w:num>
  <w:num w:numId="13">
    <w:abstractNumId w:val="6"/>
  </w:num>
  <w:num w:numId="14">
    <w:abstractNumId w:val="22"/>
  </w:num>
  <w:num w:numId="15">
    <w:abstractNumId w:val="26"/>
  </w:num>
  <w:num w:numId="16">
    <w:abstractNumId w:val="29"/>
  </w:num>
  <w:num w:numId="17">
    <w:abstractNumId w:val="3"/>
  </w:num>
  <w:num w:numId="18">
    <w:abstractNumId w:val="17"/>
  </w:num>
  <w:num w:numId="19">
    <w:abstractNumId w:val="24"/>
  </w:num>
  <w:num w:numId="20">
    <w:abstractNumId w:val="20"/>
  </w:num>
  <w:num w:numId="21">
    <w:abstractNumId w:val="28"/>
  </w:num>
  <w:num w:numId="22">
    <w:abstractNumId w:val="8"/>
  </w:num>
  <w:num w:numId="23">
    <w:abstractNumId w:val="30"/>
  </w:num>
  <w:num w:numId="24">
    <w:abstractNumId w:val="4"/>
  </w:num>
  <w:num w:numId="25">
    <w:abstractNumId w:val="21"/>
  </w:num>
  <w:num w:numId="26">
    <w:abstractNumId w:val="1"/>
  </w:num>
  <w:num w:numId="27">
    <w:abstractNumId w:val="19"/>
  </w:num>
  <w:num w:numId="28">
    <w:abstractNumId w:val="27"/>
  </w:num>
  <w:num w:numId="29">
    <w:abstractNumId w:val="0"/>
  </w:num>
  <w:num w:numId="30">
    <w:abstractNumId w:val="32"/>
  </w:num>
  <w:num w:numId="31">
    <w:abstractNumId w:val="12"/>
  </w:num>
  <w:num w:numId="32">
    <w:abstractNumId w:val="14"/>
  </w:num>
  <w:num w:numId="33">
    <w:abstractNumId w:val="13"/>
  </w:num>
  <w:num w:numId="34">
    <w:abstractNumId w:val="18"/>
  </w:num>
  <w:num w:numId="35">
    <w:abstractNumId w:val="11"/>
  </w:num>
  <w:numIdMacAtCleanup w:val="3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hideGrammaticalErrors/>
  <w:defaultTabStop w:val="0"/>
  <w:hyphenationZone w:val="425"/>
  <w:characterSpacingControl w:val="doNotCompress"/>
  <w:hdrShapeDefaults>
    <o:shapedefaults v:ext="edit" spidmax="5122"/>
  </w:hdrShapeDefaults>
  <w:footnotePr>
    <w:footnote w:id="0"/>
    <w:footnote w:id="1"/>
  </w:footnotePr>
  <w:endnotePr>
    <w:endnote w:id="0"/>
    <w:endnote w:id="1"/>
  </w:endnotePr>
  <w:compat/>
  <w:rsids>
    <w:rsidRoot w:val="006C7039"/>
    <w:rsid w:val="000026DD"/>
    <w:rsid w:val="00003331"/>
    <w:rsid w:val="0000362B"/>
    <w:rsid w:val="00004F0B"/>
    <w:rsid w:val="000050AF"/>
    <w:rsid w:val="00005107"/>
    <w:rsid w:val="000060ED"/>
    <w:rsid w:val="00006CF3"/>
    <w:rsid w:val="00006EFE"/>
    <w:rsid w:val="000072C5"/>
    <w:rsid w:val="000107E6"/>
    <w:rsid w:val="00010836"/>
    <w:rsid w:val="00011653"/>
    <w:rsid w:val="00013583"/>
    <w:rsid w:val="00013B64"/>
    <w:rsid w:val="00013F52"/>
    <w:rsid w:val="000146FD"/>
    <w:rsid w:val="00015BB5"/>
    <w:rsid w:val="000163C2"/>
    <w:rsid w:val="00016A79"/>
    <w:rsid w:val="00022382"/>
    <w:rsid w:val="00023338"/>
    <w:rsid w:val="000261D6"/>
    <w:rsid w:val="00026C56"/>
    <w:rsid w:val="0002765D"/>
    <w:rsid w:val="000276D7"/>
    <w:rsid w:val="00027B88"/>
    <w:rsid w:val="00027F24"/>
    <w:rsid w:val="0003059A"/>
    <w:rsid w:val="00030BAC"/>
    <w:rsid w:val="000311B5"/>
    <w:rsid w:val="00032EF4"/>
    <w:rsid w:val="00033C5D"/>
    <w:rsid w:val="000355E4"/>
    <w:rsid w:val="00037278"/>
    <w:rsid w:val="00042533"/>
    <w:rsid w:val="00042B62"/>
    <w:rsid w:val="000431E9"/>
    <w:rsid w:val="00044792"/>
    <w:rsid w:val="00045F67"/>
    <w:rsid w:val="000471F3"/>
    <w:rsid w:val="00051333"/>
    <w:rsid w:val="000538D1"/>
    <w:rsid w:val="00054E84"/>
    <w:rsid w:val="00055355"/>
    <w:rsid w:val="0005629C"/>
    <w:rsid w:val="00056D67"/>
    <w:rsid w:val="00057532"/>
    <w:rsid w:val="000576FF"/>
    <w:rsid w:val="00061A06"/>
    <w:rsid w:val="0006209B"/>
    <w:rsid w:val="00064E96"/>
    <w:rsid w:val="00065D36"/>
    <w:rsid w:val="00067744"/>
    <w:rsid w:val="00071604"/>
    <w:rsid w:val="00071757"/>
    <w:rsid w:val="00071A95"/>
    <w:rsid w:val="00073075"/>
    <w:rsid w:val="00074688"/>
    <w:rsid w:val="00076153"/>
    <w:rsid w:val="000763FE"/>
    <w:rsid w:val="000778E8"/>
    <w:rsid w:val="00081F36"/>
    <w:rsid w:val="00082091"/>
    <w:rsid w:val="00085B98"/>
    <w:rsid w:val="0008712A"/>
    <w:rsid w:val="00091162"/>
    <w:rsid w:val="000922AB"/>
    <w:rsid w:val="0009517D"/>
    <w:rsid w:val="0009530E"/>
    <w:rsid w:val="000959C6"/>
    <w:rsid w:val="000969DE"/>
    <w:rsid w:val="00096A88"/>
    <w:rsid w:val="00096CEA"/>
    <w:rsid w:val="000A0D2D"/>
    <w:rsid w:val="000A0F94"/>
    <w:rsid w:val="000A3211"/>
    <w:rsid w:val="000A4073"/>
    <w:rsid w:val="000B06A3"/>
    <w:rsid w:val="000B1582"/>
    <w:rsid w:val="000B44A6"/>
    <w:rsid w:val="000B5BBC"/>
    <w:rsid w:val="000B6B96"/>
    <w:rsid w:val="000B6E6B"/>
    <w:rsid w:val="000B7696"/>
    <w:rsid w:val="000B7756"/>
    <w:rsid w:val="000C1178"/>
    <w:rsid w:val="000C4C0F"/>
    <w:rsid w:val="000C52CC"/>
    <w:rsid w:val="000C53AB"/>
    <w:rsid w:val="000C78CE"/>
    <w:rsid w:val="000D0AC6"/>
    <w:rsid w:val="000D1281"/>
    <w:rsid w:val="000D2108"/>
    <w:rsid w:val="000D2F92"/>
    <w:rsid w:val="000D3989"/>
    <w:rsid w:val="000D4876"/>
    <w:rsid w:val="000D4A0E"/>
    <w:rsid w:val="000D5DFD"/>
    <w:rsid w:val="000D71BD"/>
    <w:rsid w:val="000D7C74"/>
    <w:rsid w:val="000D7D53"/>
    <w:rsid w:val="000E0AA0"/>
    <w:rsid w:val="000E1AA2"/>
    <w:rsid w:val="000E1F29"/>
    <w:rsid w:val="000E3B2F"/>
    <w:rsid w:val="000E4CF4"/>
    <w:rsid w:val="000E4FC0"/>
    <w:rsid w:val="000E5F4E"/>
    <w:rsid w:val="000E6224"/>
    <w:rsid w:val="000E67A9"/>
    <w:rsid w:val="000E7A30"/>
    <w:rsid w:val="000F0E8C"/>
    <w:rsid w:val="000F1208"/>
    <w:rsid w:val="000F4C56"/>
    <w:rsid w:val="000F4DD8"/>
    <w:rsid w:val="000F4F35"/>
    <w:rsid w:val="000F554F"/>
    <w:rsid w:val="000F7440"/>
    <w:rsid w:val="000F7ECE"/>
    <w:rsid w:val="0010233C"/>
    <w:rsid w:val="00102ADB"/>
    <w:rsid w:val="00104029"/>
    <w:rsid w:val="00110C49"/>
    <w:rsid w:val="00113F37"/>
    <w:rsid w:val="0011604E"/>
    <w:rsid w:val="00116DC4"/>
    <w:rsid w:val="001177D0"/>
    <w:rsid w:val="00120FB7"/>
    <w:rsid w:val="001213AA"/>
    <w:rsid w:val="001213C9"/>
    <w:rsid w:val="001223D1"/>
    <w:rsid w:val="001229DC"/>
    <w:rsid w:val="001230AE"/>
    <w:rsid w:val="00123C57"/>
    <w:rsid w:val="00123C66"/>
    <w:rsid w:val="001240B2"/>
    <w:rsid w:val="00124D60"/>
    <w:rsid w:val="001264E7"/>
    <w:rsid w:val="00126DCD"/>
    <w:rsid w:val="00127072"/>
    <w:rsid w:val="00127B78"/>
    <w:rsid w:val="00131F12"/>
    <w:rsid w:val="00132E28"/>
    <w:rsid w:val="00133D2A"/>
    <w:rsid w:val="0013414D"/>
    <w:rsid w:val="00134A06"/>
    <w:rsid w:val="00134A79"/>
    <w:rsid w:val="001376E9"/>
    <w:rsid w:val="00140016"/>
    <w:rsid w:val="00140C99"/>
    <w:rsid w:val="00141177"/>
    <w:rsid w:val="001423EF"/>
    <w:rsid w:val="00144CAA"/>
    <w:rsid w:val="00144FEF"/>
    <w:rsid w:val="001478A0"/>
    <w:rsid w:val="00147E4B"/>
    <w:rsid w:val="00150C43"/>
    <w:rsid w:val="00152596"/>
    <w:rsid w:val="00152E6F"/>
    <w:rsid w:val="00155C85"/>
    <w:rsid w:val="0015725A"/>
    <w:rsid w:val="001616F6"/>
    <w:rsid w:val="0016297B"/>
    <w:rsid w:val="0016480D"/>
    <w:rsid w:val="00164A0F"/>
    <w:rsid w:val="00166387"/>
    <w:rsid w:val="001664C7"/>
    <w:rsid w:val="0016776A"/>
    <w:rsid w:val="00170288"/>
    <w:rsid w:val="00170A06"/>
    <w:rsid w:val="00171332"/>
    <w:rsid w:val="0017166C"/>
    <w:rsid w:val="00173074"/>
    <w:rsid w:val="00176509"/>
    <w:rsid w:val="00177358"/>
    <w:rsid w:val="00177864"/>
    <w:rsid w:val="001808BD"/>
    <w:rsid w:val="00180B64"/>
    <w:rsid w:val="00180CB1"/>
    <w:rsid w:val="00182655"/>
    <w:rsid w:val="00183EE4"/>
    <w:rsid w:val="001852AA"/>
    <w:rsid w:val="00186901"/>
    <w:rsid w:val="001871A7"/>
    <w:rsid w:val="00187EDC"/>
    <w:rsid w:val="0019005D"/>
    <w:rsid w:val="001915FB"/>
    <w:rsid w:val="001971CD"/>
    <w:rsid w:val="001A0340"/>
    <w:rsid w:val="001A1A26"/>
    <w:rsid w:val="001A298B"/>
    <w:rsid w:val="001A2F87"/>
    <w:rsid w:val="001A343F"/>
    <w:rsid w:val="001A4CC5"/>
    <w:rsid w:val="001A6E4C"/>
    <w:rsid w:val="001A7464"/>
    <w:rsid w:val="001A76C4"/>
    <w:rsid w:val="001A7BA8"/>
    <w:rsid w:val="001A7F41"/>
    <w:rsid w:val="001B28F6"/>
    <w:rsid w:val="001B2EEC"/>
    <w:rsid w:val="001B3733"/>
    <w:rsid w:val="001B4C16"/>
    <w:rsid w:val="001B574F"/>
    <w:rsid w:val="001B5CE5"/>
    <w:rsid w:val="001B6D0D"/>
    <w:rsid w:val="001C1ACF"/>
    <w:rsid w:val="001C2482"/>
    <w:rsid w:val="001C2697"/>
    <w:rsid w:val="001C2A05"/>
    <w:rsid w:val="001C2FB6"/>
    <w:rsid w:val="001C5992"/>
    <w:rsid w:val="001C69A0"/>
    <w:rsid w:val="001C720F"/>
    <w:rsid w:val="001C7ADB"/>
    <w:rsid w:val="001D104A"/>
    <w:rsid w:val="001D398C"/>
    <w:rsid w:val="001D43C3"/>
    <w:rsid w:val="001D47A3"/>
    <w:rsid w:val="001D4C0A"/>
    <w:rsid w:val="001D74E3"/>
    <w:rsid w:val="001E07C5"/>
    <w:rsid w:val="001E1A9D"/>
    <w:rsid w:val="001E33B4"/>
    <w:rsid w:val="001E3489"/>
    <w:rsid w:val="001E4DA7"/>
    <w:rsid w:val="001E7994"/>
    <w:rsid w:val="001F15DC"/>
    <w:rsid w:val="001F450A"/>
    <w:rsid w:val="001F4742"/>
    <w:rsid w:val="001F4C1A"/>
    <w:rsid w:val="001F5C79"/>
    <w:rsid w:val="0020029C"/>
    <w:rsid w:val="00200983"/>
    <w:rsid w:val="00200EDB"/>
    <w:rsid w:val="00201F4F"/>
    <w:rsid w:val="00202B45"/>
    <w:rsid w:val="0020382E"/>
    <w:rsid w:val="002041E4"/>
    <w:rsid w:val="00204A81"/>
    <w:rsid w:val="0020547C"/>
    <w:rsid w:val="00205AF7"/>
    <w:rsid w:val="00205F6B"/>
    <w:rsid w:val="00206562"/>
    <w:rsid w:val="0020750E"/>
    <w:rsid w:val="00211C5D"/>
    <w:rsid w:val="002121F5"/>
    <w:rsid w:val="00212A7A"/>
    <w:rsid w:val="00215865"/>
    <w:rsid w:val="002159C7"/>
    <w:rsid w:val="00216753"/>
    <w:rsid w:val="00216CD6"/>
    <w:rsid w:val="0022105D"/>
    <w:rsid w:val="00222AB9"/>
    <w:rsid w:val="00222C58"/>
    <w:rsid w:val="002238C7"/>
    <w:rsid w:val="00223C15"/>
    <w:rsid w:val="00224493"/>
    <w:rsid w:val="00226980"/>
    <w:rsid w:val="00231A71"/>
    <w:rsid w:val="00233C00"/>
    <w:rsid w:val="00233C6E"/>
    <w:rsid w:val="00233C87"/>
    <w:rsid w:val="00234074"/>
    <w:rsid w:val="002345DC"/>
    <w:rsid w:val="00235D0C"/>
    <w:rsid w:val="0023750A"/>
    <w:rsid w:val="00237B4E"/>
    <w:rsid w:val="00243BA0"/>
    <w:rsid w:val="00243BDC"/>
    <w:rsid w:val="002470C9"/>
    <w:rsid w:val="00247CCC"/>
    <w:rsid w:val="002519E5"/>
    <w:rsid w:val="00251A45"/>
    <w:rsid w:val="002535CA"/>
    <w:rsid w:val="00254A2A"/>
    <w:rsid w:val="0025602A"/>
    <w:rsid w:val="00257BA1"/>
    <w:rsid w:val="002601F6"/>
    <w:rsid w:val="00261671"/>
    <w:rsid w:val="00262AF8"/>
    <w:rsid w:val="00265D44"/>
    <w:rsid w:val="00266631"/>
    <w:rsid w:val="00266E29"/>
    <w:rsid w:val="0027150C"/>
    <w:rsid w:val="00272A8C"/>
    <w:rsid w:val="00276657"/>
    <w:rsid w:val="00276A06"/>
    <w:rsid w:val="00277185"/>
    <w:rsid w:val="00277A48"/>
    <w:rsid w:val="00277EB0"/>
    <w:rsid w:val="00280330"/>
    <w:rsid w:val="0028162D"/>
    <w:rsid w:val="00282AE7"/>
    <w:rsid w:val="00282D80"/>
    <w:rsid w:val="002833DF"/>
    <w:rsid w:val="0028468D"/>
    <w:rsid w:val="00284D7F"/>
    <w:rsid w:val="0028514D"/>
    <w:rsid w:val="0028594C"/>
    <w:rsid w:val="00291EE1"/>
    <w:rsid w:val="00292309"/>
    <w:rsid w:val="00292FA0"/>
    <w:rsid w:val="0029331D"/>
    <w:rsid w:val="00293786"/>
    <w:rsid w:val="00293811"/>
    <w:rsid w:val="00293B72"/>
    <w:rsid w:val="0029604E"/>
    <w:rsid w:val="00297E2F"/>
    <w:rsid w:val="002A0387"/>
    <w:rsid w:val="002A2BEA"/>
    <w:rsid w:val="002A3814"/>
    <w:rsid w:val="002A548E"/>
    <w:rsid w:val="002A556F"/>
    <w:rsid w:val="002B025E"/>
    <w:rsid w:val="002B2212"/>
    <w:rsid w:val="002B6039"/>
    <w:rsid w:val="002B7369"/>
    <w:rsid w:val="002C03EF"/>
    <w:rsid w:val="002C069B"/>
    <w:rsid w:val="002C18D8"/>
    <w:rsid w:val="002C2B38"/>
    <w:rsid w:val="002C30E2"/>
    <w:rsid w:val="002C399D"/>
    <w:rsid w:val="002C6836"/>
    <w:rsid w:val="002D0410"/>
    <w:rsid w:val="002D3A89"/>
    <w:rsid w:val="002D3FDE"/>
    <w:rsid w:val="002D4442"/>
    <w:rsid w:val="002D509A"/>
    <w:rsid w:val="002D562C"/>
    <w:rsid w:val="002D5F6A"/>
    <w:rsid w:val="002D6C37"/>
    <w:rsid w:val="002D7D75"/>
    <w:rsid w:val="002E000E"/>
    <w:rsid w:val="002E0883"/>
    <w:rsid w:val="002E08A5"/>
    <w:rsid w:val="002E25E6"/>
    <w:rsid w:val="002E32FB"/>
    <w:rsid w:val="002E3556"/>
    <w:rsid w:val="002E43AE"/>
    <w:rsid w:val="002E589C"/>
    <w:rsid w:val="002E5925"/>
    <w:rsid w:val="002E5E1E"/>
    <w:rsid w:val="002E61FC"/>
    <w:rsid w:val="002E7D89"/>
    <w:rsid w:val="002F0A80"/>
    <w:rsid w:val="002F1674"/>
    <w:rsid w:val="002F38E2"/>
    <w:rsid w:val="002F6C5F"/>
    <w:rsid w:val="002F6E60"/>
    <w:rsid w:val="002F7843"/>
    <w:rsid w:val="002F7F27"/>
    <w:rsid w:val="00300413"/>
    <w:rsid w:val="00302646"/>
    <w:rsid w:val="00303E1A"/>
    <w:rsid w:val="00303E9B"/>
    <w:rsid w:val="00306408"/>
    <w:rsid w:val="0030702B"/>
    <w:rsid w:val="00307B8E"/>
    <w:rsid w:val="003109ED"/>
    <w:rsid w:val="00312577"/>
    <w:rsid w:val="00312759"/>
    <w:rsid w:val="00315FA0"/>
    <w:rsid w:val="003160FD"/>
    <w:rsid w:val="0031673B"/>
    <w:rsid w:val="00316C07"/>
    <w:rsid w:val="00317DD1"/>
    <w:rsid w:val="00320899"/>
    <w:rsid w:val="00321C28"/>
    <w:rsid w:val="003220C3"/>
    <w:rsid w:val="00322223"/>
    <w:rsid w:val="003232F7"/>
    <w:rsid w:val="00324229"/>
    <w:rsid w:val="00324845"/>
    <w:rsid w:val="00325040"/>
    <w:rsid w:val="00330746"/>
    <w:rsid w:val="003309D8"/>
    <w:rsid w:val="00330EEE"/>
    <w:rsid w:val="003313DB"/>
    <w:rsid w:val="0033320E"/>
    <w:rsid w:val="003336BC"/>
    <w:rsid w:val="00333854"/>
    <w:rsid w:val="003344F5"/>
    <w:rsid w:val="00336338"/>
    <w:rsid w:val="003402E2"/>
    <w:rsid w:val="0034096C"/>
    <w:rsid w:val="003423B0"/>
    <w:rsid w:val="003431B4"/>
    <w:rsid w:val="00343AE4"/>
    <w:rsid w:val="00345625"/>
    <w:rsid w:val="00345E8C"/>
    <w:rsid w:val="00346040"/>
    <w:rsid w:val="00347EA4"/>
    <w:rsid w:val="0035052E"/>
    <w:rsid w:val="00352363"/>
    <w:rsid w:val="00353935"/>
    <w:rsid w:val="00353E20"/>
    <w:rsid w:val="003604B4"/>
    <w:rsid w:val="00360A9F"/>
    <w:rsid w:val="00360E9D"/>
    <w:rsid w:val="00361019"/>
    <w:rsid w:val="0036198B"/>
    <w:rsid w:val="00361CBE"/>
    <w:rsid w:val="003657F5"/>
    <w:rsid w:val="0036627C"/>
    <w:rsid w:val="0036659F"/>
    <w:rsid w:val="00366B26"/>
    <w:rsid w:val="00366E7D"/>
    <w:rsid w:val="00370453"/>
    <w:rsid w:val="00370B14"/>
    <w:rsid w:val="00370E3C"/>
    <w:rsid w:val="00371F99"/>
    <w:rsid w:val="0037542C"/>
    <w:rsid w:val="00375561"/>
    <w:rsid w:val="00375EEF"/>
    <w:rsid w:val="0037624B"/>
    <w:rsid w:val="003763AA"/>
    <w:rsid w:val="00376521"/>
    <w:rsid w:val="00376633"/>
    <w:rsid w:val="0038044A"/>
    <w:rsid w:val="0038141C"/>
    <w:rsid w:val="00382A44"/>
    <w:rsid w:val="00384802"/>
    <w:rsid w:val="00384ADD"/>
    <w:rsid w:val="00385E32"/>
    <w:rsid w:val="00387441"/>
    <w:rsid w:val="0039029D"/>
    <w:rsid w:val="00390A5D"/>
    <w:rsid w:val="003918C0"/>
    <w:rsid w:val="00391AAA"/>
    <w:rsid w:val="00393015"/>
    <w:rsid w:val="003930A9"/>
    <w:rsid w:val="003939E4"/>
    <w:rsid w:val="003949F3"/>
    <w:rsid w:val="003952CA"/>
    <w:rsid w:val="003965CB"/>
    <w:rsid w:val="00397EA2"/>
    <w:rsid w:val="003A2050"/>
    <w:rsid w:val="003A29CF"/>
    <w:rsid w:val="003A38D9"/>
    <w:rsid w:val="003A3A20"/>
    <w:rsid w:val="003A4136"/>
    <w:rsid w:val="003A6353"/>
    <w:rsid w:val="003B0B9E"/>
    <w:rsid w:val="003B1EFA"/>
    <w:rsid w:val="003B23A1"/>
    <w:rsid w:val="003B2D7F"/>
    <w:rsid w:val="003B3283"/>
    <w:rsid w:val="003B3D72"/>
    <w:rsid w:val="003B4480"/>
    <w:rsid w:val="003B4634"/>
    <w:rsid w:val="003B469D"/>
    <w:rsid w:val="003B49D6"/>
    <w:rsid w:val="003B507D"/>
    <w:rsid w:val="003B63BE"/>
    <w:rsid w:val="003B68E1"/>
    <w:rsid w:val="003C150D"/>
    <w:rsid w:val="003C180F"/>
    <w:rsid w:val="003C185E"/>
    <w:rsid w:val="003C1BD6"/>
    <w:rsid w:val="003C2A37"/>
    <w:rsid w:val="003C4453"/>
    <w:rsid w:val="003C5745"/>
    <w:rsid w:val="003D05C4"/>
    <w:rsid w:val="003D16F4"/>
    <w:rsid w:val="003D291C"/>
    <w:rsid w:val="003D3E22"/>
    <w:rsid w:val="003D5628"/>
    <w:rsid w:val="003D570D"/>
    <w:rsid w:val="003D59E8"/>
    <w:rsid w:val="003D5BA7"/>
    <w:rsid w:val="003D7E0C"/>
    <w:rsid w:val="003E0FB7"/>
    <w:rsid w:val="003E1260"/>
    <w:rsid w:val="003E2B95"/>
    <w:rsid w:val="003E3D2E"/>
    <w:rsid w:val="003E4902"/>
    <w:rsid w:val="003E4DC3"/>
    <w:rsid w:val="003E6939"/>
    <w:rsid w:val="003E6AA1"/>
    <w:rsid w:val="003E6D11"/>
    <w:rsid w:val="003E7FD6"/>
    <w:rsid w:val="003F0330"/>
    <w:rsid w:val="003F58A8"/>
    <w:rsid w:val="003F5ACC"/>
    <w:rsid w:val="003F742C"/>
    <w:rsid w:val="003F7537"/>
    <w:rsid w:val="00400959"/>
    <w:rsid w:val="00402308"/>
    <w:rsid w:val="00402346"/>
    <w:rsid w:val="00402560"/>
    <w:rsid w:val="0040294B"/>
    <w:rsid w:val="00402E03"/>
    <w:rsid w:val="00404525"/>
    <w:rsid w:val="00404BC2"/>
    <w:rsid w:val="004076AB"/>
    <w:rsid w:val="00407CB7"/>
    <w:rsid w:val="00410E3C"/>
    <w:rsid w:val="00411D16"/>
    <w:rsid w:val="004143FF"/>
    <w:rsid w:val="00414CD3"/>
    <w:rsid w:val="00415F56"/>
    <w:rsid w:val="004169ED"/>
    <w:rsid w:val="00416BDD"/>
    <w:rsid w:val="00417D14"/>
    <w:rsid w:val="00421DB9"/>
    <w:rsid w:val="0042535F"/>
    <w:rsid w:val="004259BC"/>
    <w:rsid w:val="004260C3"/>
    <w:rsid w:val="00426724"/>
    <w:rsid w:val="004275AE"/>
    <w:rsid w:val="00427601"/>
    <w:rsid w:val="00427D36"/>
    <w:rsid w:val="00427EF4"/>
    <w:rsid w:val="00431AD4"/>
    <w:rsid w:val="00432394"/>
    <w:rsid w:val="004343DB"/>
    <w:rsid w:val="0043537F"/>
    <w:rsid w:val="0044035E"/>
    <w:rsid w:val="004404EF"/>
    <w:rsid w:val="00441398"/>
    <w:rsid w:val="004416DB"/>
    <w:rsid w:val="00444A5A"/>
    <w:rsid w:val="00444C45"/>
    <w:rsid w:val="004455E3"/>
    <w:rsid w:val="00445737"/>
    <w:rsid w:val="00445CB2"/>
    <w:rsid w:val="00445DF0"/>
    <w:rsid w:val="004461BC"/>
    <w:rsid w:val="004463BF"/>
    <w:rsid w:val="00446779"/>
    <w:rsid w:val="004470DF"/>
    <w:rsid w:val="004476CA"/>
    <w:rsid w:val="00447E90"/>
    <w:rsid w:val="00450673"/>
    <w:rsid w:val="0045070D"/>
    <w:rsid w:val="00450A1E"/>
    <w:rsid w:val="00452E50"/>
    <w:rsid w:val="004530EB"/>
    <w:rsid w:val="00453506"/>
    <w:rsid w:val="004539A7"/>
    <w:rsid w:val="00454F1A"/>
    <w:rsid w:val="004551AB"/>
    <w:rsid w:val="00456D06"/>
    <w:rsid w:val="00456F5E"/>
    <w:rsid w:val="00457872"/>
    <w:rsid w:val="00460143"/>
    <w:rsid w:val="00460691"/>
    <w:rsid w:val="004609D7"/>
    <w:rsid w:val="00460A38"/>
    <w:rsid w:val="00460B08"/>
    <w:rsid w:val="0046144E"/>
    <w:rsid w:val="00461653"/>
    <w:rsid w:val="0046166B"/>
    <w:rsid w:val="00462C35"/>
    <w:rsid w:val="00464011"/>
    <w:rsid w:val="00464EB6"/>
    <w:rsid w:val="00470471"/>
    <w:rsid w:val="00470788"/>
    <w:rsid w:val="00472068"/>
    <w:rsid w:val="00472574"/>
    <w:rsid w:val="00473870"/>
    <w:rsid w:val="004739E7"/>
    <w:rsid w:val="00473F42"/>
    <w:rsid w:val="004747FE"/>
    <w:rsid w:val="00474E01"/>
    <w:rsid w:val="004765AF"/>
    <w:rsid w:val="00477772"/>
    <w:rsid w:val="00477960"/>
    <w:rsid w:val="00480CA5"/>
    <w:rsid w:val="004813CC"/>
    <w:rsid w:val="00481BFC"/>
    <w:rsid w:val="004904BE"/>
    <w:rsid w:val="004911B5"/>
    <w:rsid w:val="00492309"/>
    <w:rsid w:val="00493F57"/>
    <w:rsid w:val="00494384"/>
    <w:rsid w:val="00495E24"/>
    <w:rsid w:val="00496F1A"/>
    <w:rsid w:val="00497687"/>
    <w:rsid w:val="0049777A"/>
    <w:rsid w:val="0049784D"/>
    <w:rsid w:val="004A1E3B"/>
    <w:rsid w:val="004A2246"/>
    <w:rsid w:val="004A3DEB"/>
    <w:rsid w:val="004A412A"/>
    <w:rsid w:val="004A5E5D"/>
    <w:rsid w:val="004A7072"/>
    <w:rsid w:val="004A7578"/>
    <w:rsid w:val="004B0B52"/>
    <w:rsid w:val="004B29C6"/>
    <w:rsid w:val="004B2C0C"/>
    <w:rsid w:val="004B2F04"/>
    <w:rsid w:val="004B30AA"/>
    <w:rsid w:val="004B496B"/>
    <w:rsid w:val="004B4F38"/>
    <w:rsid w:val="004B5262"/>
    <w:rsid w:val="004C09C4"/>
    <w:rsid w:val="004C0E4F"/>
    <w:rsid w:val="004C0F10"/>
    <w:rsid w:val="004C25BA"/>
    <w:rsid w:val="004C2BBE"/>
    <w:rsid w:val="004C2C65"/>
    <w:rsid w:val="004C304F"/>
    <w:rsid w:val="004C39D5"/>
    <w:rsid w:val="004C406D"/>
    <w:rsid w:val="004C4F38"/>
    <w:rsid w:val="004C606F"/>
    <w:rsid w:val="004C7620"/>
    <w:rsid w:val="004D00E5"/>
    <w:rsid w:val="004D0F3E"/>
    <w:rsid w:val="004D10AC"/>
    <w:rsid w:val="004D176B"/>
    <w:rsid w:val="004D25EA"/>
    <w:rsid w:val="004D3417"/>
    <w:rsid w:val="004D4A24"/>
    <w:rsid w:val="004D5826"/>
    <w:rsid w:val="004D662E"/>
    <w:rsid w:val="004D6C35"/>
    <w:rsid w:val="004D6C67"/>
    <w:rsid w:val="004D70A7"/>
    <w:rsid w:val="004D70B9"/>
    <w:rsid w:val="004D7624"/>
    <w:rsid w:val="004E11C4"/>
    <w:rsid w:val="004E32E5"/>
    <w:rsid w:val="004E4627"/>
    <w:rsid w:val="004E50C3"/>
    <w:rsid w:val="004E5919"/>
    <w:rsid w:val="004E5A87"/>
    <w:rsid w:val="004E695F"/>
    <w:rsid w:val="004E6FD2"/>
    <w:rsid w:val="004E7DB9"/>
    <w:rsid w:val="004F1D06"/>
    <w:rsid w:val="004F29ED"/>
    <w:rsid w:val="004F49D2"/>
    <w:rsid w:val="004F5A1B"/>
    <w:rsid w:val="004F5B78"/>
    <w:rsid w:val="004F727D"/>
    <w:rsid w:val="004F72B5"/>
    <w:rsid w:val="00501444"/>
    <w:rsid w:val="00501649"/>
    <w:rsid w:val="00502302"/>
    <w:rsid w:val="00503B00"/>
    <w:rsid w:val="005045BA"/>
    <w:rsid w:val="00504AB3"/>
    <w:rsid w:val="00507B51"/>
    <w:rsid w:val="0052234E"/>
    <w:rsid w:val="0052267E"/>
    <w:rsid w:val="00522D00"/>
    <w:rsid w:val="00524605"/>
    <w:rsid w:val="00525832"/>
    <w:rsid w:val="005258D1"/>
    <w:rsid w:val="00525EFC"/>
    <w:rsid w:val="005261F2"/>
    <w:rsid w:val="00526679"/>
    <w:rsid w:val="00526EC9"/>
    <w:rsid w:val="005277E4"/>
    <w:rsid w:val="0053062B"/>
    <w:rsid w:val="00530CCD"/>
    <w:rsid w:val="00534473"/>
    <w:rsid w:val="005346B5"/>
    <w:rsid w:val="00535661"/>
    <w:rsid w:val="005378C9"/>
    <w:rsid w:val="00540091"/>
    <w:rsid w:val="00540B2A"/>
    <w:rsid w:val="005419C7"/>
    <w:rsid w:val="00542285"/>
    <w:rsid w:val="00542482"/>
    <w:rsid w:val="00542FB3"/>
    <w:rsid w:val="005441A0"/>
    <w:rsid w:val="00544B58"/>
    <w:rsid w:val="00544C91"/>
    <w:rsid w:val="005455B9"/>
    <w:rsid w:val="00546DC1"/>
    <w:rsid w:val="00550B12"/>
    <w:rsid w:val="00551A51"/>
    <w:rsid w:val="00552C18"/>
    <w:rsid w:val="005542D0"/>
    <w:rsid w:val="00554311"/>
    <w:rsid w:val="00554F06"/>
    <w:rsid w:val="00555693"/>
    <w:rsid w:val="0055597D"/>
    <w:rsid w:val="00556415"/>
    <w:rsid w:val="005611C0"/>
    <w:rsid w:val="005611F5"/>
    <w:rsid w:val="00561D5E"/>
    <w:rsid w:val="00563653"/>
    <w:rsid w:val="00565532"/>
    <w:rsid w:val="005672E0"/>
    <w:rsid w:val="005673D2"/>
    <w:rsid w:val="00571451"/>
    <w:rsid w:val="00572C0B"/>
    <w:rsid w:val="00572EAA"/>
    <w:rsid w:val="00573424"/>
    <w:rsid w:val="00574A9B"/>
    <w:rsid w:val="00575908"/>
    <w:rsid w:val="0057592C"/>
    <w:rsid w:val="00576E30"/>
    <w:rsid w:val="00581140"/>
    <w:rsid w:val="00581F71"/>
    <w:rsid w:val="00582660"/>
    <w:rsid w:val="005832BC"/>
    <w:rsid w:val="00583D39"/>
    <w:rsid w:val="00585695"/>
    <w:rsid w:val="00585A87"/>
    <w:rsid w:val="00585EE4"/>
    <w:rsid w:val="00586C92"/>
    <w:rsid w:val="0058758A"/>
    <w:rsid w:val="00590D10"/>
    <w:rsid w:val="00591E68"/>
    <w:rsid w:val="00591F8B"/>
    <w:rsid w:val="005923CC"/>
    <w:rsid w:val="00593010"/>
    <w:rsid w:val="00593164"/>
    <w:rsid w:val="00594111"/>
    <w:rsid w:val="005942B5"/>
    <w:rsid w:val="00594B69"/>
    <w:rsid w:val="00594E6B"/>
    <w:rsid w:val="00596A03"/>
    <w:rsid w:val="00597CB2"/>
    <w:rsid w:val="005A2641"/>
    <w:rsid w:val="005A2F2E"/>
    <w:rsid w:val="005A34CD"/>
    <w:rsid w:val="005A4D7B"/>
    <w:rsid w:val="005A5B28"/>
    <w:rsid w:val="005A6167"/>
    <w:rsid w:val="005A7AF4"/>
    <w:rsid w:val="005B0B67"/>
    <w:rsid w:val="005B2B2A"/>
    <w:rsid w:val="005B2E6A"/>
    <w:rsid w:val="005B4F22"/>
    <w:rsid w:val="005B6ADB"/>
    <w:rsid w:val="005C1074"/>
    <w:rsid w:val="005C13D8"/>
    <w:rsid w:val="005C1710"/>
    <w:rsid w:val="005C2B85"/>
    <w:rsid w:val="005C3C8C"/>
    <w:rsid w:val="005C3EEE"/>
    <w:rsid w:val="005C6A68"/>
    <w:rsid w:val="005C7EB7"/>
    <w:rsid w:val="005D037D"/>
    <w:rsid w:val="005D0EE0"/>
    <w:rsid w:val="005D1E26"/>
    <w:rsid w:val="005D1FFC"/>
    <w:rsid w:val="005D25BE"/>
    <w:rsid w:val="005D48EC"/>
    <w:rsid w:val="005D51CC"/>
    <w:rsid w:val="005D597B"/>
    <w:rsid w:val="005D5ADE"/>
    <w:rsid w:val="005D66D6"/>
    <w:rsid w:val="005D6CC6"/>
    <w:rsid w:val="005D7CCB"/>
    <w:rsid w:val="005E122F"/>
    <w:rsid w:val="005E1AE1"/>
    <w:rsid w:val="005E3FE6"/>
    <w:rsid w:val="005E652E"/>
    <w:rsid w:val="005E785F"/>
    <w:rsid w:val="005E7DF3"/>
    <w:rsid w:val="005F3D24"/>
    <w:rsid w:val="005F43AA"/>
    <w:rsid w:val="005F4B1C"/>
    <w:rsid w:val="005F7728"/>
    <w:rsid w:val="0060055D"/>
    <w:rsid w:val="00600622"/>
    <w:rsid w:val="0060101B"/>
    <w:rsid w:val="006018F7"/>
    <w:rsid w:val="006022FC"/>
    <w:rsid w:val="00602349"/>
    <w:rsid w:val="006023CC"/>
    <w:rsid w:val="0060243B"/>
    <w:rsid w:val="0060280F"/>
    <w:rsid w:val="00602AC5"/>
    <w:rsid w:val="00602DAB"/>
    <w:rsid w:val="00602F40"/>
    <w:rsid w:val="00605993"/>
    <w:rsid w:val="00607137"/>
    <w:rsid w:val="00610764"/>
    <w:rsid w:val="006108EE"/>
    <w:rsid w:val="00612194"/>
    <w:rsid w:val="006122ED"/>
    <w:rsid w:val="00612951"/>
    <w:rsid w:val="00613503"/>
    <w:rsid w:val="00613FA6"/>
    <w:rsid w:val="006156A0"/>
    <w:rsid w:val="00615B13"/>
    <w:rsid w:val="006169AB"/>
    <w:rsid w:val="00616BD7"/>
    <w:rsid w:val="00620810"/>
    <w:rsid w:val="006215DA"/>
    <w:rsid w:val="00622841"/>
    <w:rsid w:val="00622D5C"/>
    <w:rsid w:val="0062376C"/>
    <w:rsid w:val="00623BEB"/>
    <w:rsid w:val="0062505C"/>
    <w:rsid w:val="00625440"/>
    <w:rsid w:val="00625EF8"/>
    <w:rsid w:val="00627412"/>
    <w:rsid w:val="00631293"/>
    <w:rsid w:val="006322CE"/>
    <w:rsid w:val="006330A5"/>
    <w:rsid w:val="00633857"/>
    <w:rsid w:val="00633E95"/>
    <w:rsid w:val="00635096"/>
    <w:rsid w:val="00637BFD"/>
    <w:rsid w:val="00640B0A"/>
    <w:rsid w:val="00643062"/>
    <w:rsid w:val="00644A35"/>
    <w:rsid w:val="006451F7"/>
    <w:rsid w:val="00645976"/>
    <w:rsid w:val="0064648E"/>
    <w:rsid w:val="00647F48"/>
    <w:rsid w:val="00650374"/>
    <w:rsid w:val="006511C6"/>
    <w:rsid w:val="00652C6E"/>
    <w:rsid w:val="006535F4"/>
    <w:rsid w:val="00653B3C"/>
    <w:rsid w:val="006543A0"/>
    <w:rsid w:val="006545D2"/>
    <w:rsid w:val="006558ED"/>
    <w:rsid w:val="00656829"/>
    <w:rsid w:val="00657EE7"/>
    <w:rsid w:val="006605A2"/>
    <w:rsid w:val="00660AE0"/>
    <w:rsid w:val="00660FF8"/>
    <w:rsid w:val="0066254F"/>
    <w:rsid w:val="00662749"/>
    <w:rsid w:val="006628F6"/>
    <w:rsid w:val="00664C3F"/>
    <w:rsid w:val="00665B4D"/>
    <w:rsid w:val="00665CC6"/>
    <w:rsid w:val="006663E1"/>
    <w:rsid w:val="00667EC1"/>
    <w:rsid w:val="006723CC"/>
    <w:rsid w:val="006727BF"/>
    <w:rsid w:val="00672FA4"/>
    <w:rsid w:val="0067438D"/>
    <w:rsid w:val="006745F5"/>
    <w:rsid w:val="00675ED1"/>
    <w:rsid w:val="006815A5"/>
    <w:rsid w:val="006816A7"/>
    <w:rsid w:val="00684688"/>
    <w:rsid w:val="00684699"/>
    <w:rsid w:val="0068715B"/>
    <w:rsid w:val="00687438"/>
    <w:rsid w:val="00687F2B"/>
    <w:rsid w:val="0069082C"/>
    <w:rsid w:val="0069144F"/>
    <w:rsid w:val="00691546"/>
    <w:rsid w:val="006922D8"/>
    <w:rsid w:val="0069274C"/>
    <w:rsid w:val="006934A6"/>
    <w:rsid w:val="00693B7A"/>
    <w:rsid w:val="00695368"/>
    <w:rsid w:val="0069673E"/>
    <w:rsid w:val="006978B9"/>
    <w:rsid w:val="006A000E"/>
    <w:rsid w:val="006A0887"/>
    <w:rsid w:val="006A1631"/>
    <w:rsid w:val="006A1C19"/>
    <w:rsid w:val="006A4341"/>
    <w:rsid w:val="006A5C82"/>
    <w:rsid w:val="006A7339"/>
    <w:rsid w:val="006A741A"/>
    <w:rsid w:val="006A7C32"/>
    <w:rsid w:val="006A7F68"/>
    <w:rsid w:val="006B03D0"/>
    <w:rsid w:val="006B1802"/>
    <w:rsid w:val="006B19CF"/>
    <w:rsid w:val="006B1B61"/>
    <w:rsid w:val="006B2CB5"/>
    <w:rsid w:val="006B36B4"/>
    <w:rsid w:val="006B41A9"/>
    <w:rsid w:val="006B42E2"/>
    <w:rsid w:val="006B57A6"/>
    <w:rsid w:val="006B66B0"/>
    <w:rsid w:val="006B7CA8"/>
    <w:rsid w:val="006B7E41"/>
    <w:rsid w:val="006C0860"/>
    <w:rsid w:val="006C1C4A"/>
    <w:rsid w:val="006C407C"/>
    <w:rsid w:val="006C4B2E"/>
    <w:rsid w:val="006C4B7A"/>
    <w:rsid w:val="006C7039"/>
    <w:rsid w:val="006C7FCE"/>
    <w:rsid w:val="006D12D0"/>
    <w:rsid w:val="006D1600"/>
    <w:rsid w:val="006D334A"/>
    <w:rsid w:val="006D5F14"/>
    <w:rsid w:val="006D6811"/>
    <w:rsid w:val="006D7D5E"/>
    <w:rsid w:val="006E0B81"/>
    <w:rsid w:val="006E2350"/>
    <w:rsid w:val="006E23B9"/>
    <w:rsid w:val="006E45D3"/>
    <w:rsid w:val="006E505D"/>
    <w:rsid w:val="006E565F"/>
    <w:rsid w:val="006E5A58"/>
    <w:rsid w:val="006E69E4"/>
    <w:rsid w:val="006E7592"/>
    <w:rsid w:val="006F1D31"/>
    <w:rsid w:val="006F254D"/>
    <w:rsid w:val="006F2B71"/>
    <w:rsid w:val="006F31CB"/>
    <w:rsid w:val="006F39F0"/>
    <w:rsid w:val="006F3CDC"/>
    <w:rsid w:val="006F5DBB"/>
    <w:rsid w:val="006F5F42"/>
    <w:rsid w:val="006F76FF"/>
    <w:rsid w:val="00700FF9"/>
    <w:rsid w:val="00702091"/>
    <w:rsid w:val="007029A7"/>
    <w:rsid w:val="007033A4"/>
    <w:rsid w:val="00703E92"/>
    <w:rsid w:val="00704D8E"/>
    <w:rsid w:val="00713B24"/>
    <w:rsid w:val="00713F69"/>
    <w:rsid w:val="00714F04"/>
    <w:rsid w:val="007164E9"/>
    <w:rsid w:val="00716949"/>
    <w:rsid w:val="00716DAB"/>
    <w:rsid w:val="00717CD7"/>
    <w:rsid w:val="00720237"/>
    <w:rsid w:val="00720C50"/>
    <w:rsid w:val="0072119F"/>
    <w:rsid w:val="00721E99"/>
    <w:rsid w:val="00724B85"/>
    <w:rsid w:val="00725822"/>
    <w:rsid w:val="00725ADD"/>
    <w:rsid w:val="00725D34"/>
    <w:rsid w:val="0072633F"/>
    <w:rsid w:val="00727302"/>
    <w:rsid w:val="007274FE"/>
    <w:rsid w:val="007306D6"/>
    <w:rsid w:val="007311E2"/>
    <w:rsid w:val="00732F99"/>
    <w:rsid w:val="00734DC4"/>
    <w:rsid w:val="007357F3"/>
    <w:rsid w:val="00737B93"/>
    <w:rsid w:val="00740246"/>
    <w:rsid w:val="00740926"/>
    <w:rsid w:val="00740E1B"/>
    <w:rsid w:val="00741892"/>
    <w:rsid w:val="00741BB1"/>
    <w:rsid w:val="00743998"/>
    <w:rsid w:val="00743C08"/>
    <w:rsid w:val="00747ADA"/>
    <w:rsid w:val="007511AB"/>
    <w:rsid w:val="007511FE"/>
    <w:rsid w:val="00752383"/>
    <w:rsid w:val="007528C0"/>
    <w:rsid w:val="00752AEB"/>
    <w:rsid w:val="00753086"/>
    <w:rsid w:val="00755A86"/>
    <w:rsid w:val="00757376"/>
    <w:rsid w:val="00757C34"/>
    <w:rsid w:val="00760E48"/>
    <w:rsid w:val="00761143"/>
    <w:rsid w:val="00761D33"/>
    <w:rsid w:val="0076282C"/>
    <w:rsid w:val="007641CF"/>
    <w:rsid w:val="007647F5"/>
    <w:rsid w:val="007652F4"/>
    <w:rsid w:val="00765601"/>
    <w:rsid w:val="00765F5C"/>
    <w:rsid w:val="00766D93"/>
    <w:rsid w:val="00767138"/>
    <w:rsid w:val="00770125"/>
    <w:rsid w:val="00772927"/>
    <w:rsid w:val="00777EEC"/>
    <w:rsid w:val="00780EAF"/>
    <w:rsid w:val="0078149E"/>
    <w:rsid w:val="00781F92"/>
    <w:rsid w:val="00782089"/>
    <w:rsid w:val="007831F5"/>
    <w:rsid w:val="00783684"/>
    <w:rsid w:val="00784D89"/>
    <w:rsid w:val="007922B9"/>
    <w:rsid w:val="007928CB"/>
    <w:rsid w:val="007933F1"/>
    <w:rsid w:val="0079466F"/>
    <w:rsid w:val="007955BD"/>
    <w:rsid w:val="007A0FB5"/>
    <w:rsid w:val="007A1225"/>
    <w:rsid w:val="007A26C3"/>
    <w:rsid w:val="007A33EB"/>
    <w:rsid w:val="007A4D98"/>
    <w:rsid w:val="007A4F6D"/>
    <w:rsid w:val="007A50D9"/>
    <w:rsid w:val="007A52B1"/>
    <w:rsid w:val="007A6761"/>
    <w:rsid w:val="007A6968"/>
    <w:rsid w:val="007A7A20"/>
    <w:rsid w:val="007A7FF8"/>
    <w:rsid w:val="007B0F40"/>
    <w:rsid w:val="007B1EF1"/>
    <w:rsid w:val="007B30D8"/>
    <w:rsid w:val="007B3829"/>
    <w:rsid w:val="007B648A"/>
    <w:rsid w:val="007B6FA7"/>
    <w:rsid w:val="007B6FF2"/>
    <w:rsid w:val="007C04E2"/>
    <w:rsid w:val="007C0718"/>
    <w:rsid w:val="007C0A5C"/>
    <w:rsid w:val="007C0A95"/>
    <w:rsid w:val="007C2081"/>
    <w:rsid w:val="007C3469"/>
    <w:rsid w:val="007C3C41"/>
    <w:rsid w:val="007C46D2"/>
    <w:rsid w:val="007C48EC"/>
    <w:rsid w:val="007C4C80"/>
    <w:rsid w:val="007C5083"/>
    <w:rsid w:val="007C5276"/>
    <w:rsid w:val="007C59F9"/>
    <w:rsid w:val="007C5A2D"/>
    <w:rsid w:val="007C6B1E"/>
    <w:rsid w:val="007C7351"/>
    <w:rsid w:val="007C7DC3"/>
    <w:rsid w:val="007D1361"/>
    <w:rsid w:val="007D2182"/>
    <w:rsid w:val="007D2B28"/>
    <w:rsid w:val="007D2D6B"/>
    <w:rsid w:val="007D3C53"/>
    <w:rsid w:val="007D4177"/>
    <w:rsid w:val="007D6A35"/>
    <w:rsid w:val="007D6EB9"/>
    <w:rsid w:val="007D72BB"/>
    <w:rsid w:val="007D73BB"/>
    <w:rsid w:val="007D74DD"/>
    <w:rsid w:val="007E1838"/>
    <w:rsid w:val="007E2752"/>
    <w:rsid w:val="007E3AA5"/>
    <w:rsid w:val="007E51B9"/>
    <w:rsid w:val="007E55B6"/>
    <w:rsid w:val="007F0683"/>
    <w:rsid w:val="007F0DFD"/>
    <w:rsid w:val="007F18D2"/>
    <w:rsid w:val="007F1B1A"/>
    <w:rsid w:val="007F2703"/>
    <w:rsid w:val="007F5C90"/>
    <w:rsid w:val="007F7A3C"/>
    <w:rsid w:val="00800441"/>
    <w:rsid w:val="00801AA3"/>
    <w:rsid w:val="00801E92"/>
    <w:rsid w:val="0080345F"/>
    <w:rsid w:val="00803547"/>
    <w:rsid w:val="00804832"/>
    <w:rsid w:val="00805CAC"/>
    <w:rsid w:val="00805D33"/>
    <w:rsid w:val="00805D8D"/>
    <w:rsid w:val="008073F7"/>
    <w:rsid w:val="008102E8"/>
    <w:rsid w:val="0081121D"/>
    <w:rsid w:val="0081185E"/>
    <w:rsid w:val="0081217B"/>
    <w:rsid w:val="00814118"/>
    <w:rsid w:val="00814442"/>
    <w:rsid w:val="008144AD"/>
    <w:rsid w:val="008166FD"/>
    <w:rsid w:val="00816A1A"/>
    <w:rsid w:val="00816F7B"/>
    <w:rsid w:val="00817169"/>
    <w:rsid w:val="008226C5"/>
    <w:rsid w:val="00822A5B"/>
    <w:rsid w:val="00824E48"/>
    <w:rsid w:val="00825230"/>
    <w:rsid w:val="00827D85"/>
    <w:rsid w:val="008311FE"/>
    <w:rsid w:val="00832BF3"/>
    <w:rsid w:val="00832C11"/>
    <w:rsid w:val="008339AB"/>
    <w:rsid w:val="00833A5D"/>
    <w:rsid w:val="00834312"/>
    <w:rsid w:val="008402D7"/>
    <w:rsid w:val="00841278"/>
    <w:rsid w:val="008424AB"/>
    <w:rsid w:val="00842D44"/>
    <w:rsid w:val="00844071"/>
    <w:rsid w:val="008447F3"/>
    <w:rsid w:val="00844AB3"/>
    <w:rsid w:val="00844CA6"/>
    <w:rsid w:val="00845527"/>
    <w:rsid w:val="0084574E"/>
    <w:rsid w:val="008462E3"/>
    <w:rsid w:val="0084674C"/>
    <w:rsid w:val="008472A9"/>
    <w:rsid w:val="00847B19"/>
    <w:rsid w:val="0085262F"/>
    <w:rsid w:val="00860178"/>
    <w:rsid w:val="00860F3F"/>
    <w:rsid w:val="0086381A"/>
    <w:rsid w:val="00863CE0"/>
    <w:rsid w:val="0086402A"/>
    <w:rsid w:val="008706FA"/>
    <w:rsid w:val="00873F54"/>
    <w:rsid w:val="0087408A"/>
    <w:rsid w:val="0087568B"/>
    <w:rsid w:val="00880F20"/>
    <w:rsid w:val="00881AEE"/>
    <w:rsid w:val="00882191"/>
    <w:rsid w:val="008831F4"/>
    <w:rsid w:val="0088442D"/>
    <w:rsid w:val="00885EC5"/>
    <w:rsid w:val="008863F9"/>
    <w:rsid w:val="00886845"/>
    <w:rsid w:val="00887755"/>
    <w:rsid w:val="00890512"/>
    <w:rsid w:val="0089092E"/>
    <w:rsid w:val="00891E5F"/>
    <w:rsid w:val="00892EE8"/>
    <w:rsid w:val="008959CD"/>
    <w:rsid w:val="008968C1"/>
    <w:rsid w:val="00896A03"/>
    <w:rsid w:val="00896C51"/>
    <w:rsid w:val="00897BAF"/>
    <w:rsid w:val="008A2693"/>
    <w:rsid w:val="008A2A6A"/>
    <w:rsid w:val="008A31CA"/>
    <w:rsid w:val="008A3AD0"/>
    <w:rsid w:val="008A45FD"/>
    <w:rsid w:val="008A4A2C"/>
    <w:rsid w:val="008A4BC3"/>
    <w:rsid w:val="008A4FC4"/>
    <w:rsid w:val="008A5E6E"/>
    <w:rsid w:val="008A6977"/>
    <w:rsid w:val="008A7787"/>
    <w:rsid w:val="008B0287"/>
    <w:rsid w:val="008B082C"/>
    <w:rsid w:val="008B173B"/>
    <w:rsid w:val="008B56FD"/>
    <w:rsid w:val="008B5B19"/>
    <w:rsid w:val="008B681E"/>
    <w:rsid w:val="008B7281"/>
    <w:rsid w:val="008B7FC4"/>
    <w:rsid w:val="008C126A"/>
    <w:rsid w:val="008C1A73"/>
    <w:rsid w:val="008C1B9B"/>
    <w:rsid w:val="008C2961"/>
    <w:rsid w:val="008C334F"/>
    <w:rsid w:val="008C42C6"/>
    <w:rsid w:val="008C5218"/>
    <w:rsid w:val="008C54FE"/>
    <w:rsid w:val="008C63CB"/>
    <w:rsid w:val="008C7606"/>
    <w:rsid w:val="008D0E3B"/>
    <w:rsid w:val="008D18A3"/>
    <w:rsid w:val="008D1B68"/>
    <w:rsid w:val="008D402B"/>
    <w:rsid w:val="008D6F92"/>
    <w:rsid w:val="008D75BD"/>
    <w:rsid w:val="008D7D17"/>
    <w:rsid w:val="008E03F2"/>
    <w:rsid w:val="008E07D8"/>
    <w:rsid w:val="008E0B13"/>
    <w:rsid w:val="008E32D5"/>
    <w:rsid w:val="008F04F5"/>
    <w:rsid w:val="008F0894"/>
    <w:rsid w:val="008F0C5F"/>
    <w:rsid w:val="008F1782"/>
    <w:rsid w:val="008F48AE"/>
    <w:rsid w:val="008F72F7"/>
    <w:rsid w:val="008F73F5"/>
    <w:rsid w:val="008F754C"/>
    <w:rsid w:val="0090040F"/>
    <w:rsid w:val="00904074"/>
    <w:rsid w:val="00904AA0"/>
    <w:rsid w:val="009125FF"/>
    <w:rsid w:val="00913BC6"/>
    <w:rsid w:val="00917C0C"/>
    <w:rsid w:val="00920C86"/>
    <w:rsid w:val="00922062"/>
    <w:rsid w:val="0092464F"/>
    <w:rsid w:val="0092483C"/>
    <w:rsid w:val="00924985"/>
    <w:rsid w:val="00925E15"/>
    <w:rsid w:val="00926095"/>
    <w:rsid w:val="00926C22"/>
    <w:rsid w:val="00930EC5"/>
    <w:rsid w:val="009311CF"/>
    <w:rsid w:val="00931AF9"/>
    <w:rsid w:val="009328C7"/>
    <w:rsid w:val="00932F21"/>
    <w:rsid w:val="00933190"/>
    <w:rsid w:val="009332D9"/>
    <w:rsid w:val="0093529F"/>
    <w:rsid w:val="00936EBB"/>
    <w:rsid w:val="00941605"/>
    <w:rsid w:val="009419E8"/>
    <w:rsid w:val="0094264D"/>
    <w:rsid w:val="00942E30"/>
    <w:rsid w:val="00944038"/>
    <w:rsid w:val="00944EF9"/>
    <w:rsid w:val="00945A98"/>
    <w:rsid w:val="00945DD9"/>
    <w:rsid w:val="00946595"/>
    <w:rsid w:val="00946BF5"/>
    <w:rsid w:val="00947C8D"/>
    <w:rsid w:val="00950AF9"/>
    <w:rsid w:val="00951312"/>
    <w:rsid w:val="009522B0"/>
    <w:rsid w:val="0095475B"/>
    <w:rsid w:val="0095488D"/>
    <w:rsid w:val="009550FE"/>
    <w:rsid w:val="00957A55"/>
    <w:rsid w:val="0096046A"/>
    <w:rsid w:val="0096046F"/>
    <w:rsid w:val="00962FF1"/>
    <w:rsid w:val="009651D1"/>
    <w:rsid w:val="00965E8D"/>
    <w:rsid w:val="009725C2"/>
    <w:rsid w:val="00973B45"/>
    <w:rsid w:val="00973F40"/>
    <w:rsid w:val="00974112"/>
    <w:rsid w:val="00975588"/>
    <w:rsid w:val="00975A48"/>
    <w:rsid w:val="00980660"/>
    <w:rsid w:val="00980761"/>
    <w:rsid w:val="009819A0"/>
    <w:rsid w:val="00982968"/>
    <w:rsid w:val="00983C2D"/>
    <w:rsid w:val="00983FAF"/>
    <w:rsid w:val="0098584C"/>
    <w:rsid w:val="00987226"/>
    <w:rsid w:val="00987716"/>
    <w:rsid w:val="00991523"/>
    <w:rsid w:val="009915E3"/>
    <w:rsid w:val="0099293C"/>
    <w:rsid w:val="00993016"/>
    <w:rsid w:val="009931F9"/>
    <w:rsid w:val="009941E4"/>
    <w:rsid w:val="00997732"/>
    <w:rsid w:val="00997A7A"/>
    <w:rsid w:val="009A04F6"/>
    <w:rsid w:val="009A32CB"/>
    <w:rsid w:val="009A41BC"/>
    <w:rsid w:val="009A45AE"/>
    <w:rsid w:val="009A4935"/>
    <w:rsid w:val="009A5BF7"/>
    <w:rsid w:val="009A5E2A"/>
    <w:rsid w:val="009A6938"/>
    <w:rsid w:val="009A70F2"/>
    <w:rsid w:val="009A7459"/>
    <w:rsid w:val="009A77AF"/>
    <w:rsid w:val="009A7E4E"/>
    <w:rsid w:val="009B1862"/>
    <w:rsid w:val="009B3A55"/>
    <w:rsid w:val="009B6449"/>
    <w:rsid w:val="009B763C"/>
    <w:rsid w:val="009B796C"/>
    <w:rsid w:val="009C0487"/>
    <w:rsid w:val="009C138A"/>
    <w:rsid w:val="009C626E"/>
    <w:rsid w:val="009C6361"/>
    <w:rsid w:val="009C696A"/>
    <w:rsid w:val="009D047C"/>
    <w:rsid w:val="009D049D"/>
    <w:rsid w:val="009D0D6F"/>
    <w:rsid w:val="009D1256"/>
    <w:rsid w:val="009D37AD"/>
    <w:rsid w:val="009D4DDD"/>
    <w:rsid w:val="009D502E"/>
    <w:rsid w:val="009D6E6D"/>
    <w:rsid w:val="009D71A5"/>
    <w:rsid w:val="009E1430"/>
    <w:rsid w:val="009E4277"/>
    <w:rsid w:val="009E5318"/>
    <w:rsid w:val="009E5C0B"/>
    <w:rsid w:val="009E7D46"/>
    <w:rsid w:val="009F0EED"/>
    <w:rsid w:val="009F163F"/>
    <w:rsid w:val="009F1D57"/>
    <w:rsid w:val="009F1EA7"/>
    <w:rsid w:val="009F20CF"/>
    <w:rsid w:val="009F2D5A"/>
    <w:rsid w:val="009F31AA"/>
    <w:rsid w:val="009F5F30"/>
    <w:rsid w:val="009F65F1"/>
    <w:rsid w:val="009F66E5"/>
    <w:rsid w:val="009F7060"/>
    <w:rsid w:val="009F70CE"/>
    <w:rsid w:val="009F7346"/>
    <w:rsid w:val="009F7F57"/>
    <w:rsid w:val="00A01E1B"/>
    <w:rsid w:val="00A01F57"/>
    <w:rsid w:val="00A0227D"/>
    <w:rsid w:val="00A076F6"/>
    <w:rsid w:val="00A102F6"/>
    <w:rsid w:val="00A11E12"/>
    <w:rsid w:val="00A121B3"/>
    <w:rsid w:val="00A121CB"/>
    <w:rsid w:val="00A14454"/>
    <w:rsid w:val="00A15856"/>
    <w:rsid w:val="00A161C5"/>
    <w:rsid w:val="00A17681"/>
    <w:rsid w:val="00A17896"/>
    <w:rsid w:val="00A21789"/>
    <w:rsid w:val="00A217A7"/>
    <w:rsid w:val="00A21C2E"/>
    <w:rsid w:val="00A23A39"/>
    <w:rsid w:val="00A24907"/>
    <w:rsid w:val="00A25069"/>
    <w:rsid w:val="00A25AB1"/>
    <w:rsid w:val="00A25F25"/>
    <w:rsid w:val="00A26073"/>
    <w:rsid w:val="00A32257"/>
    <w:rsid w:val="00A323F4"/>
    <w:rsid w:val="00A33ACF"/>
    <w:rsid w:val="00A343CE"/>
    <w:rsid w:val="00A35FAA"/>
    <w:rsid w:val="00A3796A"/>
    <w:rsid w:val="00A43BCE"/>
    <w:rsid w:val="00A47AA8"/>
    <w:rsid w:val="00A5090E"/>
    <w:rsid w:val="00A510CD"/>
    <w:rsid w:val="00A5141E"/>
    <w:rsid w:val="00A5332F"/>
    <w:rsid w:val="00A53968"/>
    <w:rsid w:val="00A541A3"/>
    <w:rsid w:val="00A54257"/>
    <w:rsid w:val="00A5506D"/>
    <w:rsid w:val="00A550F8"/>
    <w:rsid w:val="00A55451"/>
    <w:rsid w:val="00A55A50"/>
    <w:rsid w:val="00A56684"/>
    <w:rsid w:val="00A6042A"/>
    <w:rsid w:val="00A6291D"/>
    <w:rsid w:val="00A62AEA"/>
    <w:rsid w:val="00A635F5"/>
    <w:rsid w:val="00A654C4"/>
    <w:rsid w:val="00A654E7"/>
    <w:rsid w:val="00A65543"/>
    <w:rsid w:val="00A658E3"/>
    <w:rsid w:val="00A6625A"/>
    <w:rsid w:val="00A708BA"/>
    <w:rsid w:val="00A70A96"/>
    <w:rsid w:val="00A71276"/>
    <w:rsid w:val="00A71BD3"/>
    <w:rsid w:val="00A72FE1"/>
    <w:rsid w:val="00A76429"/>
    <w:rsid w:val="00A80A36"/>
    <w:rsid w:val="00A80A9A"/>
    <w:rsid w:val="00A81A5C"/>
    <w:rsid w:val="00A82E18"/>
    <w:rsid w:val="00A82F7F"/>
    <w:rsid w:val="00A8353C"/>
    <w:rsid w:val="00A84FB2"/>
    <w:rsid w:val="00A85823"/>
    <w:rsid w:val="00A90717"/>
    <w:rsid w:val="00A90731"/>
    <w:rsid w:val="00A9115B"/>
    <w:rsid w:val="00A923B3"/>
    <w:rsid w:val="00A951B2"/>
    <w:rsid w:val="00A95CBA"/>
    <w:rsid w:val="00A96DDE"/>
    <w:rsid w:val="00A9728B"/>
    <w:rsid w:val="00A973F6"/>
    <w:rsid w:val="00A9785D"/>
    <w:rsid w:val="00AA092B"/>
    <w:rsid w:val="00AA0931"/>
    <w:rsid w:val="00AA0B08"/>
    <w:rsid w:val="00AA1F9F"/>
    <w:rsid w:val="00AA2B60"/>
    <w:rsid w:val="00AA3327"/>
    <w:rsid w:val="00AA408F"/>
    <w:rsid w:val="00AA47D3"/>
    <w:rsid w:val="00AA689D"/>
    <w:rsid w:val="00AA6DE3"/>
    <w:rsid w:val="00AA744C"/>
    <w:rsid w:val="00AB17CD"/>
    <w:rsid w:val="00AB260B"/>
    <w:rsid w:val="00AB4E7D"/>
    <w:rsid w:val="00AB651F"/>
    <w:rsid w:val="00AB7B49"/>
    <w:rsid w:val="00AC0080"/>
    <w:rsid w:val="00AC2120"/>
    <w:rsid w:val="00AC3406"/>
    <w:rsid w:val="00AC3962"/>
    <w:rsid w:val="00AC4AA5"/>
    <w:rsid w:val="00AD0747"/>
    <w:rsid w:val="00AD1857"/>
    <w:rsid w:val="00AD1D6E"/>
    <w:rsid w:val="00AD2491"/>
    <w:rsid w:val="00AD27E8"/>
    <w:rsid w:val="00AD3313"/>
    <w:rsid w:val="00AD6D70"/>
    <w:rsid w:val="00AE01B8"/>
    <w:rsid w:val="00AE14CB"/>
    <w:rsid w:val="00AE257D"/>
    <w:rsid w:val="00AE2A89"/>
    <w:rsid w:val="00AE4A18"/>
    <w:rsid w:val="00AE556D"/>
    <w:rsid w:val="00AE57FD"/>
    <w:rsid w:val="00AE5CB9"/>
    <w:rsid w:val="00AE5DEC"/>
    <w:rsid w:val="00AF02A5"/>
    <w:rsid w:val="00AF16EB"/>
    <w:rsid w:val="00AF1D65"/>
    <w:rsid w:val="00AF34FF"/>
    <w:rsid w:val="00AF477D"/>
    <w:rsid w:val="00AF6338"/>
    <w:rsid w:val="00AF74EB"/>
    <w:rsid w:val="00B0087C"/>
    <w:rsid w:val="00B00AC2"/>
    <w:rsid w:val="00B01E3B"/>
    <w:rsid w:val="00B02ABE"/>
    <w:rsid w:val="00B037D9"/>
    <w:rsid w:val="00B051D4"/>
    <w:rsid w:val="00B069AB"/>
    <w:rsid w:val="00B06ACC"/>
    <w:rsid w:val="00B0781C"/>
    <w:rsid w:val="00B1029A"/>
    <w:rsid w:val="00B12647"/>
    <w:rsid w:val="00B127F5"/>
    <w:rsid w:val="00B12A15"/>
    <w:rsid w:val="00B12DB6"/>
    <w:rsid w:val="00B1301B"/>
    <w:rsid w:val="00B13052"/>
    <w:rsid w:val="00B15101"/>
    <w:rsid w:val="00B1554F"/>
    <w:rsid w:val="00B15A32"/>
    <w:rsid w:val="00B1777A"/>
    <w:rsid w:val="00B17E75"/>
    <w:rsid w:val="00B20CC1"/>
    <w:rsid w:val="00B21847"/>
    <w:rsid w:val="00B223DC"/>
    <w:rsid w:val="00B225F9"/>
    <w:rsid w:val="00B2302E"/>
    <w:rsid w:val="00B25B0A"/>
    <w:rsid w:val="00B26E89"/>
    <w:rsid w:val="00B31952"/>
    <w:rsid w:val="00B32AE8"/>
    <w:rsid w:val="00B34075"/>
    <w:rsid w:val="00B3446B"/>
    <w:rsid w:val="00B34ED4"/>
    <w:rsid w:val="00B35615"/>
    <w:rsid w:val="00B3589D"/>
    <w:rsid w:val="00B35935"/>
    <w:rsid w:val="00B42BE9"/>
    <w:rsid w:val="00B42F91"/>
    <w:rsid w:val="00B4353C"/>
    <w:rsid w:val="00B43AAB"/>
    <w:rsid w:val="00B46912"/>
    <w:rsid w:val="00B521CF"/>
    <w:rsid w:val="00B5730D"/>
    <w:rsid w:val="00B579E5"/>
    <w:rsid w:val="00B57D3C"/>
    <w:rsid w:val="00B603B1"/>
    <w:rsid w:val="00B627A0"/>
    <w:rsid w:val="00B631DC"/>
    <w:rsid w:val="00B6378A"/>
    <w:rsid w:val="00B64DE9"/>
    <w:rsid w:val="00B65FD6"/>
    <w:rsid w:val="00B668B9"/>
    <w:rsid w:val="00B70777"/>
    <w:rsid w:val="00B7116B"/>
    <w:rsid w:val="00B71ECF"/>
    <w:rsid w:val="00B724CD"/>
    <w:rsid w:val="00B739DA"/>
    <w:rsid w:val="00B74FF2"/>
    <w:rsid w:val="00B759A0"/>
    <w:rsid w:val="00B75B07"/>
    <w:rsid w:val="00B77B4B"/>
    <w:rsid w:val="00B77C54"/>
    <w:rsid w:val="00B80E1B"/>
    <w:rsid w:val="00B81E5C"/>
    <w:rsid w:val="00B83153"/>
    <w:rsid w:val="00B84C89"/>
    <w:rsid w:val="00B85189"/>
    <w:rsid w:val="00B85CCD"/>
    <w:rsid w:val="00B868A5"/>
    <w:rsid w:val="00B874E8"/>
    <w:rsid w:val="00B90F1A"/>
    <w:rsid w:val="00B91B12"/>
    <w:rsid w:val="00B93AC9"/>
    <w:rsid w:val="00B94383"/>
    <w:rsid w:val="00B964ED"/>
    <w:rsid w:val="00B96620"/>
    <w:rsid w:val="00B9708A"/>
    <w:rsid w:val="00B97277"/>
    <w:rsid w:val="00BA1AAC"/>
    <w:rsid w:val="00BA1B3A"/>
    <w:rsid w:val="00BA2436"/>
    <w:rsid w:val="00BA26D2"/>
    <w:rsid w:val="00BA290F"/>
    <w:rsid w:val="00BA2952"/>
    <w:rsid w:val="00BA2FC3"/>
    <w:rsid w:val="00BA3DF6"/>
    <w:rsid w:val="00BA636C"/>
    <w:rsid w:val="00BA6865"/>
    <w:rsid w:val="00BA72B1"/>
    <w:rsid w:val="00BA7635"/>
    <w:rsid w:val="00BB0976"/>
    <w:rsid w:val="00BB0F6A"/>
    <w:rsid w:val="00BB117C"/>
    <w:rsid w:val="00BB2118"/>
    <w:rsid w:val="00BB3A4D"/>
    <w:rsid w:val="00BB3B35"/>
    <w:rsid w:val="00BB5137"/>
    <w:rsid w:val="00BB51B4"/>
    <w:rsid w:val="00BB5570"/>
    <w:rsid w:val="00BB6F58"/>
    <w:rsid w:val="00BB7ACB"/>
    <w:rsid w:val="00BC087D"/>
    <w:rsid w:val="00BC17CA"/>
    <w:rsid w:val="00BC3798"/>
    <w:rsid w:val="00BC602A"/>
    <w:rsid w:val="00BC72C4"/>
    <w:rsid w:val="00BD0AAE"/>
    <w:rsid w:val="00BD158C"/>
    <w:rsid w:val="00BD3002"/>
    <w:rsid w:val="00BD4EC7"/>
    <w:rsid w:val="00BD54D4"/>
    <w:rsid w:val="00BD6ED5"/>
    <w:rsid w:val="00BE1D67"/>
    <w:rsid w:val="00BE2050"/>
    <w:rsid w:val="00BE209E"/>
    <w:rsid w:val="00BE27CD"/>
    <w:rsid w:val="00BE4F56"/>
    <w:rsid w:val="00BE55A6"/>
    <w:rsid w:val="00BE5D3A"/>
    <w:rsid w:val="00BE7CC3"/>
    <w:rsid w:val="00BF0322"/>
    <w:rsid w:val="00BF149F"/>
    <w:rsid w:val="00BF20EE"/>
    <w:rsid w:val="00BF2EFE"/>
    <w:rsid w:val="00BF79DB"/>
    <w:rsid w:val="00BF7A51"/>
    <w:rsid w:val="00C0247A"/>
    <w:rsid w:val="00C0292D"/>
    <w:rsid w:val="00C03CAE"/>
    <w:rsid w:val="00C03CFB"/>
    <w:rsid w:val="00C0412C"/>
    <w:rsid w:val="00C053A2"/>
    <w:rsid w:val="00C0572D"/>
    <w:rsid w:val="00C06100"/>
    <w:rsid w:val="00C064EB"/>
    <w:rsid w:val="00C101CC"/>
    <w:rsid w:val="00C10C49"/>
    <w:rsid w:val="00C115FA"/>
    <w:rsid w:val="00C12447"/>
    <w:rsid w:val="00C129E3"/>
    <w:rsid w:val="00C131E4"/>
    <w:rsid w:val="00C1464E"/>
    <w:rsid w:val="00C165A5"/>
    <w:rsid w:val="00C167AB"/>
    <w:rsid w:val="00C22265"/>
    <w:rsid w:val="00C23AA7"/>
    <w:rsid w:val="00C23B33"/>
    <w:rsid w:val="00C24904"/>
    <w:rsid w:val="00C25ECC"/>
    <w:rsid w:val="00C2687B"/>
    <w:rsid w:val="00C30439"/>
    <w:rsid w:val="00C314F9"/>
    <w:rsid w:val="00C31C8D"/>
    <w:rsid w:val="00C31D9A"/>
    <w:rsid w:val="00C329DA"/>
    <w:rsid w:val="00C336FD"/>
    <w:rsid w:val="00C346E2"/>
    <w:rsid w:val="00C34986"/>
    <w:rsid w:val="00C34BCE"/>
    <w:rsid w:val="00C35B5F"/>
    <w:rsid w:val="00C371F5"/>
    <w:rsid w:val="00C37A7F"/>
    <w:rsid w:val="00C37B52"/>
    <w:rsid w:val="00C418BC"/>
    <w:rsid w:val="00C42463"/>
    <w:rsid w:val="00C42A4F"/>
    <w:rsid w:val="00C42CB3"/>
    <w:rsid w:val="00C42FD4"/>
    <w:rsid w:val="00C44D46"/>
    <w:rsid w:val="00C450F1"/>
    <w:rsid w:val="00C46E2A"/>
    <w:rsid w:val="00C46F63"/>
    <w:rsid w:val="00C47A10"/>
    <w:rsid w:val="00C47AB5"/>
    <w:rsid w:val="00C50182"/>
    <w:rsid w:val="00C5056E"/>
    <w:rsid w:val="00C525B5"/>
    <w:rsid w:val="00C52CC0"/>
    <w:rsid w:val="00C54898"/>
    <w:rsid w:val="00C553C0"/>
    <w:rsid w:val="00C554CE"/>
    <w:rsid w:val="00C56C2B"/>
    <w:rsid w:val="00C57556"/>
    <w:rsid w:val="00C577EB"/>
    <w:rsid w:val="00C604A1"/>
    <w:rsid w:val="00C60B48"/>
    <w:rsid w:val="00C63D10"/>
    <w:rsid w:val="00C64B10"/>
    <w:rsid w:val="00C64CAD"/>
    <w:rsid w:val="00C66FF5"/>
    <w:rsid w:val="00C73E56"/>
    <w:rsid w:val="00C74C47"/>
    <w:rsid w:val="00C756C7"/>
    <w:rsid w:val="00C8156B"/>
    <w:rsid w:val="00C815BE"/>
    <w:rsid w:val="00C822DE"/>
    <w:rsid w:val="00C827A1"/>
    <w:rsid w:val="00C82CAF"/>
    <w:rsid w:val="00C84A71"/>
    <w:rsid w:val="00C86512"/>
    <w:rsid w:val="00C925A5"/>
    <w:rsid w:val="00C92CD2"/>
    <w:rsid w:val="00C94043"/>
    <w:rsid w:val="00C95952"/>
    <w:rsid w:val="00C96A7C"/>
    <w:rsid w:val="00C978A9"/>
    <w:rsid w:val="00C97AE6"/>
    <w:rsid w:val="00CA165B"/>
    <w:rsid w:val="00CA1849"/>
    <w:rsid w:val="00CA1CDB"/>
    <w:rsid w:val="00CA206A"/>
    <w:rsid w:val="00CA260C"/>
    <w:rsid w:val="00CA4AF7"/>
    <w:rsid w:val="00CA68CD"/>
    <w:rsid w:val="00CA6BD6"/>
    <w:rsid w:val="00CA7DFB"/>
    <w:rsid w:val="00CB690D"/>
    <w:rsid w:val="00CB705F"/>
    <w:rsid w:val="00CB7274"/>
    <w:rsid w:val="00CB7580"/>
    <w:rsid w:val="00CB7A12"/>
    <w:rsid w:val="00CC0FD6"/>
    <w:rsid w:val="00CC1792"/>
    <w:rsid w:val="00CC1B89"/>
    <w:rsid w:val="00CC2330"/>
    <w:rsid w:val="00CC33C8"/>
    <w:rsid w:val="00CC3CF9"/>
    <w:rsid w:val="00CC588A"/>
    <w:rsid w:val="00CD1879"/>
    <w:rsid w:val="00CD1FC5"/>
    <w:rsid w:val="00CD3B61"/>
    <w:rsid w:val="00CD4BC8"/>
    <w:rsid w:val="00CE0106"/>
    <w:rsid w:val="00CE0C75"/>
    <w:rsid w:val="00CE1042"/>
    <w:rsid w:val="00CE36B4"/>
    <w:rsid w:val="00CE3865"/>
    <w:rsid w:val="00CE5D51"/>
    <w:rsid w:val="00CF0537"/>
    <w:rsid w:val="00CF13D2"/>
    <w:rsid w:val="00CF1920"/>
    <w:rsid w:val="00CF2A17"/>
    <w:rsid w:val="00CF3A0F"/>
    <w:rsid w:val="00CF4F48"/>
    <w:rsid w:val="00CF5BC7"/>
    <w:rsid w:val="00CF5E3C"/>
    <w:rsid w:val="00CF64C3"/>
    <w:rsid w:val="00CF6863"/>
    <w:rsid w:val="00CF7324"/>
    <w:rsid w:val="00D0048F"/>
    <w:rsid w:val="00D00E94"/>
    <w:rsid w:val="00D05198"/>
    <w:rsid w:val="00D057C8"/>
    <w:rsid w:val="00D05EB3"/>
    <w:rsid w:val="00D068AA"/>
    <w:rsid w:val="00D070B1"/>
    <w:rsid w:val="00D07768"/>
    <w:rsid w:val="00D10F16"/>
    <w:rsid w:val="00D11EEA"/>
    <w:rsid w:val="00D11F51"/>
    <w:rsid w:val="00D13564"/>
    <w:rsid w:val="00D135D7"/>
    <w:rsid w:val="00D139BB"/>
    <w:rsid w:val="00D13B76"/>
    <w:rsid w:val="00D14316"/>
    <w:rsid w:val="00D14E88"/>
    <w:rsid w:val="00D15DC3"/>
    <w:rsid w:val="00D15DF0"/>
    <w:rsid w:val="00D15F20"/>
    <w:rsid w:val="00D205E3"/>
    <w:rsid w:val="00D24533"/>
    <w:rsid w:val="00D24C40"/>
    <w:rsid w:val="00D254CA"/>
    <w:rsid w:val="00D26D2C"/>
    <w:rsid w:val="00D26FB7"/>
    <w:rsid w:val="00D27153"/>
    <w:rsid w:val="00D3047C"/>
    <w:rsid w:val="00D33C49"/>
    <w:rsid w:val="00D34133"/>
    <w:rsid w:val="00D34C48"/>
    <w:rsid w:val="00D36269"/>
    <w:rsid w:val="00D367BB"/>
    <w:rsid w:val="00D36A24"/>
    <w:rsid w:val="00D40FE5"/>
    <w:rsid w:val="00D414F0"/>
    <w:rsid w:val="00D41C28"/>
    <w:rsid w:val="00D4376C"/>
    <w:rsid w:val="00D45DFE"/>
    <w:rsid w:val="00D45E0B"/>
    <w:rsid w:val="00D4665D"/>
    <w:rsid w:val="00D50EDB"/>
    <w:rsid w:val="00D5245A"/>
    <w:rsid w:val="00D6283C"/>
    <w:rsid w:val="00D63062"/>
    <w:rsid w:val="00D65054"/>
    <w:rsid w:val="00D66FEA"/>
    <w:rsid w:val="00D67CAC"/>
    <w:rsid w:val="00D71953"/>
    <w:rsid w:val="00D76F09"/>
    <w:rsid w:val="00D812A1"/>
    <w:rsid w:val="00D824DF"/>
    <w:rsid w:val="00D829F0"/>
    <w:rsid w:val="00D84A35"/>
    <w:rsid w:val="00D85893"/>
    <w:rsid w:val="00D87152"/>
    <w:rsid w:val="00D9244F"/>
    <w:rsid w:val="00D93294"/>
    <w:rsid w:val="00D93699"/>
    <w:rsid w:val="00D936E2"/>
    <w:rsid w:val="00D9597C"/>
    <w:rsid w:val="00D9699B"/>
    <w:rsid w:val="00DA531D"/>
    <w:rsid w:val="00DA558D"/>
    <w:rsid w:val="00DA5E98"/>
    <w:rsid w:val="00DA7675"/>
    <w:rsid w:val="00DA7C21"/>
    <w:rsid w:val="00DB1D11"/>
    <w:rsid w:val="00DB2860"/>
    <w:rsid w:val="00DB2EEF"/>
    <w:rsid w:val="00DB3DF8"/>
    <w:rsid w:val="00DB4D5A"/>
    <w:rsid w:val="00DB55BA"/>
    <w:rsid w:val="00DB6560"/>
    <w:rsid w:val="00DB688D"/>
    <w:rsid w:val="00DB7D3A"/>
    <w:rsid w:val="00DC04E9"/>
    <w:rsid w:val="00DC1CE4"/>
    <w:rsid w:val="00DC2A71"/>
    <w:rsid w:val="00DC3F30"/>
    <w:rsid w:val="00DC4169"/>
    <w:rsid w:val="00DC4503"/>
    <w:rsid w:val="00DC4D0F"/>
    <w:rsid w:val="00DC5918"/>
    <w:rsid w:val="00DC693C"/>
    <w:rsid w:val="00DC7250"/>
    <w:rsid w:val="00DD00E9"/>
    <w:rsid w:val="00DD0A4D"/>
    <w:rsid w:val="00DD0F34"/>
    <w:rsid w:val="00DD2BE9"/>
    <w:rsid w:val="00DD5096"/>
    <w:rsid w:val="00DE0084"/>
    <w:rsid w:val="00DE0AC6"/>
    <w:rsid w:val="00DE20C0"/>
    <w:rsid w:val="00DE2659"/>
    <w:rsid w:val="00DE366D"/>
    <w:rsid w:val="00DE3843"/>
    <w:rsid w:val="00DE49B1"/>
    <w:rsid w:val="00DF323C"/>
    <w:rsid w:val="00DF3651"/>
    <w:rsid w:val="00DF61E2"/>
    <w:rsid w:val="00DF6C32"/>
    <w:rsid w:val="00DF6E02"/>
    <w:rsid w:val="00DF6F8E"/>
    <w:rsid w:val="00E004B5"/>
    <w:rsid w:val="00E0129F"/>
    <w:rsid w:val="00E01E6C"/>
    <w:rsid w:val="00E01F8D"/>
    <w:rsid w:val="00E0235C"/>
    <w:rsid w:val="00E0370D"/>
    <w:rsid w:val="00E0441F"/>
    <w:rsid w:val="00E04C50"/>
    <w:rsid w:val="00E04C55"/>
    <w:rsid w:val="00E05BF7"/>
    <w:rsid w:val="00E05E22"/>
    <w:rsid w:val="00E074C1"/>
    <w:rsid w:val="00E1019E"/>
    <w:rsid w:val="00E10CB0"/>
    <w:rsid w:val="00E11BD8"/>
    <w:rsid w:val="00E11E16"/>
    <w:rsid w:val="00E1245D"/>
    <w:rsid w:val="00E140BC"/>
    <w:rsid w:val="00E15CC7"/>
    <w:rsid w:val="00E178E1"/>
    <w:rsid w:val="00E2140F"/>
    <w:rsid w:val="00E2177F"/>
    <w:rsid w:val="00E222AD"/>
    <w:rsid w:val="00E22C54"/>
    <w:rsid w:val="00E2523B"/>
    <w:rsid w:val="00E26D19"/>
    <w:rsid w:val="00E314D0"/>
    <w:rsid w:val="00E3174F"/>
    <w:rsid w:val="00E323B5"/>
    <w:rsid w:val="00E3286D"/>
    <w:rsid w:val="00E32A48"/>
    <w:rsid w:val="00E3300C"/>
    <w:rsid w:val="00E34358"/>
    <w:rsid w:val="00E35454"/>
    <w:rsid w:val="00E35BE4"/>
    <w:rsid w:val="00E3628D"/>
    <w:rsid w:val="00E36327"/>
    <w:rsid w:val="00E372F0"/>
    <w:rsid w:val="00E376A3"/>
    <w:rsid w:val="00E377D9"/>
    <w:rsid w:val="00E37F3A"/>
    <w:rsid w:val="00E40780"/>
    <w:rsid w:val="00E421E5"/>
    <w:rsid w:val="00E425FA"/>
    <w:rsid w:val="00E45383"/>
    <w:rsid w:val="00E45731"/>
    <w:rsid w:val="00E45895"/>
    <w:rsid w:val="00E45D22"/>
    <w:rsid w:val="00E46116"/>
    <w:rsid w:val="00E50700"/>
    <w:rsid w:val="00E50B79"/>
    <w:rsid w:val="00E523C8"/>
    <w:rsid w:val="00E53348"/>
    <w:rsid w:val="00E5553C"/>
    <w:rsid w:val="00E555E5"/>
    <w:rsid w:val="00E55BEC"/>
    <w:rsid w:val="00E56710"/>
    <w:rsid w:val="00E57385"/>
    <w:rsid w:val="00E57AC4"/>
    <w:rsid w:val="00E57C1B"/>
    <w:rsid w:val="00E618CF"/>
    <w:rsid w:val="00E6209B"/>
    <w:rsid w:val="00E62946"/>
    <w:rsid w:val="00E64B9E"/>
    <w:rsid w:val="00E67256"/>
    <w:rsid w:val="00E679A6"/>
    <w:rsid w:val="00E71AD5"/>
    <w:rsid w:val="00E71D17"/>
    <w:rsid w:val="00E72A11"/>
    <w:rsid w:val="00E73D54"/>
    <w:rsid w:val="00E73D8C"/>
    <w:rsid w:val="00E745BC"/>
    <w:rsid w:val="00E751C1"/>
    <w:rsid w:val="00E75978"/>
    <w:rsid w:val="00E75ADC"/>
    <w:rsid w:val="00E75EE7"/>
    <w:rsid w:val="00E7687F"/>
    <w:rsid w:val="00E77500"/>
    <w:rsid w:val="00E77BCD"/>
    <w:rsid w:val="00E82047"/>
    <w:rsid w:val="00E8234A"/>
    <w:rsid w:val="00E82AB6"/>
    <w:rsid w:val="00E83A3C"/>
    <w:rsid w:val="00E844D9"/>
    <w:rsid w:val="00E848E6"/>
    <w:rsid w:val="00E8590C"/>
    <w:rsid w:val="00E86B84"/>
    <w:rsid w:val="00E902BC"/>
    <w:rsid w:val="00E91196"/>
    <w:rsid w:val="00E949DD"/>
    <w:rsid w:val="00EA0022"/>
    <w:rsid w:val="00EA3AFA"/>
    <w:rsid w:val="00EB0933"/>
    <w:rsid w:val="00EB4023"/>
    <w:rsid w:val="00EB4891"/>
    <w:rsid w:val="00EB76E5"/>
    <w:rsid w:val="00EC03D8"/>
    <w:rsid w:val="00EC2078"/>
    <w:rsid w:val="00EC6B9B"/>
    <w:rsid w:val="00EC7702"/>
    <w:rsid w:val="00ED1D55"/>
    <w:rsid w:val="00ED2724"/>
    <w:rsid w:val="00ED4B59"/>
    <w:rsid w:val="00ED5DED"/>
    <w:rsid w:val="00ED64C2"/>
    <w:rsid w:val="00EE1035"/>
    <w:rsid w:val="00EE1272"/>
    <w:rsid w:val="00EE1654"/>
    <w:rsid w:val="00EE1EC5"/>
    <w:rsid w:val="00EE2F7F"/>
    <w:rsid w:val="00EE433C"/>
    <w:rsid w:val="00EE4660"/>
    <w:rsid w:val="00EE5356"/>
    <w:rsid w:val="00EE5E25"/>
    <w:rsid w:val="00EF122B"/>
    <w:rsid w:val="00EF2675"/>
    <w:rsid w:val="00EF30CC"/>
    <w:rsid w:val="00EF3AAB"/>
    <w:rsid w:val="00EF3C5D"/>
    <w:rsid w:val="00EF53CB"/>
    <w:rsid w:val="00EF724E"/>
    <w:rsid w:val="00EF7456"/>
    <w:rsid w:val="00EF7901"/>
    <w:rsid w:val="00EF7C22"/>
    <w:rsid w:val="00F0135E"/>
    <w:rsid w:val="00F01A47"/>
    <w:rsid w:val="00F01A85"/>
    <w:rsid w:val="00F043EF"/>
    <w:rsid w:val="00F04954"/>
    <w:rsid w:val="00F049A6"/>
    <w:rsid w:val="00F11F0E"/>
    <w:rsid w:val="00F16A68"/>
    <w:rsid w:val="00F178A3"/>
    <w:rsid w:val="00F20728"/>
    <w:rsid w:val="00F22344"/>
    <w:rsid w:val="00F22664"/>
    <w:rsid w:val="00F230C6"/>
    <w:rsid w:val="00F233A0"/>
    <w:rsid w:val="00F23929"/>
    <w:rsid w:val="00F23CA6"/>
    <w:rsid w:val="00F24ED6"/>
    <w:rsid w:val="00F25269"/>
    <w:rsid w:val="00F25578"/>
    <w:rsid w:val="00F258DD"/>
    <w:rsid w:val="00F31C75"/>
    <w:rsid w:val="00F32A9F"/>
    <w:rsid w:val="00F32B9A"/>
    <w:rsid w:val="00F33A29"/>
    <w:rsid w:val="00F3465E"/>
    <w:rsid w:val="00F3516E"/>
    <w:rsid w:val="00F375A7"/>
    <w:rsid w:val="00F4025D"/>
    <w:rsid w:val="00F41AE7"/>
    <w:rsid w:val="00F41D56"/>
    <w:rsid w:val="00F4226C"/>
    <w:rsid w:val="00F4236A"/>
    <w:rsid w:val="00F423A0"/>
    <w:rsid w:val="00F43706"/>
    <w:rsid w:val="00F46802"/>
    <w:rsid w:val="00F50162"/>
    <w:rsid w:val="00F505D2"/>
    <w:rsid w:val="00F50781"/>
    <w:rsid w:val="00F5127B"/>
    <w:rsid w:val="00F5195C"/>
    <w:rsid w:val="00F51A74"/>
    <w:rsid w:val="00F51D2B"/>
    <w:rsid w:val="00F53A0D"/>
    <w:rsid w:val="00F552B4"/>
    <w:rsid w:val="00F60D30"/>
    <w:rsid w:val="00F61D2A"/>
    <w:rsid w:val="00F62612"/>
    <w:rsid w:val="00F63E62"/>
    <w:rsid w:val="00F64479"/>
    <w:rsid w:val="00F64A3A"/>
    <w:rsid w:val="00F65BED"/>
    <w:rsid w:val="00F660C8"/>
    <w:rsid w:val="00F66258"/>
    <w:rsid w:val="00F6633A"/>
    <w:rsid w:val="00F71291"/>
    <w:rsid w:val="00F71D00"/>
    <w:rsid w:val="00F739D2"/>
    <w:rsid w:val="00F73B69"/>
    <w:rsid w:val="00F73D7A"/>
    <w:rsid w:val="00F74A11"/>
    <w:rsid w:val="00F76FC4"/>
    <w:rsid w:val="00F779C4"/>
    <w:rsid w:val="00F818F7"/>
    <w:rsid w:val="00F833BC"/>
    <w:rsid w:val="00F83AFC"/>
    <w:rsid w:val="00F84B83"/>
    <w:rsid w:val="00F85105"/>
    <w:rsid w:val="00F860A9"/>
    <w:rsid w:val="00F86A72"/>
    <w:rsid w:val="00F901C1"/>
    <w:rsid w:val="00F90DF9"/>
    <w:rsid w:val="00F926CD"/>
    <w:rsid w:val="00F92FF2"/>
    <w:rsid w:val="00F93566"/>
    <w:rsid w:val="00F93E5F"/>
    <w:rsid w:val="00F961D3"/>
    <w:rsid w:val="00F96830"/>
    <w:rsid w:val="00F969EB"/>
    <w:rsid w:val="00FA0F16"/>
    <w:rsid w:val="00FA1F16"/>
    <w:rsid w:val="00FA2200"/>
    <w:rsid w:val="00FA220D"/>
    <w:rsid w:val="00FA4AFB"/>
    <w:rsid w:val="00FA5625"/>
    <w:rsid w:val="00FA6381"/>
    <w:rsid w:val="00FA75B2"/>
    <w:rsid w:val="00FA7D79"/>
    <w:rsid w:val="00FB084B"/>
    <w:rsid w:val="00FB5368"/>
    <w:rsid w:val="00FB5713"/>
    <w:rsid w:val="00FB59E5"/>
    <w:rsid w:val="00FB781B"/>
    <w:rsid w:val="00FC0AD1"/>
    <w:rsid w:val="00FC3A78"/>
    <w:rsid w:val="00FC44EB"/>
    <w:rsid w:val="00FC461A"/>
    <w:rsid w:val="00FC4BB0"/>
    <w:rsid w:val="00FC5444"/>
    <w:rsid w:val="00FC6C2E"/>
    <w:rsid w:val="00FC70C4"/>
    <w:rsid w:val="00FC71E5"/>
    <w:rsid w:val="00FC73C3"/>
    <w:rsid w:val="00FD0998"/>
    <w:rsid w:val="00FD0C17"/>
    <w:rsid w:val="00FD2001"/>
    <w:rsid w:val="00FD275C"/>
    <w:rsid w:val="00FD3380"/>
    <w:rsid w:val="00FD44F3"/>
    <w:rsid w:val="00FD5B4D"/>
    <w:rsid w:val="00FD73F6"/>
    <w:rsid w:val="00FD77D4"/>
    <w:rsid w:val="00FE096C"/>
    <w:rsid w:val="00FE2672"/>
    <w:rsid w:val="00FE4C9C"/>
    <w:rsid w:val="00FE500F"/>
    <w:rsid w:val="00FE5E8B"/>
    <w:rsid w:val="00FE6636"/>
    <w:rsid w:val="00FE6747"/>
    <w:rsid w:val="00FE7687"/>
    <w:rsid w:val="00FE78A8"/>
    <w:rsid w:val="00FE7A87"/>
    <w:rsid w:val="00FF1908"/>
    <w:rsid w:val="00FF23D8"/>
    <w:rsid w:val="00FF288E"/>
    <w:rsid w:val="00FF52F8"/>
    <w:rsid w:val="00FF5572"/>
    <w:rsid w:val="00FF5A0C"/>
    <w:rsid w:val="00FF62E1"/>
    <w:rsid w:val="00FF6CA5"/>
    <w:rsid w:val="00FF7878"/>
  </w:rsids>
  <m:mathPr>
    <m:mathFont m:val="Cambria Math"/>
    <m:brkBin m:val="before"/>
    <m:brkBinSub m:val="--"/>
    <m:smallFrac/>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rules v:ext="edit">
        <o:r id="V:Rule1" type="connector" idref="#AutoShape 33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0" w:qFormat="1"/>
    <w:lsdException w:name="table of figures" w:uiPriority="0"/>
    <w:lsdException w:name="annotation reference" w:uiPriority="0"/>
    <w:lsdException w:name="page number" w:uiPriority="0"/>
    <w:lsdException w:name="Title" w:semiHidden="0" w:uiPriority="10" w:unhideWhenUsed="0" w:qFormat="1"/>
    <w:lsdException w:name="Default Paragraph Font" w:uiPriority="1"/>
    <w:lsdException w:name="Subtitle" w:semiHidden="0" w:uiPriority="0" w:unhideWhenUsed="0" w:qFormat="1"/>
    <w:lsdException w:name="Body Text 3" w:uiPriority="0"/>
    <w:lsdException w:name="Strong" w:semiHidden="0" w:uiPriority="22" w:unhideWhenUsed="0" w:qFormat="1"/>
    <w:lsdException w:name="Emphasis" w:semiHidden="0" w:uiPriority="20" w:unhideWhenUsed="0" w:qFormat="1"/>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46802"/>
  </w:style>
  <w:style w:type="paragraph" w:styleId="1">
    <w:name w:val="heading 1"/>
    <w:aliases w:val="Heading 11"/>
    <w:basedOn w:val="a"/>
    <w:next w:val="a"/>
    <w:link w:val="10"/>
    <w:qFormat/>
    <w:rsid w:val="00037278"/>
    <w:pPr>
      <w:keepNext/>
      <w:pageBreakBefore/>
      <w:shd w:val="clear" w:color="auto" w:fill="BDD6EE" w:themeFill="accent1" w:themeFillTint="66"/>
      <w:tabs>
        <w:tab w:val="left" w:pos="567"/>
      </w:tabs>
      <w:spacing w:before="120" w:after="240" w:line="240" w:lineRule="auto"/>
      <w:outlineLvl w:val="0"/>
    </w:pPr>
    <w:rPr>
      <w:rFonts w:ascii="PF Square Sans Pro" w:eastAsia="Times New Roman" w:hAnsi="PF Square Sans Pro" w:cs="Arial"/>
      <w:b/>
      <w:bCs/>
      <w:color w:val="000000"/>
      <w:kern w:val="32"/>
      <w:sz w:val="28"/>
      <w:szCs w:val="28"/>
    </w:rPr>
  </w:style>
  <w:style w:type="paragraph" w:styleId="2">
    <w:name w:val="heading 2"/>
    <w:basedOn w:val="a"/>
    <w:next w:val="a"/>
    <w:link w:val="20"/>
    <w:uiPriority w:val="9"/>
    <w:qFormat/>
    <w:rsid w:val="00BB3B35"/>
    <w:pPr>
      <w:keepNext/>
      <w:keepLines/>
      <w:tabs>
        <w:tab w:val="left" w:pos="567"/>
      </w:tabs>
      <w:spacing w:before="120" w:after="120" w:line="240" w:lineRule="auto"/>
      <w:ind w:firstLine="425"/>
      <w:outlineLvl w:val="1"/>
    </w:pPr>
    <w:rPr>
      <w:rFonts w:ascii="PF Square Sans Pro" w:eastAsia="Times New Roman" w:hAnsi="PF Square Sans Pro" w:cs="Arial"/>
      <w:b/>
      <w:bCs/>
      <w:color w:val="000000"/>
      <w:sz w:val="24"/>
      <w:szCs w:val="24"/>
    </w:rPr>
  </w:style>
  <w:style w:type="paragraph" w:styleId="3">
    <w:name w:val="heading 3"/>
    <w:basedOn w:val="a"/>
    <w:next w:val="a"/>
    <w:link w:val="30"/>
    <w:uiPriority w:val="9"/>
    <w:qFormat/>
    <w:rsid w:val="003423B0"/>
    <w:pPr>
      <w:keepNext/>
      <w:keepLines/>
      <w:tabs>
        <w:tab w:val="left" w:pos="567"/>
      </w:tabs>
      <w:spacing w:before="120" w:after="120" w:line="240" w:lineRule="auto"/>
      <w:jc w:val="both"/>
      <w:outlineLvl w:val="2"/>
    </w:pPr>
    <w:rPr>
      <w:rFonts w:ascii="PF Square Sans Pro" w:eastAsia="Times New Roman" w:hAnsi="PF Square Sans Pro" w:cs="Arial"/>
      <w:b/>
      <w:bCs/>
      <w:i/>
      <w:color w:val="000000"/>
    </w:rPr>
  </w:style>
  <w:style w:type="paragraph" w:styleId="4">
    <w:name w:val="heading 4"/>
    <w:basedOn w:val="a"/>
    <w:next w:val="a"/>
    <w:link w:val="40"/>
    <w:uiPriority w:val="9"/>
    <w:qFormat/>
    <w:rsid w:val="006C7039"/>
    <w:pPr>
      <w:keepNext/>
      <w:keepLines/>
      <w:tabs>
        <w:tab w:val="left" w:pos="851"/>
      </w:tabs>
      <w:spacing w:before="200" w:after="0" w:line="240" w:lineRule="auto"/>
      <w:ind w:left="851" w:hanging="851"/>
      <w:outlineLvl w:val="3"/>
    </w:pPr>
    <w:rPr>
      <w:rFonts w:ascii="Arial" w:eastAsia="Times New Roman" w:hAnsi="Arial" w:cs="Times New Roman"/>
      <w:bCs/>
      <w:i/>
      <w:iCs/>
      <w:sz w:val="20"/>
      <w:szCs w:val="20"/>
      <w:u w:val="single"/>
    </w:rPr>
  </w:style>
  <w:style w:type="paragraph" w:styleId="8">
    <w:name w:val="heading 8"/>
    <w:basedOn w:val="a"/>
    <w:next w:val="a"/>
    <w:link w:val="80"/>
    <w:uiPriority w:val="9"/>
    <w:semiHidden/>
    <w:unhideWhenUsed/>
    <w:qFormat/>
    <w:rsid w:val="006C7039"/>
    <w:pPr>
      <w:spacing w:before="240" w:after="60" w:line="240" w:lineRule="auto"/>
      <w:outlineLvl w:val="7"/>
    </w:pPr>
    <w:rPr>
      <w:rFonts w:ascii="Calibri" w:eastAsia="Times New Roman" w:hAnsi="Calibri" w:cs="Times New Roman"/>
      <w:i/>
      <w:iCs/>
      <w:sz w:val="24"/>
      <w:szCs w:val="24"/>
      <w:lang w:val="en-US"/>
    </w:rPr>
  </w:style>
  <w:style w:type="paragraph" w:styleId="9">
    <w:name w:val="heading 9"/>
    <w:basedOn w:val="a"/>
    <w:next w:val="a"/>
    <w:link w:val="90"/>
    <w:uiPriority w:val="9"/>
    <w:semiHidden/>
    <w:unhideWhenUsed/>
    <w:qFormat/>
    <w:rsid w:val="006C7039"/>
    <w:pPr>
      <w:spacing w:before="240" w:after="60" w:line="240" w:lineRule="auto"/>
      <w:outlineLvl w:val="8"/>
    </w:pPr>
    <w:rPr>
      <w:rFonts w:ascii="Calibri Light" w:eastAsia="Times New Roman" w:hAnsi="Calibri Light" w:cs="Times New Roman"/>
      <w:lang w:val="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Heading 11 Знак"/>
    <w:basedOn w:val="a0"/>
    <w:link w:val="1"/>
    <w:rsid w:val="00037278"/>
    <w:rPr>
      <w:rFonts w:ascii="PF Square Sans Pro" w:eastAsia="Times New Roman" w:hAnsi="PF Square Sans Pro" w:cs="Arial"/>
      <w:b/>
      <w:bCs/>
      <w:color w:val="000000"/>
      <w:kern w:val="32"/>
      <w:sz w:val="28"/>
      <w:szCs w:val="28"/>
      <w:shd w:val="clear" w:color="auto" w:fill="BDD6EE" w:themeFill="accent1" w:themeFillTint="66"/>
    </w:rPr>
  </w:style>
  <w:style w:type="character" w:customStyle="1" w:styleId="20">
    <w:name w:val="Заголовок 2 Знак"/>
    <w:basedOn w:val="a0"/>
    <w:link w:val="2"/>
    <w:uiPriority w:val="9"/>
    <w:rsid w:val="00BB3B35"/>
    <w:rPr>
      <w:rFonts w:ascii="PF Square Sans Pro" w:eastAsia="Times New Roman" w:hAnsi="PF Square Sans Pro" w:cs="Arial"/>
      <w:b/>
      <w:bCs/>
      <w:color w:val="000000"/>
      <w:sz w:val="24"/>
      <w:szCs w:val="24"/>
    </w:rPr>
  </w:style>
  <w:style w:type="character" w:customStyle="1" w:styleId="30">
    <w:name w:val="Заголовок 3 Знак"/>
    <w:basedOn w:val="a0"/>
    <w:link w:val="3"/>
    <w:uiPriority w:val="9"/>
    <w:rsid w:val="003423B0"/>
    <w:rPr>
      <w:rFonts w:ascii="PF Square Sans Pro" w:eastAsia="Times New Roman" w:hAnsi="PF Square Sans Pro" w:cs="Arial"/>
      <w:b/>
      <w:bCs/>
      <w:i/>
      <w:color w:val="000000"/>
    </w:rPr>
  </w:style>
  <w:style w:type="character" w:customStyle="1" w:styleId="40">
    <w:name w:val="Заголовок 4 Знак"/>
    <w:basedOn w:val="a0"/>
    <w:link w:val="4"/>
    <w:uiPriority w:val="9"/>
    <w:rsid w:val="006C7039"/>
    <w:rPr>
      <w:rFonts w:ascii="Arial" w:eastAsia="Times New Roman" w:hAnsi="Arial" w:cs="Times New Roman"/>
      <w:bCs/>
      <w:i/>
      <w:iCs/>
      <w:sz w:val="20"/>
      <w:szCs w:val="20"/>
      <w:u w:val="single"/>
    </w:rPr>
  </w:style>
  <w:style w:type="character" w:customStyle="1" w:styleId="80">
    <w:name w:val="Заголовок 8 Знак"/>
    <w:basedOn w:val="a0"/>
    <w:link w:val="8"/>
    <w:uiPriority w:val="9"/>
    <w:semiHidden/>
    <w:rsid w:val="006C7039"/>
    <w:rPr>
      <w:rFonts w:ascii="Calibri" w:eastAsia="Times New Roman" w:hAnsi="Calibri" w:cs="Times New Roman"/>
      <w:i/>
      <w:iCs/>
      <w:sz w:val="24"/>
      <w:szCs w:val="24"/>
      <w:lang w:val="en-US"/>
    </w:rPr>
  </w:style>
  <w:style w:type="character" w:customStyle="1" w:styleId="90">
    <w:name w:val="Заголовок 9 Знак"/>
    <w:basedOn w:val="a0"/>
    <w:link w:val="9"/>
    <w:uiPriority w:val="9"/>
    <w:semiHidden/>
    <w:rsid w:val="006C7039"/>
    <w:rPr>
      <w:rFonts w:ascii="Calibri Light" w:eastAsia="Times New Roman" w:hAnsi="Calibri Light" w:cs="Times New Roman"/>
      <w:lang w:val="en-US"/>
    </w:rPr>
  </w:style>
  <w:style w:type="numbering" w:customStyle="1" w:styleId="11">
    <w:name w:val="Немає списку1"/>
    <w:next w:val="a2"/>
    <w:semiHidden/>
    <w:unhideWhenUsed/>
    <w:rsid w:val="006C7039"/>
  </w:style>
  <w:style w:type="paragraph" w:styleId="a3">
    <w:name w:val="header"/>
    <w:basedOn w:val="a"/>
    <w:link w:val="a4"/>
    <w:uiPriority w:val="99"/>
    <w:unhideWhenUsed/>
    <w:rsid w:val="006C7039"/>
    <w:pPr>
      <w:tabs>
        <w:tab w:val="center" w:pos="4986"/>
        <w:tab w:val="right" w:pos="9973"/>
      </w:tabs>
      <w:spacing w:after="0" w:line="240" w:lineRule="auto"/>
    </w:pPr>
    <w:rPr>
      <w:rFonts w:ascii="Arial" w:eastAsia="Calibri" w:hAnsi="Arial" w:cs="Times New Roman"/>
      <w:sz w:val="20"/>
      <w:szCs w:val="20"/>
    </w:rPr>
  </w:style>
  <w:style w:type="character" w:customStyle="1" w:styleId="a4">
    <w:name w:val="Верхній колонтитул Знак"/>
    <w:basedOn w:val="a0"/>
    <w:link w:val="a3"/>
    <w:uiPriority w:val="99"/>
    <w:rsid w:val="006C7039"/>
    <w:rPr>
      <w:rFonts w:ascii="Arial" w:eastAsia="Calibri" w:hAnsi="Arial" w:cs="Times New Roman"/>
      <w:sz w:val="20"/>
      <w:szCs w:val="20"/>
    </w:rPr>
  </w:style>
  <w:style w:type="paragraph" w:styleId="a5">
    <w:name w:val="footer"/>
    <w:basedOn w:val="a"/>
    <w:link w:val="a6"/>
    <w:uiPriority w:val="99"/>
    <w:unhideWhenUsed/>
    <w:rsid w:val="006C7039"/>
    <w:pPr>
      <w:tabs>
        <w:tab w:val="center" w:pos="4986"/>
        <w:tab w:val="right" w:pos="9973"/>
      </w:tabs>
      <w:spacing w:after="0" w:line="240" w:lineRule="auto"/>
    </w:pPr>
    <w:rPr>
      <w:rFonts w:ascii="Arial" w:eastAsia="Calibri" w:hAnsi="Arial" w:cs="Times New Roman"/>
      <w:sz w:val="20"/>
      <w:szCs w:val="20"/>
    </w:rPr>
  </w:style>
  <w:style w:type="character" w:customStyle="1" w:styleId="a6">
    <w:name w:val="Нижній колонтитул Знак"/>
    <w:basedOn w:val="a0"/>
    <w:link w:val="a5"/>
    <w:uiPriority w:val="99"/>
    <w:rsid w:val="006C7039"/>
    <w:rPr>
      <w:rFonts w:ascii="Arial" w:eastAsia="Calibri" w:hAnsi="Arial" w:cs="Times New Roman"/>
      <w:sz w:val="20"/>
      <w:szCs w:val="20"/>
    </w:rPr>
  </w:style>
  <w:style w:type="paragraph" w:styleId="a7">
    <w:name w:val="Subtitle"/>
    <w:basedOn w:val="a"/>
    <w:link w:val="a8"/>
    <w:qFormat/>
    <w:rsid w:val="0028162D"/>
    <w:pPr>
      <w:spacing w:before="120" w:after="120" w:line="240" w:lineRule="auto"/>
    </w:pPr>
    <w:rPr>
      <w:rFonts w:ascii="PF Square Sans Pro" w:eastAsia="Times New Roman" w:hAnsi="PF Square Sans Pro" w:cs="Times New Roman"/>
      <w:b/>
      <w:szCs w:val="20"/>
    </w:rPr>
  </w:style>
  <w:style w:type="character" w:customStyle="1" w:styleId="a8">
    <w:name w:val="Підзаголовок Знак"/>
    <w:basedOn w:val="a0"/>
    <w:link w:val="a7"/>
    <w:rsid w:val="0028162D"/>
    <w:rPr>
      <w:rFonts w:ascii="PF Square Sans Pro" w:eastAsia="Times New Roman" w:hAnsi="PF Square Sans Pro" w:cs="Times New Roman"/>
      <w:b/>
      <w:szCs w:val="20"/>
    </w:rPr>
  </w:style>
  <w:style w:type="paragraph" w:styleId="a9">
    <w:name w:val="Balloon Text"/>
    <w:basedOn w:val="a"/>
    <w:link w:val="aa"/>
    <w:uiPriority w:val="99"/>
    <w:semiHidden/>
    <w:unhideWhenUsed/>
    <w:rsid w:val="006C7039"/>
    <w:pPr>
      <w:spacing w:after="0" w:line="240" w:lineRule="auto"/>
    </w:pPr>
    <w:rPr>
      <w:rFonts w:ascii="Tahoma" w:eastAsia="Calibri" w:hAnsi="Tahoma" w:cs="Times New Roman"/>
      <w:sz w:val="16"/>
      <w:szCs w:val="16"/>
    </w:rPr>
  </w:style>
  <w:style w:type="character" w:customStyle="1" w:styleId="aa">
    <w:name w:val="Текст у виносці Знак"/>
    <w:basedOn w:val="a0"/>
    <w:link w:val="a9"/>
    <w:uiPriority w:val="99"/>
    <w:semiHidden/>
    <w:rsid w:val="006C7039"/>
    <w:rPr>
      <w:rFonts w:ascii="Tahoma" w:eastAsia="Calibri" w:hAnsi="Tahoma" w:cs="Times New Roman"/>
      <w:sz w:val="16"/>
      <w:szCs w:val="16"/>
    </w:rPr>
  </w:style>
  <w:style w:type="paragraph" w:customStyle="1" w:styleId="12">
    <w:name w:val="Без интервала1"/>
    <w:uiPriority w:val="1"/>
    <w:qFormat/>
    <w:rsid w:val="006C7039"/>
    <w:pPr>
      <w:spacing w:after="0" w:line="240" w:lineRule="auto"/>
    </w:pPr>
    <w:rPr>
      <w:rFonts w:ascii="Calibri" w:eastAsia="Calibri" w:hAnsi="Calibri" w:cs="Times New Roman"/>
    </w:rPr>
  </w:style>
  <w:style w:type="table" w:styleId="ab">
    <w:name w:val="Table Grid"/>
    <w:basedOn w:val="a1"/>
    <w:uiPriority w:val="59"/>
    <w:rsid w:val="006C7039"/>
    <w:pPr>
      <w:spacing w:after="0" w:line="240" w:lineRule="auto"/>
    </w:pPr>
    <w:rPr>
      <w:rFonts w:ascii="Calibri" w:eastAsia="Calibri" w:hAnsi="Calibri" w:cs="Times New Roman"/>
      <w:sz w:val="20"/>
      <w:szCs w:val="20"/>
      <w:lang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3">
    <w:name w:val="Абзац списка1"/>
    <w:basedOn w:val="a"/>
    <w:uiPriority w:val="34"/>
    <w:qFormat/>
    <w:rsid w:val="006C7039"/>
    <w:pPr>
      <w:spacing w:after="0" w:line="240" w:lineRule="auto"/>
      <w:ind w:left="720"/>
      <w:contextualSpacing/>
    </w:pPr>
    <w:rPr>
      <w:rFonts w:ascii="Arial" w:eastAsia="Calibri" w:hAnsi="Arial" w:cs="Times New Roman"/>
      <w:lang w:val="en-US"/>
    </w:rPr>
  </w:style>
  <w:style w:type="paragraph" w:styleId="14">
    <w:name w:val="toc 1"/>
    <w:basedOn w:val="a"/>
    <w:next w:val="a"/>
    <w:autoRedefine/>
    <w:uiPriority w:val="39"/>
    <w:unhideWhenUsed/>
    <w:rsid w:val="006C7039"/>
    <w:pPr>
      <w:spacing w:before="120" w:after="120"/>
    </w:pPr>
    <w:rPr>
      <w:rFonts w:cstheme="minorHAnsi"/>
      <w:b/>
      <w:bCs/>
      <w:caps/>
      <w:sz w:val="20"/>
      <w:szCs w:val="20"/>
    </w:rPr>
  </w:style>
  <w:style w:type="paragraph" w:styleId="21">
    <w:name w:val="toc 2"/>
    <w:basedOn w:val="a"/>
    <w:next w:val="a"/>
    <w:autoRedefine/>
    <w:uiPriority w:val="39"/>
    <w:unhideWhenUsed/>
    <w:rsid w:val="00DF323C"/>
    <w:pPr>
      <w:tabs>
        <w:tab w:val="right" w:leader="dot" w:pos="10456"/>
      </w:tabs>
      <w:spacing w:after="0"/>
      <w:ind w:left="220"/>
    </w:pPr>
    <w:rPr>
      <w:rFonts w:ascii="PF Square Sans Pro" w:eastAsia="Times New Roman" w:hAnsi="PF Square Sans Pro" w:cs="Arial"/>
      <w:smallCaps/>
      <w:noProof/>
      <w:sz w:val="20"/>
      <w:szCs w:val="20"/>
    </w:rPr>
  </w:style>
  <w:style w:type="paragraph" w:styleId="31">
    <w:name w:val="toc 3"/>
    <w:basedOn w:val="a"/>
    <w:next w:val="a"/>
    <w:autoRedefine/>
    <w:uiPriority w:val="39"/>
    <w:unhideWhenUsed/>
    <w:rsid w:val="006C7039"/>
    <w:pPr>
      <w:spacing w:after="0"/>
      <w:ind w:left="440"/>
    </w:pPr>
    <w:rPr>
      <w:rFonts w:cstheme="minorHAnsi"/>
      <w:i/>
      <w:iCs/>
      <w:sz w:val="20"/>
      <w:szCs w:val="20"/>
    </w:rPr>
  </w:style>
  <w:style w:type="paragraph" w:styleId="41">
    <w:name w:val="toc 4"/>
    <w:basedOn w:val="a"/>
    <w:next w:val="a"/>
    <w:autoRedefine/>
    <w:uiPriority w:val="39"/>
    <w:unhideWhenUsed/>
    <w:rsid w:val="006C7039"/>
    <w:pPr>
      <w:spacing w:after="0"/>
      <w:ind w:left="660"/>
    </w:pPr>
    <w:rPr>
      <w:rFonts w:cstheme="minorHAnsi"/>
      <w:sz w:val="18"/>
      <w:szCs w:val="18"/>
    </w:rPr>
  </w:style>
  <w:style w:type="paragraph" w:styleId="5">
    <w:name w:val="toc 5"/>
    <w:basedOn w:val="a"/>
    <w:next w:val="a"/>
    <w:autoRedefine/>
    <w:uiPriority w:val="39"/>
    <w:unhideWhenUsed/>
    <w:rsid w:val="006C7039"/>
    <w:pPr>
      <w:spacing w:after="0"/>
      <w:ind w:left="880"/>
    </w:pPr>
    <w:rPr>
      <w:rFonts w:cstheme="minorHAnsi"/>
      <w:sz w:val="18"/>
      <w:szCs w:val="18"/>
    </w:rPr>
  </w:style>
  <w:style w:type="paragraph" w:styleId="6">
    <w:name w:val="toc 6"/>
    <w:basedOn w:val="a"/>
    <w:next w:val="a"/>
    <w:autoRedefine/>
    <w:uiPriority w:val="39"/>
    <w:unhideWhenUsed/>
    <w:rsid w:val="006C7039"/>
    <w:pPr>
      <w:spacing w:after="0"/>
      <w:ind w:left="1100"/>
    </w:pPr>
    <w:rPr>
      <w:rFonts w:cstheme="minorHAnsi"/>
      <w:sz w:val="18"/>
      <w:szCs w:val="18"/>
    </w:rPr>
  </w:style>
  <w:style w:type="paragraph" w:styleId="7">
    <w:name w:val="toc 7"/>
    <w:basedOn w:val="a"/>
    <w:next w:val="a"/>
    <w:autoRedefine/>
    <w:uiPriority w:val="39"/>
    <w:unhideWhenUsed/>
    <w:rsid w:val="006C7039"/>
    <w:pPr>
      <w:spacing w:after="0"/>
      <w:ind w:left="1320"/>
    </w:pPr>
    <w:rPr>
      <w:rFonts w:cstheme="minorHAnsi"/>
      <w:sz w:val="18"/>
      <w:szCs w:val="18"/>
    </w:rPr>
  </w:style>
  <w:style w:type="paragraph" w:styleId="81">
    <w:name w:val="toc 8"/>
    <w:basedOn w:val="a"/>
    <w:next w:val="a"/>
    <w:autoRedefine/>
    <w:uiPriority w:val="39"/>
    <w:unhideWhenUsed/>
    <w:rsid w:val="006C7039"/>
    <w:pPr>
      <w:spacing w:after="0"/>
      <w:ind w:left="1540"/>
    </w:pPr>
    <w:rPr>
      <w:rFonts w:cstheme="minorHAnsi"/>
      <w:sz w:val="18"/>
      <w:szCs w:val="18"/>
    </w:rPr>
  </w:style>
  <w:style w:type="paragraph" w:styleId="91">
    <w:name w:val="toc 9"/>
    <w:basedOn w:val="a"/>
    <w:next w:val="a"/>
    <w:autoRedefine/>
    <w:uiPriority w:val="39"/>
    <w:unhideWhenUsed/>
    <w:rsid w:val="006C7039"/>
    <w:pPr>
      <w:spacing w:after="0"/>
      <w:ind w:left="1760"/>
    </w:pPr>
    <w:rPr>
      <w:rFonts w:cstheme="minorHAnsi"/>
      <w:sz w:val="18"/>
      <w:szCs w:val="18"/>
    </w:rPr>
  </w:style>
  <w:style w:type="character" w:styleId="ac">
    <w:name w:val="Hyperlink"/>
    <w:uiPriority w:val="99"/>
    <w:unhideWhenUsed/>
    <w:rsid w:val="006C7039"/>
    <w:rPr>
      <w:color w:val="0000FF"/>
      <w:u w:val="single"/>
    </w:rPr>
  </w:style>
  <w:style w:type="character" w:styleId="ad">
    <w:name w:val="page number"/>
    <w:rsid w:val="006C7039"/>
  </w:style>
  <w:style w:type="paragraph" w:customStyle="1" w:styleId="ChartTitle">
    <w:name w:val="Chart Title"/>
    <w:basedOn w:val="a"/>
    <w:next w:val="a"/>
    <w:rsid w:val="006C7039"/>
    <w:pPr>
      <w:keepNext/>
      <w:keepLines/>
      <w:numPr>
        <w:numId w:val="1"/>
      </w:numPr>
      <w:suppressAutoHyphens/>
      <w:spacing w:after="120" w:line="240" w:lineRule="auto"/>
      <w:jc w:val="both"/>
    </w:pPr>
    <w:rPr>
      <w:rFonts w:ascii="Arial" w:eastAsia="Times New Roman" w:hAnsi="Arial" w:cs="Arial"/>
      <w:b/>
    </w:rPr>
  </w:style>
  <w:style w:type="paragraph" w:customStyle="1" w:styleId="TableTitle">
    <w:name w:val="Table Title"/>
    <w:basedOn w:val="a"/>
    <w:next w:val="a"/>
    <w:autoRedefine/>
    <w:qFormat/>
    <w:rsid w:val="006C7039"/>
    <w:pPr>
      <w:keepNext/>
      <w:keepLines/>
      <w:suppressAutoHyphens/>
      <w:spacing w:after="0" w:line="240" w:lineRule="auto"/>
      <w:ind w:firstLine="567"/>
      <w:jc w:val="right"/>
    </w:pPr>
    <w:rPr>
      <w:rFonts w:ascii="PF Square Sans Pro" w:eastAsia="Times New Roman" w:hAnsi="PF Square Sans Pro" w:cs="Arial"/>
      <w:b/>
      <w:bCs/>
      <w:i/>
    </w:rPr>
  </w:style>
  <w:style w:type="paragraph" w:styleId="ae">
    <w:name w:val="caption"/>
    <w:basedOn w:val="a"/>
    <w:next w:val="a"/>
    <w:qFormat/>
    <w:rsid w:val="006C7039"/>
    <w:pPr>
      <w:spacing w:after="120" w:line="240" w:lineRule="auto"/>
      <w:ind w:firstLine="720"/>
      <w:jc w:val="both"/>
    </w:pPr>
    <w:rPr>
      <w:rFonts w:ascii="Arial" w:eastAsia="Times New Roman" w:hAnsi="Arial" w:cs="Times New Roman"/>
      <w:b/>
      <w:bCs/>
      <w:sz w:val="20"/>
      <w:szCs w:val="20"/>
    </w:rPr>
  </w:style>
  <w:style w:type="paragraph" w:customStyle="1" w:styleId="ListofTables">
    <w:name w:val="List of Tables"/>
    <w:basedOn w:val="a"/>
    <w:rsid w:val="006C7039"/>
    <w:pPr>
      <w:spacing w:after="120" w:line="240" w:lineRule="auto"/>
      <w:ind w:firstLine="720"/>
      <w:jc w:val="both"/>
    </w:pPr>
    <w:rPr>
      <w:rFonts w:ascii="Arial" w:eastAsia="Times New Roman" w:hAnsi="Arial" w:cs="Arial"/>
      <w:b/>
    </w:rPr>
  </w:style>
  <w:style w:type="paragraph" w:styleId="af">
    <w:name w:val="footnote text"/>
    <w:basedOn w:val="a"/>
    <w:link w:val="af0"/>
    <w:uiPriority w:val="99"/>
    <w:semiHidden/>
    <w:rsid w:val="006C7039"/>
    <w:pPr>
      <w:spacing w:after="120" w:line="240" w:lineRule="auto"/>
      <w:ind w:firstLine="720"/>
      <w:jc w:val="both"/>
    </w:pPr>
    <w:rPr>
      <w:rFonts w:ascii="Arial" w:eastAsia="Times New Roman" w:hAnsi="Arial" w:cs="Times New Roman"/>
      <w:sz w:val="16"/>
      <w:szCs w:val="20"/>
    </w:rPr>
  </w:style>
  <w:style w:type="character" w:customStyle="1" w:styleId="af0">
    <w:name w:val="Текст виноски Знак"/>
    <w:basedOn w:val="a0"/>
    <w:link w:val="af"/>
    <w:uiPriority w:val="99"/>
    <w:semiHidden/>
    <w:rsid w:val="006C7039"/>
    <w:rPr>
      <w:rFonts w:ascii="Arial" w:eastAsia="Times New Roman" w:hAnsi="Arial" w:cs="Times New Roman"/>
      <w:sz w:val="16"/>
      <w:szCs w:val="20"/>
    </w:rPr>
  </w:style>
  <w:style w:type="paragraph" w:styleId="af1">
    <w:name w:val="table of figures"/>
    <w:basedOn w:val="a"/>
    <w:next w:val="a"/>
    <w:autoRedefine/>
    <w:semiHidden/>
    <w:rsid w:val="006C7039"/>
    <w:pPr>
      <w:tabs>
        <w:tab w:val="left" w:pos="1418"/>
        <w:tab w:val="right" w:leader="dot" w:pos="9629"/>
      </w:tabs>
      <w:spacing w:after="120" w:line="240" w:lineRule="auto"/>
      <w:jc w:val="both"/>
    </w:pPr>
    <w:rPr>
      <w:rFonts w:ascii="Arial" w:eastAsia="Times New Roman" w:hAnsi="Arial" w:cs="Times New Roman"/>
    </w:rPr>
  </w:style>
  <w:style w:type="character" w:styleId="af2">
    <w:name w:val="footnote reference"/>
    <w:uiPriority w:val="99"/>
    <w:semiHidden/>
    <w:rsid w:val="006C7039"/>
    <w:rPr>
      <w:vertAlign w:val="superscript"/>
    </w:rPr>
  </w:style>
  <w:style w:type="paragraph" w:customStyle="1" w:styleId="366">
    <w:name w:val="Стиль Заголовок 3 + Перед:  6 пт После:  6 пт"/>
    <w:basedOn w:val="3"/>
    <w:rsid w:val="006C7039"/>
    <w:pPr>
      <w:keepLines w:val="0"/>
      <w:ind w:firstLine="720"/>
    </w:pPr>
    <w:rPr>
      <w:i w:val="0"/>
      <w:sz w:val="24"/>
    </w:rPr>
  </w:style>
  <w:style w:type="paragraph" w:customStyle="1" w:styleId="15">
    <w:name w:val="Стиль Заголовок 1 + все прописные"/>
    <w:basedOn w:val="1"/>
    <w:rsid w:val="006C7039"/>
    <w:pPr>
      <w:ind w:firstLine="720"/>
      <w:jc w:val="both"/>
    </w:pPr>
    <w:rPr>
      <w:caps/>
      <w:sz w:val="32"/>
    </w:rPr>
  </w:style>
  <w:style w:type="paragraph" w:customStyle="1" w:styleId="110">
    <w:name w:val="Стиль Заголовок 1 + все прописные1"/>
    <w:basedOn w:val="1"/>
    <w:rsid w:val="006C7039"/>
    <w:pPr>
      <w:spacing w:before="360"/>
      <w:ind w:firstLine="720"/>
      <w:jc w:val="both"/>
    </w:pPr>
    <w:rPr>
      <w:caps/>
      <w:sz w:val="32"/>
    </w:rPr>
  </w:style>
  <w:style w:type="paragraph" w:customStyle="1" w:styleId="212">
    <w:name w:val="Стиль Заголовок 2 + не курсив малые прописные После:  12 пт"/>
    <w:basedOn w:val="2"/>
    <w:rsid w:val="006C7039"/>
    <w:pPr>
      <w:keepLines w:val="0"/>
      <w:tabs>
        <w:tab w:val="clear" w:pos="567"/>
      </w:tabs>
      <w:spacing w:after="240"/>
      <w:ind w:firstLine="720"/>
      <w:jc w:val="both"/>
    </w:pPr>
    <w:rPr>
      <w:smallCaps/>
      <w:sz w:val="28"/>
      <w:szCs w:val="20"/>
    </w:rPr>
  </w:style>
  <w:style w:type="paragraph" w:customStyle="1" w:styleId="2121">
    <w:name w:val="Стиль Заголовок 2 + не курсив малые прописные После:  12 пт1"/>
    <w:basedOn w:val="2"/>
    <w:autoRedefine/>
    <w:rsid w:val="006C7039"/>
    <w:pPr>
      <w:keepLines w:val="0"/>
      <w:tabs>
        <w:tab w:val="clear" w:pos="567"/>
      </w:tabs>
      <w:spacing w:after="240"/>
      <w:ind w:left="1418" w:hanging="698"/>
      <w:jc w:val="both"/>
    </w:pPr>
    <w:rPr>
      <w:smallCaps/>
      <w:sz w:val="28"/>
      <w:szCs w:val="20"/>
    </w:rPr>
  </w:style>
  <w:style w:type="character" w:styleId="af3">
    <w:name w:val="annotation reference"/>
    <w:semiHidden/>
    <w:rsid w:val="006C7039"/>
    <w:rPr>
      <w:sz w:val="16"/>
      <w:szCs w:val="16"/>
    </w:rPr>
  </w:style>
  <w:style w:type="paragraph" w:styleId="af4">
    <w:name w:val="annotation text"/>
    <w:basedOn w:val="a"/>
    <w:link w:val="af5"/>
    <w:semiHidden/>
    <w:rsid w:val="006C7039"/>
    <w:pPr>
      <w:spacing w:after="120" w:line="240" w:lineRule="auto"/>
      <w:ind w:firstLine="720"/>
      <w:jc w:val="both"/>
    </w:pPr>
    <w:rPr>
      <w:rFonts w:ascii="Arial" w:eastAsia="Times New Roman" w:hAnsi="Arial" w:cs="Times New Roman"/>
      <w:sz w:val="20"/>
      <w:szCs w:val="20"/>
    </w:rPr>
  </w:style>
  <w:style w:type="character" w:customStyle="1" w:styleId="af5">
    <w:name w:val="Текст примітки Знак"/>
    <w:basedOn w:val="a0"/>
    <w:link w:val="af4"/>
    <w:semiHidden/>
    <w:rsid w:val="006C7039"/>
    <w:rPr>
      <w:rFonts w:ascii="Arial" w:eastAsia="Times New Roman" w:hAnsi="Arial" w:cs="Times New Roman"/>
      <w:sz w:val="20"/>
      <w:szCs w:val="20"/>
    </w:rPr>
  </w:style>
  <w:style w:type="paragraph" w:styleId="af6">
    <w:name w:val="annotation subject"/>
    <w:basedOn w:val="af4"/>
    <w:next w:val="af4"/>
    <w:link w:val="af7"/>
    <w:semiHidden/>
    <w:rsid w:val="006C7039"/>
    <w:rPr>
      <w:b/>
      <w:bCs/>
    </w:rPr>
  </w:style>
  <w:style w:type="character" w:customStyle="1" w:styleId="af7">
    <w:name w:val="Тема примітки Знак"/>
    <w:basedOn w:val="af5"/>
    <w:link w:val="af6"/>
    <w:semiHidden/>
    <w:rsid w:val="006C7039"/>
    <w:rPr>
      <w:rFonts w:ascii="Arial" w:eastAsia="Times New Roman" w:hAnsi="Arial" w:cs="Times New Roman"/>
      <w:b/>
      <w:bCs/>
      <w:sz w:val="20"/>
      <w:szCs w:val="20"/>
    </w:rPr>
  </w:style>
  <w:style w:type="paragraph" w:customStyle="1" w:styleId="16">
    <w:name w:val="Заголовок оглавления1"/>
    <w:basedOn w:val="1"/>
    <w:next w:val="a"/>
    <w:uiPriority w:val="39"/>
    <w:qFormat/>
    <w:rsid w:val="006C7039"/>
    <w:pPr>
      <w:keepLines/>
      <w:pageBreakBefore w:val="0"/>
      <w:tabs>
        <w:tab w:val="clear" w:pos="567"/>
      </w:tabs>
      <w:spacing w:before="480" w:after="0"/>
      <w:outlineLvl w:val="9"/>
    </w:pPr>
    <w:rPr>
      <w:rFonts w:ascii="Cambria" w:hAnsi="Cambria"/>
      <w:color w:val="365F91"/>
      <w:kern w:val="0"/>
    </w:rPr>
  </w:style>
  <w:style w:type="paragraph" w:customStyle="1" w:styleId="17">
    <w:name w:val="1"/>
    <w:basedOn w:val="a"/>
    <w:rsid w:val="006C7039"/>
    <w:pPr>
      <w:spacing w:after="0" w:line="240" w:lineRule="auto"/>
    </w:pPr>
    <w:rPr>
      <w:rFonts w:ascii="Verdana" w:eastAsia="Times New Roman" w:hAnsi="Verdana" w:cs="Times New Roman"/>
      <w:sz w:val="20"/>
      <w:szCs w:val="20"/>
      <w:lang w:val="en-US"/>
    </w:rPr>
  </w:style>
  <w:style w:type="paragraph" w:customStyle="1" w:styleId="LINCTableRus">
    <w:name w:val="LINC Table Rus"/>
    <w:basedOn w:val="a"/>
    <w:next w:val="a"/>
    <w:rsid w:val="006C7039"/>
    <w:pPr>
      <w:keepNext/>
      <w:keepLines/>
      <w:numPr>
        <w:numId w:val="2"/>
      </w:numPr>
      <w:tabs>
        <w:tab w:val="left" w:pos="1418"/>
      </w:tabs>
      <w:spacing w:before="120" w:after="120" w:line="240" w:lineRule="auto"/>
      <w:jc w:val="both"/>
    </w:pPr>
    <w:rPr>
      <w:rFonts w:ascii="Arial" w:eastAsia="Times New Roman" w:hAnsi="Arial" w:cs="Arial"/>
      <w:b/>
      <w:color w:val="004990"/>
      <w:lang w:val="ru-RU"/>
    </w:rPr>
  </w:style>
  <w:style w:type="paragraph" w:styleId="af8">
    <w:name w:val="List Paragraph"/>
    <w:basedOn w:val="a"/>
    <w:link w:val="af9"/>
    <w:uiPriority w:val="34"/>
    <w:qFormat/>
    <w:rsid w:val="006C7039"/>
    <w:pPr>
      <w:ind w:left="720"/>
      <w:contextualSpacing/>
    </w:pPr>
    <w:rPr>
      <w:rFonts w:ascii="Calibri" w:eastAsia="Calibri" w:hAnsi="Calibri" w:cs="Times New Roman"/>
      <w:lang w:val="ru-RU"/>
    </w:rPr>
  </w:style>
  <w:style w:type="paragraph" w:styleId="afa">
    <w:name w:val="Normal (Web)"/>
    <w:basedOn w:val="a"/>
    <w:uiPriority w:val="99"/>
    <w:unhideWhenUsed/>
    <w:rsid w:val="006C7039"/>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customStyle="1" w:styleId="apple-converted-space">
    <w:name w:val="apple-converted-space"/>
    <w:rsid w:val="006C7039"/>
  </w:style>
  <w:style w:type="numbering" w:customStyle="1" w:styleId="111">
    <w:name w:val="Немає списку11"/>
    <w:next w:val="a2"/>
    <w:uiPriority w:val="99"/>
    <w:semiHidden/>
    <w:unhideWhenUsed/>
    <w:rsid w:val="006C7039"/>
  </w:style>
  <w:style w:type="numbering" w:customStyle="1" w:styleId="22">
    <w:name w:val="Немає списку2"/>
    <w:next w:val="a2"/>
    <w:uiPriority w:val="99"/>
    <w:semiHidden/>
    <w:unhideWhenUsed/>
    <w:rsid w:val="005C7EB7"/>
  </w:style>
  <w:style w:type="paragraph" w:customStyle="1" w:styleId="msonormal0">
    <w:name w:val="msonormal"/>
    <w:basedOn w:val="a"/>
    <w:rsid w:val="005C7EB7"/>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styleId="afb">
    <w:name w:val="Strong"/>
    <w:basedOn w:val="a0"/>
    <w:uiPriority w:val="22"/>
    <w:qFormat/>
    <w:rsid w:val="005C7EB7"/>
    <w:rPr>
      <w:b/>
      <w:bCs/>
    </w:rPr>
  </w:style>
  <w:style w:type="character" w:customStyle="1" w:styleId="mw-headline">
    <w:name w:val="mw-headline"/>
    <w:basedOn w:val="a0"/>
    <w:rsid w:val="00201F4F"/>
  </w:style>
  <w:style w:type="character" w:customStyle="1" w:styleId="mw-editsection">
    <w:name w:val="mw-editsection"/>
    <w:basedOn w:val="a0"/>
    <w:rsid w:val="00201F4F"/>
  </w:style>
  <w:style w:type="character" w:customStyle="1" w:styleId="mw-editsection-bracket">
    <w:name w:val="mw-editsection-bracket"/>
    <w:basedOn w:val="a0"/>
    <w:rsid w:val="00201F4F"/>
  </w:style>
  <w:style w:type="character" w:customStyle="1" w:styleId="mw-editsection-divider">
    <w:name w:val="mw-editsection-divider"/>
    <w:basedOn w:val="a0"/>
    <w:rsid w:val="00201F4F"/>
  </w:style>
  <w:style w:type="character" w:customStyle="1" w:styleId="value-title">
    <w:name w:val="value-title"/>
    <w:basedOn w:val="a0"/>
    <w:rsid w:val="008E03F2"/>
  </w:style>
  <w:style w:type="character" w:styleId="afc">
    <w:name w:val="Emphasis"/>
    <w:basedOn w:val="a0"/>
    <w:uiPriority w:val="20"/>
    <w:qFormat/>
    <w:rsid w:val="004F5B78"/>
    <w:rPr>
      <w:i/>
      <w:iCs/>
    </w:rPr>
  </w:style>
  <w:style w:type="character" w:styleId="afd">
    <w:name w:val="FollowedHyperlink"/>
    <w:basedOn w:val="a0"/>
    <w:uiPriority w:val="99"/>
    <w:semiHidden/>
    <w:unhideWhenUsed/>
    <w:rsid w:val="00C815BE"/>
    <w:rPr>
      <w:color w:val="954F72" w:themeColor="followedHyperlink"/>
      <w:u w:val="single"/>
    </w:rPr>
  </w:style>
  <w:style w:type="paragraph" w:customStyle="1" w:styleId="ShapkaDocumentu">
    <w:name w:val="Shapka Documentu"/>
    <w:basedOn w:val="a"/>
    <w:rsid w:val="00610764"/>
    <w:pPr>
      <w:keepNext/>
      <w:keepLines/>
      <w:spacing w:after="240" w:line="240" w:lineRule="auto"/>
      <w:ind w:left="3969"/>
      <w:jc w:val="center"/>
    </w:pPr>
    <w:rPr>
      <w:rFonts w:ascii="Antiqua" w:eastAsia="Times New Roman" w:hAnsi="Antiqua" w:cs="Times New Roman"/>
      <w:sz w:val="26"/>
      <w:szCs w:val="20"/>
      <w:lang w:eastAsia="ru-RU"/>
    </w:rPr>
  </w:style>
  <w:style w:type="paragraph" w:styleId="32">
    <w:name w:val="Body Text 3"/>
    <w:basedOn w:val="a"/>
    <w:link w:val="33"/>
    <w:unhideWhenUsed/>
    <w:rsid w:val="006F5F42"/>
    <w:pPr>
      <w:spacing w:after="0" w:line="240" w:lineRule="auto"/>
      <w:jc w:val="both"/>
    </w:pPr>
    <w:rPr>
      <w:rFonts w:ascii="Times New Roman" w:eastAsia="Times New Roman" w:hAnsi="Times New Roman" w:cs="Times New Roman"/>
      <w:sz w:val="28"/>
      <w:szCs w:val="24"/>
      <w:lang w:eastAsia="ru-RU"/>
    </w:rPr>
  </w:style>
  <w:style w:type="character" w:customStyle="1" w:styleId="33">
    <w:name w:val="Основний текст 3 Знак"/>
    <w:basedOn w:val="a0"/>
    <w:link w:val="32"/>
    <w:rsid w:val="006F5F42"/>
    <w:rPr>
      <w:rFonts w:ascii="Times New Roman" w:eastAsia="Times New Roman" w:hAnsi="Times New Roman" w:cs="Times New Roman"/>
      <w:sz w:val="28"/>
      <w:szCs w:val="24"/>
      <w:lang w:eastAsia="ru-RU"/>
    </w:rPr>
  </w:style>
  <w:style w:type="paragraph" w:customStyle="1" w:styleId="TableParagraph">
    <w:name w:val="Table Paragraph"/>
    <w:basedOn w:val="a"/>
    <w:uiPriority w:val="1"/>
    <w:qFormat/>
    <w:rsid w:val="00C37B52"/>
    <w:pPr>
      <w:widowControl w:val="0"/>
      <w:autoSpaceDE w:val="0"/>
      <w:autoSpaceDN w:val="0"/>
      <w:spacing w:after="0" w:line="240" w:lineRule="auto"/>
    </w:pPr>
    <w:rPr>
      <w:rFonts w:ascii="Times New Roman" w:eastAsia="Times New Roman" w:hAnsi="Times New Roman" w:cs="Times New Roman"/>
    </w:rPr>
  </w:style>
  <w:style w:type="table" w:customStyle="1" w:styleId="TableNormal1">
    <w:name w:val="Table Normal1"/>
    <w:uiPriority w:val="2"/>
    <w:semiHidden/>
    <w:unhideWhenUsed/>
    <w:qFormat/>
    <w:rsid w:val="00C37B5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af9">
    <w:name w:val="Абзац списку Знак"/>
    <w:link w:val="af8"/>
    <w:uiPriority w:val="34"/>
    <w:qFormat/>
    <w:rsid w:val="00C37B52"/>
    <w:rPr>
      <w:rFonts w:ascii="Calibri" w:eastAsia="Calibri" w:hAnsi="Calibri" w:cs="Times New Roman"/>
      <w:lang w:val="ru-RU"/>
    </w:rPr>
  </w:style>
  <w:style w:type="character" w:customStyle="1" w:styleId="afe">
    <w:name w:val="Основной текст_"/>
    <w:link w:val="42"/>
    <w:rsid w:val="00C37B52"/>
    <w:rPr>
      <w:spacing w:val="1"/>
      <w:sz w:val="23"/>
      <w:szCs w:val="23"/>
      <w:shd w:val="clear" w:color="auto" w:fill="FFFFFF"/>
    </w:rPr>
  </w:style>
  <w:style w:type="paragraph" w:customStyle="1" w:styleId="42">
    <w:name w:val="Основной текст4"/>
    <w:basedOn w:val="a"/>
    <w:link w:val="afe"/>
    <w:rsid w:val="00C37B52"/>
    <w:pPr>
      <w:widowControl w:val="0"/>
      <w:shd w:val="clear" w:color="auto" w:fill="FFFFFF"/>
      <w:spacing w:after="0" w:line="206" w:lineRule="exact"/>
      <w:ind w:hanging="660"/>
      <w:jc w:val="center"/>
    </w:pPr>
    <w:rPr>
      <w:spacing w:val="1"/>
      <w:sz w:val="23"/>
      <w:szCs w:val="23"/>
    </w:rPr>
  </w:style>
  <w:style w:type="paragraph" w:customStyle="1" w:styleId="410">
    <w:name w:val="Заголовок 41"/>
    <w:basedOn w:val="a"/>
    <w:uiPriority w:val="1"/>
    <w:qFormat/>
    <w:rsid w:val="00C37B52"/>
    <w:pPr>
      <w:widowControl w:val="0"/>
      <w:autoSpaceDE w:val="0"/>
      <w:autoSpaceDN w:val="0"/>
      <w:spacing w:before="102" w:after="0" w:line="240" w:lineRule="auto"/>
      <w:ind w:left="727" w:hanging="494"/>
      <w:outlineLvl w:val="4"/>
    </w:pPr>
    <w:rPr>
      <w:rFonts w:ascii="Times New Roman" w:eastAsia="Times New Roman" w:hAnsi="Times New Roman" w:cs="Times New Roman"/>
      <w:b/>
      <w:bCs/>
      <w:sz w:val="28"/>
      <w:szCs w:val="28"/>
      <w:lang w:val="ru-RU" w:eastAsia="ru-RU"/>
    </w:rPr>
  </w:style>
  <w:style w:type="paragraph" w:customStyle="1" w:styleId="LINCFigureUkr">
    <w:name w:val="LINC Figure Ukr"/>
    <w:basedOn w:val="a"/>
    <w:next w:val="a"/>
    <w:rsid w:val="003D5628"/>
    <w:pPr>
      <w:keepLines/>
      <w:numPr>
        <w:numId w:val="3"/>
      </w:numPr>
      <w:tabs>
        <w:tab w:val="left" w:pos="964"/>
      </w:tabs>
      <w:spacing w:after="120" w:line="240" w:lineRule="auto"/>
      <w:jc w:val="center"/>
    </w:pPr>
    <w:rPr>
      <w:rFonts w:ascii="Arial" w:eastAsia="Times New Roman" w:hAnsi="Arial" w:cs="Arial"/>
      <w:b/>
      <w:bCs/>
      <w:color w:val="000000"/>
    </w:rPr>
  </w:style>
  <w:style w:type="table" w:customStyle="1" w:styleId="18">
    <w:name w:val="Сітка таблиці1"/>
    <w:basedOn w:val="a1"/>
    <w:next w:val="ab"/>
    <w:uiPriority w:val="39"/>
    <w:rsid w:val="003D56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
    <w:name w:val="No Spacing"/>
    <w:uiPriority w:val="1"/>
    <w:qFormat/>
    <w:rsid w:val="003D5628"/>
    <w:pPr>
      <w:spacing w:after="0" w:line="240" w:lineRule="auto"/>
    </w:pPr>
  </w:style>
  <w:style w:type="table" w:customStyle="1" w:styleId="23">
    <w:name w:val="Сітка таблиці2"/>
    <w:basedOn w:val="a1"/>
    <w:next w:val="ab"/>
    <w:uiPriority w:val="59"/>
    <w:rsid w:val="00D139BB"/>
    <w:pPr>
      <w:spacing w:after="0" w:line="240" w:lineRule="auto"/>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
    <w:name w:val="Сітка таблиці3"/>
    <w:basedOn w:val="a1"/>
    <w:next w:val="ab"/>
    <w:uiPriority w:val="39"/>
    <w:rsid w:val="00A7642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0">
    <w:name w:val="TOC Heading"/>
    <w:basedOn w:val="1"/>
    <w:next w:val="a"/>
    <w:uiPriority w:val="39"/>
    <w:unhideWhenUsed/>
    <w:qFormat/>
    <w:rsid w:val="00CE1042"/>
    <w:pPr>
      <w:keepLines/>
      <w:pageBreakBefore w:val="0"/>
      <w:shd w:val="clear" w:color="auto" w:fill="auto"/>
      <w:tabs>
        <w:tab w:val="clear" w:pos="567"/>
      </w:tabs>
      <w:spacing w:before="240" w:after="0" w:line="259" w:lineRule="auto"/>
      <w:outlineLvl w:val="9"/>
    </w:pPr>
    <w:rPr>
      <w:rFonts w:asciiTheme="majorHAnsi" w:eastAsiaTheme="majorEastAsia" w:hAnsiTheme="majorHAnsi" w:cstheme="majorBidi"/>
      <w:b w:val="0"/>
      <w:bCs w:val="0"/>
      <w:color w:val="2E74B5" w:themeColor="accent1" w:themeShade="BF"/>
      <w:kern w:val="0"/>
      <w:sz w:val="32"/>
      <w:szCs w:val="32"/>
      <w:lang w:val="en-US"/>
    </w:rPr>
  </w:style>
  <w:style w:type="character" w:customStyle="1" w:styleId="UnresolvedMention1">
    <w:name w:val="Unresolved Mention1"/>
    <w:basedOn w:val="a0"/>
    <w:uiPriority w:val="99"/>
    <w:semiHidden/>
    <w:unhideWhenUsed/>
    <w:rsid w:val="00CE1042"/>
    <w:rPr>
      <w:color w:val="605E5C"/>
      <w:shd w:val="clear" w:color="auto" w:fill="E1DFDD"/>
    </w:rPr>
  </w:style>
  <w:style w:type="paragraph" w:customStyle="1" w:styleId="Style1">
    <w:name w:val="Style1"/>
    <w:basedOn w:val="a"/>
    <w:next w:val="a"/>
    <w:qFormat/>
    <w:rsid w:val="00801E92"/>
    <w:pPr>
      <w:tabs>
        <w:tab w:val="left" w:pos="425"/>
        <w:tab w:val="left" w:pos="993"/>
      </w:tabs>
      <w:spacing w:after="0" w:line="240" w:lineRule="auto"/>
      <w:ind w:firstLine="426"/>
      <w:jc w:val="both"/>
    </w:pPr>
    <w:rPr>
      <w:rFonts w:ascii="PF Square Sans Pro" w:hAnsi="PF Square Sans Pro"/>
    </w:rPr>
  </w:style>
  <w:style w:type="table" w:customStyle="1" w:styleId="PlainTable1">
    <w:name w:val="Plain Table 1"/>
    <w:basedOn w:val="a1"/>
    <w:uiPriority w:val="41"/>
    <w:rsid w:val="000D0AC6"/>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
    <w:name w:val="Plain Table 2"/>
    <w:basedOn w:val="a1"/>
    <w:uiPriority w:val="42"/>
    <w:rsid w:val="0038044A"/>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4">
    <w:name w:val="Plain Table 4"/>
    <w:basedOn w:val="a1"/>
    <w:uiPriority w:val="44"/>
    <w:rsid w:val="0038044A"/>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Light">
    <w:name w:val="Grid Table Light"/>
    <w:basedOn w:val="a1"/>
    <w:uiPriority w:val="40"/>
    <w:rsid w:val="002B6039"/>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customStyle="1" w:styleId="UnresolvedMention2">
    <w:name w:val="Unresolved Mention2"/>
    <w:basedOn w:val="a0"/>
    <w:uiPriority w:val="99"/>
    <w:semiHidden/>
    <w:unhideWhenUsed/>
    <w:rsid w:val="00637BFD"/>
    <w:rPr>
      <w:color w:val="605E5C"/>
      <w:shd w:val="clear" w:color="auto" w:fill="E1DFDD"/>
    </w:rPr>
  </w:style>
  <w:style w:type="paragraph" w:styleId="aff1">
    <w:name w:val="Body Text"/>
    <w:basedOn w:val="a"/>
    <w:link w:val="aff2"/>
    <w:uiPriority w:val="99"/>
    <w:semiHidden/>
    <w:unhideWhenUsed/>
    <w:rsid w:val="00E50700"/>
    <w:pPr>
      <w:spacing w:after="120"/>
    </w:pPr>
  </w:style>
  <w:style w:type="character" w:customStyle="1" w:styleId="aff2">
    <w:name w:val="Основний текст Знак"/>
    <w:basedOn w:val="a0"/>
    <w:link w:val="aff1"/>
    <w:uiPriority w:val="99"/>
    <w:semiHidden/>
    <w:rsid w:val="00E50700"/>
  </w:style>
  <w:style w:type="character" w:customStyle="1" w:styleId="211pt">
    <w:name w:val="Основний текст (2) + 11 pt"/>
    <w:basedOn w:val="a0"/>
    <w:rsid w:val="006E7592"/>
    <w:rPr>
      <w:rFonts w:ascii="Times New Roman" w:eastAsia="Times New Roman" w:hAnsi="Times New Roman" w:cs="Times New Roman"/>
      <w:color w:val="000000"/>
      <w:spacing w:val="0"/>
      <w:w w:val="100"/>
      <w:position w:val="0"/>
      <w:sz w:val="22"/>
      <w:szCs w:val="22"/>
      <w:shd w:val="clear" w:color="auto" w:fill="FFFFFF"/>
      <w:lang w:val="uk-UA" w:eastAsia="uk-UA" w:bidi="uk-UA"/>
    </w:rPr>
  </w:style>
  <w:style w:type="paragraph" w:styleId="24">
    <w:name w:val="Body Text Indent 2"/>
    <w:basedOn w:val="a"/>
    <w:link w:val="25"/>
    <w:uiPriority w:val="99"/>
    <w:semiHidden/>
    <w:unhideWhenUsed/>
    <w:rsid w:val="00D05EB3"/>
    <w:pPr>
      <w:spacing w:after="120" w:line="480" w:lineRule="auto"/>
      <w:ind w:left="283"/>
    </w:pPr>
  </w:style>
  <w:style w:type="character" w:customStyle="1" w:styleId="25">
    <w:name w:val="Основний текст з відступом 2 Знак"/>
    <w:basedOn w:val="a0"/>
    <w:link w:val="24"/>
    <w:uiPriority w:val="99"/>
    <w:semiHidden/>
    <w:rsid w:val="00D05EB3"/>
  </w:style>
  <w:style w:type="paragraph" w:customStyle="1" w:styleId="Default">
    <w:name w:val="Default"/>
    <w:rsid w:val="00006EFE"/>
    <w:pPr>
      <w:autoSpaceDE w:val="0"/>
      <w:autoSpaceDN w:val="0"/>
      <w:adjustRightInd w:val="0"/>
      <w:spacing w:after="0" w:line="240" w:lineRule="auto"/>
    </w:pPr>
    <w:rPr>
      <w:rFonts w:ascii="Calibri" w:hAnsi="Calibri" w:cs="Calibri"/>
      <w:color w:val="000000"/>
      <w:sz w:val="24"/>
      <w:szCs w:val="24"/>
    </w:rPr>
  </w:style>
  <w:style w:type="table" w:customStyle="1" w:styleId="GridTable1Light">
    <w:name w:val="Grid Table 1 Light"/>
    <w:basedOn w:val="a1"/>
    <w:uiPriority w:val="46"/>
    <w:rsid w:val="00DA531D"/>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numbering" w:customStyle="1" w:styleId="NoList1">
    <w:name w:val="No List1"/>
    <w:next w:val="a2"/>
    <w:uiPriority w:val="99"/>
    <w:semiHidden/>
    <w:unhideWhenUsed/>
    <w:rsid w:val="003E3D2E"/>
  </w:style>
  <w:style w:type="numbering" w:customStyle="1" w:styleId="120">
    <w:name w:val="Немає списку12"/>
    <w:next w:val="a2"/>
    <w:semiHidden/>
    <w:unhideWhenUsed/>
    <w:rsid w:val="003E3D2E"/>
  </w:style>
  <w:style w:type="table" w:customStyle="1" w:styleId="TableGrid1">
    <w:name w:val="Table Grid1"/>
    <w:basedOn w:val="a1"/>
    <w:next w:val="ab"/>
    <w:uiPriority w:val="39"/>
    <w:rsid w:val="003E3D2E"/>
    <w:pPr>
      <w:spacing w:after="0" w:line="240" w:lineRule="auto"/>
    </w:pPr>
    <w:rPr>
      <w:rFonts w:ascii="Calibri" w:eastAsia="Calibri" w:hAnsi="Calibri" w:cs="Times New Roman"/>
      <w:sz w:val="20"/>
      <w:szCs w:val="20"/>
      <w:lang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0">
    <w:name w:val="Немає списку111"/>
    <w:next w:val="a2"/>
    <w:uiPriority w:val="99"/>
    <w:semiHidden/>
    <w:unhideWhenUsed/>
    <w:rsid w:val="003E3D2E"/>
  </w:style>
  <w:style w:type="numbering" w:customStyle="1" w:styleId="210">
    <w:name w:val="Немає списку21"/>
    <w:next w:val="a2"/>
    <w:uiPriority w:val="99"/>
    <w:semiHidden/>
    <w:unhideWhenUsed/>
    <w:rsid w:val="003E3D2E"/>
  </w:style>
  <w:style w:type="table" w:customStyle="1" w:styleId="TableNormal11">
    <w:name w:val="Table Normal11"/>
    <w:uiPriority w:val="2"/>
    <w:semiHidden/>
    <w:unhideWhenUsed/>
    <w:qFormat/>
    <w:rsid w:val="003E3D2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12">
    <w:name w:val="Сітка таблиці11"/>
    <w:basedOn w:val="a1"/>
    <w:next w:val="ab"/>
    <w:uiPriority w:val="39"/>
    <w:rsid w:val="003E3D2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ітка таблиці21"/>
    <w:basedOn w:val="a1"/>
    <w:next w:val="ab"/>
    <w:uiPriority w:val="59"/>
    <w:rsid w:val="003E3D2E"/>
    <w:pPr>
      <w:spacing w:after="0" w:line="240" w:lineRule="auto"/>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
    <w:name w:val="Сітка таблиці31"/>
    <w:basedOn w:val="a1"/>
    <w:next w:val="ab"/>
    <w:uiPriority w:val="39"/>
    <w:rsid w:val="003E3D2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11">
    <w:name w:val="Plain Table 11"/>
    <w:basedOn w:val="a1"/>
    <w:next w:val="PlainTable1"/>
    <w:uiPriority w:val="41"/>
    <w:rsid w:val="003E3D2E"/>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1">
    <w:name w:val="Plain Table 21"/>
    <w:basedOn w:val="a1"/>
    <w:next w:val="PlainTable2"/>
    <w:uiPriority w:val="42"/>
    <w:rsid w:val="003E3D2E"/>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41">
    <w:name w:val="Plain Table 41"/>
    <w:basedOn w:val="a1"/>
    <w:next w:val="PlainTable4"/>
    <w:uiPriority w:val="44"/>
    <w:rsid w:val="003E3D2E"/>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Light1">
    <w:name w:val="Table Grid Light1"/>
    <w:basedOn w:val="a1"/>
    <w:next w:val="GridTableLight"/>
    <w:uiPriority w:val="40"/>
    <w:rsid w:val="003E3D2E"/>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113">
    <w:name w:val="Звичайна таблиця 11"/>
    <w:basedOn w:val="a1"/>
    <w:next w:val="PlainTable1"/>
    <w:uiPriority w:val="41"/>
    <w:rsid w:val="003E3D2E"/>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1111">
    <w:name w:val="Звичайна таблиця 111"/>
    <w:basedOn w:val="a1"/>
    <w:next w:val="PlainTable1"/>
    <w:uiPriority w:val="41"/>
    <w:rsid w:val="003E3D2E"/>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numbering" w:customStyle="1" w:styleId="35">
    <w:name w:val="Немає списку3"/>
    <w:next w:val="a2"/>
    <w:uiPriority w:val="99"/>
    <w:semiHidden/>
    <w:unhideWhenUsed/>
    <w:rsid w:val="003E3D2E"/>
  </w:style>
  <w:style w:type="numbering" w:customStyle="1" w:styleId="121">
    <w:name w:val="Немає списку121"/>
    <w:next w:val="a2"/>
    <w:uiPriority w:val="99"/>
    <w:semiHidden/>
    <w:unhideWhenUsed/>
    <w:rsid w:val="003E3D2E"/>
  </w:style>
  <w:style w:type="numbering" w:customStyle="1" w:styleId="11110">
    <w:name w:val="Немає списку1111"/>
    <w:next w:val="a2"/>
    <w:semiHidden/>
    <w:unhideWhenUsed/>
    <w:rsid w:val="003E3D2E"/>
  </w:style>
  <w:style w:type="table" w:customStyle="1" w:styleId="43">
    <w:name w:val="Сітка таблиці4"/>
    <w:basedOn w:val="a1"/>
    <w:next w:val="ab"/>
    <w:uiPriority w:val="39"/>
    <w:rsid w:val="003E3D2E"/>
    <w:pPr>
      <w:spacing w:after="0" w:line="240" w:lineRule="auto"/>
    </w:pPr>
    <w:rPr>
      <w:rFonts w:ascii="Calibri" w:eastAsia="Calibri" w:hAnsi="Calibri" w:cs="Times New Roman"/>
      <w:sz w:val="20"/>
      <w:szCs w:val="20"/>
      <w:lang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
    <w:name w:val="Немає списку11111"/>
    <w:next w:val="a2"/>
    <w:uiPriority w:val="99"/>
    <w:semiHidden/>
    <w:unhideWhenUsed/>
    <w:rsid w:val="003E3D2E"/>
  </w:style>
  <w:style w:type="numbering" w:customStyle="1" w:styleId="2110">
    <w:name w:val="Немає списку211"/>
    <w:next w:val="a2"/>
    <w:uiPriority w:val="99"/>
    <w:semiHidden/>
    <w:unhideWhenUsed/>
    <w:rsid w:val="003E3D2E"/>
  </w:style>
  <w:style w:type="table" w:customStyle="1" w:styleId="122">
    <w:name w:val="Звичайна таблиця 12"/>
    <w:basedOn w:val="a1"/>
    <w:next w:val="PlainTable1"/>
    <w:uiPriority w:val="41"/>
    <w:rsid w:val="003E3D2E"/>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213">
    <w:name w:val="Звичайна таблиця 21"/>
    <w:basedOn w:val="a1"/>
    <w:next w:val="PlainTable2"/>
    <w:uiPriority w:val="42"/>
    <w:rsid w:val="003E3D2E"/>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411">
    <w:name w:val="Звичайна таблиця 41"/>
    <w:basedOn w:val="a1"/>
    <w:next w:val="PlainTable4"/>
    <w:uiPriority w:val="44"/>
    <w:rsid w:val="003E3D2E"/>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19">
    <w:name w:val="Сітка таблиці (світла)1"/>
    <w:basedOn w:val="a1"/>
    <w:next w:val="GridTableLight"/>
    <w:uiPriority w:val="40"/>
    <w:locked/>
    <w:rsid w:val="003E3D2E"/>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1120">
    <w:name w:val="Звичайна таблиця 112"/>
    <w:basedOn w:val="a1"/>
    <w:next w:val="PlainTable1"/>
    <w:uiPriority w:val="41"/>
    <w:rsid w:val="003E3D2E"/>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11112">
    <w:name w:val="Звичайна таблиця 1111"/>
    <w:basedOn w:val="a1"/>
    <w:uiPriority w:val="41"/>
    <w:rsid w:val="003E3D2E"/>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numbering" w:customStyle="1" w:styleId="NoList2">
    <w:name w:val="No List2"/>
    <w:next w:val="a2"/>
    <w:uiPriority w:val="99"/>
    <w:semiHidden/>
    <w:unhideWhenUsed/>
    <w:rsid w:val="003E3D2E"/>
  </w:style>
  <w:style w:type="numbering" w:customStyle="1" w:styleId="130">
    <w:name w:val="Немає списку13"/>
    <w:next w:val="a2"/>
    <w:semiHidden/>
    <w:unhideWhenUsed/>
    <w:rsid w:val="003E3D2E"/>
  </w:style>
  <w:style w:type="table" w:customStyle="1" w:styleId="TableGrid2">
    <w:name w:val="Table Grid2"/>
    <w:basedOn w:val="a1"/>
    <w:next w:val="ab"/>
    <w:uiPriority w:val="39"/>
    <w:rsid w:val="003E3D2E"/>
    <w:pPr>
      <w:spacing w:after="0" w:line="240" w:lineRule="auto"/>
    </w:pPr>
    <w:rPr>
      <w:rFonts w:ascii="Calibri" w:eastAsia="Calibri" w:hAnsi="Calibri" w:cs="Times New Roman"/>
      <w:sz w:val="20"/>
      <w:szCs w:val="20"/>
      <w:lang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1">
    <w:name w:val="Немає списку112"/>
    <w:next w:val="a2"/>
    <w:uiPriority w:val="99"/>
    <w:semiHidden/>
    <w:unhideWhenUsed/>
    <w:rsid w:val="003E3D2E"/>
  </w:style>
  <w:style w:type="numbering" w:customStyle="1" w:styleId="220">
    <w:name w:val="Немає списку22"/>
    <w:next w:val="a2"/>
    <w:uiPriority w:val="99"/>
    <w:semiHidden/>
    <w:unhideWhenUsed/>
    <w:rsid w:val="003E3D2E"/>
  </w:style>
  <w:style w:type="table" w:customStyle="1" w:styleId="TableNormal12">
    <w:name w:val="Table Normal12"/>
    <w:uiPriority w:val="2"/>
    <w:semiHidden/>
    <w:unhideWhenUsed/>
    <w:qFormat/>
    <w:rsid w:val="003E3D2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23">
    <w:name w:val="Сітка таблиці12"/>
    <w:basedOn w:val="a1"/>
    <w:next w:val="ab"/>
    <w:uiPriority w:val="39"/>
    <w:rsid w:val="003E3D2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
    <w:name w:val="Сітка таблиці22"/>
    <w:basedOn w:val="a1"/>
    <w:next w:val="ab"/>
    <w:uiPriority w:val="59"/>
    <w:rsid w:val="003E3D2E"/>
    <w:pPr>
      <w:spacing w:after="0" w:line="240" w:lineRule="auto"/>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ітка таблиці32"/>
    <w:basedOn w:val="a1"/>
    <w:next w:val="ab"/>
    <w:uiPriority w:val="39"/>
    <w:rsid w:val="003E3D2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12">
    <w:name w:val="Plain Table 12"/>
    <w:basedOn w:val="a1"/>
    <w:next w:val="PlainTable1"/>
    <w:uiPriority w:val="41"/>
    <w:rsid w:val="003E3D2E"/>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2">
    <w:name w:val="Plain Table 22"/>
    <w:basedOn w:val="a1"/>
    <w:next w:val="PlainTable2"/>
    <w:uiPriority w:val="42"/>
    <w:rsid w:val="003E3D2E"/>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42">
    <w:name w:val="Plain Table 42"/>
    <w:basedOn w:val="a1"/>
    <w:next w:val="PlainTable4"/>
    <w:uiPriority w:val="44"/>
    <w:rsid w:val="003E3D2E"/>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Light2">
    <w:name w:val="Table Grid Light2"/>
    <w:basedOn w:val="a1"/>
    <w:next w:val="GridTableLight"/>
    <w:uiPriority w:val="40"/>
    <w:rsid w:val="003E3D2E"/>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1130">
    <w:name w:val="Звичайна таблиця 113"/>
    <w:basedOn w:val="a1"/>
    <w:next w:val="PlainTable1"/>
    <w:uiPriority w:val="41"/>
    <w:rsid w:val="003E3D2E"/>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1112">
    <w:name w:val="Звичайна таблиця 1112"/>
    <w:basedOn w:val="a1"/>
    <w:next w:val="PlainTable1"/>
    <w:uiPriority w:val="41"/>
    <w:rsid w:val="003E3D2E"/>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numbering" w:customStyle="1" w:styleId="311">
    <w:name w:val="Немає списку31"/>
    <w:next w:val="a2"/>
    <w:uiPriority w:val="99"/>
    <w:semiHidden/>
    <w:unhideWhenUsed/>
    <w:rsid w:val="003E3D2E"/>
  </w:style>
  <w:style w:type="numbering" w:customStyle="1" w:styleId="1220">
    <w:name w:val="Немає списку122"/>
    <w:next w:val="a2"/>
    <w:uiPriority w:val="99"/>
    <w:semiHidden/>
    <w:unhideWhenUsed/>
    <w:rsid w:val="003E3D2E"/>
  </w:style>
  <w:style w:type="numbering" w:customStyle="1" w:styleId="11120">
    <w:name w:val="Немає списку1112"/>
    <w:next w:val="a2"/>
    <w:semiHidden/>
    <w:unhideWhenUsed/>
    <w:rsid w:val="003E3D2E"/>
  </w:style>
  <w:style w:type="table" w:customStyle="1" w:styleId="412">
    <w:name w:val="Сітка таблиці41"/>
    <w:basedOn w:val="a1"/>
    <w:next w:val="ab"/>
    <w:uiPriority w:val="39"/>
    <w:rsid w:val="003E3D2E"/>
    <w:pPr>
      <w:spacing w:after="0" w:line="240" w:lineRule="auto"/>
    </w:pPr>
    <w:rPr>
      <w:rFonts w:ascii="Calibri" w:eastAsia="Calibri" w:hAnsi="Calibri" w:cs="Times New Roman"/>
      <w:sz w:val="20"/>
      <w:szCs w:val="20"/>
      <w:lang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20">
    <w:name w:val="Немає списку11112"/>
    <w:next w:val="a2"/>
    <w:uiPriority w:val="99"/>
    <w:semiHidden/>
    <w:unhideWhenUsed/>
    <w:rsid w:val="003E3D2E"/>
  </w:style>
  <w:style w:type="numbering" w:customStyle="1" w:styleId="2120">
    <w:name w:val="Немає списку212"/>
    <w:next w:val="a2"/>
    <w:uiPriority w:val="99"/>
    <w:semiHidden/>
    <w:unhideWhenUsed/>
    <w:rsid w:val="003E3D2E"/>
  </w:style>
  <w:style w:type="table" w:customStyle="1" w:styleId="TableNormal111">
    <w:name w:val="Table Normal111"/>
    <w:uiPriority w:val="2"/>
    <w:semiHidden/>
    <w:unhideWhenUsed/>
    <w:qFormat/>
    <w:rsid w:val="003E3D2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113">
    <w:name w:val="Сітка таблиці111"/>
    <w:basedOn w:val="a1"/>
    <w:next w:val="ab"/>
    <w:uiPriority w:val="39"/>
    <w:locked/>
    <w:rsid w:val="003E3D2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
    <w:name w:val="Сітка таблиці211"/>
    <w:basedOn w:val="a1"/>
    <w:next w:val="ab"/>
    <w:uiPriority w:val="59"/>
    <w:rsid w:val="003E3D2E"/>
    <w:pPr>
      <w:spacing w:after="0" w:line="240" w:lineRule="auto"/>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
    <w:name w:val="Сітка таблиці311"/>
    <w:basedOn w:val="a1"/>
    <w:next w:val="ab"/>
    <w:uiPriority w:val="39"/>
    <w:rsid w:val="003E3D2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0">
    <w:name w:val="Звичайна таблиця 121"/>
    <w:basedOn w:val="a1"/>
    <w:next w:val="PlainTable1"/>
    <w:uiPriority w:val="41"/>
    <w:rsid w:val="003E3D2E"/>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2112">
    <w:name w:val="Звичайна таблиця 211"/>
    <w:basedOn w:val="a1"/>
    <w:next w:val="PlainTable2"/>
    <w:uiPriority w:val="42"/>
    <w:rsid w:val="003E3D2E"/>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4110">
    <w:name w:val="Звичайна таблиця 411"/>
    <w:basedOn w:val="a1"/>
    <w:next w:val="PlainTable4"/>
    <w:uiPriority w:val="44"/>
    <w:rsid w:val="003E3D2E"/>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114">
    <w:name w:val="Сітка таблиці (світла)11"/>
    <w:basedOn w:val="a1"/>
    <w:next w:val="GridTableLight"/>
    <w:uiPriority w:val="40"/>
    <w:locked/>
    <w:rsid w:val="003E3D2E"/>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11210">
    <w:name w:val="Звичайна таблиця 1121"/>
    <w:basedOn w:val="a1"/>
    <w:next w:val="PlainTable1"/>
    <w:uiPriority w:val="41"/>
    <w:rsid w:val="003E3D2E"/>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111110">
    <w:name w:val="Звичайна таблиця 11111"/>
    <w:basedOn w:val="a1"/>
    <w:uiPriority w:val="41"/>
    <w:rsid w:val="003E3D2E"/>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numbering" w:customStyle="1" w:styleId="NoList3">
    <w:name w:val="No List3"/>
    <w:next w:val="a2"/>
    <w:uiPriority w:val="99"/>
    <w:semiHidden/>
    <w:unhideWhenUsed/>
    <w:rsid w:val="00EF2675"/>
  </w:style>
  <w:style w:type="numbering" w:customStyle="1" w:styleId="140">
    <w:name w:val="Немає списку14"/>
    <w:next w:val="a2"/>
    <w:semiHidden/>
    <w:unhideWhenUsed/>
    <w:rsid w:val="00EF2675"/>
  </w:style>
  <w:style w:type="table" w:customStyle="1" w:styleId="TableGrid3">
    <w:name w:val="Table Grid3"/>
    <w:basedOn w:val="a1"/>
    <w:next w:val="ab"/>
    <w:uiPriority w:val="39"/>
    <w:rsid w:val="00EF2675"/>
    <w:pPr>
      <w:spacing w:after="0" w:line="240" w:lineRule="auto"/>
    </w:pPr>
    <w:rPr>
      <w:rFonts w:ascii="Calibri" w:eastAsia="Calibri" w:hAnsi="Calibri" w:cs="Times New Roman"/>
      <w:sz w:val="20"/>
      <w:szCs w:val="20"/>
      <w:lang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31">
    <w:name w:val="Немає списку113"/>
    <w:next w:val="a2"/>
    <w:uiPriority w:val="99"/>
    <w:semiHidden/>
    <w:unhideWhenUsed/>
    <w:rsid w:val="00EF2675"/>
  </w:style>
  <w:style w:type="numbering" w:customStyle="1" w:styleId="230">
    <w:name w:val="Немає списку23"/>
    <w:next w:val="a2"/>
    <w:uiPriority w:val="99"/>
    <w:semiHidden/>
    <w:unhideWhenUsed/>
    <w:rsid w:val="00EF2675"/>
  </w:style>
  <w:style w:type="table" w:customStyle="1" w:styleId="TableNormal13">
    <w:name w:val="Table Normal13"/>
    <w:uiPriority w:val="2"/>
    <w:semiHidden/>
    <w:unhideWhenUsed/>
    <w:qFormat/>
    <w:rsid w:val="00EF267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31">
    <w:name w:val="Сітка таблиці13"/>
    <w:basedOn w:val="a1"/>
    <w:next w:val="ab"/>
    <w:uiPriority w:val="39"/>
    <w:rsid w:val="00EF267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
    <w:name w:val="Сітка таблиці23"/>
    <w:basedOn w:val="a1"/>
    <w:next w:val="ab"/>
    <w:uiPriority w:val="59"/>
    <w:rsid w:val="00EF2675"/>
    <w:pPr>
      <w:spacing w:after="0" w:line="240" w:lineRule="auto"/>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0">
    <w:name w:val="Сітка таблиці33"/>
    <w:basedOn w:val="a1"/>
    <w:next w:val="ab"/>
    <w:uiPriority w:val="39"/>
    <w:rsid w:val="00EF267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13">
    <w:name w:val="Plain Table 13"/>
    <w:basedOn w:val="a1"/>
    <w:next w:val="PlainTable1"/>
    <w:uiPriority w:val="41"/>
    <w:rsid w:val="00EF2675"/>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3">
    <w:name w:val="Plain Table 23"/>
    <w:basedOn w:val="a1"/>
    <w:next w:val="PlainTable2"/>
    <w:uiPriority w:val="42"/>
    <w:rsid w:val="00EF2675"/>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43">
    <w:name w:val="Plain Table 43"/>
    <w:basedOn w:val="a1"/>
    <w:next w:val="PlainTable4"/>
    <w:uiPriority w:val="44"/>
    <w:rsid w:val="00EF2675"/>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Light3">
    <w:name w:val="Table Grid Light3"/>
    <w:basedOn w:val="a1"/>
    <w:next w:val="GridTableLight"/>
    <w:uiPriority w:val="40"/>
    <w:rsid w:val="00EF2675"/>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1140">
    <w:name w:val="Звичайна таблиця 114"/>
    <w:basedOn w:val="a1"/>
    <w:next w:val="PlainTable1"/>
    <w:uiPriority w:val="41"/>
    <w:rsid w:val="00EF2675"/>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11130">
    <w:name w:val="Звичайна таблиця 1113"/>
    <w:basedOn w:val="a1"/>
    <w:next w:val="PlainTable1"/>
    <w:uiPriority w:val="41"/>
    <w:rsid w:val="00EF2675"/>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numbering" w:customStyle="1" w:styleId="321">
    <w:name w:val="Немає списку32"/>
    <w:next w:val="a2"/>
    <w:uiPriority w:val="99"/>
    <w:semiHidden/>
    <w:unhideWhenUsed/>
    <w:rsid w:val="00EF2675"/>
  </w:style>
  <w:style w:type="numbering" w:customStyle="1" w:styleId="1230">
    <w:name w:val="Немає списку123"/>
    <w:next w:val="a2"/>
    <w:uiPriority w:val="99"/>
    <w:semiHidden/>
    <w:unhideWhenUsed/>
    <w:rsid w:val="00EF2675"/>
  </w:style>
  <w:style w:type="numbering" w:customStyle="1" w:styleId="11131">
    <w:name w:val="Немає списку1113"/>
    <w:next w:val="a2"/>
    <w:semiHidden/>
    <w:unhideWhenUsed/>
    <w:rsid w:val="00EF2675"/>
  </w:style>
  <w:style w:type="table" w:customStyle="1" w:styleId="420">
    <w:name w:val="Сітка таблиці42"/>
    <w:basedOn w:val="a1"/>
    <w:next w:val="ab"/>
    <w:uiPriority w:val="39"/>
    <w:rsid w:val="00EF2675"/>
    <w:pPr>
      <w:spacing w:after="0" w:line="240" w:lineRule="auto"/>
    </w:pPr>
    <w:rPr>
      <w:rFonts w:ascii="Calibri" w:eastAsia="Calibri" w:hAnsi="Calibri" w:cs="Times New Roman"/>
      <w:sz w:val="20"/>
      <w:szCs w:val="20"/>
      <w:lang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3">
    <w:name w:val="Немає списку11113"/>
    <w:next w:val="a2"/>
    <w:uiPriority w:val="99"/>
    <w:semiHidden/>
    <w:unhideWhenUsed/>
    <w:rsid w:val="00EF2675"/>
  </w:style>
  <w:style w:type="numbering" w:customStyle="1" w:styleId="2130">
    <w:name w:val="Немає списку213"/>
    <w:next w:val="a2"/>
    <w:uiPriority w:val="99"/>
    <w:semiHidden/>
    <w:unhideWhenUsed/>
    <w:rsid w:val="00EF2675"/>
  </w:style>
  <w:style w:type="table" w:customStyle="1" w:styleId="TableNormal112">
    <w:name w:val="Table Normal112"/>
    <w:uiPriority w:val="2"/>
    <w:semiHidden/>
    <w:unhideWhenUsed/>
    <w:qFormat/>
    <w:rsid w:val="00EF267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122">
    <w:name w:val="Сітка таблиці112"/>
    <w:basedOn w:val="a1"/>
    <w:next w:val="ab"/>
    <w:uiPriority w:val="39"/>
    <w:locked/>
    <w:rsid w:val="00EF267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
    <w:name w:val="Сітка таблиці212"/>
    <w:basedOn w:val="a1"/>
    <w:next w:val="ab"/>
    <w:uiPriority w:val="59"/>
    <w:rsid w:val="00EF2675"/>
    <w:pPr>
      <w:spacing w:after="0" w:line="240" w:lineRule="auto"/>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
    <w:name w:val="Сітка таблиці312"/>
    <w:basedOn w:val="a1"/>
    <w:next w:val="ab"/>
    <w:uiPriority w:val="39"/>
    <w:rsid w:val="00EF267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
    <w:name w:val="Звичайна таблиця 122"/>
    <w:basedOn w:val="a1"/>
    <w:next w:val="PlainTable1"/>
    <w:uiPriority w:val="41"/>
    <w:rsid w:val="00EF2675"/>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2123">
    <w:name w:val="Звичайна таблиця 212"/>
    <w:basedOn w:val="a1"/>
    <w:next w:val="PlainTable2"/>
    <w:uiPriority w:val="42"/>
    <w:rsid w:val="00EF2675"/>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4120">
    <w:name w:val="Звичайна таблиця 412"/>
    <w:basedOn w:val="a1"/>
    <w:next w:val="PlainTable4"/>
    <w:uiPriority w:val="44"/>
    <w:rsid w:val="00EF2675"/>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124">
    <w:name w:val="Сітка таблиці (світла)12"/>
    <w:basedOn w:val="a1"/>
    <w:next w:val="GridTableLight"/>
    <w:uiPriority w:val="40"/>
    <w:locked/>
    <w:rsid w:val="00EF2675"/>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11220">
    <w:name w:val="Звичайна таблиця 1122"/>
    <w:basedOn w:val="a1"/>
    <w:next w:val="PlainTable1"/>
    <w:uiPriority w:val="41"/>
    <w:rsid w:val="00EF2675"/>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111121">
    <w:name w:val="Звичайна таблиця 11112"/>
    <w:basedOn w:val="a1"/>
    <w:uiPriority w:val="41"/>
    <w:rsid w:val="00EF2675"/>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numbering" w:customStyle="1" w:styleId="NoList4">
    <w:name w:val="No List4"/>
    <w:next w:val="a2"/>
    <w:uiPriority w:val="99"/>
    <w:semiHidden/>
    <w:unhideWhenUsed/>
    <w:rsid w:val="00EF2675"/>
  </w:style>
  <w:style w:type="numbering" w:customStyle="1" w:styleId="150">
    <w:name w:val="Немає списку15"/>
    <w:next w:val="a2"/>
    <w:semiHidden/>
    <w:unhideWhenUsed/>
    <w:rsid w:val="00EF2675"/>
  </w:style>
  <w:style w:type="table" w:customStyle="1" w:styleId="TableGrid4">
    <w:name w:val="Table Grid4"/>
    <w:basedOn w:val="a1"/>
    <w:next w:val="ab"/>
    <w:uiPriority w:val="39"/>
    <w:rsid w:val="00EF2675"/>
    <w:pPr>
      <w:spacing w:after="0" w:line="240" w:lineRule="auto"/>
    </w:pPr>
    <w:rPr>
      <w:rFonts w:ascii="Calibri" w:eastAsia="Calibri" w:hAnsi="Calibri" w:cs="Times New Roman"/>
      <w:sz w:val="20"/>
      <w:szCs w:val="20"/>
      <w:lang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41">
    <w:name w:val="Немає списку114"/>
    <w:next w:val="a2"/>
    <w:uiPriority w:val="99"/>
    <w:semiHidden/>
    <w:unhideWhenUsed/>
    <w:rsid w:val="00EF2675"/>
  </w:style>
  <w:style w:type="numbering" w:customStyle="1" w:styleId="240">
    <w:name w:val="Немає списку24"/>
    <w:next w:val="a2"/>
    <w:uiPriority w:val="99"/>
    <w:semiHidden/>
    <w:unhideWhenUsed/>
    <w:rsid w:val="00EF2675"/>
  </w:style>
  <w:style w:type="table" w:customStyle="1" w:styleId="TableNormal14">
    <w:name w:val="Table Normal14"/>
    <w:uiPriority w:val="2"/>
    <w:semiHidden/>
    <w:unhideWhenUsed/>
    <w:qFormat/>
    <w:rsid w:val="00EF267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41">
    <w:name w:val="Сітка таблиці14"/>
    <w:basedOn w:val="a1"/>
    <w:next w:val="ab"/>
    <w:uiPriority w:val="39"/>
    <w:rsid w:val="00EF267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
    <w:name w:val="Сітка таблиці24"/>
    <w:basedOn w:val="a1"/>
    <w:next w:val="ab"/>
    <w:uiPriority w:val="59"/>
    <w:rsid w:val="00EF2675"/>
    <w:pPr>
      <w:spacing w:after="0" w:line="240" w:lineRule="auto"/>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0">
    <w:name w:val="Сітка таблиці34"/>
    <w:basedOn w:val="a1"/>
    <w:next w:val="ab"/>
    <w:uiPriority w:val="39"/>
    <w:rsid w:val="00EF267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14">
    <w:name w:val="Plain Table 14"/>
    <w:basedOn w:val="a1"/>
    <w:next w:val="PlainTable1"/>
    <w:uiPriority w:val="41"/>
    <w:rsid w:val="00EF2675"/>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4">
    <w:name w:val="Plain Table 24"/>
    <w:basedOn w:val="a1"/>
    <w:next w:val="PlainTable2"/>
    <w:uiPriority w:val="42"/>
    <w:rsid w:val="00EF2675"/>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44">
    <w:name w:val="Plain Table 44"/>
    <w:basedOn w:val="a1"/>
    <w:next w:val="PlainTable4"/>
    <w:uiPriority w:val="44"/>
    <w:rsid w:val="00EF2675"/>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Light4">
    <w:name w:val="Table Grid Light4"/>
    <w:basedOn w:val="a1"/>
    <w:next w:val="GridTableLight"/>
    <w:uiPriority w:val="40"/>
    <w:rsid w:val="00EF2675"/>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115">
    <w:name w:val="Звичайна таблиця 115"/>
    <w:basedOn w:val="a1"/>
    <w:next w:val="PlainTable1"/>
    <w:uiPriority w:val="41"/>
    <w:rsid w:val="00EF2675"/>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1114">
    <w:name w:val="Звичайна таблиця 1114"/>
    <w:basedOn w:val="a1"/>
    <w:next w:val="PlainTable1"/>
    <w:uiPriority w:val="41"/>
    <w:rsid w:val="00EF2675"/>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numbering" w:customStyle="1" w:styleId="331">
    <w:name w:val="Немає списку33"/>
    <w:next w:val="a2"/>
    <w:uiPriority w:val="99"/>
    <w:semiHidden/>
    <w:unhideWhenUsed/>
    <w:rsid w:val="00EF2675"/>
  </w:style>
  <w:style w:type="numbering" w:customStyle="1" w:styleId="1240">
    <w:name w:val="Немає списку124"/>
    <w:next w:val="a2"/>
    <w:uiPriority w:val="99"/>
    <w:semiHidden/>
    <w:unhideWhenUsed/>
    <w:rsid w:val="00EF2675"/>
  </w:style>
  <w:style w:type="numbering" w:customStyle="1" w:styleId="11140">
    <w:name w:val="Немає списку1114"/>
    <w:next w:val="a2"/>
    <w:semiHidden/>
    <w:unhideWhenUsed/>
    <w:rsid w:val="00EF2675"/>
  </w:style>
  <w:style w:type="table" w:customStyle="1" w:styleId="430">
    <w:name w:val="Сітка таблиці43"/>
    <w:basedOn w:val="a1"/>
    <w:next w:val="ab"/>
    <w:uiPriority w:val="39"/>
    <w:rsid w:val="00EF2675"/>
    <w:pPr>
      <w:spacing w:after="0" w:line="240" w:lineRule="auto"/>
    </w:pPr>
    <w:rPr>
      <w:rFonts w:ascii="Calibri" w:eastAsia="Calibri" w:hAnsi="Calibri" w:cs="Times New Roman"/>
      <w:sz w:val="20"/>
      <w:szCs w:val="20"/>
      <w:lang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4">
    <w:name w:val="Немає списку11114"/>
    <w:next w:val="a2"/>
    <w:uiPriority w:val="99"/>
    <w:semiHidden/>
    <w:unhideWhenUsed/>
    <w:rsid w:val="00EF2675"/>
  </w:style>
  <w:style w:type="numbering" w:customStyle="1" w:styleId="214">
    <w:name w:val="Немає списку214"/>
    <w:next w:val="a2"/>
    <w:uiPriority w:val="99"/>
    <w:semiHidden/>
    <w:unhideWhenUsed/>
    <w:rsid w:val="00EF2675"/>
  </w:style>
  <w:style w:type="table" w:customStyle="1" w:styleId="TableNormal113">
    <w:name w:val="Table Normal113"/>
    <w:uiPriority w:val="2"/>
    <w:semiHidden/>
    <w:unhideWhenUsed/>
    <w:qFormat/>
    <w:rsid w:val="00EF267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132">
    <w:name w:val="Сітка таблиці113"/>
    <w:basedOn w:val="a1"/>
    <w:next w:val="ab"/>
    <w:uiPriority w:val="39"/>
    <w:locked/>
    <w:rsid w:val="00EF267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
    <w:name w:val="Сітка таблиці213"/>
    <w:basedOn w:val="a1"/>
    <w:next w:val="ab"/>
    <w:uiPriority w:val="59"/>
    <w:rsid w:val="00EF2675"/>
    <w:pPr>
      <w:spacing w:after="0" w:line="240" w:lineRule="auto"/>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
    <w:name w:val="Сітка таблиці313"/>
    <w:basedOn w:val="a1"/>
    <w:next w:val="ab"/>
    <w:uiPriority w:val="39"/>
    <w:rsid w:val="00EF267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1">
    <w:name w:val="Звичайна таблиця 123"/>
    <w:basedOn w:val="a1"/>
    <w:next w:val="PlainTable1"/>
    <w:uiPriority w:val="41"/>
    <w:rsid w:val="00EF2675"/>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2132">
    <w:name w:val="Звичайна таблиця 213"/>
    <w:basedOn w:val="a1"/>
    <w:next w:val="PlainTable2"/>
    <w:uiPriority w:val="42"/>
    <w:rsid w:val="00EF2675"/>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413">
    <w:name w:val="Звичайна таблиця 413"/>
    <w:basedOn w:val="a1"/>
    <w:next w:val="PlainTable4"/>
    <w:uiPriority w:val="44"/>
    <w:rsid w:val="00EF2675"/>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132">
    <w:name w:val="Сітка таблиці (світла)13"/>
    <w:basedOn w:val="a1"/>
    <w:next w:val="GridTableLight"/>
    <w:uiPriority w:val="40"/>
    <w:locked/>
    <w:rsid w:val="00EF2675"/>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1123">
    <w:name w:val="Звичайна таблиця 1123"/>
    <w:basedOn w:val="a1"/>
    <w:next w:val="PlainTable1"/>
    <w:uiPriority w:val="41"/>
    <w:rsid w:val="00EF2675"/>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111130">
    <w:name w:val="Звичайна таблиця 11113"/>
    <w:basedOn w:val="a1"/>
    <w:uiPriority w:val="41"/>
    <w:rsid w:val="00EF2675"/>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numbering" w:customStyle="1" w:styleId="NoList5">
    <w:name w:val="No List5"/>
    <w:next w:val="a2"/>
    <w:uiPriority w:val="99"/>
    <w:semiHidden/>
    <w:unhideWhenUsed/>
    <w:rsid w:val="001A4CC5"/>
  </w:style>
  <w:style w:type="numbering" w:customStyle="1" w:styleId="160">
    <w:name w:val="Немає списку16"/>
    <w:next w:val="a2"/>
    <w:semiHidden/>
    <w:unhideWhenUsed/>
    <w:rsid w:val="001A4CC5"/>
  </w:style>
  <w:style w:type="table" w:customStyle="1" w:styleId="TableGrid5">
    <w:name w:val="Table Grid5"/>
    <w:basedOn w:val="a1"/>
    <w:next w:val="ab"/>
    <w:uiPriority w:val="39"/>
    <w:rsid w:val="001A4CC5"/>
    <w:pPr>
      <w:spacing w:after="0" w:line="240" w:lineRule="auto"/>
    </w:pPr>
    <w:rPr>
      <w:rFonts w:ascii="Calibri" w:eastAsia="Calibri" w:hAnsi="Calibri" w:cs="Times New Roman"/>
      <w:sz w:val="20"/>
      <w:szCs w:val="20"/>
      <w:lang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50">
    <w:name w:val="Немає списку115"/>
    <w:next w:val="a2"/>
    <w:uiPriority w:val="99"/>
    <w:semiHidden/>
    <w:unhideWhenUsed/>
    <w:rsid w:val="001A4CC5"/>
  </w:style>
  <w:style w:type="numbering" w:customStyle="1" w:styleId="250">
    <w:name w:val="Немає списку25"/>
    <w:next w:val="a2"/>
    <w:uiPriority w:val="99"/>
    <w:semiHidden/>
    <w:unhideWhenUsed/>
    <w:rsid w:val="001A4CC5"/>
  </w:style>
  <w:style w:type="table" w:customStyle="1" w:styleId="TableNormal15">
    <w:name w:val="Table Normal15"/>
    <w:uiPriority w:val="2"/>
    <w:semiHidden/>
    <w:unhideWhenUsed/>
    <w:qFormat/>
    <w:rsid w:val="001A4CC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51">
    <w:name w:val="Сітка таблиці15"/>
    <w:basedOn w:val="a1"/>
    <w:next w:val="ab"/>
    <w:uiPriority w:val="39"/>
    <w:rsid w:val="001A4CC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
    <w:name w:val="Сітка таблиці25"/>
    <w:basedOn w:val="a1"/>
    <w:next w:val="ab"/>
    <w:uiPriority w:val="59"/>
    <w:rsid w:val="001A4CC5"/>
    <w:pPr>
      <w:spacing w:after="0" w:line="240" w:lineRule="auto"/>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0">
    <w:name w:val="Сітка таблиці35"/>
    <w:basedOn w:val="a1"/>
    <w:next w:val="ab"/>
    <w:uiPriority w:val="39"/>
    <w:rsid w:val="001A4CC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15">
    <w:name w:val="Plain Table 15"/>
    <w:basedOn w:val="a1"/>
    <w:next w:val="PlainTable1"/>
    <w:uiPriority w:val="41"/>
    <w:rsid w:val="001A4CC5"/>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5">
    <w:name w:val="Plain Table 25"/>
    <w:basedOn w:val="a1"/>
    <w:next w:val="PlainTable2"/>
    <w:uiPriority w:val="42"/>
    <w:rsid w:val="001A4CC5"/>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45">
    <w:name w:val="Plain Table 45"/>
    <w:basedOn w:val="a1"/>
    <w:next w:val="PlainTable4"/>
    <w:uiPriority w:val="44"/>
    <w:rsid w:val="001A4CC5"/>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Light5">
    <w:name w:val="Table Grid Light5"/>
    <w:basedOn w:val="a1"/>
    <w:next w:val="GridTableLight"/>
    <w:uiPriority w:val="40"/>
    <w:rsid w:val="001A4CC5"/>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116">
    <w:name w:val="Звичайна таблиця 116"/>
    <w:basedOn w:val="a1"/>
    <w:next w:val="PlainTable1"/>
    <w:uiPriority w:val="41"/>
    <w:rsid w:val="001A4CC5"/>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1115">
    <w:name w:val="Звичайна таблиця 1115"/>
    <w:basedOn w:val="a1"/>
    <w:next w:val="PlainTable1"/>
    <w:uiPriority w:val="41"/>
    <w:rsid w:val="001A4CC5"/>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numbering" w:customStyle="1" w:styleId="341">
    <w:name w:val="Немає списку34"/>
    <w:next w:val="a2"/>
    <w:uiPriority w:val="99"/>
    <w:semiHidden/>
    <w:unhideWhenUsed/>
    <w:rsid w:val="001A4CC5"/>
  </w:style>
  <w:style w:type="numbering" w:customStyle="1" w:styleId="125">
    <w:name w:val="Немає списку125"/>
    <w:next w:val="a2"/>
    <w:uiPriority w:val="99"/>
    <w:semiHidden/>
    <w:unhideWhenUsed/>
    <w:rsid w:val="001A4CC5"/>
  </w:style>
  <w:style w:type="numbering" w:customStyle="1" w:styleId="11150">
    <w:name w:val="Немає списку1115"/>
    <w:next w:val="a2"/>
    <w:semiHidden/>
    <w:unhideWhenUsed/>
    <w:rsid w:val="001A4CC5"/>
  </w:style>
  <w:style w:type="table" w:customStyle="1" w:styleId="44">
    <w:name w:val="Сітка таблиці44"/>
    <w:basedOn w:val="a1"/>
    <w:next w:val="ab"/>
    <w:uiPriority w:val="39"/>
    <w:rsid w:val="001A4CC5"/>
    <w:pPr>
      <w:spacing w:after="0" w:line="240" w:lineRule="auto"/>
    </w:pPr>
    <w:rPr>
      <w:rFonts w:ascii="Calibri" w:eastAsia="Calibri" w:hAnsi="Calibri" w:cs="Times New Roman"/>
      <w:sz w:val="20"/>
      <w:szCs w:val="20"/>
      <w:lang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5">
    <w:name w:val="Немає списку11115"/>
    <w:next w:val="a2"/>
    <w:uiPriority w:val="99"/>
    <w:semiHidden/>
    <w:unhideWhenUsed/>
    <w:rsid w:val="001A4CC5"/>
  </w:style>
  <w:style w:type="numbering" w:customStyle="1" w:styleId="215">
    <w:name w:val="Немає списку215"/>
    <w:next w:val="a2"/>
    <w:uiPriority w:val="99"/>
    <w:semiHidden/>
    <w:unhideWhenUsed/>
    <w:rsid w:val="001A4CC5"/>
  </w:style>
  <w:style w:type="table" w:customStyle="1" w:styleId="TableNormal114">
    <w:name w:val="Table Normal114"/>
    <w:uiPriority w:val="2"/>
    <w:semiHidden/>
    <w:unhideWhenUsed/>
    <w:qFormat/>
    <w:rsid w:val="001A4CC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142">
    <w:name w:val="Сітка таблиці114"/>
    <w:basedOn w:val="a1"/>
    <w:next w:val="ab"/>
    <w:uiPriority w:val="39"/>
    <w:locked/>
    <w:rsid w:val="001A4CC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0">
    <w:name w:val="Сітка таблиці214"/>
    <w:basedOn w:val="a1"/>
    <w:next w:val="ab"/>
    <w:uiPriority w:val="59"/>
    <w:rsid w:val="001A4CC5"/>
    <w:pPr>
      <w:spacing w:after="0" w:line="240" w:lineRule="auto"/>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
    <w:name w:val="Сітка таблиці314"/>
    <w:basedOn w:val="a1"/>
    <w:next w:val="ab"/>
    <w:uiPriority w:val="39"/>
    <w:rsid w:val="001A4CC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1">
    <w:name w:val="Звичайна таблиця 124"/>
    <w:basedOn w:val="a1"/>
    <w:next w:val="PlainTable1"/>
    <w:uiPriority w:val="41"/>
    <w:rsid w:val="001A4CC5"/>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2141">
    <w:name w:val="Звичайна таблиця 214"/>
    <w:basedOn w:val="a1"/>
    <w:next w:val="PlainTable2"/>
    <w:uiPriority w:val="42"/>
    <w:rsid w:val="001A4CC5"/>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414">
    <w:name w:val="Звичайна таблиця 414"/>
    <w:basedOn w:val="a1"/>
    <w:next w:val="PlainTable4"/>
    <w:uiPriority w:val="44"/>
    <w:rsid w:val="001A4CC5"/>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142">
    <w:name w:val="Сітка таблиці (світла)14"/>
    <w:basedOn w:val="a1"/>
    <w:next w:val="GridTableLight"/>
    <w:uiPriority w:val="40"/>
    <w:locked/>
    <w:rsid w:val="001A4CC5"/>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1124">
    <w:name w:val="Звичайна таблиця 1124"/>
    <w:basedOn w:val="a1"/>
    <w:next w:val="PlainTable1"/>
    <w:uiPriority w:val="41"/>
    <w:rsid w:val="001A4CC5"/>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111140">
    <w:name w:val="Звичайна таблиця 11114"/>
    <w:basedOn w:val="a1"/>
    <w:uiPriority w:val="41"/>
    <w:rsid w:val="001A4CC5"/>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numbering" w:customStyle="1" w:styleId="NoList6">
    <w:name w:val="No List6"/>
    <w:next w:val="a2"/>
    <w:uiPriority w:val="99"/>
    <w:semiHidden/>
    <w:unhideWhenUsed/>
    <w:rsid w:val="001A4CC5"/>
  </w:style>
  <w:style w:type="numbering" w:customStyle="1" w:styleId="170">
    <w:name w:val="Немає списку17"/>
    <w:next w:val="a2"/>
    <w:semiHidden/>
    <w:unhideWhenUsed/>
    <w:rsid w:val="001A4CC5"/>
  </w:style>
  <w:style w:type="table" w:customStyle="1" w:styleId="TableGrid6">
    <w:name w:val="Table Grid6"/>
    <w:basedOn w:val="a1"/>
    <w:next w:val="ab"/>
    <w:uiPriority w:val="39"/>
    <w:rsid w:val="001A4CC5"/>
    <w:pPr>
      <w:spacing w:after="0" w:line="240" w:lineRule="auto"/>
    </w:pPr>
    <w:rPr>
      <w:rFonts w:ascii="Calibri" w:eastAsia="Calibri" w:hAnsi="Calibri" w:cs="Times New Roman"/>
      <w:sz w:val="20"/>
      <w:szCs w:val="20"/>
      <w:lang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60">
    <w:name w:val="Немає списку116"/>
    <w:next w:val="a2"/>
    <w:uiPriority w:val="99"/>
    <w:semiHidden/>
    <w:unhideWhenUsed/>
    <w:rsid w:val="001A4CC5"/>
  </w:style>
  <w:style w:type="numbering" w:customStyle="1" w:styleId="26">
    <w:name w:val="Немає списку26"/>
    <w:next w:val="a2"/>
    <w:uiPriority w:val="99"/>
    <w:semiHidden/>
    <w:unhideWhenUsed/>
    <w:rsid w:val="001A4CC5"/>
  </w:style>
  <w:style w:type="table" w:customStyle="1" w:styleId="TableNormal16">
    <w:name w:val="Table Normal16"/>
    <w:uiPriority w:val="2"/>
    <w:semiHidden/>
    <w:unhideWhenUsed/>
    <w:qFormat/>
    <w:rsid w:val="001A4CC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61">
    <w:name w:val="Сітка таблиці16"/>
    <w:basedOn w:val="a1"/>
    <w:next w:val="ab"/>
    <w:uiPriority w:val="39"/>
    <w:rsid w:val="001A4CC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ітка таблиці26"/>
    <w:basedOn w:val="a1"/>
    <w:next w:val="ab"/>
    <w:uiPriority w:val="59"/>
    <w:rsid w:val="001A4CC5"/>
    <w:pPr>
      <w:spacing w:after="0" w:line="240" w:lineRule="auto"/>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
    <w:name w:val="Сітка таблиці36"/>
    <w:basedOn w:val="a1"/>
    <w:next w:val="ab"/>
    <w:uiPriority w:val="39"/>
    <w:rsid w:val="001A4CC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16">
    <w:name w:val="Plain Table 16"/>
    <w:basedOn w:val="a1"/>
    <w:next w:val="PlainTable1"/>
    <w:uiPriority w:val="41"/>
    <w:rsid w:val="001A4CC5"/>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6">
    <w:name w:val="Plain Table 26"/>
    <w:basedOn w:val="a1"/>
    <w:next w:val="PlainTable2"/>
    <w:uiPriority w:val="42"/>
    <w:rsid w:val="001A4CC5"/>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46">
    <w:name w:val="Plain Table 46"/>
    <w:basedOn w:val="a1"/>
    <w:next w:val="PlainTable4"/>
    <w:uiPriority w:val="44"/>
    <w:rsid w:val="001A4CC5"/>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Light6">
    <w:name w:val="Table Grid Light6"/>
    <w:basedOn w:val="a1"/>
    <w:next w:val="GridTableLight"/>
    <w:uiPriority w:val="40"/>
    <w:rsid w:val="001A4CC5"/>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117">
    <w:name w:val="Звичайна таблиця 117"/>
    <w:basedOn w:val="a1"/>
    <w:next w:val="PlainTable1"/>
    <w:uiPriority w:val="41"/>
    <w:rsid w:val="001A4CC5"/>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1116">
    <w:name w:val="Звичайна таблиця 1116"/>
    <w:basedOn w:val="a1"/>
    <w:next w:val="PlainTable1"/>
    <w:uiPriority w:val="41"/>
    <w:rsid w:val="001A4CC5"/>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numbering" w:customStyle="1" w:styleId="351">
    <w:name w:val="Немає списку35"/>
    <w:next w:val="a2"/>
    <w:uiPriority w:val="99"/>
    <w:semiHidden/>
    <w:unhideWhenUsed/>
    <w:rsid w:val="001A4CC5"/>
  </w:style>
  <w:style w:type="numbering" w:customStyle="1" w:styleId="126">
    <w:name w:val="Немає списку126"/>
    <w:next w:val="a2"/>
    <w:uiPriority w:val="99"/>
    <w:semiHidden/>
    <w:unhideWhenUsed/>
    <w:rsid w:val="001A4CC5"/>
  </w:style>
  <w:style w:type="numbering" w:customStyle="1" w:styleId="11160">
    <w:name w:val="Немає списку1116"/>
    <w:next w:val="a2"/>
    <w:semiHidden/>
    <w:unhideWhenUsed/>
    <w:rsid w:val="001A4CC5"/>
  </w:style>
  <w:style w:type="table" w:customStyle="1" w:styleId="45">
    <w:name w:val="Сітка таблиці45"/>
    <w:basedOn w:val="a1"/>
    <w:next w:val="ab"/>
    <w:uiPriority w:val="39"/>
    <w:rsid w:val="001A4CC5"/>
    <w:pPr>
      <w:spacing w:after="0" w:line="240" w:lineRule="auto"/>
    </w:pPr>
    <w:rPr>
      <w:rFonts w:ascii="Calibri" w:eastAsia="Calibri" w:hAnsi="Calibri" w:cs="Times New Roman"/>
      <w:sz w:val="20"/>
      <w:szCs w:val="20"/>
      <w:lang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6">
    <w:name w:val="Немає списку11116"/>
    <w:next w:val="a2"/>
    <w:uiPriority w:val="99"/>
    <w:semiHidden/>
    <w:unhideWhenUsed/>
    <w:rsid w:val="001A4CC5"/>
  </w:style>
  <w:style w:type="numbering" w:customStyle="1" w:styleId="216">
    <w:name w:val="Немає списку216"/>
    <w:next w:val="a2"/>
    <w:uiPriority w:val="99"/>
    <w:semiHidden/>
    <w:unhideWhenUsed/>
    <w:rsid w:val="001A4CC5"/>
  </w:style>
  <w:style w:type="table" w:customStyle="1" w:styleId="TableNormal115">
    <w:name w:val="Table Normal115"/>
    <w:uiPriority w:val="2"/>
    <w:semiHidden/>
    <w:unhideWhenUsed/>
    <w:qFormat/>
    <w:rsid w:val="001A4CC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151">
    <w:name w:val="Сітка таблиці115"/>
    <w:basedOn w:val="a1"/>
    <w:next w:val="ab"/>
    <w:uiPriority w:val="39"/>
    <w:locked/>
    <w:rsid w:val="001A4CC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0">
    <w:name w:val="Сітка таблиці215"/>
    <w:basedOn w:val="a1"/>
    <w:next w:val="ab"/>
    <w:uiPriority w:val="59"/>
    <w:rsid w:val="001A4CC5"/>
    <w:pPr>
      <w:spacing w:after="0" w:line="240" w:lineRule="auto"/>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
    <w:name w:val="Сітка таблиці315"/>
    <w:basedOn w:val="a1"/>
    <w:next w:val="ab"/>
    <w:uiPriority w:val="39"/>
    <w:rsid w:val="001A4CC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0">
    <w:name w:val="Звичайна таблиця 125"/>
    <w:basedOn w:val="a1"/>
    <w:next w:val="PlainTable1"/>
    <w:uiPriority w:val="41"/>
    <w:rsid w:val="001A4CC5"/>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2151">
    <w:name w:val="Звичайна таблиця 215"/>
    <w:basedOn w:val="a1"/>
    <w:next w:val="PlainTable2"/>
    <w:uiPriority w:val="42"/>
    <w:rsid w:val="001A4CC5"/>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415">
    <w:name w:val="Звичайна таблиця 415"/>
    <w:basedOn w:val="a1"/>
    <w:next w:val="PlainTable4"/>
    <w:uiPriority w:val="44"/>
    <w:rsid w:val="001A4CC5"/>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152">
    <w:name w:val="Сітка таблиці (світла)15"/>
    <w:basedOn w:val="a1"/>
    <w:next w:val="GridTableLight"/>
    <w:uiPriority w:val="40"/>
    <w:locked/>
    <w:rsid w:val="001A4CC5"/>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1125">
    <w:name w:val="Звичайна таблиця 1125"/>
    <w:basedOn w:val="a1"/>
    <w:next w:val="PlainTable1"/>
    <w:uiPriority w:val="41"/>
    <w:rsid w:val="001A4CC5"/>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111150">
    <w:name w:val="Звичайна таблиця 11115"/>
    <w:basedOn w:val="a1"/>
    <w:uiPriority w:val="41"/>
    <w:rsid w:val="001A4CC5"/>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7">
    <w:name w:val="Table Grid7"/>
    <w:basedOn w:val="a1"/>
    <w:next w:val="ab"/>
    <w:uiPriority w:val="59"/>
    <w:rsid w:val="00D4376C"/>
    <w:pPr>
      <w:spacing w:after="0" w:line="240" w:lineRule="auto"/>
    </w:pPr>
    <w:rPr>
      <w:rFonts w:ascii="Calibri" w:eastAsia="Calibri" w:hAnsi="Calibri" w:cs="Times New Roman"/>
      <w:sz w:val="20"/>
      <w:szCs w:val="20"/>
      <w:lang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17">
    <w:name w:val="Plain Table 17"/>
    <w:basedOn w:val="a1"/>
    <w:next w:val="PlainTable1"/>
    <w:uiPriority w:val="41"/>
    <w:rsid w:val="00D4376C"/>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numbering" w:customStyle="1" w:styleId="NoList7">
    <w:name w:val="No List7"/>
    <w:next w:val="a2"/>
    <w:uiPriority w:val="99"/>
    <w:semiHidden/>
    <w:unhideWhenUsed/>
    <w:rsid w:val="008447F3"/>
  </w:style>
  <w:style w:type="numbering" w:customStyle="1" w:styleId="180">
    <w:name w:val="Немає списку18"/>
    <w:next w:val="a2"/>
    <w:semiHidden/>
    <w:unhideWhenUsed/>
    <w:rsid w:val="008447F3"/>
  </w:style>
  <w:style w:type="table" w:customStyle="1" w:styleId="TableGrid8">
    <w:name w:val="Table Grid8"/>
    <w:basedOn w:val="a1"/>
    <w:next w:val="ab"/>
    <w:uiPriority w:val="59"/>
    <w:rsid w:val="008447F3"/>
    <w:pPr>
      <w:spacing w:after="0" w:line="240" w:lineRule="auto"/>
    </w:pPr>
    <w:rPr>
      <w:rFonts w:ascii="Calibri" w:eastAsia="Calibri" w:hAnsi="Calibri" w:cs="Times New Roman"/>
      <w:sz w:val="20"/>
      <w:szCs w:val="20"/>
      <w:lang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70">
    <w:name w:val="Немає списку117"/>
    <w:next w:val="a2"/>
    <w:uiPriority w:val="99"/>
    <w:semiHidden/>
    <w:unhideWhenUsed/>
    <w:rsid w:val="008447F3"/>
  </w:style>
  <w:style w:type="numbering" w:customStyle="1" w:styleId="27">
    <w:name w:val="Немає списку27"/>
    <w:next w:val="a2"/>
    <w:uiPriority w:val="99"/>
    <w:semiHidden/>
    <w:unhideWhenUsed/>
    <w:rsid w:val="008447F3"/>
  </w:style>
  <w:style w:type="table" w:customStyle="1" w:styleId="TableNormal17">
    <w:name w:val="Table Normal17"/>
    <w:uiPriority w:val="2"/>
    <w:semiHidden/>
    <w:unhideWhenUsed/>
    <w:qFormat/>
    <w:rsid w:val="008447F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71">
    <w:name w:val="Сітка таблиці17"/>
    <w:basedOn w:val="a1"/>
    <w:next w:val="ab"/>
    <w:uiPriority w:val="39"/>
    <w:rsid w:val="008447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0">
    <w:name w:val="Сітка таблиці27"/>
    <w:basedOn w:val="a1"/>
    <w:next w:val="ab"/>
    <w:uiPriority w:val="59"/>
    <w:rsid w:val="008447F3"/>
    <w:pPr>
      <w:spacing w:after="0" w:line="240" w:lineRule="auto"/>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
    <w:name w:val="Сітка таблиці37"/>
    <w:basedOn w:val="a1"/>
    <w:next w:val="ab"/>
    <w:uiPriority w:val="39"/>
    <w:rsid w:val="008447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18">
    <w:name w:val="Plain Table 18"/>
    <w:basedOn w:val="a1"/>
    <w:next w:val="PlainTable1"/>
    <w:uiPriority w:val="41"/>
    <w:rsid w:val="008447F3"/>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7">
    <w:name w:val="Plain Table 27"/>
    <w:basedOn w:val="a1"/>
    <w:next w:val="PlainTable2"/>
    <w:uiPriority w:val="42"/>
    <w:rsid w:val="008447F3"/>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47">
    <w:name w:val="Plain Table 47"/>
    <w:basedOn w:val="a1"/>
    <w:next w:val="PlainTable4"/>
    <w:uiPriority w:val="44"/>
    <w:rsid w:val="008447F3"/>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Light7">
    <w:name w:val="Table Grid Light7"/>
    <w:basedOn w:val="a1"/>
    <w:next w:val="GridTableLight"/>
    <w:uiPriority w:val="40"/>
    <w:rsid w:val="008447F3"/>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GridTable1Light1">
    <w:name w:val="Grid Table 1 Light1"/>
    <w:basedOn w:val="a1"/>
    <w:next w:val="GridTable1Light"/>
    <w:uiPriority w:val="46"/>
    <w:rsid w:val="008447F3"/>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numbering" w:customStyle="1" w:styleId="NoList11">
    <w:name w:val="No List11"/>
    <w:next w:val="a2"/>
    <w:uiPriority w:val="99"/>
    <w:semiHidden/>
    <w:unhideWhenUsed/>
    <w:rsid w:val="008447F3"/>
  </w:style>
  <w:style w:type="numbering" w:customStyle="1" w:styleId="127">
    <w:name w:val="Немає списку127"/>
    <w:next w:val="a2"/>
    <w:semiHidden/>
    <w:unhideWhenUsed/>
    <w:rsid w:val="008447F3"/>
  </w:style>
  <w:style w:type="table" w:customStyle="1" w:styleId="TableGrid11">
    <w:name w:val="Table Grid11"/>
    <w:basedOn w:val="a1"/>
    <w:next w:val="ab"/>
    <w:uiPriority w:val="39"/>
    <w:rsid w:val="008447F3"/>
    <w:pPr>
      <w:spacing w:after="0" w:line="240" w:lineRule="auto"/>
    </w:pPr>
    <w:rPr>
      <w:rFonts w:ascii="Calibri" w:eastAsia="Calibri" w:hAnsi="Calibri" w:cs="Times New Roman"/>
      <w:sz w:val="20"/>
      <w:szCs w:val="20"/>
      <w:lang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7">
    <w:name w:val="Немає списку1117"/>
    <w:next w:val="a2"/>
    <w:uiPriority w:val="99"/>
    <w:semiHidden/>
    <w:unhideWhenUsed/>
    <w:rsid w:val="008447F3"/>
  </w:style>
  <w:style w:type="numbering" w:customStyle="1" w:styleId="217">
    <w:name w:val="Немає списку217"/>
    <w:next w:val="a2"/>
    <w:uiPriority w:val="99"/>
    <w:semiHidden/>
    <w:unhideWhenUsed/>
    <w:rsid w:val="008447F3"/>
  </w:style>
  <w:style w:type="table" w:customStyle="1" w:styleId="TableNormal116">
    <w:name w:val="Table Normal116"/>
    <w:uiPriority w:val="2"/>
    <w:semiHidden/>
    <w:unhideWhenUsed/>
    <w:qFormat/>
    <w:rsid w:val="008447F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161">
    <w:name w:val="Сітка таблиці116"/>
    <w:basedOn w:val="a1"/>
    <w:next w:val="ab"/>
    <w:uiPriority w:val="39"/>
    <w:rsid w:val="008447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0">
    <w:name w:val="Сітка таблиці216"/>
    <w:basedOn w:val="a1"/>
    <w:next w:val="ab"/>
    <w:uiPriority w:val="59"/>
    <w:rsid w:val="008447F3"/>
    <w:pPr>
      <w:spacing w:after="0" w:line="240" w:lineRule="auto"/>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6">
    <w:name w:val="Сітка таблиці316"/>
    <w:basedOn w:val="a1"/>
    <w:next w:val="ab"/>
    <w:uiPriority w:val="39"/>
    <w:rsid w:val="008447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111">
    <w:name w:val="Plain Table 111"/>
    <w:basedOn w:val="a1"/>
    <w:next w:val="PlainTable1"/>
    <w:uiPriority w:val="41"/>
    <w:rsid w:val="008447F3"/>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11">
    <w:name w:val="Plain Table 211"/>
    <w:basedOn w:val="a1"/>
    <w:next w:val="PlainTable2"/>
    <w:uiPriority w:val="42"/>
    <w:rsid w:val="008447F3"/>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411">
    <w:name w:val="Plain Table 411"/>
    <w:basedOn w:val="a1"/>
    <w:next w:val="PlainTable4"/>
    <w:uiPriority w:val="44"/>
    <w:rsid w:val="008447F3"/>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Light11">
    <w:name w:val="Table Grid Light11"/>
    <w:basedOn w:val="a1"/>
    <w:next w:val="GridTableLight"/>
    <w:uiPriority w:val="40"/>
    <w:rsid w:val="008447F3"/>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118">
    <w:name w:val="Звичайна таблиця 118"/>
    <w:basedOn w:val="a1"/>
    <w:next w:val="PlainTable1"/>
    <w:uiPriority w:val="41"/>
    <w:rsid w:val="008447F3"/>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11170">
    <w:name w:val="Звичайна таблиця 1117"/>
    <w:basedOn w:val="a1"/>
    <w:next w:val="PlainTable1"/>
    <w:uiPriority w:val="41"/>
    <w:rsid w:val="008447F3"/>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numbering" w:customStyle="1" w:styleId="360">
    <w:name w:val="Немає списку36"/>
    <w:next w:val="a2"/>
    <w:uiPriority w:val="99"/>
    <w:semiHidden/>
    <w:unhideWhenUsed/>
    <w:rsid w:val="008447F3"/>
  </w:style>
  <w:style w:type="numbering" w:customStyle="1" w:styleId="1211">
    <w:name w:val="Немає списку1211"/>
    <w:next w:val="a2"/>
    <w:uiPriority w:val="99"/>
    <w:semiHidden/>
    <w:unhideWhenUsed/>
    <w:rsid w:val="008447F3"/>
  </w:style>
  <w:style w:type="numbering" w:customStyle="1" w:styleId="11117">
    <w:name w:val="Немає списку11117"/>
    <w:next w:val="a2"/>
    <w:semiHidden/>
    <w:unhideWhenUsed/>
    <w:rsid w:val="008447F3"/>
  </w:style>
  <w:style w:type="table" w:customStyle="1" w:styleId="46">
    <w:name w:val="Сітка таблиці46"/>
    <w:basedOn w:val="a1"/>
    <w:next w:val="ab"/>
    <w:uiPriority w:val="39"/>
    <w:rsid w:val="008447F3"/>
    <w:pPr>
      <w:spacing w:after="0" w:line="240" w:lineRule="auto"/>
    </w:pPr>
    <w:rPr>
      <w:rFonts w:ascii="Calibri" w:eastAsia="Calibri" w:hAnsi="Calibri" w:cs="Times New Roman"/>
      <w:sz w:val="20"/>
      <w:szCs w:val="20"/>
      <w:lang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
    <w:name w:val="Немає списку111111"/>
    <w:next w:val="a2"/>
    <w:uiPriority w:val="99"/>
    <w:semiHidden/>
    <w:unhideWhenUsed/>
    <w:rsid w:val="008447F3"/>
  </w:style>
  <w:style w:type="numbering" w:customStyle="1" w:styleId="21110">
    <w:name w:val="Немає списку2111"/>
    <w:next w:val="a2"/>
    <w:uiPriority w:val="99"/>
    <w:semiHidden/>
    <w:unhideWhenUsed/>
    <w:rsid w:val="008447F3"/>
  </w:style>
  <w:style w:type="table" w:customStyle="1" w:styleId="1260">
    <w:name w:val="Звичайна таблиця 126"/>
    <w:basedOn w:val="a1"/>
    <w:next w:val="PlainTable1"/>
    <w:uiPriority w:val="41"/>
    <w:rsid w:val="008447F3"/>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2161">
    <w:name w:val="Звичайна таблиця 216"/>
    <w:basedOn w:val="a1"/>
    <w:next w:val="PlainTable2"/>
    <w:uiPriority w:val="42"/>
    <w:rsid w:val="008447F3"/>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416">
    <w:name w:val="Звичайна таблиця 416"/>
    <w:basedOn w:val="a1"/>
    <w:next w:val="PlainTable4"/>
    <w:uiPriority w:val="44"/>
    <w:rsid w:val="008447F3"/>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162">
    <w:name w:val="Сітка таблиці (світла)16"/>
    <w:basedOn w:val="a1"/>
    <w:next w:val="GridTableLight"/>
    <w:uiPriority w:val="40"/>
    <w:locked/>
    <w:rsid w:val="008447F3"/>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1126">
    <w:name w:val="Звичайна таблиця 1126"/>
    <w:basedOn w:val="a1"/>
    <w:next w:val="PlainTable1"/>
    <w:uiPriority w:val="41"/>
    <w:rsid w:val="008447F3"/>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111160">
    <w:name w:val="Звичайна таблиця 11116"/>
    <w:basedOn w:val="a1"/>
    <w:uiPriority w:val="41"/>
    <w:rsid w:val="008447F3"/>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numbering" w:customStyle="1" w:styleId="NoList21">
    <w:name w:val="No List21"/>
    <w:next w:val="a2"/>
    <w:uiPriority w:val="99"/>
    <w:semiHidden/>
    <w:unhideWhenUsed/>
    <w:rsid w:val="008447F3"/>
  </w:style>
  <w:style w:type="numbering" w:customStyle="1" w:styleId="1310">
    <w:name w:val="Немає списку131"/>
    <w:next w:val="a2"/>
    <w:semiHidden/>
    <w:unhideWhenUsed/>
    <w:rsid w:val="008447F3"/>
  </w:style>
  <w:style w:type="table" w:customStyle="1" w:styleId="TableGrid21">
    <w:name w:val="Table Grid21"/>
    <w:basedOn w:val="a1"/>
    <w:next w:val="ab"/>
    <w:uiPriority w:val="39"/>
    <w:rsid w:val="008447F3"/>
    <w:pPr>
      <w:spacing w:after="0" w:line="240" w:lineRule="auto"/>
    </w:pPr>
    <w:rPr>
      <w:rFonts w:ascii="Calibri" w:eastAsia="Calibri" w:hAnsi="Calibri" w:cs="Times New Roman"/>
      <w:sz w:val="20"/>
      <w:szCs w:val="20"/>
      <w:lang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11">
    <w:name w:val="Немає списку1121"/>
    <w:next w:val="a2"/>
    <w:uiPriority w:val="99"/>
    <w:semiHidden/>
    <w:unhideWhenUsed/>
    <w:rsid w:val="008447F3"/>
  </w:style>
  <w:style w:type="numbering" w:customStyle="1" w:styleId="2210">
    <w:name w:val="Немає списку221"/>
    <w:next w:val="a2"/>
    <w:uiPriority w:val="99"/>
    <w:semiHidden/>
    <w:unhideWhenUsed/>
    <w:rsid w:val="008447F3"/>
  </w:style>
  <w:style w:type="table" w:customStyle="1" w:styleId="TableNormal121">
    <w:name w:val="Table Normal121"/>
    <w:uiPriority w:val="2"/>
    <w:semiHidden/>
    <w:unhideWhenUsed/>
    <w:qFormat/>
    <w:rsid w:val="008447F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212">
    <w:name w:val="Сітка таблиці121"/>
    <w:basedOn w:val="a1"/>
    <w:next w:val="ab"/>
    <w:uiPriority w:val="39"/>
    <w:rsid w:val="008447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
    <w:name w:val="Сітка таблиці221"/>
    <w:basedOn w:val="a1"/>
    <w:next w:val="ab"/>
    <w:uiPriority w:val="59"/>
    <w:rsid w:val="008447F3"/>
    <w:pPr>
      <w:spacing w:after="0" w:line="240" w:lineRule="auto"/>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0">
    <w:name w:val="Сітка таблиці321"/>
    <w:basedOn w:val="a1"/>
    <w:next w:val="ab"/>
    <w:uiPriority w:val="39"/>
    <w:rsid w:val="008447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121">
    <w:name w:val="Plain Table 121"/>
    <w:basedOn w:val="a1"/>
    <w:next w:val="PlainTable1"/>
    <w:uiPriority w:val="41"/>
    <w:rsid w:val="008447F3"/>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21">
    <w:name w:val="Plain Table 221"/>
    <w:basedOn w:val="a1"/>
    <w:next w:val="PlainTable2"/>
    <w:uiPriority w:val="42"/>
    <w:rsid w:val="008447F3"/>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421">
    <w:name w:val="Plain Table 421"/>
    <w:basedOn w:val="a1"/>
    <w:next w:val="PlainTable4"/>
    <w:uiPriority w:val="44"/>
    <w:rsid w:val="008447F3"/>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Light21">
    <w:name w:val="Table Grid Light21"/>
    <w:basedOn w:val="a1"/>
    <w:next w:val="GridTableLight"/>
    <w:uiPriority w:val="40"/>
    <w:rsid w:val="008447F3"/>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11310">
    <w:name w:val="Звичайна таблиця 1131"/>
    <w:basedOn w:val="a1"/>
    <w:next w:val="PlainTable1"/>
    <w:uiPriority w:val="41"/>
    <w:rsid w:val="008447F3"/>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11121">
    <w:name w:val="Звичайна таблиця 11121"/>
    <w:basedOn w:val="a1"/>
    <w:next w:val="PlainTable1"/>
    <w:uiPriority w:val="41"/>
    <w:rsid w:val="008447F3"/>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numbering" w:customStyle="1" w:styleId="3111">
    <w:name w:val="Немає списку311"/>
    <w:next w:val="a2"/>
    <w:uiPriority w:val="99"/>
    <w:semiHidden/>
    <w:unhideWhenUsed/>
    <w:rsid w:val="008447F3"/>
  </w:style>
  <w:style w:type="numbering" w:customStyle="1" w:styleId="12210">
    <w:name w:val="Немає списку1221"/>
    <w:next w:val="a2"/>
    <w:uiPriority w:val="99"/>
    <w:semiHidden/>
    <w:unhideWhenUsed/>
    <w:rsid w:val="008447F3"/>
  </w:style>
  <w:style w:type="numbering" w:customStyle="1" w:styleId="111210">
    <w:name w:val="Немає списку11121"/>
    <w:next w:val="a2"/>
    <w:semiHidden/>
    <w:unhideWhenUsed/>
    <w:rsid w:val="008447F3"/>
  </w:style>
  <w:style w:type="table" w:customStyle="1" w:styleId="4111">
    <w:name w:val="Сітка таблиці411"/>
    <w:basedOn w:val="a1"/>
    <w:next w:val="ab"/>
    <w:uiPriority w:val="39"/>
    <w:rsid w:val="008447F3"/>
    <w:pPr>
      <w:spacing w:after="0" w:line="240" w:lineRule="auto"/>
    </w:pPr>
    <w:rPr>
      <w:rFonts w:ascii="Calibri" w:eastAsia="Calibri" w:hAnsi="Calibri" w:cs="Times New Roman"/>
      <w:sz w:val="20"/>
      <w:szCs w:val="20"/>
      <w:lang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210">
    <w:name w:val="Немає списку111121"/>
    <w:next w:val="a2"/>
    <w:uiPriority w:val="99"/>
    <w:semiHidden/>
    <w:unhideWhenUsed/>
    <w:rsid w:val="008447F3"/>
  </w:style>
  <w:style w:type="numbering" w:customStyle="1" w:styleId="21210">
    <w:name w:val="Немає списку2121"/>
    <w:next w:val="a2"/>
    <w:uiPriority w:val="99"/>
    <w:semiHidden/>
    <w:unhideWhenUsed/>
    <w:rsid w:val="008447F3"/>
  </w:style>
  <w:style w:type="table" w:customStyle="1" w:styleId="TableNormal1111">
    <w:name w:val="Table Normal1111"/>
    <w:uiPriority w:val="2"/>
    <w:semiHidden/>
    <w:unhideWhenUsed/>
    <w:qFormat/>
    <w:rsid w:val="008447F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1118">
    <w:name w:val="Сітка таблиці1111"/>
    <w:basedOn w:val="a1"/>
    <w:next w:val="ab"/>
    <w:uiPriority w:val="39"/>
    <w:locked/>
    <w:rsid w:val="008447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
    <w:name w:val="Сітка таблиці2111"/>
    <w:basedOn w:val="a1"/>
    <w:next w:val="ab"/>
    <w:uiPriority w:val="59"/>
    <w:rsid w:val="008447F3"/>
    <w:pPr>
      <w:spacing w:after="0" w:line="240" w:lineRule="auto"/>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0">
    <w:name w:val="Сітка таблиці3111"/>
    <w:basedOn w:val="a1"/>
    <w:next w:val="ab"/>
    <w:uiPriority w:val="39"/>
    <w:rsid w:val="008447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0">
    <w:name w:val="Звичайна таблиця 1211"/>
    <w:basedOn w:val="a1"/>
    <w:next w:val="PlainTable1"/>
    <w:uiPriority w:val="41"/>
    <w:rsid w:val="008447F3"/>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21112">
    <w:name w:val="Звичайна таблиця 2111"/>
    <w:basedOn w:val="a1"/>
    <w:next w:val="PlainTable2"/>
    <w:uiPriority w:val="42"/>
    <w:rsid w:val="008447F3"/>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41110">
    <w:name w:val="Звичайна таблиця 4111"/>
    <w:basedOn w:val="a1"/>
    <w:next w:val="PlainTable4"/>
    <w:uiPriority w:val="44"/>
    <w:rsid w:val="008447F3"/>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1118">
    <w:name w:val="Сітка таблиці (світла)111"/>
    <w:basedOn w:val="a1"/>
    <w:next w:val="GridTableLight"/>
    <w:uiPriority w:val="40"/>
    <w:locked/>
    <w:rsid w:val="008447F3"/>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112110">
    <w:name w:val="Звичайна таблиця 11211"/>
    <w:basedOn w:val="a1"/>
    <w:next w:val="PlainTable1"/>
    <w:uiPriority w:val="41"/>
    <w:rsid w:val="008447F3"/>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1111110">
    <w:name w:val="Звичайна таблиця 111111"/>
    <w:basedOn w:val="a1"/>
    <w:uiPriority w:val="41"/>
    <w:rsid w:val="008447F3"/>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numbering" w:customStyle="1" w:styleId="NoList31">
    <w:name w:val="No List31"/>
    <w:next w:val="a2"/>
    <w:uiPriority w:val="99"/>
    <w:semiHidden/>
    <w:unhideWhenUsed/>
    <w:rsid w:val="008447F3"/>
  </w:style>
  <w:style w:type="numbering" w:customStyle="1" w:styleId="1410">
    <w:name w:val="Немає списку141"/>
    <w:next w:val="a2"/>
    <w:semiHidden/>
    <w:unhideWhenUsed/>
    <w:rsid w:val="008447F3"/>
  </w:style>
  <w:style w:type="table" w:customStyle="1" w:styleId="TableGrid31">
    <w:name w:val="Table Grid31"/>
    <w:basedOn w:val="a1"/>
    <w:next w:val="ab"/>
    <w:uiPriority w:val="39"/>
    <w:rsid w:val="008447F3"/>
    <w:pPr>
      <w:spacing w:after="0" w:line="240" w:lineRule="auto"/>
    </w:pPr>
    <w:rPr>
      <w:rFonts w:ascii="Calibri" w:eastAsia="Calibri" w:hAnsi="Calibri" w:cs="Times New Roman"/>
      <w:sz w:val="20"/>
      <w:szCs w:val="20"/>
      <w:lang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311">
    <w:name w:val="Немає списку1131"/>
    <w:next w:val="a2"/>
    <w:uiPriority w:val="99"/>
    <w:semiHidden/>
    <w:unhideWhenUsed/>
    <w:rsid w:val="008447F3"/>
  </w:style>
  <w:style w:type="numbering" w:customStyle="1" w:styleId="2310">
    <w:name w:val="Немає списку231"/>
    <w:next w:val="a2"/>
    <w:uiPriority w:val="99"/>
    <w:semiHidden/>
    <w:unhideWhenUsed/>
    <w:rsid w:val="008447F3"/>
  </w:style>
  <w:style w:type="table" w:customStyle="1" w:styleId="TableNormal131">
    <w:name w:val="Table Normal131"/>
    <w:uiPriority w:val="2"/>
    <w:semiHidden/>
    <w:unhideWhenUsed/>
    <w:qFormat/>
    <w:rsid w:val="008447F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311">
    <w:name w:val="Сітка таблиці131"/>
    <w:basedOn w:val="a1"/>
    <w:next w:val="ab"/>
    <w:uiPriority w:val="39"/>
    <w:rsid w:val="008447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
    <w:name w:val="Сітка таблиці231"/>
    <w:basedOn w:val="a1"/>
    <w:next w:val="ab"/>
    <w:uiPriority w:val="59"/>
    <w:rsid w:val="008447F3"/>
    <w:pPr>
      <w:spacing w:after="0" w:line="240" w:lineRule="auto"/>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0">
    <w:name w:val="Сітка таблиці331"/>
    <w:basedOn w:val="a1"/>
    <w:next w:val="ab"/>
    <w:uiPriority w:val="39"/>
    <w:rsid w:val="008447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131">
    <w:name w:val="Plain Table 131"/>
    <w:basedOn w:val="a1"/>
    <w:next w:val="PlainTable1"/>
    <w:uiPriority w:val="41"/>
    <w:rsid w:val="008447F3"/>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31">
    <w:name w:val="Plain Table 231"/>
    <w:basedOn w:val="a1"/>
    <w:next w:val="PlainTable2"/>
    <w:uiPriority w:val="42"/>
    <w:rsid w:val="008447F3"/>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431">
    <w:name w:val="Plain Table 431"/>
    <w:basedOn w:val="a1"/>
    <w:next w:val="PlainTable4"/>
    <w:uiPriority w:val="44"/>
    <w:rsid w:val="008447F3"/>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Light31">
    <w:name w:val="Table Grid Light31"/>
    <w:basedOn w:val="a1"/>
    <w:next w:val="GridTableLight"/>
    <w:uiPriority w:val="40"/>
    <w:rsid w:val="008447F3"/>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11410">
    <w:name w:val="Звичайна таблиця 1141"/>
    <w:basedOn w:val="a1"/>
    <w:next w:val="PlainTable1"/>
    <w:uiPriority w:val="41"/>
    <w:rsid w:val="008447F3"/>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111310">
    <w:name w:val="Звичайна таблиця 11131"/>
    <w:basedOn w:val="a1"/>
    <w:next w:val="PlainTable1"/>
    <w:uiPriority w:val="41"/>
    <w:rsid w:val="008447F3"/>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numbering" w:customStyle="1" w:styleId="3211">
    <w:name w:val="Немає списку321"/>
    <w:next w:val="a2"/>
    <w:uiPriority w:val="99"/>
    <w:semiHidden/>
    <w:unhideWhenUsed/>
    <w:rsid w:val="008447F3"/>
  </w:style>
  <w:style w:type="numbering" w:customStyle="1" w:styleId="12310">
    <w:name w:val="Немає списку1231"/>
    <w:next w:val="a2"/>
    <w:uiPriority w:val="99"/>
    <w:semiHidden/>
    <w:unhideWhenUsed/>
    <w:rsid w:val="008447F3"/>
  </w:style>
  <w:style w:type="numbering" w:customStyle="1" w:styleId="111311">
    <w:name w:val="Немає списку11131"/>
    <w:next w:val="a2"/>
    <w:semiHidden/>
    <w:unhideWhenUsed/>
    <w:rsid w:val="008447F3"/>
  </w:style>
  <w:style w:type="table" w:customStyle="1" w:styleId="421">
    <w:name w:val="Сітка таблиці421"/>
    <w:basedOn w:val="a1"/>
    <w:next w:val="ab"/>
    <w:uiPriority w:val="39"/>
    <w:rsid w:val="008447F3"/>
    <w:pPr>
      <w:spacing w:after="0" w:line="240" w:lineRule="auto"/>
    </w:pPr>
    <w:rPr>
      <w:rFonts w:ascii="Calibri" w:eastAsia="Calibri" w:hAnsi="Calibri" w:cs="Times New Roman"/>
      <w:sz w:val="20"/>
      <w:szCs w:val="20"/>
      <w:lang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31">
    <w:name w:val="Немає списку111131"/>
    <w:next w:val="a2"/>
    <w:uiPriority w:val="99"/>
    <w:semiHidden/>
    <w:unhideWhenUsed/>
    <w:rsid w:val="008447F3"/>
  </w:style>
  <w:style w:type="numbering" w:customStyle="1" w:styleId="21310">
    <w:name w:val="Немає списку2131"/>
    <w:next w:val="a2"/>
    <w:uiPriority w:val="99"/>
    <w:semiHidden/>
    <w:unhideWhenUsed/>
    <w:rsid w:val="008447F3"/>
  </w:style>
  <w:style w:type="table" w:customStyle="1" w:styleId="TableNormal1121">
    <w:name w:val="Table Normal1121"/>
    <w:uiPriority w:val="2"/>
    <w:semiHidden/>
    <w:unhideWhenUsed/>
    <w:qFormat/>
    <w:rsid w:val="008447F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1212">
    <w:name w:val="Сітка таблиці1121"/>
    <w:basedOn w:val="a1"/>
    <w:next w:val="ab"/>
    <w:uiPriority w:val="39"/>
    <w:locked/>
    <w:rsid w:val="008447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1">
    <w:name w:val="Сітка таблиці2121"/>
    <w:basedOn w:val="a1"/>
    <w:next w:val="ab"/>
    <w:uiPriority w:val="59"/>
    <w:rsid w:val="008447F3"/>
    <w:pPr>
      <w:spacing w:after="0" w:line="240" w:lineRule="auto"/>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
    <w:name w:val="Сітка таблиці3121"/>
    <w:basedOn w:val="a1"/>
    <w:next w:val="ab"/>
    <w:uiPriority w:val="39"/>
    <w:rsid w:val="008447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1">
    <w:name w:val="Звичайна таблиця 1221"/>
    <w:basedOn w:val="a1"/>
    <w:next w:val="PlainTable1"/>
    <w:uiPriority w:val="41"/>
    <w:rsid w:val="008447F3"/>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21212">
    <w:name w:val="Звичайна таблиця 2121"/>
    <w:basedOn w:val="a1"/>
    <w:next w:val="PlainTable2"/>
    <w:uiPriority w:val="42"/>
    <w:rsid w:val="008447F3"/>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4121">
    <w:name w:val="Звичайна таблиця 4121"/>
    <w:basedOn w:val="a1"/>
    <w:next w:val="PlainTable4"/>
    <w:uiPriority w:val="44"/>
    <w:rsid w:val="008447F3"/>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1213">
    <w:name w:val="Сітка таблиці (світла)121"/>
    <w:basedOn w:val="a1"/>
    <w:next w:val="GridTableLight"/>
    <w:uiPriority w:val="40"/>
    <w:locked/>
    <w:rsid w:val="008447F3"/>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11221">
    <w:name w:val="Звичайна таблиця 11221"/>
    <w:basedOn w:val="a1"/>
    <w:next w:val="PlainTable1"/>
    <w:uiPriority w:val="41"/>
    <w:rsid w:val="008447F3"/>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1111211">
    <w:name w:val="Звичайна таблиця 111121"/>
    <w:basedOn w:val="a1"/>
    <w:uiPriority w:val="41"/>
    <w:rsid w:val="008447F3"/>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numbering" w:customStyle="1" w:styleId="NoList41">
    <w:name w:val="No List41"/>
    <w:next w:val="a2"/>
    <w:uiPriority w:val="99"/>
    <w:semiHidden/>
    <w:unhideWhenUsed/>
    <w:rsid w:val="008447F3"/>
  </w:style>
  <w:style w:type="numbering" w:customStyle="1" w:styleId="1510">
    <w:name w:val="Немає списку151"/>
    <w:next w:val="a2"/>
    <w:semiHidden/>
    <w:unhideWhenUsed/>
    <w:rsid w:val="008447F3"/>
  </w:style>
  <w:style w:type="table" w:customStyle="1" w:styleId="TableGrid41">
    <w:name w:val="Table Grid41"/>
    <w:basedOn w:val="a1"/>
    <w:next w:val="ab"/>
    <w:uiPriority w:val="39"/>
    <w:rsid w:val="008447F3"/>
    <w:pPr>
      <w:spacing w:after="0" w:line="240" w:lineRule="auto"/>
    </w:pPr>
    <w:rPr>
      <w:rFonts w:ascii="Calibri" w:eastAsia="Calibri" w:hAnsi="Calibri" w:cs="Times New Roman"/>
      <w:sz w:val="20"/>
      <w:szCs w:val="20"/>
      <w:lang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411">
    <w:name w:val="Немає списку1141"/>
    <w:next w:val="a2"/>
    <w:uiPriority w:val="99"/>
    <w:semiHidden/>
    <w:unhideWhenUsed/>
    <w:rsid w:val="008447F3"/>
  </w:style>
  <w:style w:type="numbering" w:customStyle="1" w:styleId="2410">
    <w:name w:val="Немає списку241"/>
    <w:next w:val="a2"/>
    <w:uiPriority w:val="99"/>
    <w:semiHidden/>
    <w:unhideWhenUsed/>
    <w:rsid w:val="008447F3"/>
  </w:style>
  <w:style w:type="table" w:customStyle="1" w:styleId="TableNormal141">
    <w:name w:val="Table Normal141"/>
    <w:uiPriority w:val="2"/>
    <w:semiHidden/>
    <w:unhideWhenUsed/>
    <w:qFormat/>
    <w:rsid w:val="008447F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411">
    <w:name w:val="Сітка таблиці141"/>
    <w:basedOn w:val="a1"/>
    <w:next w:val="ab"/>
    <w:uiPriority w:val="39"/>
    <w:rsid w:val="008447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1">
    <w:name w:val="Сітка таблиці241"/>
    <w:basedOn w:val="a1"/>
    <w:next w:val="ab"/>
    <w:uiPriority w:val="59"/>
    <w:rsid w:val="008447F3"/>
    <w:pPr>
      <w:spacing w:after="0" w:line="240" w:lineRule="auto"/>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0">
    <w:name w:val="Сітка таблиці341"/>
    <w:basedOn w:val="a1"/>
    <w:next w:val="ab"/>
    <w:uiPriority w:val="39"/>
    <w:rsid w:val="008447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141">
    <w:name w:val="Plain Table 141"/>
    <w:basedOn w:val="a1"/>
    <w:next w:val="PlainTable1"/>
    <w:uiPriority w:val="41"/>
    <w:rsid w:val="008447F3"/>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41">
    <w:name w:val="Plain Table 241"/>
    <w:basedOn w:val="a1"/>
    <w:next w:val="PlainTable2"/>
    <w:uiPriority w:val="42"/>
    <w:rsid w:val="008447F3"/>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441">
    <w:name w:val="Plain Table 441"/>
    <w:basedOn w:val="a1"/>
    <w:next w:val="PlainTable4"/>
    <w:uiPriority w:val="44"/>
    <w:rsid w:val="008447F3"/>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Light41">
    <w:name w:val="Table Grid Light41"/>
    <w:basedOn w:val="a1"/>
    <w:next w:val="GridTableLight"/>
    <w:uiPriority w:val="40"/>
    <w:rsid w:val="008447F3"/>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11510">
    <w:name w:val="Звичайна таблиця 1151"/>
    <w:basedOn w:val="a1"/>
    <w:next w:val="PlainTable1"/>
    <w:uiPriority w:val="41"/>
    <w:rsid w:val="008447F3"/>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11141">
    <w:name w:val="Звичайна таблиця 11141"/>
    <w:basedOn w:val="a1"/>
    <w:next w:val="PlainTable1"/>
    <w:uiPriority w:val="41"/>
    <w:rsid w:val="008447F3"/>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numbering" w:customStyle="1" w:styleId="3311">
    <w:name w:val="Немає списку331"/>
    <w:next w:val="a2"/>
    <w:uiPriority w:val="99"/>
    <w:semiHidden/>
    <w:unhideWhenUsed/>
    <w:rsid w:val="008447F3"/>
  </w:style>
  <w:style w:type="numbering" w:customStyle="1" w:styleId="12410">
    <w:name w:val="Немає списку1241"/>
    <w:next w:val="a2"/>
    <w:uiPriority w:val="99"/>
    <w:semiHidden/>
    <w:unhideWhenUsed/>
    <w:rsid w:val="008447F3"/>
  </w:style>
  <w:style w:type="numbering" w:customStyle="1" w:styleId="111410">
    <w:name w:val="Немає списку11141"/>
    <w:next w:val="a2"/>
    <w:semiHidden/>
    <w:unhideWhenUsed/>
    <w:rsid w:val="008447F3"/>
  </w:style>
  <w:style w:type="table" w:customStyle="1" w:styleId="431">
    <w:name w:val="Сітка таблиці431"/>
    <w:basedOn w:val="a1"/>
    <w:next w:val="ab"/>
    <w:uiPriority w:val="39"/>
    <w:rsid w:val="008447F3"/>
    <w:pPr>
      <w:spacing w:after="0" w:line="240" w:lineRule="auto"/>
    </w:pPr>
    <w:rPr>
      <w:rFonts w:ascii="Calibri" w:eastAsia="Calibri" w:hAnsi="Calibri" w:cs="Times New Roman"/>
      <w:sz w:val="20"/>
      <w:szCs w:val="20"/>
      <w:lang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41">
    <w:name w:val="Немає списку111141"/>
    <w:next w:val="a2"/>
    <w:uiPriority w:val="99"/>
    <w:semiHidden/>
    <w:unhideWhenUsed/>
    <w:rsid w:val="008447F3"/>
  </w:style>
  <w:style w:type="numbering" w:customStyle="1" w:styleId="21410">
    <w:name w:val="Немає списку2141"/>
    <w:next w:val="a2"/>
    <w:uiPriority w:val="99"/>
    <w:semiHidden/>
    <w:unhideWhenUsed/>
    <w:rsid w:val="008447F3"/>
  </w:style>
  <w:style w:type="table" w:customStyle="1" w:styleId="TableNormal1131">
    <w:name w:val="Table Normal1131"/>
    <w:uiPriority w:val="2"/>
    <w:semiHidden/>
    <w:unhideWhenUsed/>
    <w:qFormat/>
    <w:rsid w:val="008447F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1312">
    <w:name w:val="Сітка таблиці1131"/>
    <w:basedOn w:val="a1"/>
    <w:next w:val="ab"/>
    <w:uiPriority w:val="39"/>
    <w:locked/>
    <w:rsid w:val="008447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1">
    <w:name w:val="Сітка таблиці2131"/>
    <w:basedOn w:val="a1"/>
    <w:next w:val="ab"/>
    <w:uiPriority w:val="59"/>
    <w:rsid w:val="008447F3"/>
    <w:pPr>
      <w:spacing w:after="0" w:line="240" w:lineRule="auto"/>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
    <w:name w:val="Сітка таблиці3131"/>
    <w:basedOn w:val="a1"/>
    <w:next w:val="ab"/>
    <w:uiPriority w:val="39"/>
    <w:rsid w:val="008447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11">
    <w:name w:val="Звичайна таблиця 1231"/>
    <w:basedOn w:val="a1"/>
    <w:next w:val="PlainTable1"/>
    <w:uiPriority w:val="41"/>
    <w:rsid w:val="008447F3"/>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21312">
    <w:name w:val="Звичайна таблиця 2131"/>
    <w:basedOn w:val="a1"/>
    <w:next w:val="PlainTable2"/>
    <w:uiPriority w:val="42"/>
    <w:rsid w:val="008447F3"/>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4131">
    <w:name w:val="Звичайна таблиця 4131"/>
    <w:basedOn w:val="a1"/>
    <w:next w:val="PlainTable4"/>
    <w:uiPriority w:val="44"/>
    <w:rsid w:val="008447F3"/>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1312">
    <w:name w:val="Сітка таблиці (світла)131"/>
    <w:basedOn w:val="a1"/>
    <w:next w:val="GridTableLight"/>
    <w:uiPriority w:val="40"/>
    <w:locked/>
    <w:rsid w:val="008447F3"/>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11231">
    <w:name w:val="Звичайна таблиця 11231"/>
    <w:basedOn w:val="a1"/>
    <w:next w:val="PlainTable1"/>
    <w:uiPriority w:val="41"/>
    <w:rsid w:val="008447F3"/>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1111310">
    <w:name w:val="Звичайна таблиця 111131"/>
    <w:basedOn w:val="a1"/>
    <w:uiPriority w:val="41"/>
    <w:rsid w:val="008447F3"/>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numbering" w:customStyle="1" w:styleId="NoList51">
    <w:name w:val="No List51"/>
    <w:next w:val="a2"/>
    <w:uiPriority w:val="99"/>
    <w:semiHidden/>
    <w:unhideWhenUsed/>
    <w:rsid w:val="008447F3"/>
  </w:style>
  <w:style w:type="numbering" w:customStyle="1" w:styleId="1610">
    <w:name w:val="Немає списку161"/>
    <w:next w:val="a2"/>
    <w:semiHidden/>
    <w:unhideWhenUsed/>
    <w:rsid w:val="008447F3"/>
  </w:style>
  <w:style w:type="table" w:customStyle="1" w:styleId="TableGrid51">
    <w:name w:val="Table Grid51"/>
    <w:basedOn w:val="a1"/>
    <w:next w:val="ab"/>
    <w:uiPriority w:val="39"/>
    <w:rsid w:val="008447F3"/>
    <w:pPr>
      <w:spacing w:after="0" w:line="240" w:lineRule="auto"/>
    </w:pPr>
    <w:rPr>
      <w:rFonts w:ascii="Calibri" w:eastAsia="Calibri" w:hAnsi="Calibri" w:cs="Times New Roman"/>
      <w:sz w:val="20"/>
      <w:szCs w:val="20"/>
      <w:lang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511">
    <w:name w:val="Немає списку1151"/>
    <w:next w:val="a2"/>
    <w:uiPriority w:val="99"/>
    <w:semiHidden/>
    <w:unhideWhenUsed/>
    <w:rsid w:val="008447F3"/>
  </w:style>
  <w:style w:type="numbering" w:customStyle="1" w:styleId="2510">
    <w:name w:val="Немає списку251"/>
    <w:next w:val="a2"/>
    <w:uiPriority w:val="99"/>
    <w:semiHidden/>
    <w:unhideWhenUsed/>
    <w:rsid w:val="008447F3"/>
  </w:style>
  <w:style w:type="table" w:customStyle="1" w:styleId="TableNormal151">
    <w:name w:val="Table Normal151"/>
    <w:uiPriority w:val="2"/>
    <w:semiHidden/>
    <w:unhideWhenUsed/>
    <w:qFormat/>
    <w:rsid w:val="008447F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511">
    <w:name w:val="Сітка таблиці151"/>
    <w:basedOn w:val="a1"/>
    <w:next w:val="ab"/>
    <w:uiPriority w:val="39"/>
    <w:rsid w:val="008447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
    <w:name w:val="Сітка таблиці251"/>
    <w:basedOn w:val="a1"/>
    <w:next w:val="ab"/>
    <w:uiPriority w:val="59"/>
    <w:rsid w:val="008447F3"/>
    <w:pPr>
      <w:spacing w:after="0" w:line="240" w:lineRule="auto"/>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10">
    <w:name w:val="Сітка таблиці351"/>
    <w:basedOn w:val="a1"/>
    <w:next w:val="ab"/>
    <w:uiPriority w:val="39"/>
    <w:rsid w:val="008447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151">
    <w:name w:val="Plain Table 151"/>
    <w:basedOn w:val="a1"/>
    <w:next w:val="PlainTable1"/>
    <w:uiPriority w:val="41"/>
    <w:rsid w:val="008447F3"/>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51">
    <w:name w:val="Plain Table 251"/>
    <w:basedOn w:val="a1"/>
    <w:next w:val="PlainTable2"/>
    <w:uiPriority w:val="42"/>
    <w:rsid w:val="008447F3"/>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451">
    <w:name w:val="Plain Table 451"/>
    <w:basedOn w:val="a1"/>
    <w:next w:val="PlainTable4"/>
    <w:uiPriority w:val="44"/>
    <w:rsid w:val="008447F3"/>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Light51">
    <w:name w:val="Table Grid Light51"/>
    <w:basedOn w:val="a1"/>
    <w:next w:val="GridTableLight"/>
    <w:uiPriority w:val="40"/>
    <w:rsid w:val="008447F3"/>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11610">
    <w:name w:val="Звичайна таблиця 1161"/>
    <w:basedOn w:val="a1"/>
    <w:next w:val="PlainTable1"/>
    <w:uiPriority w:val="41"/>
    <w:rsid w:val="008447F3"/>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11151">
    <w:name w:val="Звичайна таблиця 11151"/>
    <w:basedOn w:val="a1"/>
    <w:next w:val="PlainTable1"/>
    <w:uiPriority w:val="41"/>
    <w:rsid w:val="008447F3"/>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numbering" w:customStyle="1" w:styleId="3411">
    <w:name w:val="Немає списку341"/>
    <w:next w:val="a2"/>
    <w:uiPriority w:val="99"/>
    <w:semiHidden/>
    <w:unhideWhenUsed/>
    <w:rsid w:val="008447F3"/>
  </w:style>
  <w:style w:type="numbering" w:customStyle="1" w:styleId="1251">
    <w:name w:val="Немає списку1251"/>
    <w:next w:val="a2"/>
    <w:uiPriority w:val="99"/>
    <w:semiHidden/>
    <w:unhideWhenUsed/>
    <w:rsid w:val="008447F3"/>
  </w:style>
  <w:style w:type="numbering" w:customStyle="1" w:styleId="111510">
    <w:name w:val="Немає списку11151"/>
    <w:next w:val="a2"/>
    <w:semiHidden/>
    <w:unhideWhenUsed/>
    <w:rsid w:val="008447F3"/>
  </w:style>
  <w:style w:type="table" w:customStyle="1" w:styleId="441">
    <w:name w:val="Сітка таблиці441"/>
    <w:basedOn w:val="a1"/>
    <w:next w:val="ab"/>
    <w:uiPriority w:val="39"/>
    <w:rsid w:val="008447F3"/>
    <w:pPr>
      <w:spacing w:after="0" w:line="240" w:lineRule="auto"/>
    </w:pPr>
    <w:rPr>
      <w:rFonts w:ascii="Calibri" w:eastAsia="Calibri" w:hAnsi="Calibri" w:cs="Times New Roman"/>
      <w:sz w:val="20"/>
      <w:szCs w:val="20"/>
      <w:lang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51">
    <w:name w:val="Немає списку111151"/>
    <w:next w:val="a2"/>
    <w:uiPriority w:val="99"/>
    <w:semiHidden/>
    <w:unhideWhenUsed/>
    <w:rsid w:val="008447F3"/>
  </w:style>
  <w:style w:type="numbering" w:customStyle="1" w:styleId="21510">
    <w:name w:val="Немає списку2151"/>
    <w:next w:val="a2"/>
    <w:uiPriority w:val="99"/>
    <w:semiHidden/>
    <w:unhideWhenUsed/>
    <w:rsid w:val="008447F3"/>
  </w:style>
  <w:style w:type="table" w:customStyle="1" w:styleId="TableNormal1141">
    <w:name w:val="Table Normal1141"/>
    <w:uiPriority w:val="2"/>
    <w:semiHidden/>
    <w:unhideWhenUsed/>
    <w:qFormat/>
    <w:rsid w:val="008447F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1412">
    <w:name w:val="Сітка таблиці1141"/>
    <w:basedOn w:val="a1"/>
    <w:next w:val="ab"/>
    <w:uiPriority w:val="39"/>
    <w:locked/>
    <w:rsid w:val="008447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11">
    <w:name w:val="Сітка таблиці2141"/>
    <w:basedOn w:val="a1"/>
    <w:next w:val="ab"/>
    <w:uiPriority w:val="59"/>
    <w:rsid w:val="008447F3"/>
    <w:pPr>
      <w:spacing w:after="0" w:line="240" w:lineRule="auto"/>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1">
    <w:name w:val="Сітка таблиці3141"/>
    <w:basedOn w:val="a1"/>
    <w:next w:val="ab"/>
    <w:uiPriority w:val="39"/>
    <w:rsid w:val="008447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11">
    <w:name w:val="Звичайна таблиця 1241"/>
    <w:basedOn w:val="a1"/>
    <w:next w:val="PlainTable1"/>
    <w:uiPriority w:val="41"/>
    <w:rsid w:val="008447F3"/>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21412">
    <w:name w:val="Звичайна таблиця 2141"/>
    <w:basedOn w:val="a1"/>
    <w:next w:val="PlainTable2"/>
    <w:uiPriority w:val="42"/>
    <w:rsid w:val="008447F3"/>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4141">
    <w:name w:val="Звичайна таблиця 4141"/>
    <w:basedOn w:val="a1"/>
    <w:next w:val="PlainTable4"/>
    <w:uiPriority w:val="44"/>
    <w:rsid w:val="008447F3"/>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1412">
    <w:name w:val="Сітка таблиці (світла)141"/>
    <w:basedOn w:val="a1"/>
    <w:next w:val="GridTableLight"/>
    <w:uiPriority w:val="40"/>
    <w:locked/>
    <w:rsid w:val="008447F3"/>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11241">
    <w:name w:val="Звичайна таблиця 11241"/>
    <w:basedOn w:val="a1"/>
    <w:next w:val="PlainTable1"/>
    <w:uiPriority w:val="41"/>
    <w:rsid w:val="008447F3"/>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1111410">
    <w:name w:val="Звичайна таблиця 111141"/>
    <w:basedOn w:val="a1"/>
    <w:uiPriority w:val="41"/>
    <w:rsid w:val="008447F3"/>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numbering" w:customStyle="1" w:styleId="NoList61">
    <w:name w:val="No List61"/>
    <w:next w:val="a2"/>
    <w:uiPriority w:val="99"/>
    <w:semiHidden/>
    <w:unhideWhenUsed/>
    <w:rsid w:val="008447F3"/>
  </w:style>
  <w:style w:type="numbering" w:customStyle="1" w:styleId="1710">
    <w:name w:val="Немає списку171"/>
    <w:next w:val="a2"/>
    <w:semiHidden/>
    <w:unhideWhenUsed/>
    <w:rsid w:val="008447F3"/>
  </w:style>
  <w:style w:type="table" w:customStyle="1" w:styleId="TableGrid61">
    <w:name w:val="Table Grid61"/>
    <w:basedOn w:val="a1"/>
    <w:next w:val="ab"/>
    <w:uiPriority w:val="39"/>
    <w:rsid w:val="008447F3"/>
    <w:pPr>
      <w:spacing w:after="0" w:line="240" w:lineRule="auto"/>
    </w:pPr>
    <w:rPr>
      <w:rFonts w:ascii="Calibri" w:eastAsia="Calibri" w:hAnsi="Calibri" w:cs="Times New Roman"/>
      <w:sz w:val="20"/>
      <w:szCs w:val="20"/>
      <w:lang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611">
    <w:name w:val="Немає списку1161"/>
    <w:next w:val="a2"/>
    <w:uiPriority w:val="99"/>
    <w:semiHidden/>
    <w:unhideWhenUsed/>
    <w:rsid w:val="008447F3"/>
  </w:style>
  <w:style w:type="numbering" w:customStyle="1" w:styleId="261">
    <w:name w:val="Немає списку261"/>
    <w:next w:val="a2"/>
    <w:uiPriority w:val="99"/>
    <w:semiHidden/>
    <w:unhideWhenUsed/>
    <w:rsid w:val="008447F3"/>
  </w:style>
  <w:style w:type="table" w:customStyle="1" w:styleId="TableNormal161">
    <w:name w:val="Table Normal161"/>
    <w:uiPriority w:val="2"/>
    <w:semiHidden/>
    <w:unhideWhenUsed/>
    <w:qFormat/>
    <w:rsid w:val="008447F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611">
    <w:name w:val="Сітка таблиці161"/>
    <w:basedOn w:val="a1"/>
    <w:next w:val="ab"/>
    <w:uiPriority w:val="39"/>
    <w:rsid w:val="008447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10">
    <w:name w:val="Сітка таблиці261"/>
    <w:basedOn w:val="a1"/>
    <w:next w:val="ab"/>
    <w:uiPriority w:val="59"/>
    <w:rsid w:val="008447F3"/>
    <w:pPr>
      <w:spacing w:after="0" w:line="240" w:lineRule="auto"/>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1">
    <w:name w:val="Сітка таблиці361"/>
    <w:basedOn w:val="a1"/>
    <w:next w:val="ab"/>
    <w:uiPriority w:val="39"/>
    <w:rsid w:val="008447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161">
    <w:name w:val="Plain Table 161"/>
    <w:basedOn w:val="a1"/>
    <w:next w:val="PlainTable1"/>
    <w:uiPriority w:val="41"/>
    <w:rsid w:val="008447F3"/>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61">
    <w:name w:val="Plain Table 261"/>
    <w:basedOn w:val="a1"/>
    <w:next w:val="PlainTable2"/>
    <w:uiPriority w:val="42"/>
    <w:rsid w:val="008447F3"/>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461">
    <w:name w:val="Plain Table 461"/>
    <w:basedOn w:val="a1"/>
    <w:next w:val="PlainTable4"/>
    <w:uiPriority w:val="44"/>
    <w:rsid w:val="008447F3"/>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Light61">
    <w:name w:val="Table Grid Light61"/>
    <w:basedOn w:val="a1"/>
    <w:next w:val="GridTableLight"/>
    <w:uiPriority w:val="40"/>
    <w:rsid w:val="008447F3"/>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1171">
    <w:name w:val="Звичайна таблиця 1171"/>
    <w:basedOn w:val="a1"/>
    <w:next w:val="PlainTable1"/>
    <w:uiPriority w:val="41"/>
    <w:rsid w:val="008447F3"/>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11161">
    <w:name w:val="Звичайна таблиця 11161"/>
    <w:basedOn w:val="a1"/>
    <w:next w:val="PlainTable1"/>
    <w:uiPriority w:val="41"/>
    <w:rsid w:val="008447F3"/>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numbering" w:customStyle="1" w:styleId="3511">
    <w:name w:val="Немає списку351"/>
    <w:next w:val="a2"/>
    <w:uiPriority w:val="99"/>
    <w:semiHidden/>
    <w:unhideWhenUsed/>
    <w:rsid w:val="008447F3"/>
  </w:style>
  <w:style w:type="numbering" w:customStyle="1" w:styleId="1261">
    <w:name w:val="Немає списку1261"/>
    <w:next w:val="a2"/>
    <w:uiPriority w:val="99"/>
    <w:semiHidden/>
    <w:unhideWhenUsed/>
    <w:rsid w:val="008447F3"/>
  </w:style>
  <w:style w:type="numbering" w:customStyle="1" w:styleId="111610">
    <w:name w:val="Немає списку11161"/>
    <w:next w:val="a2"/>
    <w:semiHidden/>
    <w:unhideWhenUsed/>
    <w:rsid w:val="008447F3"/>
  </w:style>
  <w:style w:type="table" w:customStyle="1" w:styleId="451">
    <w:name w:val="Сітка таблиці451"/>
    <w:basedOn w:val="a1"/>
    <w:next w:val="ab"/>
    <w:uiPriority w:val="39"/>
    <w:rsid w:val="008447F3"/>
    <w:pPr>
      <w:spacing w:after="0" w:line="240" w:lineRule="auto"/>
    </w:pPr>
    <w:rPr>
      <w:rFonts w:ascii="Calibri" w:eastAsia="Calibri" w:hAnsi="Calibri" w:cs="Times New Roman"/>
      <w:sz w:val="20"/>
      <w:szCs w:val="20"/>
      <w:lang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61">
    <w:name w:val="Немає списку111161"/>
    <w:next w:val="a2"/>
    <w:uiPriority w:val="99"/>
    <w:semiHidden/>
    <w:unhideWhenUsed/>
    <w:rsid w:val="008447F3"/>
  </w:style>
  <w:style w:type="numbering" w:customStyle="1" w:styleId="21610">
    <w:name w:val="Немає списку2161"/>
    <w:next w:val="a2"/>
    <w:uiPriority w:val="99"/>
    <w:semiHidden/>
    <w:unhideWhenUsed/>
    <w:rsid w:val="008447F3"/>
  </w:style>
  <w:style w:type="table" w:customStyle="1" w:styleId="TableNormal1151">
    <w:name w:val="Table Normal1151"/>
    <w:uiPriority w:val="2"/>
    <w:semiHidden/>
    <w:unhideWhenUsed/>
    <w:qFormat/>
    <w:rsid w:val="008447F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1512">
    <w:name w:val="Сітка таблиці1151"/>
    <w:basedOn w:val="a1"/>
    <w:next w:val="ab"/>
    <w:uiPriority w:val="39"/>
    <w:locked/>
    <w:rsid w:val="008447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11">
    <w:name w:val="Сітка таблиці2151"/>
    <w:basedOn w:val="a1"/>
    <w:next w:val="ab"/>
    <w:uiPriority w:val="59"/>
    <w:rsid w:val="008447F3"/>
    <w:pPr>
      <w:spacing w:after="0" w:line="240" w:lineRule="auto"/>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1">
    <w:name w:val="Сітка таблиці3151"/>
    <w:basedOn w:val="a1"/>
    <w:next w:val="ab"/>
    <w:uiPriority w:val="39"/>
    <w:rsid w:val="008447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10">
    <w:name w:val="Звичайна таблиця 1251"/>
    <w:basedOn w:val="a1"/>
    <w:next w:val="PlainTable1"/>
    <w:uiPriority w:val="41"/>
    <w:rsid w:val="008447F3"/>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21512">
    <w:name w:val="Звичайна таблиця 2151"/>
    <w:basedOn w:val="a1"/>
    <w:next w:val="PlainTable2"/>
    <w:uiPriority w:val="42"/>
    <w:rsid w:val="008447F3"/>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4151">
    <w:name w:val="Звичайна таблиця 4151"/>
    <w:basedOn w:val="a1"/>
    <w:next w:val="PlainTable4"/>
    <w:uiPriority w:val="44"/>
    <w:rsid w:val="008447F3"/>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1512">
    <w:name w:val="Сітка таблиці (світла)151"/>
    <w:basedOn w:val="a1"/>
    <w:next w:val="GridTableLight"/>
    <w:uiPriority w:val="40"/>
    <w:locked/>
    <w:rsid w:val="008447F3"/>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11251">
    <w:name w:val="Звичайна таблиця 11251"/>
    <w:basedOn w:val="a1"/>
    <w:next w:val="PlainTable1"/>
    <w:uiPriority w:val="41"/>
    <w:rsid w:val="008447F3"/>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1111510">
    <w:name w:val="Звичайна таблиця 111151"/>
    <w:basedOn w:val="a1"/>
    <w:uiPriority w:val="41"/>
    <w:rsid w:val="008447F3"/>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numbering" w:customStyle="1" w:styleId="NoList8">
    <w:name w:val="No List8"/>
    <w:next w:val="a2"/>
    <w:uiPriority w:val="99"/>
    <w:semiHidden/>
    <w:unhideWhenUsed/>
    <w:rsid w:val="00C82CAF"/>
  </w:style>
  <w:style w:type="numbering" w:customStyle="1" w:styleId="NoList9">
    <w:name w:val="No List9"/>
    <w:next w:val="a2"/>
    <w:uiPriority w:val="99"/>
    <w:semiHidden/>
    <w:unhideWhenUsed/>
    <w:rsid w:val="00361CBE"/>
  </w:style>
  <w:style w:type="table" w:customStyle="1" w:styleId="GridTable2Accent3">
    <w:name w:val="Grid Table 2 Accent 3"/>
    <w:basedOn w:val="a1"/>
    <w:uiPriority w:val="47"/>
    <w:rsid w:val="001E07C5"/>
    <w:pPr>
      <w:spacing w:after="0" w:line="240" w:lineRule="auto"/>
    </w:pPr>
    <w:tblPr>
      <w:tblStyleRowBandSize w:val="1"/>
      <w:tblStyleColBandSize w:val="1"/>
      <w:tblInd w:w="0" w:type="dxa"/>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CellMar>
        <w:top w:w="0" w:type="dxa"/>
        <w:left w:w="108" w:type="dxa"/>
        <w:bottom w:w="0" w:type="dxa"/>
        <w:right w:w="108" w:type="dxa"/>
      </w:tblCellMar>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6ColorfulAccent3">
    <w:name w:val="Grid Table 6 Colorful Accent 3"/>
    <w:basedOn w:val="a1"/>
    <w:uiPriority w:val="51"/>
    <w:rsid w:val="001E07C5"/>
    <w:pPr>
      <w:spacing w:after="0" w:line="240" w:lineRule="auto"/>
    </w:pPr>
    <w:rPr>
      <w:color w:val="7B7B7B" w:themeColor="accent3" w:themeShade="BF"/>
    </w:r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3">
    <w:name w:val="Grid Table 3"/>
    <w:basedOn w:val="a1"/>
    <w:uiPriority w:val="48"/>
    <w:rsid w:val="001E07C5"/>
    <w:pPr>
      <w:spacing w:after="0" w:line="240" w:lineRule="auto"/>
    </w:p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2">
    <w:name w:val="Grid Table 2"/>
    <w:basedOn w:val="a1"/>
    <w:uiPriority w:val="47"/>
    <w:rsid w:val="001E07C5"/>
    <w:pPr>
      <w:spacing w:after="0" w:line="240" w:lineRule="auto"/>
    </w:pPr>
    <w:tblPr>
      <w:tblStyleRowBandSize w:val="1"/>
      <w:tblStyleColBandSize w:val="1"/>
      <w:tblInd w:w="0" w:type="dxa"/>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CellMar>
        <w:top w:w="0" w:type="dxa"/>
        <w:left w:w="108" w:type="dxa"/>
        <w:bottom w:w="0" w:type="dxa"/>
        <w:right w:w="108" w:type="dxa"/>
      </w:tblCellMar>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r="http://schemas.openxmlformats.org/officeDocument/2006/relationships" xmlns:w="http://schemas.openxmlformats.org/wordprocessingml/2006/main">
  <w:divs>
    <w:div w:id="8486336">
      <w:bodyDiv w:val="1"/>
      <w:marLeft w:val="0"/>
      <w:marRight w:val="0"/>
      <w:marTop w:val="0"/>
      <w:marBottom w:val="0"/>
      <w:divBdr>
        <w:top w:val="none" w:sz="0" w:space="0" w:color="auto"/>
        <w:left w:val="none" w:sz="0" w:space="0" w:color="auto"/>
        <w:bottom w:val="none" w:sz="0" w:space="0" w:color="auto"/>
        <w:right w:val="none" w:sz="0" w:space="0" w:color="auto"/>
      </w:divBdr>
      <w:divsChild>
        <w:div w:id="291713211">
          <w:marLeft w:val="0"/>
          <w:marRight w:val="0"/>
          <w:marTop w:val="0"/>
          <w:marBottom w:val="0"/>
          <w:divBdr>
            <w:top w:val="none" w:sz="0" w:space="0" w:color="auto"/>
            <w:left w:val="none" w:sz="0" w:space="0" w:color="auto"/>
            <w:bottom w:val="none" w:sz="0" w:space="0" w:color="auto"/>
            <w:right w:val="none" w:sz="0" w:space="0" w:color="auto"/>
          </w:divBdr>
        </w:div>
      </w:divsChild>
    </w:div>
    <w:div w:id="11686631">
      <w:bodyDiv w:val="1"/>
      <w:marLeft w:val="0"/>
      <w:marRight w:val="0"/>
      <w:marTop w:val="0"/>
      <w:marBottom w:val="0"/>
      <w:divBdr>
        <w:top w:val="none" w:sz="0" w:space="0" w:color="auto"/>
        <w:left w:val="none" w:sz="0" w:space="0" w:color="auto"/>
        <w:bottom w:val="none" w:sz="0" w:space="0" w:color="auto"/>
        <w:right w:val="none" w:sz="0" w:space="0" w:color="auto"/>
      </w:divBdr>
    </w:div>
    <w:div w:id="18969817">
      <w:bodyDiv w:val="1"/>
      <w:marLeft w:val="0"/>
      <w:marRight w:val="0"/>
      <w:marTop w:val="0"/>
      <w:marBottom w:val="0"/>
      <w:divBdr>
        <w:top w:val="none" w:sz="0" w:space="0" w:color="auto"/>
        <w:left w:val="none" w:sz="0" w:space="0" w:color="auto"/>
        <w:bottom w:val="none" w:sz="0" w:space="0" w:color="auto"/>
        <w:right w:val="none" w:sz="0" w:space="0" w:color="auto"/>
      </w:divBdr>
    </w:div>
    <w:div w:id="29259522">
      <w:bodyDiv w:val="1"/>
      <w:marLeft w:val="0"/>
      <w:marRight w:val="0"/>
      <w:marTop w:val="0"/>
      <w:marBottom w:val="0"/>
      <w:divBdr>
        <w:top w:val="none" w:sz="0" w:space="0" w:color="auto"/>
        <w:left w:val="none" w:sz="0" w:space="0" w:color="auto"/>
        <w:bottom w:val="none" w:sz="0" w:space="0" w:color="auto"/>
        <w:right w:val="none" w:sz="0" w:space="0" w:color="auto"/>
      </w:divBdr>
    </w:div>
    <w:div w:id="30613644">
      <w:bodyDiv w:val="1"/>
      <w:marLeft w:val="0"/>
      <w:marRight w:val="0"/>
      <w:marTop w:val="0"/>
      <w:marBottom w:val="0"/>
      <w:divBdr>
        <w:top w:val="none" w:sz="0" w:space="0" w:color="auto"/>
        <w:left w:val="none" w:sz="0" w:space="0" w:color="auto"/>
        <w:bottom w:val="none" w:sz="0" w:space="0" w:color="auto"/>
        <w:right w:val="none" w:sz="0" w:space="0" w:color="auto"/>
      </w:divBdr>
    </w:div>
    <w:div w:id="31006650">
      <w:bodyDiv w:val="1"/>
      <w:marLeft w:val="0"/>
      <w:marRight w:val="0"/>
      <w:marTop w:val="0"/>
      <w:marBottom w:val="0"/>
      <w:divBdr>
        <w:top w:val="none" w:sz="0" w:space="0" w:color="auto"/>
        <w:left w:val="none" w:sz="0" w:space="0" w:color="auto"/>
        <w:bottom w:val="none" w:sz="0" w:space="0" w:color="auto"/>
        <w:right w:val="none" w:sz="0" w:space="0" w:color="auto"/>
      </w:divBdr>
    </w:div>
    <w:div w:id="32200093">
      <w:bodyDiv w:val="1"/>
      <w:marLeft w:val="0"/>
      <w:marRight w:val="0"/>
      <w:marTop w:val="0"/>
      <w:marBottom w:val="0"/>
      <w:divBdr>
        <w:top w:val="none" w:sz="0" w:space="0" w:color="auto"/>
        <w:left w:val="none" w:sz="0" w:space="0" w:color="auto"/>
        <w:bottom w:val="none" w:sz="0" w:space="0" w:color="auto"/>
        <w:right w:val="none" w:sz="0" w:space="0" w:color="auto"/>
      </w:divBdr>
    </w:div>
    <w:div w:id="50467530">
      <w:bodyDiv w:val="1"/>
      <w:marLeft w:val="0"/>
      <w:marRight w:val="0"/>
      <w:marTop w:val="0"/>
      <w:marBottom w:val="0"/>
      <w:divBdr>
        <w:top w:val="none" w:sz="0" w:space="0" w:color="auto"/>
        <w:left w:val="none" w:sz="0" w:space="0" w:color="auto"/>
        <w:bottom w:val="none" w:sz="0" w:space="0" w:color="auto"/>
        <w:right w:val="none" w:sz="0" w:space="0" w:color="auto"/>
      </w:divBdr>
    </w:div>
    <w:div w:id="51781418">
      <w:bodyDiv w:val="1"/>
      <w:marLeft w:val="0"/>
      <w:marRight w:val="0"/>
      <w:marTop w:val="0"/>
      <w:marBottom w:val="0"/>
      <w:divBdr>
        <w:top w:val="none" w:sz="0" w:space="0" w:color="auto"/>
        <w:left w:val="none" w:sz="0" w:space="0" w:color="auto"/>
        <w:bottom w:val="none" w:sz="0" w:space="0" w:color="auto"/>
        <w:right w:val="none" w:sz="0" w:space="0" w:color="auto"/>
      </w:divBdr>
    </w:div>
    <w:div w:id="57635486">
      <w:bodyDiv w:val="1"/>
      <w:marLeft w:val="0"/>
      <w:marRight w:val="0"/>
      <w:marTop w:val="0"/>
      <w:marBottom w:val="0"/>
      <w:divBdr>
        <w:top w:val="none" w:sz="0" w:space="0" w:color="auto"/>
        <w:left w:val="none" w:sz="0" w:space="0" w:color="auto"/>
        <w:bottom w:val="none" w:sz="0" w:space="0" w:color="auto"/>
        <w:right w:val="none" w:sz="0" w:space="0" w:color="auto"/>
      </w:divBdr>
    </w:div>
    <w:div w:id="61298637">
      <w:bodyDiv w:val="1"/>
      <w:marLeft w:val="0"/>
      <w:marRight w:val="0"/>
      <w:marTop w:val="0"/>
      <w:marBottom w:val="0"/>
      <w:divBdr>
        <w:top w:val="none" w:sz="0" w:space="0" w:color="auto"/>
        <w:left w:val="none" w:sz="0" w:space="0" w:color="auto"/>
        <w:bottom w:val="none" w:sz="0" w:space="0" w:color="auto"/>
        <w:right w:val="none" w:sz="0" w:space="0" w:color="auto"/>
      </w:divBdr>
    </w:div>
    <w:div w:id="88694736">
      <w:bodyDiv w:val="1"/>
      <w:marLeft w:val="0"/>
      <w:marRight w:val="0"/>
      <w:marTop w:val="0"/>
      <w:marBottom w:val="0"/>
      <w:divBdr>
        <w:top w:val="none" w:sz="0" w:space="0" w:color="auto"/>
        <w:left w:val="none" w:sz="0" w:space="0" w:color="auto"/>
        <w:bottom w:val="none" w:sz="0" w:space="0" w:color="auto"/>
        <w:right w:val="none" w:sz="0" w:space="0" w:color="auto"/>
      </w:divBdr>
    </w:div>
    <w:div w:id="104662402">
      <w:bodyDiv w:val="1"/>
      <w:marLeft w:val="0"/>
      <w:marRight w:val="0"/>
      <w:marTop w:val="0"/>
      <w:marBottom w:val="0"/>
      <w:divBdr>
        <w:top w:val="none" w:sz="0" w:space="0" w:color="auto"/>
        <w:left w:val="none" w:sz="0" w:space="0" w:color="auto"/>
        <w:bottom w:val="none" w:sz="0" w:space="0" w:color="auto"/>
        <w:right w:val="none" w:sz="0" w:space="0" w:color="auto"/>
      </w:divBdr>
    </w:div>
    <w:div w:id="107164016">
      <w:bodyDiv w:val="1"/>
      <w:marLeft w:val="0"/>
      <w:marRight w:val="0"/>
      <w:marTop w:val="0"/>
      <w:marBottom w:val="0"/>
      <w:divBdr>
        <w:top w:val="none" w:sz="0" w:space="0" w:color="auto"/>
        <w:left w:val="none" w:sz="0" w:space="0" w:color="auto"/>
        <w:bottom w:val="none" w:sz="0" w:space="0" w:color="auto"/>
        <w:right w:val="none" w:sz="0" w:space="0" w:color="auto"/>
      </w:divBdr>
    </w:div>
    <w:div w:id="128714211">
      <w:bodyDiv w:val="1"/>
      <w:marLeft w:val="0"/>
      <w:marRight w:val="0"/>
      <w:marTop w:val="0"/>
      <w:marBottom w:val="0"/>
      <w:divBdr>
        <w:top w:val="none" w:sz="0" w:space="0" w:color="auto"/>
        <w:left w:val="none" w:sz="0" w:space="0" w:color="auto"/>
        <w:bottom w:val="none" w:sz="0" w:space="0" w:color="auto"/>
        <w:right w:val="none" w:sz="0" w:space="0" w:color="auto"/>
      </w:divBdr>
      <w:divsChild>
        <w:div w:id="119498694">
          <w:marLeft w:val="0"/>
          <w:marRight w:val="0"/>
          <w:marTop w:val="0"/>
          <w:marBottom w:val="0"/>
          <w:divBdr>
            <w:top w:val="none" w:sz="0" w:space="0" w:color="auto"/>
            <w:left w:val="none" w:sz="0" w:space="0" w:color="auto"/>
            <w:bottom w:val="none" w:sz="0" w:space="0" w:color="auto"/>
            <w:right w:val="none" w:sz="0" w:space="0" w:color="auto"/>
          </w:divBdr>
        </w:div>
        <w:div w:id="1133597165">
          <w:marLeft w:val="0"/>
          <w:marRight w:val="0"/>
          <w:marTop w:val="0"/>
          <w:marBottom w:val="0"/>
          <w:divBdr>
            <w:top w:val="none" w:sz="0" w:space="0" w:color="auto"/>
            <w:left w:val="none" w:sz="0" w:space="0" w:color="auto"/>
            <w:bottom w:val="none" w:sz="0" w:space="0" w:color="auto"/>
            <w:right w:val="none" w:sz="0" w:space="0" w:color="auto"/>
          </w:divBdr>
        </w:div>
      </w:divsChild>
    </w:div>
    <w:div w:id="131101271">
      <w:bodyDiv w:val="1"/>
      <w:marLeft w:val="0"/>
      <w:marRight w:val="0"/>
      <w:marTop w:val="0"/>
      <w:marBottom w:val="0"/>
      <w:divBdr>
        <w:top w:val="none" w:sz="0" w:space="0" w:color="auto"/>
        <w:left w:val="none" w:sz="0" w:space="0" w:color="auto"/>
        <w:bottom w:val="none" w:sz="0" w:space="0" w:color="auto"/>
        <w:right w:val="none" w:sz="0" w:space="0" w:color="auto"/>
      </w:divBdr>
      <w:divsChild>
        <w:div w:id="768895088">
          <w:marLeft w:val="0"/>
          <w:marRight w:val="0"/>
          <w:marTop w:val="0"/>
          <w:marBottom w:val="0"/>
          <w:divBdr>
            <w:top w:val="none" w:sz="0" w:space="0" w:color="auto"/>
            <w:left w:val="none" w:sz="0" w:space="0" w:color="auto"/>
            <w:bottom w:val="none" w:sz="0" w:space="0" w:color="auto"/>
            <w:right w:val="none" w:sz="0" w:space="0" w:color="auto"/>
          </w:divBdr>
        </w:div>
        <w:div w:id="822353284">
          <w:marLeft w:val="0"/>
          <w:marRight w:val="0"/>
          <w:marTop w:val="0"/>
          <w:marBottom w:val="0"/>
          <w:divBdr>
            <w:top w:val="none" w:sz="0" w:space="0" w:color="auto"/>
            <w:left w:val="none" w:sz="0" w:space="0" w:color="auto"/>
            <w:bottom w:val="none" w:sz="0" w:space="0" w:color="auto"/>
            <w:right w:val="none" w:sz="0" w:space="0" w:color="auto"/>
          </w:divBdr>
        </w:div>
        <w:div w:id="1591815226">
          <w:marLeft w:val="0"/>
          <w:marRight w:val="0"/>
          <w:marTop w:val="0"/>
          <w:marBottom w:val="0"/>
          <w:divBdr>
            <w:top w:val="none" w:sz="0" w:space="0" w:color="auto"/>
            <w:left w:val="none" w:sz="0" w:space="0" w:color="auto"/>
            <w:bottom w:val="none" w:sz="0" w:space="0" w:color="auto"/>
            <w:right w:val="none" w:sz="0" w:space="0" w:color="auto"/>
          </w:divBdr>
        </w:div>
        <w:div w:id="899748147">
          <w:marLeft w:val="0"/>
          <w:marRight w:val="0"/>
          <w:marTop w:val="0"/>
          <w:marBottom w:val="0"/>
          <w:divBdr>
            <w:top w:val="none" w:sz="0" w:space="0" w:color="auto"/>
            <w:left w:val="none" w:sz="0" w:space="0" w:color="auto"/>
            <w:bottom w:val="none" w:sz="0" w:space="0" w:color="auto"/>
            <w:right w:val="none" w:sz="0" w:space="0" w:color="auto"/>
          </w:divBdr>
        </w:div>
        <w:div w:id="1287617796">
          <w:marLeft w:val="0"/>
          <w:marRight w:val="0"/>
          <w:marTop w:val="0"/>
          <w:marBottom w:val="0"/>
          <w:divBdr>
            <w:top w:val="none" w:sz="0" w:space="0" w:color="auto"/>
            <w:left w:val="none" w:sz="0" w:space="0" w:color="auto"/>
            <w:bottom w:val="none" w:sz="0" w:space="0" w:color="auto"/>
            <w:right w:val="none" w:sz="0" w:space="0" w:color="auto"/>
          </w:divBdr>
        </w:div>
        <w:div w:id="744685751">
          <w:marLeft w:val="0"/>
          <w:marRight w:val="0"/>
          <w:marTop w:val="0"/>
          <w:marBottom w:val="0"/>
          <w:divBdr>
            <w:top w:val="none" w:sz="0" w:space="0" w:color="auto"/>
            <w:left w:val="none" w:sz="0" w:space="0" w:color="auto"/>
            <w:bottom w:val="none" w:sz="0" w:space="0" w:color="auto"/>
            <w:right w:val="none" w:sz="0" w:space="0" w:color="auto"/>
          </w:divBdr>
        </w:div>
        <w:div w:id="4063797">
          <w:marLeft w:val="0"/>
          <w:marRight w:val="0"/>
          <w:marTop w:val="0"/>
          <w:marBottom w:val="0"/>
          <w:divBdr>
            <w:top w:val="none" w:sz="0" w:space="0" w:color="auto"/>
            <w:left w:val="none" w:sz="0" w:space="0" w:color="auto"/>
            <w:bottom w:val="none" w:sz="0" w:space="0" w:color="auto"/>
            <w:right w:val="none" w:sz="0" w:space="0" w:color="auto"/>
          </w:divBdr>
        </w:div>
        <w:div w:id="958754026">
          <w:marLeft w:val="0"/>
          <w:marRight w:val="0"/>
          <w:marTop w:val="0"/>
          <w:marBottom w:val="0"/>
          <w:divBdr>
            <w:top w:val="none" w:sz="0" w:space="0" w:color="auto"/>
            <w:left w:val="none" w:sz="0" w:space="0" w:color="auto"/>
            <w:bottom w:val="none" w:sz="0" w:space="0" w:color="auto"/>
            <w:right w:val="none" w:sz="0" w:space="0" w:color="auto"/>
          </w:divBdr>
        </w:div>
        <w:div w:id="1949198084">
          <w:marLeft w:val="0"/>
          <w:marRight w:val="0"/>
          <w:marTop w:val="0"/>
          <w:marBottom w:val="0"/>
          <w:divBdr>
            <w:top w:val="none" w:sz="0" w:space="0" w:color="auto"/>
            <w:left w:val="none" w:sz="0" w:space="0" w:color="auto"/>
            <w:bottom w:val="none" w:sz="0" w:space="0" w:color="auto"/>
            <w:right w:val="none" w:sz="0" w:space="0" w:color="auto"/>
          </w:divBdr>
        </w:div>
        <w:div w:id="897790922">
          <w:marLeft w:val="0"/>
          <w:marRight w:val="0"/>
          <w:marTop w:val="0"/>
          <w:marBottom w:val="0"/>
          <w:divBdr>
            <w:top w:val="none" w:sz="0" w:space="0" w:color="auto"/>
            <w:left w:val="none" w:sz="0" w:space="0" w:color="auto"/>
            <w:bottom w:val="none" w:sz="0" w:space="0" w:color="auto"/>
            <w:right w:val="none" w:sz="0" w:space="0" w:color="auto"/>
          </w:divBdr>
        </w:div>
        <w:div w:id="1522351835">
          <w:marLeft w:val="0"/>
          <w:marRight w:val="0"/>
          <w:marTop w:val="0"/>
          <w:marBottom w:val="0"/>
          <w:divBdr>
            <w:top w:val="none" w:sz="0" w:space="0" w:color="auto"/>
            <w:left w:val="none" w:sz="0" w:space="0" w:color="auto"/>
            <w:bottom w:val="none" w:sz="0" w:space="0" w:color="auto"/>
            <w:right w:val="none" w:sz="0" w:space="0" w:color="auto"/>
          </w:divBdr>
        </w:div>
        <w:div w:id="2049210869">
          <w:marLeft w:val="0"/>
          <w:marRight w:val="0"/>
          <w:marTop w:val="0"/>
          <w:marBottom w:val="0"/>
          <w:divBdr>
            <w:top w:val="none" w:sz="0" w:space="0" w:color="auto"/>
            <w:left w:val="none" w:sz="0" w:space="0" w:color="auto"/>
            <w:bottom w:val="none" w:sz="0" w:space="0" w:color="auto"/>
            <w:right w:val="none" w:sz="0" w:space="0" w:color="auto"/>
          </w:divBdr>
        </w:div>
        <w:div w:id="1418559203">
          <w:marLeft w:val="0"/>
          <w:marRight w:val="0"/>
          <w:marTop w:val="0"/>
          <w:marBottom w:val="0"/>
          <w:divBdr>
            <w:top w:val="none" w:sz="0" w:space="0" w:color="auto"/>
            <w:left w:val="none" w:sz="0" w:space="0" w:color="auto"/>
            <w:bottom w:val="none" w:sz="0" w:space="0" w:color="auto"/>
            <w:right w:val="none" w:sz="0" w:space="0" w:color="auto"/>
          </w:divBdr>
        </w:div>
        <w:div w:id="2013485075">
          <w:marLeft w:val="0"/>
          <w:marRight w:val="0"/>
          <w:marTop w:val="0"/>
          <w:marBottom w:val="0"/>
          <w:divBdr>
            <w:top w:val="none" w:sz="0" w:space="0" w:color="auto"/>
            <w:left w:val="none" w:sz="0" w:space="0" w:color="auto"/>
            <w:bottom w:val="none" w:sz="0" w:space="0" w:color="auto"/>
            <w:right w:val="none" w:sz="0" w:space="0" w:color="auto"/>
          </w:divBdr>
        </w:div>
        <w:div w:id="1749380884">
          <w:marLeft w:val="0"/>
          <w:marRight w:val="0"/>
          <w:marTop w:val="0"/>
          <w:marBottom w:val="0"/>
          <w:divBdr>
            <w:top w:val="none" w:sz="0" w:space="0" w:color="auto"/>
            <w:left w:val="none" w:sz="0" w:space="0" w:color="auto"/>
            <w:bottom w:val="none" w:sz="0" w:space="0" w:color="auto"/>
            <w:right w:val="none" w:sz="0" w:space="0" w:color="auto"/>
          </w:divBdr>
        </w:div>
        <w:div w:id="2055151462">
          <w:marLeft w:val="0"/>
          <w:marRight w:val="0"/>
          <w:marTop w:val="0"/>
          <w:marBottom w:val="0"/>
          <w:divBdr>
            <w:top w:val="none" w:sz="0" w:space="0" w:color="auto"/>
            <w:left w:val="none" w:sz="0" w:space="0" w:color="auto"/>
            <w:bottom w:val="none" w:sz="0" w:space="0" w:color="auto"/>
            <w:right w:val="none" w:sz="0" w:space="0" w:color="auto"/>
          </w:divBdr>
        </w:div>
        <w:div w:id="305932902">
          <w:marLeft w:val="0"/>
          <w:marRight w:val="0"/>
          <w:marTop w:val="0"/>
          <w:marBottom w:val="0"/>
          <w:divBdr>
            <w:top w:val="none" w:sz="0" w:space="0" w:color="auto"/>
            <w:left w:val="none" w:sz="0" w:space="0" w:color="auto"/>
            <w:bottom w:val="none" w:sz="0" w:space="0" w:color="auto"/>
            <w:right w:val="none" w:sz="0" w:space="0" w:color="auto"/>
          </w:divBdr>
        </w:div>
        <w:div w:id="327908328">
          <w:marLeft w:val="0"/>
          <w:marRight w:val="0"/>
          <w:marTop w:val="0"/>
          <w:marBottom w:val="0"/>
          <w:divBdr>
            <w:top w:val="none" w:sz="0" w:space="0" w:color="auto"/>
            <w:left w:val="none" w:sz="0" w:space="0" w:color="auto"/>
            <w:bottom w:val="none" w:sz="0" w:space="0" w:color="auto"/>
            <w:right w:val="none" w:sz="0" w:space="0" w:color="auto"/>
          </w:divBdr>
        </w:div>
        <w:div w:id="794955964">
          <w:marLeft w:val="0"/>
          <w:marRight w:val="0"/>
          <w:marTop w:val="0"/>
          <w:marBottom w:val="0"/>
          <w:divBdr>
            <w:top w:val="none" w:sz="0" w:space="0" w:color="auto"/>
            <w:left w:val="none" w:sz="0" w:space="0" w:color="auto"/>
            <w:bottom w:val="none" w:sz="0" w:space="0" w:color="auto"/>
            <w:right w:val="none" w:sz="0" w:space="0" w:color="auto"/>
          </w:divBdr>
        </w:div>
        <w:div w:id="17581411">
          <w:marLeft w:val="0"/>
          <w:marRight w:val="0"/>
          <w:marTop w:val="0"/>
          <w:marBottom w:val="0"/>
          <w:divBdr>
            <w:top w:val="none" w:sz="0" w:space="0" w:color="auto"/>
            <w:left w:val="none" w:sz="0" w:space="0" w:color="auto"/>
            <w:bottom w:val="none" w:sz="0" w:space="0" w:color="auto"/>
            <w:right w:val="none" w:sz="0" w:space="0" w:color="auto"/>
          </w:divBdr>
        </w:div>
      </w:divsChild>
    </w:div>
    <w:div w:id="132479911">
      <w:bodyDiv w:val="1"/>
      <w:marLeft w:val="0"/>
      <w:marRight w:val="0"/>
      <w:marTop w:val="0"/>
      <w:marBottom w:val="0"/>
      <w:divBdr>
        <w:top w:val="none" w:sz="0" w:space="0" w:color="auto"/>
        <w:left w:val="none" w:sz="0" w:space="0" w:color="auto"/>
        <w:bottom w:val="none" w:sz="0" w:space="0" w:color="auto"/>
        <w:right w:val="none" w:sz="0" w:space="0" w:color="auto"/>
      </w:divBdr>
    </w:div>
    <w:div w:id="142236966">
      <w:bodyDiv w:val="1"/>
      <w:marLeft w:val="0"/>
      <w:marRight w:val="0"/>
      <w:marTop w:val="0"/>
      <w:marBottom w:val="0"/>
      <w:divBdr>
        <w:top w:val="none" w:sz="0" w:space="0" w:color="auto"/>
        <w:left w:val="none" w:sz="0" w:space="0" w:color="auto"/>
        <w:bottom w:val="none" w:sz="0" w:space="0" w:color="auto"/>
        <w:right w:val="none" w:sz="0" w:space="0" w:color="auto"/>
      </w:divBdr>
      <w:divsChild>
        <w:div w:id="1599019946">
          <w:marLeft w:val="0"/>
          <w:marRight w:val="0"/>
          <w:marTop w:val="0"/>
          <w:marBottom w:val="0"/>
          <w:divBdr>
            <w:top w:val="none" w:sz="0" w:space="0" w:color="auto"/>
            <w:left w:val="none" w:sz="0" w:space="0" w:color="auto"/>
            <w:bottom w:val="none" w:sz="0" w:space="0" w:color="auto"/>
            <w:right w:val="none" w:sz="0" w:space="0" w:color="auto"/>
          </w:divBdr>
        </w:div>
      </w:divsChild>
    </w:div>
    <w:div w:id="144401425">
      <w:bodyDiv w:val="1"/>
      <w:marLeft w:val="0"/>
      <w:marRight w:val="0"/>
      <w:marTop w:val="0"/>
      <w:marBottom w:val="0"/>
      <w:divBdr>
        <w:top w:val="none" w:sz="0" w:space="0" w:color="auto"/>
        <w:left w:val="none" w:sz="0" w:space="0" w:color="auto"/>
        <w:bottom w:val="none" w:sz="0" w:space="0" w:color="auto"/>
        <w:right w:val="none" w:sz="0" w:space="0" w:color="auto"/>
      </w:divBdr>
    </w:div>
    <w:div w:id="155876981">
      <w:bodyDiv w:val="1"/>
      <w:marLeft w:val="0"/>
      <w:marRight w:val="0"/>
      <w:marTop w:val="0"/>
      <w:marBottom w:val="0"/>
      <w:divBdr>
        <w:top w:val="none" w:sz="0" w:space="0" w:color="auto"/>
        <w:left w:val="none" w:sz="0" w:space="0" w:color="auto"/>
        <w:bottom w:val="none" w:sz="0" w:space="0" w:color="auto"/>
        <w:right w:val="none" w:sz="0" w:space="0" w:color="auto"/>
      </w:divBdr>
    </w:div>
    <w:div w:id="159850687">
      <w:bodyDiv w:val="1"/>
      <w:marLeft w:val="0"/>
      <w:marRight w:val="0"/>
      <w:marTop w:val="0"/>
      <w:marBottom w:val="0"/>
      <w:divBdr>
        <w:top w:val="none" w:sz="0" w:space="0" w:color="auto"/>
        <w:left w:val="none" w:sz="0" w:space="0" w:color="auto"/>
        <w:bottom w:val="none" w:sz="0" w:space="0" w:color="auto"/>
        <w:right w:val="none" w:sz="0" w:space="0" w:color="auto"/>
      </w:divBdr>
    </w:div>
    <w:div w:id="164176599">
      <w:bodyDiv w:val="1"/>
      <w:marLeft w:val="0"/>
      <w:marRight w:val="0"/>
      <w:marTop w:val="0"/>
      <w:marBottom w:val="0"/>
      <w:divBdr>
        <w:top w:val="none" w:sz="0" w:space="0" w:color="auto"/>
        <w:left w:val="none" w:sz="0" w:space="0" w:color="auto"/>
        <w:bottom w:val="none" w:sz="0" w:space="0" w:color="auto"/>
        <w:right w:val="none" w:sz="0" w:space="0" w:color="auto"/>
      </w:divBdr>
    </w:div>
    <w:div w:id="167985296">
      <w:bodyDiv w:val="1"/>
      <w:marLeft w:val="0"/>
      <w:marRight w:val="0"/>
      <w:marTop w:val="0"/>
      <w:marBottom w:val="0"/>
      <w:divBdr>
        <w:top w:val="none" w:sz="0" w:space="0" w:color="auto"/>
        <w:left w:val="none" w:sz="0" w:space="0" w:color="auto"/>
        <w:bottom w:val="none" w:sz="0" w:space="0" w:color="auto"/>
        <w:right w:val="none" w:sz="0" w:space="0" w:color="auto"/>
      </w:divBdr>
    </w:div>
    <w:div w:id="194536860">
      <w:bodyDiv w:val="1"/>
      <w:marLeft w:val="0"/>
      <w:marRight w:val="0"/>
      <w:marTop w:val="0"/>
      <w:marBottom w:val="0"/>
      <w:divBdr>
        <w:top w:val="none" w:sz="0" w:space="0" w:color="auto"/>
        <w:left w:val="none" w:sz="0" w:space="0" w:color="auto"/>
        <w:bottom w:val="none" w:sz="0" w:space="0" w:color="auto"/>
        <w:right w:val="none" w:sz="0" w:space="0" w:color="auto"/>
      </w:divBdr>
    </w:div>
    <w:div w:id="196745058">
      <w:bodyDiv w:val="1"/>
      <w:marLeft w:val="0"/>
      <w:marRight w:val="0"/>
      <w:marTop w:val="0"/>
      <w:marBottom w:val="0"/>
      <w:divBdr>
        <w:top w:val="none" w:sz="0" w:space="0" w:color="auto"/>
        <w:left w:val="none" w:sz="0" w:space="0" w:color="auto"/>
        <w:bottom w:val="none" w:sz="0" w:space="0" w:color="auto"/>
        <w:right w:val="none" w:sz="0" w:space="0" w:color="auto"/>
      </w:divBdr>
    </w:div>
    <w:div w:id="204372281">
      <w:bodyDiv w:val="1"/>
      <w:marLeft w:val="0"/>
      <w:marRight w:val="0"/>
      <w:marTop w:val="0"/>
      <w:marBottom w:val="0"/>
      <w:divBdr>
        <w:top w:val="none" w:sz="0" w:space="0" w:color="auto"/>
        <w:left w:val="none" w:sz="0" w:space="0" w:color="auto"/>
        <w:bottom w:val="none" w:sz="0" w:space="0" w:color="auto"/>
        <w:right w:val="none" w:sz="0" w:space="0" w:color="auto"/>
      </w:divBdr>
    </w:div>
    <w:div w:id="210966590">
      <w:bodyDiv w:val="1"/>
      <w:marLeft w:val="0"/>
      <w:marRight w:val="0"/>
      <w:marTop w:val="0"/>
      <w:marBottom w:val="0"/>
      <w:divBdr>
        <w:top w:val="none" w:sz="0" w:space="0" w:color="auto"/>
        <w:left w:val="none" w:sz="0" w:space="0" w:color="auto"/>
        <w:bottom w:val="none" w:sz="0" w:space="0" w:color="auto"/>
        <w:right w:val="none" w:sz="0" w:space="0" w:color="auto"/>
      </w:divBdr>
    </w:div>
    <w:div w:id="215895143">
      <w:bodyDiv w:val="1"/>
      <w:marLeft w:val="0"/>
      <w:marRight w:val="0"/>
      <w:marTop w:val="0"/>
      <w:marBottom w:val="0"/>
      <w:divBdr>
        <w:top w:val="none" w:sz="0" w:space="0" w:color="auto"/>
        <w:left w:val="none" w:sz="0" w:space="0" w:color="auto"/>
        <w:bottom w:val="none" w:sz="0" w:space="0" w:color="auto"/>
        <w:right w:val="none" w:sz="0" w:space="0" w:color="auto"/>
      </w:divBdr>
    </w:div>
    <w:div w:id="230585099">
      <w:bodyDiv w:val="1"/>
      <w:marLeft w:val="0"/>
      <w:marRight w:val="0"/>
      <w:marTop w:val="0"/>
      <w:marBottom w:val="0"/>
      <w:divBdr>
        <w:top w:val="none" w:sz="0" w:space="0" w:color="auto"/>
        <w:left w:val="none" w:sz="0" w:space="0" w:color="auto"/>
        <w:bottom w:val="none" w:sz="0" w:space="0" w:color="auto"/>
        <w:right w:val="none" w:sz="0" w:space="0" w:color="auto"/>
      </w:divBdr>
    </w:div>
    <w:div w:id="240414288">
      <w:bodyDiv w:val="1"/>
      <w:marLeft w:val="0"/>
      <w:marRight w:val="0"/>
      <w:marTop w:val="0"/>
      <w:marBottom w:val="0"/>
      <w:divBdr>
        <w:top w:val="none" w:sz="0" w:space="0" w:color="auto"/>
        <w:left w:val="none" w:sz="0" w:space="0" w:color="auto"/>
        <w:bottom w:val="none" w:sz="0" w:space="0" w:color="auto"/>
        <w:right w:val="none" w:sz="0" w:space="0" w:color="auto"/>
      </w:divBdr>
    </w:div>
    <w:div w:id="241374781">
      <w:bodyDiv w:val="1"/>
      <w:marLeft w:val="0"/>
      <w:marRight w:val="0"/>
      <w:marTop w:val="0"/>
      <w:marBottom w:val="0"/>
      <w:divBdr>
        <w:top w:val="none" w:sz="0" w:space="0" w:color="auto"/>
        <w:left w:val="none" w:sz="0" w:space="0" w:color="auto"/>
        <w:bottom w:val="none" w:sz="0" w:space="0" w:color="auto"/>
        <w:right w:val="none" w:sz="0" w:space="0" w:color="auto"/>
      </w:divBdr>
    </w:div>
    <w:div w:id="256330120">
      <w:bodyDiv w:val="1"/>
      <w:marLeft w:val="0"/>
      <w:marRight w:val="0"/>
      <w:marTop w:val="0"/>
      <w:marBottom w:val="0"/>
      <w:divBdr>
        <w:top w:val="none" w:sz="0" w:space="0" w:color="auto"/>
        <w:left w:val="none" w:sz="0" w:space="0" w:color="auto"/>
        <w:bottom w:val="none" w:sz="0" w:space="0" w:color="auto"/>
        <w:right w:val="none" w:sz="0" w:space="0" w:color="auto"/>
      </w:divBdr>
      <w:divsChild>
        <w:div w:id="461507242">
          <w:marLeft w:val="0"/>
          <w:marRight w:val="0"/>
          <w:marTop w:val="0"/>
          <w:marBottom w:val="0"/>
          <w:divBdr>
            <w:top w:val="none" w:sz="0" w:space="0" w:color="auto"/>
            <w:left w:val="none" w:sz="0" w:space="0" w:color="auto"/>
            <w:bottom w:val="none" w:sz="0" w:space="0" w:color="auto"/>
            <w:right w:val="none" w:sz="0" w:space="0" w:color="auto"/>
          </w:divBdr>
          <w:divsChild>
            <w:div w:id="975526315">
              <w:marLeft w:val="0"/>
              <w:marRight w:val="0"/>
              <w:marTop w:val="60"/>
              <w:marBottom w:val="0"/>
              <w:divBdr>
                <w:top w:val="none" w:sz="0" w:space="0" w:color="auto"/>
                <w:left w:val="none" w:sz="0" w:space="0" w:color="auto"/>
                <w:bottom w:val="none" w:sz="0" w:space="0" w:color="auto"/>
                <w:right w:val="none" w:sz="0" w:space="0" w:color="auto"/>
              </w:divBdr>
            </w:div>
          </w:divsChild>
        </w:div>
        <w:div w:id="645285750">
          <w:marLeft w:val="0"/>
          <w:marRight w:val="0"/>
          <w:marTop w:val="0"/>
          <w:marBottom w:val="0"/>
          <w:divBdr>
            <w:top w:val="none" w:sz="0" w:space="0" w:color="auto"/>
            <w:left w:val="none" w:sz="0" w:space="0" w:color="auto"/>
            <w:bottom w:val="none" w:sz="0" w:space="0" w:color="auto"/>
            <w:right w:val="none" w:sz="0" w:space="0" w:color="auto"/>
          </w:divBdr>
          <w:divsChild>
            <w:div w:id="576787111">
              <w:marLeft w:val="0"/>
              <w:marRight w:val="180"/>
              <w:marTop w:val="30"/>
              <w:marBottom w:val="0"/>
              <w:divBdr>
                <w:top w:val="none" w:sz="0" w:space="0" w:color="auto"/>
                <w:left w:val="none" w:sz="0" w:space="0" w:color="auto"/>
                <w:bottom w:val="none" w:sz="0" w:space="0" w:color="auto"/>
                <w:right w:val="none" w:sz="0" w:space="0" w:color="auto"/>
              </w:divBdr>
            </w:div>
            <w:div w:id="590086745">
              <w:marLeft w:val="0"/>
              <w:marRight w:val="0"/>
              <w:marTop w:val="60"/>
              <w:marBottom w:val="0"/>
              <w:divBdr>
                <w:top w:val="none" w:sz="0" w:space="0" w:color="auto"/>
                <w:left w:val="none" w:sz="0" w:space="0" w:color="auto"/>
                <w:bottom w:val="none" w:sz="0" w:space="0" w:color="auto"/>
                <w:right w:val="none" w:sz="0" w:space="0" w:color="auto"/>
              </w:divBdr>
            </w:div>
          </w:divsChild>
        </w:div>
      </w:divsChild>
    </w:div>
    <w:div w:id="282732376">
      <w:bodyDiv w:val="1"/>
      <w:marLeft w:val="0"/>
      <w:marRight w:val="0"/>
      <w:marTop w:val="0"/>
      <w:marBottom w:val="0"/>
      <w:divBdr>
        <w:top w:val="none" w:sz="0" w:space="0" w:color="auto"/>
        <w:left w:val="none" w:sz="0" w:space="0" w:color="auto"/>
        <w:bottom w:val="none" w:sz="0" w:space="0" w:color="auto"/>
        <w:right w:val="none" w:sz="0" w:space="0" w:color="auto"/>
      </w:divBdr>
    </w:div>
    <w:div w:id="283778517">
      <w:bodyDiv w:val="1"/>
      <w:marLeft w:val="0"/>
      <w:marRight w:val="0"/>
      <w:marTop w:val="0"/>
      <w:marBottom w:val="0"/>
      <w:divBdr>
        <w:top w:val="none" w:sz="0" w:space="0" w:color="auto"/>
        <w:left w:val="none" w:sz="0" w:space="0" w:color="auto"/>
        <w:bottom w:val="none" w:sz="0" w:space="0" w:color="auto"/>
        <w:right w:val="none" w:sz="0" w:space="0" w:color="auto"/>
      </w:divBdr>
    </w:div>
    <w:div w:id="293563089">
      <w:bodyDiv w:val="1"/>
      <w:marLeft w:val="0"/>
      <w:marRight w:val="0"/>
      <w:marTop w:val="0"/>
      <w:marBottom w:val="0"/>
      <w:divBdr>
        <w:top w:val="none" w:sz="0" w:space="0" w:color="auto"/>
        <w:left w:val="none" w:sz="0" w:space="0" w:color="auto"/>
        <w:bottom w:val="none" w:sz="0" w:space="0" w:color="auto"/>
        <w:right w:val="none" w:sz="0" w:space="0" w:color="auto"/>
      </w:divBdr>
    </w:div>
    <w:div w:id="301883282">
      <w:bodyDiv w:val="1"/>
      <w:marLeft w:val="0"/>
      <w:marRight w:val="0"/>
      <w:marTop w:val="0"/>
      <w:marBottom w:val="0"/>
      <w:divBdr>
        <w:top w:val="none" w:sz="0" w:space="0" w:color="auto"/>
        <w:left w:val="none" w:sz="0" w:space="0" w:color="auto"/>
        <w:bottom w:val="none" w:sz="0" w:space="0" w:color="auto"/>
        <w:right w:val="none" w:sz="0" w:space="0" w:color="auto"/>
      </w:divBdr>
    </w:div>
    <w:div w:id="315913299">
      <w:bodyDiv w:val="1"/>
      <w:marLeft w:val="0"/>
      <w:marRight w:val="0"/>
      <w:marTop w:val="0"/>
      <w:marBottom w:val="0"/>
      <w:divBdr>
        <w:top w:val="none" w:sz="0" w:space="0" w:color="auto"/>
        <w:left w:val="none" w:sz="0" w:space="0" w:color="auto"/>
        <w:bottom w:val="none" w:sz="0" w:space="0" w:color="auto"/>
        <w:right w:val="none" w:sz="0" w:space="0" w:color="auto"/>
      </w:divBdr>
    </w:div>
    <w:div w:id="316737156">
      <w:bodyDiv w:val="1"/>
      <w:marLeft w:val="0"/>
      <w:marRight w:val="0"/>
      <w:marTop w:val="0"/>
      <w:marBottom w:val="0"/>
      <w:divBdr>
        <w:top w:val="none" w:sz="0" w:space="0" w:color="auto"/>
        <w:left w:val="none" w:sz="0" w:space="0" w:color="auto"/>
        <w:bottom w:val="none" w:sz="0" w:space="0" w:color="auto"/>
        <w:right w:val="none" w:sz="0" w:space="0" w:color="auto"/>
      </w:divBdr>
    </w:div>
    <w:div w:id="318309569">
      <w:bodyDiv w:val="1"/>
      <w:marLeft w:val="0"/>
      <w:marRight w:val="0"/>
      <w:marTop w:val="0"/>
      <w:marBottom w:val="0"/>
      <w:divBdr>
        <w:top w:val="none" w:sz="0" w:space="0" w:color="auto"/>
        <w:left w:val="none" w:sz="0" w:space="0" w:color="auto"/>
        <w:bottom w:val="none" w:sz="0" w:space="0" w:color="auto"/>
        <w:right w:val="none" w:sz="0" w:space="0" w:color="auto"/>
      </w:divBdr>
    </w:div>
    <w:div w:id="325935946">
      <w:bodyDiv w:val="1"/>
      <w:marLeft w:val="0"/>
      <w:marRight w:val="0"/>
      <w:marTop w:val="0"/>
      <w:marBottom w:val="0"/>
      <w:divBdr>
        <w:top w:val="none" w:sz="0" w:space="0" w:color="auto"/>
        <w:left w:val="none" w:sz="0" w:space="0" w:color="auto"/>
        <w:bottom w:val="none" w:sz="0" w:space="0" w:color="auto"/>
        <w:right w:val="none" w:sz="0" w:space="0" w:color="auto"/>
      </w:divBdr>
    </w:div>
    <w:div w:id="331956732">
      <w:bodyDiv w:val="1"/>
      <w:marLeft w:val="0"/>
      <w:marRight w:val="0"/>
      <w:marTop w:val="0"/>
      <w:marBottom w:val="0"/>
      <w:divBdr>
        <w:top w:val="none" w:sz="0" w:space="0" w:color="auto"/>
        <w:left w:val="none" w:sz="0" w:space="0" w:color="auto"/>
        <w:bottom w:val="none" w:sz="0" w:space="0" w:color="auto"/>
        <w:right w:val="none" w:sz="0" w:space="0" w:color="auto"/>
      </w:divBdr>
    </w:div>
    <w:div w:id="332337422">
      <w:bodyDiv w:val="1"/>
      <w:marLeft w:val="0"/>
      <w:marRight w:val="0"/>
      <w:marTop w:val="0"/>
      <w:marBottom w:val="0"/>
      <w:divBdr>
        <w:top w:val="none" w:sz="0" w:space="0" w:color="auto"/>
        <w:left w:val="none" w:sz="0" w:space="0" w:color="auto"/>
        <w:bottom w:val="none" w:sz="0" w:space="0" w:color="auto"/>
        <w:right w:val="none" w:sz="0" w:space="0" w:color="auto"/>
      </w:divBdr>
    </w:div>
    <w:div w:id="343215290">
      <w:bodyDiv w:val="1"/>
      <w:marLeft w:val="0"/>
      <w:marRight w:val="0"/>
      <w:marTop w:val="0"/>
      <w:marBottom w:val="0"/>
      <w:divBdr>
        <w:top w:val="none" w:sz="0" w:space="0" w:color="auto"/>
        <w:left w:val="none" w:sz="0" w:space="0" w:color="auto"/>
        <w:bottom w:val="none" w:sz="0" w:space="0" w:color="auto"/>
        <w:right w:val="none" w:sz="0" w:space="0" w:color="auto"/>
      </w:divBdr>
    </w:div>
    <w:div w:id="352270962">
      <w:bodyDiv w:val="1"/>
      <w:marLeft w:val="0"/>
      <w:marRight w:val="0"/>
      <w:marTop w:val="0"/>
      <w:marBottom w:val="0"/>
      <w:divBdr>
        <w:top w:val="none" w:sz="0" w:space="0" w:color="auto"/>
        <w:left w:val="none" w:sz="0" w:space="0" w:color="auto"/>
        <w:bottom w:val="none" w:sz="0" w:space="0" w:color="auto"/>
        <w:right w:val="none" w:sz="0" w:space="0" w:color="auto"/>
      </w:divBdr>
      <w:divsChild>
        <w:div w:id="1175458361">
          <w:marLeft w:val="0"/>
          <w:marRight w:val="0"/>
          <w:marTop w:val="0"/>
          <w:marBottom w:val="0"/>
          <w:divBdr>
            <w:top w:val="none" w:sz="0" w:space="0" w:color="auto"/>
            <w:left w:val="none" w:sz="0" w:space="0" w:color="auto"/>
            <w:bottom w:val="none" w:sz="0" w:space="0" w:color="auto"/>
            <w:right w:val="none" w:sz="0" w:space="0" w:color="auto"/>
          </w:divBdr>
        </w:div>
        <w:div w:id="710811430">
          <w:marLeft w:val="0"/>
          <w:marRight w:val="0"/>
          <w:marTop w:val="0"/>
          <w:marBottom w:val="0"/>
          <w:divBdr>
            <w:top w:val="none" w:sz="0" w:space="0" w:color="auto"/>
            <w:left w:val="none" w:sz="0" w:space="0" w:color="auto"/>
            <w:bottom w:val="none" w:sz="0" w:space="0" w:color="auto"/>
            <w:right w:val="none" w:sz="0" w:space="0" w:color="auto"/>
          </w:divBdr>
        </w:div>
      </w:divsChild>
    </w:div>
    <w:div w:id="359743150">
      <w:bodyDiv w:val="1"/>
      <w:marLeft w:val="0"/>
      <w:marRight w:val="0"/>
      <w:marTop w:val="0"/>
      <w:marBottom w:val="0"/>
      <w:divBdr>
        <w:top w:val="none" w:sz="0" w:space="0" w:color="auto"/>
        <w:left w:val="none" w:sz="0" w:space="0" w:color="auto"/>
        <w:bottom w:val="none" w:sz="0" w:space="0" w:color="auto"/>
        <w:right w:val="none" w:sz="0" w:space="0" w:color="auto"/>
      </w:divBdr>
    </w:div>
    <w:div w:id="373191034">
      <w:bodyDiv w:val="1"/>
      <w:marLeft w:val="0"/>
      <w:marRight w:val="0"/>
      <w:marTop w:val="0"/>
      <w:marBottom w:val="0"/>
      <w:divBdr>
        <w:top w:val="none" w:sz="0" w:space="0" w:color="auto"/>
        <w:left w:val="none" w:sz="0" w:space="0" w:color="auto"/>
        <w:bottom w:val="none" w:sz="0" w:space="0" w:color="auto"/>
        <w:right w:val="none" w:sz="0" w:space="0" w:color="auto"/>
      </w:divBdr>
    </w:div>
    <w:div w:id="395515021">
      <w:bodyDiv w:val="1"/>
      <w:marLeft w:val="0"/>
      <w:marRight w:val="0"/>
      <w:marTop w:val="0"/>
      <w:marBottom w:val="0"/>
      <w:divBdr>
        <w:top w:val="none" w:sz="0" w:space="0" w:color="auto"/>
        <w:left w:val="none" w:sz="0" w:space="0" w:color="auto"/>
        <w:bottom w:val="none" w:sz="0" w:space="0" w:color="auto"/>
        <w:right w:val="none" w:sz="0" w:space="0" w:color="auto"/>
      </w:divBdr>
    </w:div>
    <w:div w:id="398750970">
      <w:bodyDiv w:val="1"/>
      <w:marLeft w:val="0"/>
      <w:marRight w:val="0"/>
      <w:marTop w:val="0"/>
      <w:marBottom w:val="0"/>
      <w:divBdr>
        <w:top w:val="none" w:sz="0" w:space="0" w:color="auto"/>
        <w:left w:val="none" w:sz="0" w:space="0" w:color="auto"/>
        <w:bottom w:val="none" w:sz="0" w:space="0" w:color="auto"/>
        <w:right w:val="none" w:sz="0" w:space="0" w:color="auto"/>
      </w:divBdr>
    </w:div>
    <w:div w:id="406078837">
      <w:bodyDiv w:val="1"/>
      <w:marLeft w:val="0"/>
      <w:marRight w:val="0"/>
      <w:marTop w:val="0"/>
      <w:marBottom w:val="0"/>
      <w:divBdr>
        <w:top w:val="none" w:sz="0" w:space="0" w:color="auto"/>
        <w:left w:val="none" w:sz="0" w:space="0" w:color="auto"/>
        <w:bottom w:val="none" w:sz="0" w:space="0" w:color="auto"/>
        <w:right w:val="none" w:sz="0" w:space="0" w:color="auto"/>
      </w:divBdr>
    </w:div>
    <w:div w:id="408189007">
      <w:bodyDiv w:val="1"/>
      <w:marLeft w:val="0"/>
      <w:marRight w:val="0"/>
      <w:marTop w:val="0"/>
      <w:marBottom w:val="0"/>
      <w:divBdr>
        <w:top w:val="none" w:sz="0" w:space="0" w:color="auto"/>
        <w:left w:val="none" w:sz="0" w:space="0" w:color="auto"/>
        <w:bottom w:val="none" w:sz="0" w:space="0" w:color="auto"/>
        <w:right w:val="none" w:sz="0" w:space="0" w:color="auto"/>
      </w:divBdr>
    </w:div>
    <w:div w:id="410007299">
      <w:bodyDiv w:val="1"/>
      <w:marLeft w:val="0"/>
      <w:marRight w:val="0"/>
      <w:marTop w:val="0"/>
      <w:marBottom w:val="0"/>
      <w:divBdr>
        <w:top w:val="none" w:sz="0" w:space="0" w:color="auto"/>
        <w:left w:val="none" w:sz="0" w:space="0" w:color="auto"/>
        <w:bottom w:val="none" w:sz="0" w:space="0" w:color="auto"/>
        <w:right w:val="none" w:sz="0" w:space="0" w:color="auto"/>
      </w:divBdr>
    </w:div>
    <w:div w:id="410465007">
      <w:bodyDiv w:val="1"/>
      <w:marLeft w:val="0"/>
      <w:marRight w:val="0"/>
      <w:marTop w:val="0"/>
      <w:marBottom w:val="0"/>
      <w:divBdr>
        <w:top w:val="none" w:sz="0" w:space="0" w:color="auto"/>
        <w:left w:val="none" w:sz="0" w:space="0" w:color="auto"/>
        <w:bottom w:val="none" w:sz="0" w:space="0" w:color="auto"/>
        <w:right w:val="none" w:sz="0" w:space="0" w:color="auto"/>
      </w:divBdr>
    </w:div>
    <w:div w:id="411195624">
      <w:bodyDiv w:val="1"/>
      <w:marLeft w:val="0"/>
      <w:marRight w:val="0"/>
      <w:marTop w:val="0"/>
      <w:marBottom w:val="0"/>
      <w:divBdr>
        <w:top w:val="none" w:sz="0" w:space="0" w:color="auto"/>
        <w:left w:val="none" w:sz="0" w:space="0" w:color="auto"/>
        <w:bottom w:val="none" w:sz="0" w:space="0" w:color="auto"/>
        <w:right w:val="none" w:sz="0" w:space="0" w:color="auto"/>
      </w:divBdr>
    </w:div>
    <w:div w:id="465585600">
      <w:bodyDiv w:val="1"/>
      <w:marLeft w:val="0"/>
      <w:marRight w:val="0"/>
      <w:marTop w:val="0"/>
      <w:marBottom w:val="0"/>
      <w:divBdr>
        <w:top w:val="none" w:sz="0" w:space="0" w:color="auto"/>
        <w:left w:val="none" w:sz="0" w:space="0" w:color="auto"/>
        <w:bottom w:val="none" w:sz="0" w:space="0" w:color="auto"/>
        <w:right w:val="none" w:sz="0" w:space="0" w:color="auto"/>
      </w:divBdr>
    </w:div>
    <w:div w:id="467355535">
      <w:bodyDiv w:val="1"/>
      <w:marLeft w:val="0"/>
      <w:marRight w:val="0"/>
      <w:marTop w:val="0"/>
      <w:marBottom w:val="0"/>
      <w:divBdr>
        <w:top w:val="none" w:sz="0" w:space="0" w:color="auto"/>
        <w:left w:val="none" w:sz="0" w:space="0" w:color="auto"/>
        <w:bottom w:val="none" w:sz="0" w:space="0" w:color="auto"/>
        <w:right w:val="none" w:sz="0" w:space="0" w:color="auto"/>
      </w:divBdr>
    </w:div>
    <w:div w:id="474689636">
      <w:bodyDiv w:val="1"/>
      <w:marLeft w:val="0"/>
      <w:marRight w:val="0"/>
      <w:marTop w:val="0"/>
      <w:marBottom w:val="0"/>
      <w:divBdr>
        <w:top w:val="none" w:sz="0" w:space="0" w:color="auto"/>
        <w:left w:val="none" w:sz="0" w:space="0" w:color="auto"/>
        <w:bottom w:val="none" w:sz="0" w:space="0" w:color="auto"/>
        <w:right w:val="none" w:sz="0" w:space="0" w:color="auto"/>
      </w:divBdr>
      <w:divsChild>
        <w:div w:id="757942348">
          <w:marLeft w:val="0"/>
          <w:marRight w:val="0"/>
          <w:marTop w:val="0"/>
          <w:marBottom w:val="525"/>
          <w:divBdr>
            <w:top w:val="none" w:sz="0" w:space="0" w:color="auto"/>
            <w:left w:val="none" w:sz="0" w:space="0" w:color="auto"/>
            <w:bottom w:val="none" w:sz="0" w:space="0" w:color="auto"/>
            <w:right w:val="none" w:sz="0" w:space="0" w:color="auto"/>
          </w:divBdr>
          <w:divsChild>
            <w:div w:id="1640764755">
              <w:marLeft w:val="0"/>
              <w:marRight w:val="0"/>
              <w:marTop w:val="0"/>
              <w:marBottom w:val="0"/>
              <w:divBdr>
                <w:top w:val="none" w:sz="0" w:space="0" w:color="auto"/>
                <w:left w:val="none" w:sz="0" w:space="0" w:color="auto"/>
                <w:bottom w:val="none" w:sz="0" w:space="0" w:color="auto"/>
                <w:right w:val="none" w:sz="0" w:space="0" w:color="auto"/>
              </w:divBdr>
              <w:divsChild>
                <w:div w:id="1079791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2861945">
      <w:bodyDiv w:val="1"/>
      <w:marLeft w:val="0"/>
      <w:marRight w:val="0"/>
      <w:marTop w:val="0"/>
      <w:marBottom w:val="0"/>
      <w:divBdr>
        <w:top w:val="none" w:sz="0" w:space="0" w:color="auto"/>
        <w:left w:val="none" w:sz="0" w:space="0" w:color="auto"/>
        <w:bottom w:val="none" w:sz="0" w:space="0" w:color="auto"/>
        <w:right w:val="none" w:sz="0" w:space="0" w:color="auto"/>
      </w:divBdr>
    </w:div>
    <w:div w:id="505753518">
      <w:bodyDiv w:val="1"/>
      <w:marLeft w:val="0"/>
      <w:marRight w:val="0"/>
      <w:marTop w:val="0"/>
      <w:marBottom w:val="0"/>
      <w:divBdr>
        <w:top w:val="none" w:sz="0" w:space="0" w:color="auto"/>
        <w:left w:val="none" w:sz="0" w:space="0" w:color="auto"/>
        <w:bottom w:val="none" w:sz="0" w:space="0" w:color="auto"/>
        <w:right w:val="none" w:sz="0" w:space="0" w:color="auto"/>
      </w:divBdr>
    </w:div>
    <w:div w:id="555629195">
      <w:bodyDiv w:val="1"/>
      <w:marLeft w:val="0"/>
      <w:marRight w:val="0"/>
      <w:marTop w:val="0"/>
      <w:marBottom w:val="0"/>
      <w:divBdr>
        <w:top w:val="none" w:sz="0" w:space="0" w:color="auto"/>
        <w:left w:val="none" w:sz="0" w:space="0" w:color="auto"/>
        <w:bottom w:val="none" w:sz="0" w:space="0" w:color="auto"/>
        <w:right w:val="none" w:sz="0" w:space="0" w:color="auto"/>
      </w:divBdr>
    </w:div>
    <w:div w:id="558442653">
      <w:bodyDiv w:val="1"/>
      <w:marLeft w:val="0"/>
      <w:marRight w:val="0"/>
      <w:marTop w:val="0"/>
      <w:marBottom w:val="0"/>
      <w:divBdr>
        <w:top w:val="none" w:sz="0" w:space="0" w:color="auto"/>
        <w:left w:val="none" w:sz="0" w:space="0" w:color="auto"/>
        <w:bottom w:val="none" w:sz="0" w:space="0" w:color="auto"/>
        <w:right w:val="none" w:sz="0" w:space="0" w:color="auto"/>
      </w:divBdr>
    </w:div>
    <w:div w:id="569317667">
      <w:bodyDiv w:val="1"/>
      <w:marLeft w:val="0"/>
      <w:marRight w:val="0"/>
      <w:marTop w:val="0"/>
      <w:marBottom w:val="0"/>
      <w:divBdr>
        <w:top w:val="none" w:sz="0" w:space="0" w:color="auto"/>
        <w:left w:val="none" w:sz="0" w:space="0" w:color="auto"/>
        <w:bottom w:val="none" w:sz="0" w:space="0" w:color="auto"/>
        <w:right w:val="none" w:sz="0" w:space="0" w:color="auto"/>
      </w:divBdr>
    </w:div>
    <w:div w:id="583608226">
      <w:bodyDiv w:val="1"/>
      <w:marLeft w:val="0"/>
      <w:marRight w:val="0"/>
      <w:marTop w:val="0"/>
      <w:marBottom w:val="0"/>
      <w:divBdr>
        <w:top w:val="none" w:sz="0" w:space="0" w:color="auto"/>
        <w:left w:val="none" w:sz="0" w:space="0" w:color="auto"/>
        <w:bottom w:val="none" w:sz="0" w:space="0" w:color="auto"/>
        <w:right w:val="none" w:sz="0" w:space="0" w:color="auto"/>
      </w:divBdr>
    </w:div>
    <w:div w:id="591861062">
      <w:bodyDiv w:val="1"/>
      <w:marLeft w:val="0"/>
      <w:marRight w:val="0"/>
      <w:marTop w:val="0"/>
      <w:marBottom w:val="0"/>
      <w:divBdr>
        <w:top w:val="none" w:sz="0" w:space="0" w:color="auto"/>
        <w:left w:val="none" w:sz="0" w:space="0" w:color="auto"/>
        <w:bottom w:val="none" w:sz="0" w:space="0" w:color="auto"/>
        <w:right w:val="none" w:sz="0" w:space="0" w:color="auto"/>
      </w:divBdr>
    </w:div>
    <w:div w:id="596910136">
      <w:bodyDiv w:val="1"/>
      <w:marLeft w:val="0"/>
      <w:marRight w:val="0"/>
      <w:marTop w:val="0"/>
      <w:marBottom w:val="0"/>
      <w:divBdr>
        <w:top w:val="none" w:sz="0" w:space="0" w:color="auto"/>
        <w:left w:val="none" w:sz="0" w:space="0" w:color="auto"/>
        <w:bottom w:val="none" w:sz="0" w:space="0" w:color="auto"/>
        <w:right w:val="none" w:sz="0" w:space="0" w:color="auto"/>
      </w:divBdr>
    </w:div>
    <w:div w:id="605309859">
      <w:bodyDiv w:val="1"/>
      <w:marLeft w:val="0"/>
      <w:marRight w:val="0"/>
      <w:marTop w:val="0"/>
      <w:marBottom w:val="0"/>
      <w:divBdr>
        <w:top w:val="none" w:sz="0" w:space="0" w:color="auto"/>
        <w:left w:val="none" w:sz="0" w:space="0" w:color="auto"/>
        <w:bottom w:val="none" w:sz="0" w:space="0" w:color="auto"/>
        <w:right w:val="none" w:sz="0" w:space="0" w:color="auto"/>
      </w:divBdr>
    </w:div>
    <w:div w:id="606885631">
      <w:bodyDiv w:val="1"/>
      <w:marLeft w:val="0"/>
      <w:marRight w:val="0"/>
      <w:marTop w:val="0"/>
      <w:marBottom w:val="0"/>
      <w:divBdr>
        <w:top w:val="none" w:sz="0" w:space="0" w:color="auto"/>
        <w:left w:val="none" w:sz="0" w:space="0" w:color="auto"/>
        <w:bottom w:val="none" w:sz="0" w:space="0" w:color="auto"/>
        <w:right w:val="none" w:sz="0" w:space="0" w:color="auto"/>
      </w:divBdr>
    </w:div>
    <w:div w:id="617755596">
      <w:bodyDiv w:val="1"/>
      <w:marLeft w:val="0"/>
      <w:marRight w:val="0"/>
      <w:marTop w:val="0"/>
      <w:marBottom w:val="0"/>
      <w:divBdr>
        <w:top w:val="none" w:sz="0" w:space="0" w:color="auto"/>
        <w:left w:val="none" w:sz="0" w:space="0" w:color="auto"/>
        <w:bottom w:val="none" w:sz="0" w:space="0" w:color="auto"/>
        <w:right w:val="none" w:sz="0" w:space="0" w:color="auto"/>
      </w:divBdr>
    </w:div>
    <w:div w:id="617874277">
      <w:bodyDiv w:val="1"/>
      <w:marLeft w:val="0"/>
      <w:marRight w:val="0"/>
      <w:marTop w:val="0"/>
      <w:marBottom w:val="0"/>
      <w:divBdr>
        <w:top w:val="none" w:sz="0" w:space="0" w:color="auto"/>
        <w:left w:val="none" w:sz="0" w:space="0" w:color="auto"/>
        <w:bottom w:val="none" w:sz="0" w:space="0" w:color="auto"/>
        <w:right w:val="none" w:sz="0" w:space="0" w:color="auto"/>
      </w:divBdr>
    </w:div>
    <w:div w:id="630785570">
      <w:bodyDiv w:val="1"/>
      <w:marLeft w:val="0"/>
      <w:marRight w:val="0"/>
      <w:marTop w:val="0"/>
      <w:marBottom w:val="0"/>
      <w:divBdr>
        <w:top w:val="none" w:sz="0" w:space="0" w:color="auto"/>
        <w:left w:val="none" w:sz="0" w:space="0" w:color="auto"/>
        <w:bottom w:val="none" w:sz="0" w:space="0" w:color="auto"/>
        <w:right w:val="none" w:sz="0" w:space="0" w:color="auto"/>
      </w:divBdr>
    </w:div>
    <w:div w:id="650868706">
      <w:bodyDiv w:val="1"/>
      <w:marLeft w:val="0"/>
      <w:marRight w:val="0"/>
      <w:marTop w:val="0"/>
      <w:marBottom w:val="0"/>
      <w:divBdr>
        <w:top w:val="none" w:sz="0" w:space="0" w:color="auto"/>
        <w:left w:val="none" w:sz="0" w:space="0" w:color="auto"/>
        <w:bottom w:val="none" w:sz="0" w:space="0" w:color="auto"/>
        <w:right w:val="none" w:sz="0" w:space="0" w:color="auto"/>
      </w:divBdr>
    </w:div>
    <w:div w:id="656885587">
      <w:bodyDiv w:val="1"/>
      <w:marLeft w:val="0"/>
      <w:marRight w:val="0"/>
      <w:marTop w:val="0"/>
      <w:marBottom w:val="0"/>
      <w:divBdr>
        <w:top w:val="none" w:sz="0" w:space="0" w:color="auto"/>
        <w:left w:val="none" w:sz="0" w:space="0" w:color="auto"/>
        <w:bottom w:val="none" w:sz="0" w:space="0" w:color="auto"/>
        <w:right w:val="none" w:sz="0" w:space="0" w:color="auto"/>
      </w:divBdr>
    </w:div>
    <w:div w:id="661203708">
      <w:bodyDiv w:val="1"/>
      <w:marLeft w:val="0"/>
      <w:marRight w:val="0"/>
      <w:marTop w:val="0"/>
      <w:marBottom w:val="0"/>
      <w:divBdr>
        <w:top w:val="none" w:sz="0" w:space="0" w:color="auto"/>
        <w:left w:val="none" w:sz="0" w:space="0" w:color="auto"/>
        <w:bottom w:val="none" w:sz="0" w:space="0" w:color="auto"/>
        <w:right w:val="none" w:sz="0" w:space="0" w:color="auto"/>
      </w:divBdr>
    </w:div>
    <w:div w:id="663246601">
      <w:bodyDiv w:val="1"/>
      <w:marLeft w:val="0"/>
      <w:marRight w:val="0"/>
      <w:marTop w:val="0"/>
      <w:marBottom w:val="0"/>
      <w:divBdr>
        <w:top w:val="none" w:sz="0" w:space="0" w:color="auto"/>
        <w:left w:val="none" w:sz="0" w:space="0" w:color="auto"/>
        <w:bottom w:val="none" w:sz="0" w:space="0" w:color="auto"/>
        <w:right w:val="none" w:sz="0" w:space="0" w:color="auto"/>
      </w:divBdr>
    </w:div>
    <w:div w:id="671565231">
      <w:bodyDiv w:val="1"/>
      <w:marLeft w:val="0"/>
      <w:marRight w:val="0"/>
      <w:marTop w:val="0"/>
      <w:marBottom w:val="0"/>
      <w:divBdr>
        <w:top w:val="none" w:sz="0" w:space="0" w:color="auto"/>
        <w:left w:val="none" w:sz="0" w:space="0" w:color="auto"/>
        <w:bottom w:val="none" w:sz="0" w:space="0" w:color="auto"/>
        <w:right w:val="none" w:sz="0" w:space="0" w:color="auto"/>
      </w:divBdr>
    </w:div>
    <w:div w:id="684133422">
      <w:bodyDiv w:val="1"/>
      <w:marLeft w:val="0"/>
      <w:marRight w:val="0"/>
      <w:marTop w:val="0"/>
      <w:marBottom w:val="0"/>
      <w:divBdr>
        <w:top w:val="none" w:sz="0" w:space="0" w:color="auto"/>
        <w:left w:val="none" w:sz="0" w:space="0" w:color="auto"/>
        <w:bottom w:val="none" w:sz="0" w:space="0" w:color="auto"/>
        <w:right w:val="none" w:sz="0" w:space="0" w:color="auto"/>
      </w:divBdr>
    </w:div>
    <w:div w:id="687873677">
      <w:bodyDiv w:val="1"/>
      <w:marLeft w:val="0"/>
      <w:marRight w:val="0"/>
      <w:marTop w:val="0"/>
      <w:marBottom w:val="0"/>
      <w:divBdr>
        <w:top w:val="none" w:sz="0" w:space="0" w:color="auto"/>
        <w:left w:val="none" w:sz="0" w:space="0" w:color="auto"/>
        <w:bottom w:val="none" w:sz="0" w:space="0" w:color="auto"/>
        <w:right w:val="none" w:sz="0" w:space="0" w:color="auto"/>
      </w:divBdr>
    </w:div>
    <w:div w:id="689718849">
      <w:bodyDiv w:val="1"/>
      <w:marLeft w:val="0"/>
      <w:marRight w:val="0"/>
      <w:marTop w:val="0"/>
      <w:marBottom w:val="0"/>
      <w:divBdr>
        <w:top w:val="none" w:sz="0" w:space="0" w:color="auto"/>
        <w:left w:val="none" w:sz="0" w:space="0" w:color="auto"/>
        <w:bottom w:val="none" w:sz="0" w:space="0" w:color="auto"/>
        <w:right w:val="none" w:sz="0" w:space="0" w:color="auto"/>
      </w:divBdr>
      <w:divsChild>
        <w:div w:id="257756305">
          <w:marLeft w:val="0"/>
          <w:marRight w:val="0"/>
          <w:marTop w:val="0"/>
          <w:marBottom w:val="150"/>
          <w:divBdr>
            <w:top w:val="none" w:sz="0" w:space="0" w:color="auto"/>
            <w:left w:val="none" w:sz="0" w:space="0" w:color="auto"/>
            <w:bottom w:val="none" w:sz="0" w:space="0" w:color="auto"/>
            <w:right w:val="none" w:sz="0" w:space="0" w:color="auto"/>
          </w:divBdr>
        </w:div>
      </w:divsChild>
    </w:div>
    <w:div w:id="691078332">
      <w:bodyDiv w:val="1"/>
      <w:marLeft w:val="0"/>
      <w:marRight w:val="0"/>
      <w:marTop w:val="0"/>
      <w:marBottom w:val="0"/>
      <w:divBdr>
        <w:top w:val="none" w:sz="0" w:space="0" w:color="auto"/>
        <w:left w:val="none" w:sz="0" w:space="0" w:color="auto"/>
        <w:bottom w:val="none" w:sz="0" w:space="0" w:color="auto"/>
        <w:right w:val="none" w:sz="0" w:space="0" w:color="auto"/>
      </w:divBdr>
    </w:div>
    <w:div w:id="696393614">
      <w:bodyDiv w:val="1"/>
      <w:marLeft w:val="0"/>
      <w:marRight w:val="0"/>
      <w:marTop w:val="0"/>
      <w:marBottom w:val="0"/>
      <w:divBdr>
        <w:top w:val="none" w:sz="0" w:space="0" w:color="auto"/>
        <w:left w:val="none" w:sz="0" w:space="0" w:color="auto"/>
        <w:bottom w:val="none" w:sz="0" w:space="0" w:color="auto"/>
        <w:right w:val="none" w:sz="0" w:space="0" w:color="auto"/>
      </w:divBdr>
    </w:div>
    <w:div w:id="696542091">
      <w:bodyDiv w:val="1"/>
      <w:marLeft w:val="0"/>
      <w:marRight w:val="0"/>
      <w:marTop w:val="0"/>
      <w:marBottom w:val="0"/>
      <w:divBdr>
        <w:top w:val="none" w:sz="0" w:space="0" w:color="auto"/>
        <w:left w:val="none" w:sz="0" w:space="0" w:color="auto"/>
        <w:bottom w:val="none" w:sz="0" w:space="0" w:color="auto"/>
        <w:right w:val="none" w:sz="0" w:space="0" w:color="auto"/>
      </w:divBdr>
    </w:div>
    <w:div w:id="704258458">
      <w:bodyDiv w:val="1"/>
      <w:marLeft w:val="0"/>
      <w:marRight w:val="0"/>
      <w:marTop w:val="0"/>
      <w:marBottom w:val="0"/>
      <w:divBdr>
        <w:top w:val="none" w:sz="0" w:space="0" w:color="auto"/>
        <w:left w:val="none" w:sz="0" w:space="0" w:color="auto"/>
        <w:bottom w:val="none" w:sz="0" w:space="0" w:color="auto"/>
        <w:right w:val="none" w:sz="0" w:space="0" w:color="auto"/>
      </w:divBdr>
    </w:div>
    <w:div w:id="730925421">
      <w:bodyDiv w:val="1"/>
      <w:marLeft w:val="0"/>
      <w:marRight w:val="0"/>
      <w:marTop w:val="0"/>
      <w:marBottom w:val="0"/>
      <w:divBdr>
        <w:top w:val="none" w:sz="0" w:space="0" w:color="auto"/>
        <w:left w:val="none" w:sz="0" w:space="0" w:color="auto"/>
        <w:bottom w:val="none" w:sz="0" w:space="0" w:color="auto"/>
        <w:right w:val="none" w:sz="0" w:space="0" w:color="auto"/>
      </w:divBdr>
      <w:divsChild>
        <w:div w:id="56636763">
          <w:marLeft w:val="0"/>
          <w:marRight w:val="0"/>
          <w:marTop w:val="0"/>
          <w:marBottom w:val="0"/>
          <w:divBdr>
            <w:top w:val="none" w:sz="0" w:space="0" w:color="auto"/>
            <w:left w:val="none" w:sz="0" w:space="0" w:color="auto"/>
            <w:bottom w:val="none" w:sz="0" w:space="0" w:color="auto"/>
            <w:right w:val="none" w:sz="0" w:space="0" w:color="auto"/>
          </w:divBdr>
          <w:divsChild>
            <w:div w:id="283076672">
              <w:marLeft w:val="0"/>
              <w:marRight w:val="0"/>
              <w:marTop w:val="0"/>
              <w:marBottom w:val="240"/>
              <w:divBdr>
                <w:top w:val="none" w:sz="0" w:space="0" w:color="auto"/>
                <w:left w:val="none" w:sz="0" w:space="0" w:color="auto"/>
                <w:bottom w:val="none" w:sz="0" w:space="0" w:color="auto"/>
                <w:right w:val="none" w:sz="0" w:space="0" w:color="auto"/>
              </w:divBdr>
              <w:divsChild>
                <w:div w:id="332995666">
                  <w:marLeft w:val="0"/>
                  <w:marRight w:val="0"/>
                  <w:marTop w:val="0"/>
                  <w:marBottom w:val="0"/>
                  <w:divBdr>
                    <w:top w:val="none" w:sz="0" w:space="0" w:color="auto"/>
                    <w:left w:val="none" w:sz="0" w:space="0" w:color="auto"/>
                    <w:bottom w:val="none" w:sz="0" w:space="0" w:color="auto"/>
                    <w:right w:val="none" w:sz="0" w:space="0" w:color="auto"/>
                  </w:divBdr>
                  <w:divsChild>
                    <w:div w:id="2057772558">
                      <w:marLeft w:val="0"/>
                      <w:marRight w:val="0"/>
                      <w:marTop w:val="0"/>
                      <w:marBottom w:val="0"/>
                      <w:divBdr>
                        <w:top w:val="none" w:sz="0" w:space="0" w:color="auto"/>
                        <w:left w:val="none" w:sz="0" w:space="0" w:color="auto"/>
                        <w:bottom w:val="none" w:sz="0" w:space="0" w:color="auto"/>
                        <w:right w:val="none" w:sz="0" w:space="0" w:color="auto"/>
                      </w:divBdr>
                      <w:divsChild>
                        <w:div w:id="286277459">
                          <w:marLeft w:val="240"/>
                          <w:marRight w:val="240"/>
                          <w:marTop w:val="240"/>
                          <w:marBottom w:val="240"/>
                          <w:divBdr>
                            <w:top w:val="none" w:sz="0" w:space="0" w:color="auto"/>
                            <w:left w:val="none" w:sz="0" w:space="0" w:color="auto"/>
                            <w:bottom w:val="none" w:sz="0" w:space="0" w:color="auto"/>
                            <w:right w:val="none" w:sz="0" w:space="0" w:color="auto"/>
                          </w:divBdr>
                          <w:divsChild>
                            <w:div w:id="1906867126">
                              <w:marLeft w:val="0"/>
                              <w:marRight w:val="0"/>
                              <w:marTop w:val="0"/>
                              <w:marBottom w:val="0"/>
                              <w:divBdr>
                                <w:top w:val="none" w:sz="0" w:space="0" w:color="auto"/>
                                <w:left w:val="none" w:sz="0" w:space="0" w:color="auto"/>
                                <w:bottom w:val="none" w:sz="0" w:space="0" w:color="auto"/>
                                <w:right w:val="none" w:sz="0" w:space="0" w:color="auto"/>
                              </w:divBdr>
                              <w:divsChild>
                                <w:div w:id="932663254">
                                  <w:marLeft w:val="0"/>
                                  <w:marRight w:val="0"/>
                                  <w:marTop w:val="0"/>
                                  <w:marBottom w:val="0"/>
                                  <w:divBdr>
                                    <w:top w:val="none" w:sz="0" w:space="0" w:color="auto"/>
                                    <w:left w:val="none" w:sz="0" w:space="0" w:color="auto"/>
                                    <w:bottom w:val="none" w:sz="0" w:space="0" w:color="auto"/>
                                    <w:right w:val="none" w:sz="0" w:space="0" w:color="auto"/>
                                  </w:divBdr>
                                  <w:divsChild>
                                    <w:div w:id="652416276">
                                      <w:marLeft w:val="0"/>
                                      <w:marRight w:val="0"/>
                                      <w:marTop w:val="0"/>
                                      <w:marBottom w:val="0"/>
                                      <w:divBdr>
                                        <w:top w:val="none" w:sz="0" w:space="0" w:color="auto"/>
                                        <w:left w:val="none" w:sz="0" w:space="0" w:color="auto"/>
                                        <w:bottom w:val="none" w:sz="0" w:space="0" w:color="auto"/>
                                        <w:right w:val="none" w:sz="0" w:space="0" w:color="auto"/>
                                      </w:divBdr>
                                      <w:divsChild>
                                        <w:div w:id="755127620">
                                          <w:marLeft w:val="0"/>
                                          <w:marRight w:val="0"/>
                                          <w:marTop w:val="0"/>
                                          <w:marBottom w:val="0"/>
                                          <w:divBdr>
                                            <w:top w:val="none" w:sz="0" w:space="0" w:color="auto"/>
                                            <w:left w:val="none" w:sz="0" w:space="0" w:color="auto"/>
                                            <w:bottom w:val="none" w:sz="0" w:space="0" w:color="auto"/>
                                            <w:right w:val="none" w:sz="0" w:space="0" w:color="auto"/>
                                          </w:divBdr>
                                          <w:divsChild>
                                            <w:div w:id="654996290">
                                              <w:marLeft w:val="0"/>
                                              <w:marRight w:val="0"/>
                                              <w:marTop w:val="75"/>
                                              <w:marBottom w:val="75"/>
                                              <w:divBdr>
                                                <w:top w:val="none" w:sz="0" w:space="0" w:color="auto"/>
                                                <w:left w:val="none" w:sz="0" w:space="0" w:color="auto"/>
                                                <w:bottom w:val="none" w:sz="0" w:space="0" w:color="auto"/>
                                                <w:right w:val="none" w:sz="0" w:space="0" w:color="auto"/>
                                              </w:divBdr>
                                            </w:div>
                                            <w:div w:id="786700514">
                                              <w:marLeft w:val="0"/>
                                              <w:marRight w:val="0"/>
                                              <w:marTop w:val="75"/>
                                              <w:marBottom w:val="75"/>
                                              <w:divBdr>
                                                <w:top w:val="none" w:sz="0" w:space="0" w:color="auto"/>
                                                <w:left w:val="none" w:sz="0" w:space="0" w:color="auto"/>
                                                <w:bottom w:val="none" w:sz="0" w:space="0" w:color="auto"/>
                                                <w:right w:val="none" w:sz="0" w:space="0" w:color="auto"/>
                                              </w:divBdr>
                                              <w:divsChild>
                                                <w:div w:id="1706834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37325258">
          <w:marLeft w:val="0"/>
          <w:marRight w:val="0"/>
          <w:marTop w:val="0"/>
          <w:marBottom w:val="0"/>
          <w:divBdr>
            <w:top w:val="none" w:sz="0" w:space="0" w:color="auto"/>
            <w:left w:val="none" w:sz="0" w:space="0" w:color="auto"/>
            <w:bottom w:val="none" w:sz="0" w:space="0" w:color="auto"/>
            <w:right w:val="none" w:sz="0" w:space="0" w:color="auto"/>
          </w:divBdr>
          <w:divsChild>
            <w:div w:id="525022674">
              <w:marLeft w:val="0"/>
              <w:marRight w:val="0"/>
              <w:marTop w:val="0"/>
              <w:marBottom w:val="240"/>
              <w:divBdr>
                <w:top w:val="none" w:sz="0" w:space="0" w:color="auto"/>
                <w:left w:val="none" w:sz="0" w:space="0" w:color="auto"/>
                <w:bottom w:val="none" w:sz="0" w:space="0" w:color="auto"/>
                <w:right w:val="none" w:sz="0" w:space="0" w:color="auto"/>
              </w:divBdr>
              <w:divsChild>
                <w:div w:id="771555435">
                  <w:marLeft w:val="0"/>
                  <w:marRight w:val="0"/>
                  <w:marTop w:val="0"/>
                  <w:marBottom w:val="0"/>
                  <w:divBdr>
                    <w:top w:val="none" w:sz="0" w:space="0" w:color="auto"/>
                    <w:left w:val="none" w:sz="0" w:space="0" w:color="auto"/>
                    <w:bottom w:val="none" w:sz="0" w:space="0" w:color="auto"/>
                    <w:right w:val="none" w:sz="0" w:space="0" w:color="auto"/>
                  </w:divBdr>
                  <w:divsChild>
                    <w:div w:id="919871755">
                      <w:marLeft w:val="0"/>
                      <w:marRight w:val="0"/>
                      <w:marTop w:val="0"/>
                      <w:marBottom w:val="0"/>
                      <w:divBdr>
                        <w:top w:val="none" w:sz="0" w:space="0" w:color="auto"/>
                        <w:left w:val="none" w:sz="0" w:space="0" w:color="auto"/>
                        <w:bottom w:val="none" w:sz="0" w:space="0" w:color="auto"/>
                        <w:right w:val="none" w:sz="0" w:space="0" w:color="auto"/>
                      </w:divBdr>
                      <w:divsChild>
                        <w:div w:id="562447326">
                          <w:marLeft w:val="240"/>
                          <w:marRight w:val="240"/>
                          <w:marTop w:val="240"/>
                          <w:marBottom w:val="240"/>
                          <w:divBdr>
                            <w:top w:val="none" w:sz="0" w:space="0" w:color="auto"/>
                            <w:left w:val="none" w:sz="0" w:space="0" w:color="auto"/>
                            <w:bottom w:val="none" w:sz="0" w:space="0" w:color="auto"/>
                            <w:right w:val="none" w:sz="0" w:space="0" w:color="auto"/>
                          </w:divBdr>
                          <w:divsChild>
                            <w:div w:id="1236087949">
                              <w:marLeft w:val="0"/>
                              <w:marRight w:val="0"/>
                              <w:marTop w:val="0"/>
                              <w:marBottom w:val="0"/>
                              <w:divBdr>
                                <w:top w:val="none" w:sz="0" w:space="0" w:color="auto"/>
                                <w:left w:val="none" w:sz="0" w:space="0" w:color="auto"/>
                                <w:bottom w:val="none" w:sz="0" w:space="0" w:color="auto"/>
                                <w:right w:val="none" w:sz="0" w:space="0" w:color="auto"/>
                              </w:divBdr>
                              <w:divsChild>
                                <w:div w:id="2038581365">
                                  <w:marLeft w:val="0"/>
                                  <w:marRight w:val="0"/>
                                  <w:marTop w:val="0"/>
                                  <w:marBottom w:val="0"/>
                                  <w:divBdr>
                                    <w:top w:val="none" w:sz="0" w:space="0" w:color="auto"/>
                                    <w:left w:val="none" w:sz="0" w:space="0" w:color="auto"/>
                                    <w:bottom w:val="none" w:sz="0" w:space="0" w:color="auto"/>
                                    <w:right w:val="none" w:sz="0" w:space="0" w:color="auto"/>
                                  </w:divBdr>
                                  <w:divsChild>
                                    <w:div w:id="764811238">
                                      <w:marLeft w:val="0"/>
                                      <w:marRight w:val="180"/>
                                      <w:marTop w:val="0"/>
                                      <w:marBottom w:val="0"/>
                                      <w:divBdr>
                                        <w:top w:val="none" w:sz="0" w:space="0" w:color="auto"/>
                                        <w:left w:val="none" w:sz="0" w:space="0" w:color="auto"/>
                                        <w:bottom w:val="none" w:sz="0" w:space="0" w:color="auto"/>
                                        <w:right w:val="none" w:sz="0" w:space="0" w:color="auto"/>
                                      </w:divBdr>
                                      <w:divsChild>
                                        <w:div w:id="1693148825">
                                          <w:marLeft w:val="0"/>
                                          <w:marRight w:val="0"/>
                                          <w:marTop w:val="0"/>
                                          <w:marBottom w:val="0"/>
                                          <w:divBdr>
                                            <w:top w:val="none" w:sz="0" w:space="0" w:color="auto"/>
                                            <w:left w:val="none" w:sz="0" w:space="0" w:color="auto"/>
                                            <w:bottom w:val="none" w:sz="0" w:space="0" w:color="auto"/>
                                            <w:right w:val="none" w:sz="0" w:space="0" w:color="auto"/>
                                          </w:divBdr>
                                          <w:divsChild>
                                            <w:div w:id="1218011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0863577">
                                      <w:marLeft w:val="0"/>
                                      <w:marRight w:val="0"/>
                                      <w:marTop w:val="0"/>
                                      <w:marBottom w:val="0"/>
                                      <w:divBdr>
                                        <w:top w:val="none" w:sz="0" w:space="0" w:color="auto"/>
                                        <w:left w:val="none" w:sz="0" w:space="0" w:color="auto"/>
                                        <w:bottom w:val="none" w:sz="0" w:space="0" w:color="auto"/>
                                        <w:right w:val="none" w:sz="0" w:space="0" w:color="auto"/>
                                      </w:divBdr>
                                      <w:divsChild>
                                        <w:div w:id="1928924363">
                                          <w:marLeft w:val="0"/>
                                          <w:marRight w:val="0"/>
                                          <w:marTop w:val="0"/>
                                          <w:marBottom w:val="0"/>
                                          <w:divBdr>
                                            <w:top w:val="none" w:sz="0" w:space="0" w:color="auto"/>
                                            <w:left w:val="none" w:sz="0" w:space="0" w:color="auto"/>
                                            <w:bottom w:val="none" w:sz="0" w:space="0" w:color="auto"/>
                                            <w:right w:val="none" w:sz="0" w:space="0" w:color="auto"/>
                                          </w:divBdr>
                                          <w:divsChild>
                                            <w:div w:id="1712536095">
                                              <w:marLeft w:val="0"/>
                                              <w:marRight w:val="0"/>
                                              <w:marTop w:val="75"/>
                                              <w:marBottom w:val="75"/>
                                              <w:divBdr>
                                                <w:top w:val="none" w:sz="0" w:space="0" w:color="auto"/>
                                                <w:left w:val="none" w:sz="0" w:space="0" w:color="auto"/>
                                                <w:bottom w:val="none" w:sz="0" w:space="0" w:color="auto"/>
                                                <w:right w:val="none" w:sz="0" w:space="0" w:color="auto"/>
                                              </w:divBdr>
                                            </w:div>
                                            <w:div w:id="801852364">
                                              <w:marLeft w:val="0"/>
                                              <w:marRight w:val="0"/>
                                              <w:marTop w:val="75"/>
                                              <w:marBottom w:val="75"/>
                                              <w:divBdr>
                                                <w:top w:val="none" w:sz="0" w:space="0" w:color="auto"/>
                                                <w:left w:val="none" w:sz="0" w:space="0" w:color="auto"/>
                                                <w:bottom w:val="none" w:sz="0" w:space="0" w:color="auto"/>
                                                <w:right w:val="none" w:sz="0" w:space="0" w:color="auto"/>
                                              </w:divBdr>
                                              <w:divsChild>
                                                <w:div w:id="1094471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90782810">
          <w:marLeft w:val="0"/>
          <w:marRight w:val="0"/>
          <w:marTop w:val="0"/>
          <w:marBottom w:val="0"/>
          <w:divBdr>
            <w:top w:val="none" w:sz="0" w:space="0" w:color="auto"/>
            <w:left w:val="none" w:sz="0" w:space="0" w:color="auto"/>
            <w:bottom w:val="none" w:sz="0" w:space="0" w:color="auto"/>
            <w:right w:val="none" w:sz="0" w:space="0" w:color="auto"/>
          </w:divBdr>
          <w:divsChild>
            <w:div w:id="902563932">
              <w:marLeft w:val="0"/>
              <w:marRight w:val="0"/>
              <w:marTop w:val="0"/>
              <w:marBottom w:val="240"/>
              <w:divBdr>
                <w:top w:val="none" w:sz="0" w:space="0" w:color="auto"/>
                <w:left w:val="none" w:sz="0" w:space="0" w:color="auto"/>
                <w:bottom w:val="none" w:sz="0" w:space="0" w:color="auto"/>
                <w:right w:val="none" w:sz="0" w:space="0" w:color="auto"/>
              </w:divBdr>
              <w:divsChild>
                <w:div w:id="838429168">
                  <w:marLeft w:val="0"/>
                  <w:marRight w:val="0"/>
                  <w:marTop w:val="0"/>
                  <w:marBottom w:val="0"/>
                  <w:divBdr>
                    <w:top w:val="none" w:sz="0" w:space="0" w:color="auto"/>
                    <w:left w:val="none" w:sz="0" w:space="0" w:color="auto"/>
                    <w:bottom w:val="none" w:sz="0" w:space="0" w:color="auto"/>
                    <w:right w:val="none" w:sz="0" w:space="0" w:color="auto"/>
                  </w:divBdr>
                  <w:divsChild>
                    <w:div w:id="768889473">
                      <w:marLeft w:val="0"/>
                      <w:marRight w:val="0"/>
                      <w:marTop w:val="0"/>
                      <w:marBottom w:val="0"/>
                      <w:divBdr>
                        <w:top w:val="none" w:sz="0" w:space="0" w:color="auto"/>
                        <w:left w:val="none" w:sz="0" w:space="0" w:color="auto"/>
                        <w:bottom w:val="none" w:sz="0" w:space="0" w:color="auto"/>
                        <w:right w:val="none" w:sz="0" w:space="0" w:color="auto"/>
                      </w:divBdr>
                      <w:divsChild>
                        <w:div w:id="708997940">
                          <w:marLeft w:val="240"/>
                          <w:marRight w:val="240"/>
                          <w:marTop w:val="240"/>
                          <w:marBottom w:val="240"/>
                          <w:divBdr>
                            <w:top w:val="none" w:sz="0" w:space="0" w:color="auto"/>
                            <w:left w:val="none" w:sz="0" w:space="0" w:color="auto"/>
                            <w:bottom w:val="none" w:sz="0" w:space="0" w:color="auto"/>
                            <w:right w:val="none" w:sz="0" w:space="0" w:color="auto"/>
                          </w:divBdr>
                          <w:divsChild>
                            <w:div w:id="773287771">
                              <w:marLeft w:val="0"/>
                              <w:marRight w:val="0"/>
                              <w:marTop w:val="0"/>
                              <w:marBottom w:val="0"/>
                              <w:divBdr>
                                <w:top w:val="none" w:sz="0" w:space="0" w:color="auto"/>
                                <w:left w:val="none" w:sz="0" w:space="0" w:color="auto"/>
                                <w:bottom w:val="none" w:sz="0" w:space="0" w:color="auto"/>
                                <w:right w:val="none" w:sz="0" w:space="0" w:color="auto"/>
                              </w:divBdr>
                              <w:divsChild>
                                <w:div w:id="1092123151">
                                  <w:marLeft w:val="0"/>
                                  <w:marRight w:val="0"/>
                                  <w:marTop w:val="0"/>
                                  <w:marBottom w:val="0"/>
                                  <w:divBdr>
                                    <w:top w:val="none" w:sz="0" w:space="0" w:color="auto"/>
                                    <w:left w:val="none" w:sz="0" w:space="0" w:color="auto"/>
                                    <w:bottom w:val="none" w:sz="0" w:space="0" w:color="auto"/>
                                    <w:right w:val="none" w:sz="0" w:space="0" w:color="auto"/>
                                  </w:divBdr>
                                  <w:divsChild>
                                    <w:div w:id="1365135510">
                                      <w:marLeft w:val="0"/>
                                      <w:marRight w:val="180"/>
                                      <w:marTop w:val="0"/>
                                      <w:marBottom w:val="0"/>
                                      <w:divBdr>
                                        <w:top w:val="none" w:sz="0" w:space="0" w:color="auto"/>
                                        <w:left w:val="none" w:sz="0" w:space="0" w:color="auto"/>
                                        <w:bottom w:val="none" w:sz="0" w:space="0" w:color="auto"/>
                                        <w:right w:val="none" w:sz="0" w:space="0" w:color="auto"/>
                                      </w:divBdr>
                                      <w:divsChild>
                                        <w:div w:id="1709448600">
                                          <w:marLeft w:val="0"/>
                                          <w:marRight w:val="0"/>
                                          <w:marTop w:val="0"/>
                                          <w:marBottom w:val="0"/>
                                          <w:divBdr>
                                            <w:top w:val="none" w:sz="0" w:space="0" w:color="auto"/>
                                            <w:left w:val="none" w:sz="0" w:space="0" w:color="auto"/>
                                            <w:bottom w:val="none" w:sz="0" w:space="0" w:color="auto"/>
                                            <w:right w:val="none" w:sz="0" w:space="0" w:color="auto"/>
                                          </w:divBdr>
                                          <w:divsChild>
                                            <w:div w:id="23574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388114">
                                      <w:marLeft w:val="0"/>
                                      <w:marRight w:val="0"/>
                                      <w:marTop w:val="0"/>
                                      <w:marBottom w:val="0"/>
                                      <w:divBdr>
                                        <w:top w:val="none" w:sz="0" w:space="0" w:color="auto"/>
                                        <w:left w:val="none" w:sz="0" w:space="0" w:color="auto"/>
                                        <w:bottom w:val="none" w:sz="0" w:space="0" w:color="auto"/>
                                        <w:right w:val="none" w:sz="0" w:space="0" w:color="auto"/>
                                      </w:divBdr>
                                      <w:divsChild>
                                        <w:div w:id="305009274">
                                          <w:marLeft w:val="0"/>
                                          <w:marRight w:val="0"/>
                                          <w:marTop w:val="0"/>
                                          <w:marBottom w:val="0"/>
                                          <w:divBdr>
                                            <w:top w:val="none" w:sz="0" w:space="0" w:color="auto"/>
                                            <w:left w:val="none" w:sz="0" w:space="0" w:color="auto"/>
                                            <w:bottom w:val="none" w:sz="0" w:space="0" w:color="auto"/>
                                            <w:right w:val="none" w:sz="0" w:space="0" w:color="auto"/>
                                          </w:divBdr>
                                          <w:divsChild>
                                            <w:div w:id="900675603">
                                              <w:marLeft w:val="0"/>
                                              <w:marRight w:val="0"/>
                                              <w:marTop w:val="75"/>
                                              <w:marBottom w:val="75"/>
                                              <w:divBdr>
                                                <w:top w:val="none" w:sz="0" w:space="0" w:color="auto"/>
                                                <w:left w:val="none" w:sz="0" w:space="0" w:color="auto"/>
                                                <w:bottom w:val="none" w:sz="0" w:space="0" w:color="auto"/>
                                                <w:right w:val="none" w:sz="0" w:space="0" w:color="auto"/>
                                              </w:divBdr>
                                            </w:div>
                                            <w:div w:id="2051420738">
                                              <w:marLeft w:val="0"/>
                                              <w:marRight w:val="0"/>
                                              <w:marTop w:val="75"/>
                                              <w:marBottom w:val="75"/>
                                              <w:divBdr>
                                                <w:top w:val="none" w:sz="0" w:space="0" w:color="auto"/>
                                                <w:left w:val="none" w:sz="0" w:space="0" w:color="auto"/>
                                                <w:bottom w:val="none" w:sz="0" w:space="0" w:color="auto"/>
                                                <w:right w:val="none" w:sz="0" w:space="0" w:color="auto"/>
                                              </w:divBdr>
                                              <w:divsChild>
                                                <w:div w:id="1274441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02390976">
          <w:marLeft w:val="0"/>
          <w:marRight w:val="0"/>
          <w:marTop w:val="0"/>
          <w:marBottom w:val="0"/>
          <w:divBdr>
            <w:top w:val="none" w:sz="0" w:space="0" w:color="auto"/>
            <w:left w:val="none" w:sz="0" w:space="0" w:color="auto"/>
            <w:bottom w:val="none" w:sz="0" w:space="0" w:color="auto"/>
            <w:right w:val="none" w:sz="0" w:space="0" w:color="auto"/>
          </w:divBdr>
          <w:divsChild>
            <w:div w:id="996766665">
              <w:marLeft w:val="0"/>
              <w:marRight w:val="0"/>
              <w:marTop w:val="0"/>
              <w:marBottom w:val="240"/>
              <w:divBdr>
                <w:top w:val="none" w:sz="0" w:space="0" w:color="auto"/>
                <w:left w:val="none" w:sz="0" w:space="0" w:color="auto"/>
                <w:bottom w:val="none" w:sz="0" w:space="0" w:color="auto"/>
                <w:right w:val="none" w:sz="0" w:space="0" w:color="auto"/>
              </w:divBdr>
              <w:divsChild>
                <w:div w:id="492915789">
                  <w:marLeft w:val="0"/>
                  <w:marRight w:val="0"/>
                  <w:marTop w:val="0"/>
                  <w:marBottom w:val="0"/>
                  <w:divBdr>
                    <w:top w:val="none" w:sz="0" w:space="0" w:color="auto"/>
                    <w:left w:val="none" w:sz="0" w:space="0" w:color="auto"/>
                    <w:bottom w:val="none" w:sz="0" w:space="0" w:color="auto"/>
                    <w:right w:val="none" w:sz="0" w:space="0" w:color="auto"/>
                  </w:divBdr>
                  <w:divsChild>
                    <w:div w:id="1740205895">
                      <w:marLeft w:val="0"/>
                      <w:marRight w:val="0"/>
                      <w:marTop w:val="0"/>
                      <w:marBottom w:val="0"/>
                      <w:divBdr>
                        <w:top w:val="none" w:sz="0" w:space="0" w:color="auto"/>
                        <w:left w:val="none" w:sz="0" w:space="0" w:color="auto"/>
                        <w:bottom w:val="none" w:sz="0" w:space="0" w:color="auto"/>
                        <w:right w:val="none" w:sz="0" w:space="0" w:color="auto"/>
                      </w:divBdr>
                      <w:divsChild>
                        <w:div w:id="144245673">
                          <w:marLeft w:val="240"/>
                          <w:marRight w:val="240"/>
                          <w:marTop w:val="240"/>
                          <w:marBottom w:val="240"/>
                          <w:divBdr>
                            <w:top w:val="none" w:sz="0" w:space="0" w:color="auto"/>
                            <w:left w:val="none" w:sz="0" w:space="0" w:color="auto"/>
                            <w:bottom w:val="none" w:sz="0" w:space="0" w:color="auto"/>
                            <w:right w:val="none" w:sz="0" w:space="0" w:color="auto"/>
                          </w:divBdr>
                          <w:divsChild>
                            <w:div w:id="744760740">
                              <w:marLeft w:val="0"/>
                              <w:marRight w:val="0"/>
                              <w:marTop w:val="0"/>
                              <w:marBottom w:val="0"/>
                              <w:divBdr>
                                <w:top w:val="none" w:sz="0" w:space="0" w:color="auto"/>
                                <w:left w:val="none" w:sz="0" w:space="0" w:color="auto"/>
                                <w:bottom w:val="none" w:sz="0" w:space="0" w:color="auto"/>
                                <w:right w:val="none" w:sz="0" w:space="0" w:color="auto"/>
                              </w:divBdr>
                              <w:divsChild>
                                <w:div w:id="903950951">
                                  <w:marLeft w:val="0"/>
                                  <w:marRight w:val="0"/>
                                  <w:marTop w:val="0"/>
                                  <w:marBottom w:val="0"/>
                                  <w:divBdr>
                                    <w:top w:val="none" w:sz="0" w:space="0" w:color="auto"/>
                                    <w:left w:val="none" w:sz="0" w:space="0" w:color="auto"/>
                                    <w:bottom w:val="none" w:sz="0" w:space="0" w:color="auto"/>
                                    <w:right w:val="none" w:sz="0" w:space="0" w:color="auto"/>
                                  </w:divBdr>
                                  <w:divsChild>
                                    <w:div w:id="727807124">
                                      <w:marLeft w:val="0"/>
                                      <w:marRight w:val="180"/>
                                      <w:marTop w:val="0"/>
                                      <w:marBottom w:val="0"/>
                                      <w:divBdr>
                                        <w:top w:val="none" w:sz="0" w:space="0" w:color="auto"/>
                                        <w:left w:val="none" w:sz="0" w:space="0" w:color="auto"/>
                                        <w:bottom w:val="none" w:sz="0" w:space="0" w:color="auto"/>
                                        <w:right w:val="none" w:sz="0" w:space="0" w:color="auto"/>
                                      </w:divBdr>
                                      <w:divsChild>
                                        <w:div w:id="830295030">
                                          <w:marLeft w:val="0"/>
                                          <w:marRight w:val="0"/>
                                          <w:marTop w:val="0"/>
                                          <w:marBottom w:val="0"/>
                                          <w:divBdr>
                                            <w:top w:val="none" w:sz="0" w:space="0" w:color="auto"/>
                                            <w:left w:val="none" w:sz="0" w:space="0" w:color="auto"/>
                                            <w:bottom w:val="none" w:sz="0" w:space="0" w:color="auto"/>
                                            <w:right w:val="none" w:sz="0" w:space="0" w:color="auto"/>
                                          </w:divBdr>
                                          <w:divsChild>
                                            <w:div w:id="1093548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31490">
                                      <w:marLeft w:val="0"/>
                                      <w:marRight w:val="0"/>
                                      <w:marTop w:val="0"/>
                                      <w:marBottom w:val="0"/>
                                      <w:divBdr>
                                        <w:top w:val="none" w:sz="0" w:space="0" w:color="auto"/>
                                        <w:left w:val="none" w:sz="0" w:space="0" w:color="auto"/>
                                        <w:bottom w:val="none" w:sz="0" w:space="0" w:color="auto"/>
                                        <w:right w:val="none" w:sz="0" w:space="0" w:color="auto"/>
                                      </w:divBdr>
                                      <w:divsChild>
                                        <w:div w:id="1879509503">
                                          <w:marLeft w:val="0"/>
                                          <w:marRight w:val="0"/>
                                          <w:marTop w:val="0"/>
                                          <w:marBottom w:val="0"/>
                                          <w:divBdr>
                                            <w:top w:val="none" w:sz="0" w:space="0" w:color="auto"/>
                                            <w:left w:val="none" w:sz="0" w:space="0" w:color="auto"/>
                                            <w:bottom w:val="none" w:sz="0" w:space="0" w:color="auto"/>
                                            <w:right w:val="none" w:sz="0" w:space="0" w:color="auto"/>
                                          </w:divBdr>
                                          <w:divsChild>
                                            <w:div w:id="185142282">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61951380">
      <w:bodyDiv w:val="1"/>
      <w:marLeft w:val="0"/>
      <w:marRight w:val="0"/>
      <w:marTop w:val="0"/>
      <w:marBottom w:val="0"/>
      <w:divBdr>
        <w:top w:val="none" w:sz="0" w:space="0" w:color="auto"/>
        <w:left w:val="none" w:sz="0" w:space="0" w:color="auto"/>
        <w:bottom w:val="none" w:sz="0" w:space="0" w:color="auto"/>
        <w:right w:val="none" w:sz="0" w:space="0" w:color="auto"/>
      </w:divBdr>
    </w:div>
    <w:div w:id="765344451">
      <w:bodyDiv w:val="1"/>
      <w:marLeft w:val="0"/>
      <w:marRight w:val="0"/>
      <w:marTop w:val="0"/>
      <w:marBottom w:val="0"/>
      <w:divBdr>
        <w:top w:val="none" w:sz="0" w:space="0" w:color="auto"/>
        <w:left w:val="none" w:sz="0" w:space="0" w:color="auto"/>
        <w:bottom w:val="none" w:sz="0" w:space="0" w:color="auto"/>
        <w:right w:val="none" w:sz="0" w:space="0" w:color="auto"/>
      </w:divBdr>
      <w:divsChild>
        <w:div w:id="657073195">
          <w:marLeft w:val="0"/>
          <w:marRight w:val="0"/>
          <w:marTop w:val="0"/>
          <w:marBottom w:val="0"/>
          <w:divBdr>
            <w:top w:val="none" w:sz="0" w:space="0" w:color="auto"/>
            <w:left w:val="none" w:sz="0" w:space="0" w:color="auto"/>
            <w:bottom w:val="none" w:sz="0" w:space="0" w:color="auto"/>
            <w:right w:val="none" w:sz="0" w:space="0" w:color="auto"/>
          </w:divBdr>
        </w:div>
        <w:div w:id="235672485">
          <w:marLeft w:val="0"/>
          <w:marRight w:val="0"/>
          <w:marTop w:val="75"/>
          <w:marBottom w:val="75"/>
          <w:divBdr>
            <w:top w:val="single" w:sz="6" w:space="2" w:color="CAD4E7"/>
            <w:left w:val="single" w:sz="6" w:space="3" w:color="CAD4E7"/>
            <w:bottom w:val="single" w:sz="6" w:space="2" w:color="CAD4E7"/>
            <w:right w:val="single" w:sz="6" w:space="0" w:color="CAD4E7"/>
          </w:divBdr>
          <w:divsChild>
            <w:div w:id="230384380">
              <w:marLeft w:val="0"/>
              <w:marRight w:val="75"/>
              <w:marTop w:val="0"/>
              <w:marBottom w:val="0"/>
              <w:divBdr>
                <w:top w:val="none" w:sz="0" w:space="0" w:color="auto"/>
                <w:left w:val="none" w:sz="0" w:space="0" w:color="auto"/>
                <w:bottom w:val="none" w:sz="0" w:space="0" w:color="auto"/>
                <w:right w:val="none" w:sz="0" w:space="0" w:color="auto"/>
              </w:divBdr>
            </w:div>
          </w:divsChild>
        </w:div>
        <w:div w:id="1730880334">
          <w:marLeft w:val="0"/>
          <w:marRight w:val="0"/>
          <w:marTop w:val="0"/>
          <w:marBottom w:val="0"/>
          <w:divBdr>
            <w:top w:val="none" w:sz="0" w:space="0" w:color="auto"/>
            <w:left w:val="none" w:sz="0" w:space="0" w:color="auto"/>
            <w:bottom w:val="none" w:sz="0" w:space="0" w:color="auto"/>
            <w:right w:val="none" w:sz="0" w:space="0" w:color="auto"/>
          </w:divBdr>
        </w:div>
        <w:div w:id="361133357">
          <w:marLeft w:val="0"/>
          <w:marRight w:val="0"/>
          <w:marTop w:val="0"/>
          <w:marBottom w:val="0"/>
          <w:divBdr>
            <w:top w:val="none" w:sz="0" w:space="0" w:color="auto"/>
            <w:left w:val="none" w:sz="0" w:space="0" w:color="auto"/>
            <w:bottom w:val="none" w:sz="0" w:space="0" w:color="auto"/>
            <w:right w:val="none" w:sz="0" w:space="0" w:color="auto"/>
          </w:divBdr>
          <w:divsChild>
            <w:div w:id="1326009513">
              <w:marLeft w:val="0"/>
              <w:marRight w:val="0"/>
              <w:marTop w:val="0"/>
              <w:marBottom w:val="0"/>
              <w:divBdr>
                <w:top w:val="none" w:sz="0" w:space="0" w:color="auto"/>
                <w:left w:val="none" w:sz="0" w:space="0" w:color="auto"/>
                <w:bottom w:val="none" w:sz="0" w:space="0" w:color="auto"/>
                <w:right w:val="none" w:sz="0" w:space="0" w:color="auto"/>
              </w:divBdr>
              <w:divsChild>
                <w:div w:id="1821380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875234">
          <w:marLeft w:val="0"/>
          <w:marRight w:val="0"/>
          <w:marTop w:val="0"/>
          <w:marBottom w:val="0"/>
          <w:divBdr>
            <w:top w:val="none" w:sz="0" w:space="0" w:color="auto"/>
            <w:left w:val="none" w:sz="0" w:space="0" w:color="auto"/>
            <w:bottom w:val="none" w:sz="0" w:space="0" w:color="auto"/>
            <w:right w:val="none" w:sz="0" w:space="0" w:color="auto"/>
          </w:divBdr>
          <w:divsChild>
            <w:div w:id="1394430895">
              <w:marLeft w:val="0"/>
              <w:marRight w:val="0"/>
              <w:marTop w:val="0"/>
              <w:marBottom w:val="0"/>
              <w:divBdr>
                <w:top w:val="none" w:sz="0" w:space="0" w:color="auto"/>
                <w:left w:val="none" w:sz="0" w:space="0" w:color="auto"/>
                <w:bottom w:val="none" w:sz="0" w:space="0" w:color="auto"/>
                <w:right w:val="none" w:sz="0" w:space="0" w:color="auto"/>
              </w:divBdr>
            </w:div>
            <w:div w:id="2071614808">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770516515">
      <w:bodyDiv w:val="1"/>
      <w:marLeft w:val="0"/>
      <w:marRight w:val="0"/>
      <w:marTop w:val="0"/>
      <w:marBottom w:val="0"/>
      <w:divBdr>
        <w:top w:val="none" w:sz="0" w:space="0" w:color="auto"/>
        <w:left w:val="none" w:sz="0" w:space="0" w:color="auto"/>
        <w:bottom w:val="none" w:sz="0" w:space="0" w:color="auto"/>
        <w:right w:val="none" w:sz="0" w:space="0" w:color="auto"/>
      </w:divBdr>
    </w:div>
    <w:div w:id="770904591">
      <w:bodyDiv w:val="1"/>
      <w:marLeft w:val="0"/>
      <w:marRight w:val="0"/>
      <w:marTop w:val="0"/>
      <w:marBottom w:val="0"/>
      <w:divBdr>
        <w:top w:val="none" w:sz="0" w:space="0" w:color="auto"/>
        <w:left w:val="none" w:sz="0" w:space="0" w:color="auto"/>
        <w:bottom w:val="none" w:sz="0" w:space="0" w:color="auto"/>
        <w:right w:val="none" w:sz="0" w:space="0" w:color="auto"/>
      </w:divBdr>
    </w:div>
    <w:div w:id="778138303">
      <w:bodyDiv w:val="1"/>
      <w:marLeft w:val="0"/>
      <w:marRight w:val="0"/>
      <w:marTop w:val="0"/>
      <w:marBottom w:val="0"/>
      <w:divBdr>
        <w:top w:val="none" w:sz="0" w:space="0" w:color="auto"/>
        <w:left w:val="none" w:sz="0" w:space="0" w:color="auto"/>
        <w:bottom w:val="none" w:sz="0" w:space="0" w:color="auto"/>
        <w:right w:val="none" w:sz="0" w:space="0" w:color="auto"/>
      </w:divBdr>
      <w:divsChild>
        <w:div w:id="1065100902">
          <w:marLeft w:val="0"/>
          <w:marRight w:val="0"/>
          <w:marTop w:val="0"/>
          <w:marBottom w:val="0"/>
          <w:divBdr>
            <w:top w:val="none" w:sz="0" w:space="0" w:color="auto"/>
            <w:left w:val="none" w:sz="0" w:space="0" w:color="auto"/>
            <w:bottom w:val="none" w:sz="0" w:space="0" w:color="auto"/>
            <w:right w:val="none" w:sz="0" w:space="0" w:color="auto"/>
          </w:divBdr>
        </w:div>
      </w:divsChild>
    </w:div>
    <w:div w:id="785083716">
      <w:bodyDiv w:val="1"/>
      <w:marLeft w:val="0"/>
      <w:marRight w:val="0"/>
      <w:marTop w:val="0"/>
      <w:marBottom w:val="0"/>
      <w:divBdr>
        <w:top w:val="none" w:sz="0" w:space="0" w:color="auto"/>
        <w:left w:val="none" w:sz="0" w:space="0" w:color="auto"/>
        <w:bottom w:val="none" w:sz="0" w:space="0" w:color="auto"/>
        <w:right w:val="none" w:sz="0" w:space="0" w:color="auto"/>
      </w:divBdr>
    </w:div>
    <w:div w:id="786706474">
      <w:bodyDiv w:val="1"/>
      <w:marLeft w:val="0"/>
      <w:marRight w:val="0"/>
      <w:marTop w:val="0"/>
      <w:marBottom w:val="0"/>
      <w:divBdr>
        <w:top w:val="none" w:sz="0" w:space="0" w:color="auto"/>
        <w:left w:val="none" w:sz="0" w:space="0" w:color="auto"/>
        <w:bottom w:val="none" w:sz="0" w:space="0" w:color="auto"/>
        <w:right w:val="none" w:sz="0" w:space="0" w:color="auto"/>
      </w:divBdr>
    </w:div>
    <w:div w:id="787972031">
      <w:bodyDiv w:val="1"/>
      <w:marLeft w:val="0"/>
      <w:marRight w:val="0"/>
      <w:marTop w:val="0"/>
      <w:marBottom w:val="0"/>
      <w:divBdr>
        <w:top w:val="none" w:sz="0" w:space="0" w:color="auto"/>
        <w:left w:val="none" w:sz="0" w:space="0" w:color="auto"/>
        <w:bottom w:val="none" w:sz="0" w:space="0" w:color="auto"/>
        <w:right w:val="none" w:sz="0" w:space="0" w:color="auto"/>
      </w:divBdr>
    </w:div>
    <w:div w:id="796097545">
      <w:bodyDiv w:val="1"/>
      <w:marLeft w:val="0"/>
      <w:marRight w:val="0"/>
      <w:marTop w:val="0"/>
      <w:marBottom w:val="0"/>
      <w:divBdr>
        <w:top w:val="none" w:sz="0" w:space="0" w:color="auto"/>
        <w:left w:val="none" w:sz="0" w:space="0" w:color="auto"/>
        <w:bottom w:val="none" w:sz="0" w:space="0" w:color="auto"/>
        <w:right w:val="none" w:sz="0" w:space="0" w:color="auto"/>
      </w:divBdr>
    </w:div>
    <w:div w:id="804814303">
      <w:bodyDiv w:val="1"/>
      <w:marLeft w:val="0"/>
      <w:marRight w:val="0"/>
      <w:marTop w:val="0"/>
      <w:marBottom w:val="0"/>
      <w:divBdr>
        <w:top w:val="none" w:sz="0" w:space="0" w:color="auto"/>
        <w:left w:val="none" w:sz="0" w:space="0" w:color="auto"/>
        <w:bottom w:val="none" w:sz="0" w:space="0" w:color="auto"/>
        <w:right w:val="none" w:sz="0" w:space="0" w:color="auto"/>
      </w:divBdr>
    </w:div>
    <w:div w:id="807623545">
      <w:bodyDiv w:val="1"/>
      <w:marLeft w:val="0"/>
      <w:marRight w:val="0"/>
      <w:marTop w:val="0"/>
      <w:marBottom w:val="0"/>
      <w:divBdr>
        <w:top w:val="none" w:sz="0" w:space="0" w:color="auto"/>
        <w:left w:val="none" w:sz="0" w:space="0" w:color="auto"/>
        <w:bottom w:val="none" w:sz="0" w:space="0" w:color="auto"/>
        <w:right w:val="none" w:sz="0" w:space="0" w:color="auto"/>
      </w:divBdr>
    </w:div>
    <w:div w:id="813183259">
      <w:bodyDiv w:val="1"/>
      <w:marLeft w:val="0"/>
      <w:marRight w:val="0"/>
      <w:marTop w:val="0"/>
      <w:marBottom w:val="0"/>
      <w:divBdr>
        <w:top w:val="none" w:sz="0" w:space="0" w:color="auto"/>
        <w:left w:val="none" w:sz="0" w:space="0" w:color="auto"/>
        <w:bottom w:val="none" w:sz="0" w:space="0" w:color="auto"/>
        <w:right w:val="none" w:sz="0" w:space="0" w:color="auto"/>
      </w:divBdr>
    </w:div>
    <w:div w:id="816147544">
      <w:bodyDiv w:val="1"/>
      <w:marLeft w:val="0"/>
      <w:marRight w:val="0"/>
      <w:marTop w:val="0"/>
      <w:marBottom w:val="0"/>
      <w:divBdr>
        <w:top w:val="none" w:sz="0" w:space="0" w:color="auto"/>
        <w:left w:val="none" w:sz="0" w:space="0" w:color="auto"/>
        <w:bottom w:val="none" w:sz="0" w:space="0" w:color="auto"/>
        <w:right w:val="none" w:sz="0" w:space="0" w:color="auto"/>
      </w:divBdr>
    </w:div>
    <w:div w:id="816652660">
      <w:bodyDiv w:val="1"/>
      <w:marLeft w:val="0"/>
      <w:marRight w:val="0"/>
      <w:marTop w:val="0"/>
      <w:marBottom w:val="0"/>
      <w:divBdr>
        <w:top w:val="none" w:sz="0" w:space="0" w:color="auto"/>
        <w:left w:val="none" w:sz="0" w:space="0" w:color="auto"/>
        <w:bottom w:val="none" w:sz="0" w:space="0" w:color="auto"/>
        <w:right w:val="none" w:sz="0" w:space="0" w:color="auto"/>
      </w:divBdr>
    </w:div>
    <w:div w:id="834418270">
      <w:bodyDiv w:val="1"/>
      <w:marLeft w:val="0"/>
      <w:marRight w:val="0"/>
      <w:marTop w:val="0"/>
      <w:marBottom w:val="0"/>
      <w:divBdr>
        <w:top w:val="none" w:sz="0" w:space="0" w:color="auto"/>
        <w:left w:val="none" w:sz="0" w:space="0" w:color="auto"/>
        <w:bottom w:val="none" w:sz="0" w:space="0" w:color="auto"/>
        <w:right w:val="none" w:sz="0" w:space="0" w:color="auto"/>
      </w:divBdr>
    </w:div>
    <w:div w:id="835651228">
      <w:bodyDiv w:val="1"/>
      <w:marLeft w:val="0"/>
      <w:marRight w:val="0"/>
      <w:marTop w:val="0"/>
      <w:marBottom w:val="0"/>
      <w:divBdr>
        <w:top w:val="none" w:sz="0" w:space="0" w:color="auto"/>
        <w:left w:val="none" w:sz="0" w:space="0" w:color="auto"/>
        <w:bottom w:val="none" w:sz="0" w:space="0" w:color="auto"/>
        <w:right w:val="none" w:sz="0" w:space="0" w:color="auto"/>
      </w:divBdr>
    </w:div>
    <w:div w:id="839349133">
      <w:bodyDiv w:val="1"/>
      <w:marLeft w:val="0"/>
      <w:marRight w:val="0"/>
      <w:marTop w:val="0"/>
      <w:marBottom w:val="0"/>
      <w:divBdr>
        <w:top w:val="none" w:sz="0" w:space="0" w:color="auto"/>
        <w:left w:val="none" w:sz="0" w:space="0" w:color="auto"/>
        <w:bottom w:val="none" w:sz="0" w:space="0" w:color="auto"/>
        <w:right w:val="none" w:sz="0" w:space="0" w:color="auto"/>
      </w:divBdr>
    </w:div>
    <w:div w:id="839613703">
      <w:bodyDiv w:val="1"/>
      <w:marLeft w:val="0"/>
      <w:marRight w:val="0"/>
      <w:marTop w:val="0"/>
      <w:marBottom w:val="0"/>
      <w:divBdr>
        <w:top w:val="none" w:sz="0" w:space="0" w:color="auto"/>
        <w:left w:val="none" w:sz="0" w:space="0" w:color="auto"/>
        <w:bottom w:val="none" w:sz="0" w:space="0" w:color="auto"/>
        <w:right w:val="none" w:sz="0" w:space="0" w:color="auto"/>
      </w:divBdr>
    </w:div>
    <w:div w:id="840775680">
      <w:bodyDiv w:val="1"/>
      <w:marLeft w:val="0"/>
      <w:marRight w:val="0"/>
      <w:marTop w:val="0"/>
      <w:marBottom w:val="0"/>
      <w:divBdr>
        <w:top w:val="none" w:sz="0" w:space="0" w:color="auto"/>
        <w:left w:val="none" w:sz="0" w:space="0" w:color="auto"/>
        <w:bottom w:val="none" w:sz="0" w:space="0" w:color="auto"/>
        <w:right w:val="none" w:sz="0" w:space="0" w:color="auto"/>
      </w:divBdr>
    </w:div>
    <w:div w:id="841091794">
      <w:bodyDiv w:val="1"/>
      <w:marLeft w:val="0"/>
      <w:marRight w:val="0"/>
      <w:marTop w:val="0"/>
      <w:marBottom w:val="0"/>
      <w:divBdr>
        <w:top w:val="none" w:sz="0" w:space="0" w:color="auto"/>
        <w:left w:val="none" w:sz="0" w:space="0" w:color="auto"/>
        <w:bottom w:val="none" w:sz="0" w:space="0" w:color="auto"/>
        <w:right w:val="none" w:sz="0" w:space="0" w:color="auto"/>
      </w:divBdr>
    </w:div>
    <w:div w:id="842162621">
      <w:bodyDiv w:val="1"/>
      <w:marLeft w:val="0"/>
      <w:marRight w:val="0"/>
      <w:marTop w:val="0"/>
      <w:marBottom w:val="0"/>
      <w:divBdr>
        <w:top w:val="none" w:sz="0" w:space="0" w:color="auto"/>
        <w:left w:val="none" w:sz="0" w:space="0" w:color="auto"/>
        <w:bottom w:val="none" w:sz="0" w:space="0" w:color="auto"/>
        <w:right w:val="none" w:sz="0" w:space="0" w:color="auto"/>
      </w:divBdr>
    </w:div>
    <w:div w:id="842545596">
      <w:bodyDiv w:val="1"/>
      <w:marLeft w:val="0"/>
      <w:marRight w:val="0"/>
      <w:marTop w:val="0"/>
      <w:marBottom w:val="0"/>
      <w:divBdr>
        <w:top w:val="none" w:sz="0" w:space="0" w:color="auto"/>
        <w:left w:val="none" w:sz="0" w:space="0" w:color="auto"/>
        <w:bottom w:val="none" w:sz="0" w:space="0" w:color="auto"/>
        <w:right w:val="none" w:sz="0" w:space="0" w:color="auto"/>
      </w:divBdr>
    </w:div>
    <w:div w:id="845944816">
      <w:bodyDiv w:val="1"/>
      <w:marLeft w:val="0"/>
      <w:marRight w:val="0"/>
      <w:marTop w:val="0"/>
      <w:marBottom w:val="0"/>
      <w:divBdr>
        <w:top w:val="none" w:sz="0" w:space="0" w:color="auto"/>
        <w:left w:val="none" w:sz="0" w:space="0" w:color="auto"/>
        <w:bottom w:val="none" w:sz="0" w:space="0" w:color="auto"/>
        <w:right w:val="none" w:sz="0" w:space="0" w:color="auto"/>
      </w:divBdr>
    </w:div>
    <w:div w:id="850949528">
      <w:bodyDiv w:val="1"/>
      <w:marLeft w:val="0"/>
      <w:marRight w:val="0"/>
      <w:marTop w:val="0"/>
      <w:marBottom w:val="0"/>
      <w:divBdr>
        <w:top w:val="none" w:sz="0" w:space="0" w:color="auto"/>
        <w:left w:val="none" w:sz="0" w:space="0" w:color="auto"/>
        <w:bottom w:val="none" w:sz="0" w:space="0" w:color="auto"/>
        <w:right w:val="none" w:sz="0" w:space="0" w:color="auto"/>
      </w:divBdr>
    </w:div>
    <w:div w:id="860897760">
      <w:bodyDiv w:val="1"/>
      <w:marLeft w:val="0"/>
      <w:marRight w:val="0"/>
      <w:marTop w:val="0"/>
      <w:marBottom w:val="0"/>
      <w:divBdr>
        <w:top w:val="none" w:sz="0" w:space="0" w:color="auto"/>
        <w:left w:val="none" w:sz="0" w:space="0" w:color="auto"/>
        <w:bottom w:val="none" w:sz="0" w:space="0" w:color="auto"/>
        <w:right w:val="none" w:sz="0" w:space="0" w:color="auto"/>
      </w:divBdr>
    </w:div>
    <w:div w:id="869613864">
      <w:bodyDiv w:val="1"/>
      <w:marLeft w:val="0"/>
      <w:marRight w:val="0"/>
      <w:marTop w:val="0"/>
      <w:marBottom w:val="0"/>
      <w:divBdr>
        <w:top w:val="none" w:sz="0" w:space="0" w:color="auto"/>
        <w:left w:val="none" w:sz="0" w:space="0" w:color="auto"/>
        <w:bottom w:val="none" w:sz="0" w:space="0" w:color="auto"/>
        <w:right w:val="none" w:sz="0" w:space="0" w:color="auto"/>
      </w:divBdr>
      <w:divsChild>
        <w:div w:id="1549611009">
          <w:marLeft w:val="0"/>
          <w:marRight w:val="0"/>
          <w:marTop w:val="0"/>
          <w:marBottom w:val="0"/>
          <w:divBdr>
            <w:top w:val="none" w:sz="0" w:space="0" w:color="auto"/>
            <w:left w:val="none" w:sz="0" w:space="0" w:color="auto"/>
            <w:bottom w:val="none" w:sz="0" w:space="0" w:color="auto"/>
            <w:right w:val="none" w:sz="0" w:space="0" w:color="auto"/>
          </w:divBdr>
        </w:div>
        <w:div w:id="660155984">
          <w:marLeft w:val="0"/>
          <w:marRight w:val="0"/>
          <w:marTop w:val="120"/>
          <w:marBottom w:val="0"/>
          <w:divBdr>
            <w:top w:val="none" w:sz="0" w:space="0" w:color="auto"/>
            <w:left w:val="none" w:sz="0" w:space="0" w:color="auto"/>
            <w:bottom w:val="none" w:sz="0" w:space="0" w:color="auto"/>
            <w:right w:val="none" w:sz="0" w:space="0" w:color="auto"/>
          </w:divBdr>
          <w:divsChild>
            <w:div w:id="851529062">
              <w:marLeft w:val="0"/>
              <w:marRight w:val="0"/>
              <w:marTop w:val="0"/>
              <w:marBottom w:val="0"/>
              <w:divBdr>
                <w:top w:val="none" w:sz="0" w:space="0" w:color="auto"/>
                <w:left w:val="none" w:sz="0" w:space="0" w:color="auto"/>
                <w:bottom w:val="none" w:sz="0" w:space="0" w:color="auto"/>
                <w:right w:val="none" w:sz="0" w:space="0" w:color="auto"/>
              </w:divBdr>
            </w:div>
            <w:div w:id="1932809032">
              <w:marLeft w:val="0"/>
              <w:marRight w:val="0"/>
              <w:marTop w:val="0"/>
              <w:marBottom w:val="0"/>
              <w:divBdr>
                <w:top w:val="none" w:sz="0" w:space="0" w:color="auto"/>
                <w:left w:val="none" w:sz="0" w:space="0" w:color="auto"/>
                <w:bottom w:val="none" w:sz="0" w:space="0" w:color="auto"/>
                <w:right w:val="none" w:sz="0" w:space="0" w:color="auto"/>
              </w:divBdr>
            </w:div>
            <w:div w:id="161284701">
              <w:marLeft w:val="0"/>
              <w:marRight w:val="0"/>
              <w:marTop w:val="0"/>
              <w:marBottom w:val="0"/>
              <w:divBdr>
                <w:top w:val="none" w:sz="0" w:space="0" w:color="auto"/>
                <w:left w:val="none" w:sz="0" w:space="0" w:color="auto"/>
                <w:bottom w:val="none" w:sz="0" w:space="0" w:color="auto"/>
                <w:right w:val="none" w:sz="0" w:space="0" w:color="auto"/>
              </w:divBdr>
            </w:div>
            <w:div w:id="1120418798">
              <w:marLeft w:val="0"/>
              <w:marRight w:val="0"/>
              <w:marTop w:val="0"/>
              <w:marBottom w:val="0"/>
              <w:divBdr>
                <w:top w:val="none" w:sz="0" w:space="0" w:color="auto"/>
                <w:left w:val="none" w:sz="0" w:space="0" w:color="auto"/>
                <w:bottom w:val="none" w:sz="0" w:space="0" w:color="auto"/>
                <w:right w:val="none" w:sz="0" w:space="0" w:color="auto"/>
              </w:divBdr>
            </w:div>
          </w:divsChild>
        </w:div>
        <w:div w:id="1812671869">
          <w:marLeft w:val="0"/>
          <w:marRight w:val="0"/>
          <w:marTop w:val="120"/>
          <w:marBottom w:val="0"/>
          <w:divBdr>
            <w:top w:val="none" w:sz="0" w:space="0" w:color="auto"/>
            <w:left w:val="none" w:sz="0" w:space="0" w:color="auto"/>
            <w:bottom w:val="none" w:sz="0" w:space="0" w:color="auto"/>
            <w:right w:val="none" w:sz="0" w:space="0" w:color="auto"/>
          </w:divBdr>
          <w:divsChild>
            <w:div w:id="1333292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47702">
      <w:bodyDiv w:val="1"/>
      <w:marLeft w:val="0"/>
      <w:marRight w:val="0"/>
      <w:marTop w:val="0"/>
      <w:marBottom w:val="0"/>
      <w:divBdr>
        <w:top w:val="none" w:sz="0" w:space="0" w:color="auto"/>
        <w:left w:val="none" w:sz="0" w:space="0" w:color="auto"/>
        <w:bottom w:val="none" w:sz="0" w:space="0" w:color="auto"/>
        <w:right w:val="none" w:sz="0" w:space="0" w:color="auto"/>
      </w:divBdr>
    </w:div>
    <w:div w:id="881331082">
      <w:bodyDiv w:val="1"/>
      <w:marLeft w:val="0"/>
      <w:marRight w:val="0"/>
      <w:marTop w:val="0"/>
      <w:marBottom w:val="0"/>
      <w:divBdr>
        <w:top w:val="none" w:sz="0" w:space="0" w:color="auto"/>
        <w:left w:val="none" w:sz="0" w:space="0" w:color="auto"/>
        <w:bottom w:val="none" w:sz="0" w:space="0" w:color="auto"/>
        <w:right w:val="none" w:sz="0" w:space="0" w:color="auto"/>
      </w:divBdr>
    </w:div>
    <w:div w:id="882598596">
      <w:bodyDiv w:val="1"/>
      <w:marLeft w:val="0"/>
      <w:marRight w:val="0"/>
      <w:marTop w:val="0"/>
      <w:marBottom w:val="0"/>
      <w:divBdr>
        <w:top w:val="none" w:sz="0" w:space="0" w:color="auto"/>
        <w:left w:val="none" w:sz="0" w:space="0" w:color="auto"/>
        <w:bottom w:val="none" w:sz="0" w:space="0" w:color="auto"/>
        <w:right w:val="none" w:sz="0" w:space="0" w:color="auto"/>
      </w:divBdr>
    </w:div>
    <w:div w:id="884758548">
      <w:bodyDiv w:val="1"/>
      <w:marLeft w:val="0"/>
      <w:marRight w:val="0"/>
      <w:marTop w:val="0"/>
      <w:marBottom w:val="0"/>
      <w:divBdr>
        <w:top w:val="none" w:sz="0" w:space="0" w:color="auto"/>
        <w:left w:val="none" w:sz="0" w:space="0" w:color="auto"/>
        <w:bottom w:val="none" w:sz="0" w:space="0" w:color="auto"/>
        <w:right w:val="none" w:sz="0" w:space="0" w:color="auto"/>
      </w:divBdr>
    </w:div>
    <w:div w:id="892694984">
      <w:bodyDiv w:val="1"/>
      <w:marLeft w:val="0"/>
      <w:marRight w:val="0"/>
      <w:marTop w:val="0"/>
      <w:marBottom w:val="0"/>
      <w:divBdr>
        <w:top w:val="none" w:sz="0" w:space="0" w:color="auto"/>
        <w:left w:val="none" w:sz="0" w:space="0" w:color="auto"/>
        <w:bottom w:val="none" w:sz="0" w:space="0" w:color="auto"/>
        <w:right w:val="none" w:sz="0" w:space="0" w:color="auto"/>
      </w:divBdr>
    </w:div>
    <w:div w:id="895044350">
      <w:bodyDiv w:val="1"/>
      <w:marLeft w:val="0"/>
      <w:marRight w:val="0"/>
      <w:marTop w:val="0"/>
      <w:marBottom w:val="0"/>
      <w:divBdr>
        <w:top w:val="none" w:sz="0" w:space="0" w:color="auto"/>
        <w:left w:val="none" w:sz="0" w:space="0" w:color="auto"/>
        <w:bottom w:val="none" w:sz="0" w:space="0" w:color="auto"/>
        <w:right w:val="none" w:sz="0" w:space="0" w:color="auto"/>
      </w:divBdr>
    </w:div>
    <w:div w:id="900873969">
      <w:bodyDiv w:val="1"/>
      <w:marLeft w:val="0"/>
      <w:marRight w:val="0"/>
      <w:marTop w:val="0"/>
      <w:marBottom w:val="0"/>
      <w:divBdr>
        <w:top w:val="none" w:sz="0" w:space="0" w:color="auto"/>
        <w:left w:val="none" w:sz="0" w:space="0" w:color="auto"/>
        <w:bottom w:val="none" w:sz="0" w:space="0" w:color="auto"/>
        <w:right w:val="none" w:sz="0" w:space="0" w:color="auto"/>
      </w:divBdr>
    </w:div>
    <w:div w:id="904800661">
      <w:bodyDiv w:val="1"/>
      <w:marLeft w:val="0"/>
      <w:marRight w:val="0"/>
      <w:marTop w:val="0"/>
      <w:marBottom w:val="0"/>
      <w:divBdr>
        <w:top w:val="none" w:sz="0" w:space="0" w:color="auto"/>
        <w:left w:val="none" w:sz="0" w:space="0" w:color="auto"/>
        <w:bottom w:val="none" w:sz="0" w:space="0" w:color="auto"/>
        <w:right w:val="none" w:sz="0" w:space="0" w:color="auto"/>
      </w:divBdr>
    </w:div>
    <w:div w:id="935753432">
      <w:bodyDiv w:val="1"/>
      <w:marLeft w:val="0"/>
      <w:marRight w:val="0"/>
      <w:marTop w:val="0"/>
      <w:marBottom w:val="0"/>
      <w:divBdr>
        <w:top w:val="none" w:sz="0" w:space="0" w:color="auto"/>
        <w:left w:val="none" w:sz="0" w:space="0" w:color="auto"/>
        <w:bottom w:val="none" w:sz="0" w:space="0" w:color="auto"/>
        <w:right w:val="none" w:sz="0" w:space="0" w:color="auto"/>
      </w:divBdr>
    </w:div>
    <w:div w:id="944194961">
      <w:bodyDiv w:val="1"/>
      <w:marLeft w:val="0"/>
      <w:marRight w:val="0"/>
      <w:marTop w:val="0"/>
      <w:marBottom w:val="0"/>
      <w:divBdr>
        <w:top w:val="none" w:sz="0" w:space="0" w:color="auto"/>
        <w:left w:val="none" w:sz="0" w:space="0" w:color="auto"/>
        <w:bottom w:val="none" w:sz="0" w:space="0" w:color="auto"/>
        <w:right w:val="none" w:sz="0" w:space="0" w:color="auto"/>
      </w:divBdr>
    </w:div>
    <w:div w:id="959343376">
      <w:bodyDiv w:val="1"/>
      <w:marLeft w:val="0"/>
      <w:marRight w:val="0"/>
      <w:marTop w:val="0"/>
      <w:marBottom w:val="0"/>
      <w:divBdr>
        <w:top w:val="none" w:sz="0" w:space="0" w:color="auto"/>
        <w:left w:val="none" w:sz="0" w:space="0" w:color="auto"/>
        <w:bottom w:val="none" w:sz="0" w:space="0" w:color="auto"/>
        <w:right w:val="none" w:sz="0" w:space="0" w:color="auto"/>
      </w:divBdr>
    </w:div>
    <w:div w:id="962423398">
      <w:bodyDiv w:val="1"/>
      <w:marLeft w:val="0"/>
      <w:marRight w:val="0"/>
      <w:marTop w:val="0"/>
      <w:marBottom w:val="0"/>
      <w:divBdr>
        <w:top w:val="none" w:sz="0" w:space="0" w:color="auto"/>
        <w:left w:val="none" w:sz="0" w:space="0" w:color="auto"/>
        <w:bottom w:val="none" w:sz="0" w:space="0" w:color="auto"/>
        <w:right w:val="none" w:sz="0" w:space="0" w:color="auto"/>
      </w:divBdr>
    </w:div>
    <w:div w:id="987325620">
      <w:bodyDiv w:val="1"/>
      <w:marLeft w:val="0"/>
      <w:marRight w:val="0"/>
      <w:marTop w:val="0"/>
      <w:marBottom w:val="0"/>
      <w:divBdr>
        <w:top w:val="none" w:sz="0" w:space="0" w:color="auto"/>
        <w:left w:val="none" w:sz="0" w:space="0" w:color="auto"/>
        <w:bottom w:val="none" w:sz="0" w:space="0" w:color="auto"/>
        <w:right w:val="none" w:sz="0" w:space="0" w:color="auto"/>
      </w:divBdr>
    </w:div>
    <w:div w:id="992686031">
      <w:bodyDiv w:val="1"/>
      <w:marLeft w:val="0"/>
      <w:marRight w:val="0"/>
      <w:marTop w:val="0"/>
      <w:marBottom w:val="0"/>
      <w:divBdr>
        <w:top w:val="none" w:sz="0" w:space="0" w:color="auto"/>
        <w:left w:val="none" w:sz="0" w:space="0" w:color="auto"/>
        <w:bottom w:val="none" w:sz="0" w:space="0" w:color="auto"/>
        <w:right w:val="none" w:sz="0" w:space="0" w:color="auto"/>
      </w:divBdr>
    </w:div>
    <w:div w:id="997464955">
      <w:bodyDiv w:val="1"/>
      <w:marLeft w:val="0"/>
      <w:marRight w:val="0"/>
      <w:marTop w:val="0"/>
      <w:marBottom w:val="0"/>
      <w:divBdr>
        <w:top w:val="none" w:sz="0" w:space="0" w:color="auto"/>
        <w:left w:val="none" w:sz="0" w:space="0" w:color="auto"/>
        <w:bottom w:val="none" w:sz="0" w:space="0" w:color="auto"/>
        <w:right w:val="none" w:sz="0" w:space="0" w:color="auto"/>
      </w:divBdr>
    </w:div>
    <w:div w:id="999890328">
      <w:bodyDiv w:val="1"/>
      <w:marLeft w:val="0"/>
      <w:marRight w:val="0"/>
      <w:marTop w:val="0"/>
      <w:marBottom w:val="0"/>
      <w:divBdr>
        <w:top w:val="none" w:sz="0" w:space="0" w:color="auto"/>
        <w:left w:val="none" w:sz="0" w:space="0" w:color="auto"/>
        <w:bottom w:val="none" w:sz="0" w:space="0" w:color="auto"/>
        <w:right w:val="none" w:sz="0" w:space="0" w:color="auto"/>
      </w:divBdr>
    </w:div>
    <w:div w:id="1014184445">
      <w:bodyDiv w:val="1"/>
      <w:marLeft w:val="0"/>
      <w:marRight w:val="0"/>
      <w:marTop w:val="0"/>
      <w:marBottom w:val="0"/>
      <w:divBdr>
        <w:top w:val="none" w:sz="0" w:space="0" w:color="auto"/>
        <w:left w:val="none" w:sz="0" w:space="0" w:color="auto"/>
        <w:bottom w:val="none" w:sz="0" w:space="0" w:color="auto"/>
        <w:right w:val="none" w:sz="0" w:space="0" w:color="auto"/>
      </w:divBdr>
    </w:div>
    <w:div w:id="1028605785">
      <w:bodyDiv w:val="1"/>
      <w:marLeft w:val="0"/>
      <w:marRight w:val="0"/>
      <w:marTop w:val="0"/>
      <w:marBottom w:val="0"/>
      <w:divBdr>
        <w:top w:val="none" w:sz="0" w:space="0" w:color="auto"/>
        <w:left w:val="none" w:sz="0" w:space="0" w:color="auto"/>
        <w:bottom w:val="none" w:sz="0" w:space="0" w:color="auto"/>
        <w:right w:val="none" w:sz="0" w:space="0" w:color="auto"/>
      </w:divBdr>
    </w:div>
    <w:div w:id="1037126742">
      <w:bodyDiv w:val="1"/>
      <w:marLeft w:val="0"/>
      <w:marRight w:val="0"/>
      <w:marTop w:val="0"/>
      <w:marBottom w:val="0"/>
      <w:divBdr>
        <w:top w:val="none" w:sz="0" w:space="0" w:color="auto"/>
        <w:left w:val="none" w:sz="0" w:space="0" w:color="auto"/>
        <w:bottom w:val="none" w:sz="0" w:space="0" w:color="auto"/>
        <w:right w:val="none" w:sz="0" w:space="0" w:color="auto"/>
      </w:divBdr>
    </w:div>
    <w:div w:id="1040325337">
      <w:bodyDiv w:val="1"/>
      <w:marLeft w:val="0"/>
      <w:marRight w:val="0"/>
      <w:marTop w:val="0"/>
      <w:marBottom w:val="0"/>
      <w:divBdr>
        <w:top w:val="none" w:sz="0" w:space="0" w:color="auto"/>
        <w:left w:val="none" w:sz="0" w:space="0" w:color="auto"/>
        <w:bottom w:val="none" w:sz="0" w:space="0" w:color="auto"/>
        <w:right w:val="none" w:sz="0" w:space="0" w:color="auto"/>
      </w:divBdr>
      <w:divsChild>
        <w:div w:id="458886043">
          <w:marLeft w:val="0"/>
          <w:marRight w:val="0"/>
          <w:marTop w:val="0"/>
          <w:marBottom w:val="0"/>
          <w:divBdr>
            <w:top w:val="none" w:sz="0" w:space="0" w:color="auto"/>
            <w:left w:val="none" w:sz="0" w:space="0" w:color="auto"/>
            <w:bottom w:val="none" w:sz="0" w:space="0" w:color="auto"/>
            <w:right w:val="none" w:sz="0" w:space="0" w:color="auto"/>
          </w:divBdr>
        </w:div>
        <w:div w:id="399668875">
          <w:marLeft w:val="0"/>
          <w:marRight w:val="0"/>
          <w:marTop w:val="120"/>
          <w:marBottom w:val="0"/>
          <w:divBdr>
            <w:top w:val="none" w:sz="0" w:space="0" w:color="auto"/>
            <w:left w:val="none" w:sz="0" w:space="0" w:color="auto"/>
            <w:bottom w:val="none" w:sz="0" w:space="0" w:color="auto"/>
            <w:right w:val="none" w:sz="0" w:space="0" w:color="auto"/>
          </w:divBdr>
          <w:divsChild>
            <w:div w:id="1466240228">
              <w:marLeft w:val="0"/>
              <w:marRight w:val="0"/>
              <w:marTop w:val="0"/>
              <w:marBottom w:val="0"/>
              <w:divBdr>
                <w:top w:val="none" w:sz="0" w:space="0" w:color="auto"/>
                <w:left w:val="none" w:sz="0" w:space="0" w:color="auto"/>
                <w:bottom w:val="none" w:sz="0" w:space="0" w:color="auto"/>
                <w:right w:val="none" w:sz="0" w:space="0" w:color="auto"/>
              </w:divBdr>
            </w:div>
            <w:div w:id="354960652">
              <w:marLeft w:val="0"/>
              <w:marRight w:val="0"/>
              <w:marTop w:val="0"/>
              <w:marBottom w:val="0"/>
              <w:divBdr>
                <w:top w:val="none" w:sz="0" w:space="0" w:color="auto"/>
                <w:left w:val="none" w:sz="0" w:space="0" w:color="auto"/>
                <w:bottom w:val="none" w:sz="0" w:space="0" w:color="auto"/>
                <w:right w:val="none" w:sz="0" w:space="0" w:color="auto"/>
              </w:divBdr>
            </w:div>
            <w:div w:id="1993561537">
              <w:marLeft w:val="0"/>
              <w:marRight w:val="0"/>
              <w:marTop w:val="0"/>
              <w:marBottom w:val="0"/>
              <w:divBdr>
                <w:top w:val="none" w:sz="0" w:space="0" w:color="auto"/>
                <w:left w:val="none" w:sz="0" w:space="0" w:color="auto"/>
                <w:bottom w:val="none" w:sz="0" w:space="0" w:color="auto"/>
                <w:right w:val="none" w:sz="0" w:space="0" w:color="auto"/>
              </w:divBdr>
            </w:div>
            <w:div w:id="2117677363">
              <w:marLeft w:val="0"/>
              <w:marRight w:val="0"/>
              <w:marTop w:val="0"/>
              <w:marBottom w:val="0"/>
              <w:divBdr>
                <w:top w:val="none" w:sz="0" w:space="0" w:color="auto"/>
                <w:left w:val="none" w:sz="0" w:space="0" w:color="auto"/>
                <w:bottom w:val="none" w:sz="0" w:space="0" w:color="auto"/>
                <w:right w:val="none" w:sz="0" w:space="0" w:color="auto"/>
              </w:divBdr>
            </w:div>
          </w:divsChild>
        </w:div>
        <w:div w:id="787747823">
          <w:marLeft w:val="0"/>
          <w:marRight w:val="0"/>
          <w:marTop w:val="120"/>
          <w:marBottom w:val="0"/>
          <w:divBdr>
            <w:top w:val="none" w:sz="0" w:space="0" w:color="auto"/>
            <w:left w:val="none" w:sz="0" w:space="0" w:color="auto"/>
            <w:bottom w:val="none" w:sz="0" w:space="0" w:color="auto"/>
            <w:right w:val="none" w:sz="0" w:space="0" w:color="auto"/>
          </w:divBdr>
          <w:divsChild>
            <w:div w:id="1834639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167636">
      <w:bodyDiv w:val="1"/>
      <w:marLeft w:val="0"/>
      <w:marRight w:val="0"/>
      <w:marTop w:val="0"/>
      <w:marBottom w:val="0"/>
      <w:divBdr>
        <w:top w:val="none" w:sz="0" w:space="0" w:color="auto"/>
        <w:left w:val="none" w:sz="0" w:space="0" w:color="auto"/>
        <w:bottom w:val="none" w:sz="0" w:space="0" w:color="auto"/>
        <w:right w:val="none" w:sz="0" w:space="0" w:color="auto"/>
      </w:divBdr>
    </w:div>
    <w:div w:id="1043015722">
      <w:bodyDiv w:val="1"/>
      <w:marLeft w:val="0"/>
      <w:marRight w:val="0"/>
      <w:marTop w:val="0"/>
      <w:marBottom w:val="0"/>
      <w:divBdr>
        <w:top w:val="none" w:sz="0" w:space="0" w:color="auto"/>
        <w:left w:val="none" w:sz="0" w:space="0" w:color="auto"/>
        <w:bottom w:val="none" w:sz="0" w:space="0" w:color="auto"/>
        <w:right w:val="none" w:sz="0" w:space="0" w:color="auto"/>
      </w:divBdr>
      <w:divsChild>
        <w:div w:id="432239185">
          <w:marLeft w:val="0"/>
          <w:marRight w:val="0"/>
          <w:marTop w:val="0"/>
          <w:marBottom w:val="0"/>
          <w:divBdr>
            <w:top w:val="none" w:sz="0" w:space="0" w:color="auto"/>
            <w:left w:val="none" w:sz="0" w:space="0" w:color="auto"/>
            <w:bottom w:val="none" w:sz="0" w:space="0" w:color="auto"/>
            <w:right w:val="none" w:sz="0" w:space="0" w:color="auto"/>
          </w:divBdr>
          <w:divsChild>
            <w:div w:id="1558590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2289897">
      <w:bodyDiv w:val="1"/>
      <w:marLeft w:val="0"/>
      <w:marRight w:val="0"/>
      <w:marTop w:val="0"/>
      <w:marBottom w:val="0"/>
      <w:divBdr>
        <w:top w:val="none" w:sz="0" w:space="0" w:color="auto"/>
        <w:left w:val="none" w:sz="0" w:space="0" w:color="auto"/>
        <w:bottom w:val="none" w:sz="0" w:space="0" w:color="auto"/>
        <w:right w:val="none" w:sz="0" w:space="0" w:color="auto"/>
      </w:divBdr>
      <w:divsChild>
        <w:div w:id="311258616">
          <w:marLeft w:val="0"/>
          <w:marRight w:val="0"/>
          <w:marTop w:val="0"/>
          <w:marBottom w:val="0"/>
          <w:divBdr>
            <w:top w:val="none" w:sz="0" w:space="0" w:color="auto"/>
            <w:left w:val="none" w:sz="0" w:space="0" w:color="auto"/>
            <w:bottom w:val="none" w:sz="0" w:space="0" w:color="auto"/>
            <w:right w:val="none" w:sz="0" w:space="0" w:color="auto"/>
          </w:divBdr>
        </w:div>
        <w:div w:id="684333323">
          <w:marLeft w:val="0"/>
          <w:marRight w:val="0"/>
          <w:marTop w:val="75"/>
          <w:marBottom w:val="75"/>
          <w:divBdr>
            <w:top w:val="single" w:sz="6" w:space="2" w:color="CAD4E7"/>
            <w:left w:val="single" w:sz="6" w:space="3" w:color="CAD4E7"/>
            <w:bottom w:val="single" w:sz="6" w:space="2" w:color="CAD4E7"/>
            <w:right w:val="single" w:sz="6" w:space="0" w:color="CAD4E7"/>
          </w:divBdr>
          <w:divsChild>
            <w:div w:id="1814518791">
              <w:marLeft w:val="0"/>
              <w:marRight w:val="75"/>
              <w:marTop w:val="0"/>
              <w:marBottom w:val="0"/>
              <w:divBdr>
                <w:top w:val="none" w:sz="0" w:space="0" w:color="auto"/>
                <w:left w:val="none" w:sz="0" w:space="0" w:color="auto"/>
                <w:bottom w:val="none" w:sz="0" w:space="0" w:color="auto"/>
                <w:right w:val="none" w:sz="0" w:space="0" w:color="auto"/>
              </w:divBdr>
            </w:div>
          </w:divsChild>
        </w:div>
        <w:div w:id="1097365155">
          <w:marLeft w:val="0"/>
          <w:marRight w:val="0"/>
          <w:marTop w:val="0"/>
          <w:marBottom w:val="0"/>
          <w:divBdr>
            <w:top w:val="none" w:sz="0" w:space="0" w:color="auto"/>
            <w:left w:val="none" w:sz="0" w:space="0" w:color="auto"/>
            <w:bottom w:val="none" w:sz="0" w:space="0" w:color="auto"/>
            <w:right w:val="none" w:sz="0" w:space="0" w:color="auto"/>
          </w:divBdr>
        </w:div>
        <w:div w:id="1618372718">
          <w:marLeft w:val="0"/>
          <w:marRight w:val="0"/>
          <w:marTop w:val="0"/>
          <w:marBottom w:val="0"/>
          <w:divBdr>
            <w:top w:val="none" w:sz="0" w:space="0" w:color="auto"/>
            <w:left w:val="none" w:sz="0" w:space="0" w:color="auto"/>
            <w:bottom w:val="none" w:sz="0" w:space="0" w:color="auto"/>
            <w:right w:val="none" w:sz="0" w:space="0" w:color="auto"/>
          </w:divBdr>
          <w:divsChild>
            <w:div w:id="650401941">
              <w:marLeft w:val="0"/>
              <w:marRight w:val="0"/>
              <w:marTop w:val="0"/>
              <w:marBottom w:val="0"/>
              <w:divBdr>
                <w:top w:val="none" w:sz="0" w:space="0" w:color="auto"/>
                <w:left w:val="none" w:sz="0" w:space="0" w:color="auto"/>
                <w:bottom w:val="none" w:sz="0" w:space="0" w:color="auto"/>
                <w:right w:val="none" w:sz="0" w:space="0" w:color="auto"/>
              </w:divBdr>
              <w:divsChild>
                <w:div w:id="1449811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022995">
          <w:marLeft w:val="0"/>
          <w:marRight w:val="0"/>
          <w:marTop w:val="0"/>
          <w:marBottom w:val="0"/>
          <w:divBdr>
            <w:top w:val="none" w:sz="0" w:space="0" w:color="auto"/>
            <w:left w:val="none" w:sz="0" w:space="0" w:color="auto"/>
            <w:bottom w:val="none" w:sz="0" w:space="0" w:color="auto"/>
            <w:right w:val="none" w:sz="0" w:space="0" w:color="auto"/>
          </w:divBdr>
          <w:divsChild>
            <w:div w:id="1345786999">
              <w:marLeft w:val="0"/>
              <w:marRight w:val="0"/>
              <w:marTop w:val="0"/>
              <w:marBottom w:val="0"/>
              <w:divBdr>
                <w:top w:val="none" w:sz="0" w:space="0" w:color="auto"/>
                <w:left w:val="none" w:sz="0" w:space="0" w:color="auto"/>
                <w:bottom w:val="none" w:sz="0" w:space="0" w:color="auto"/>
                <w:right w:val="none" w:sz="0" w:space="0" w:color="auto"/>
              </w:divBdr>
              <w:divsChild>
                <w:div w:id="1601915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7730408">
      <w:bodyDiv w:val="1"/>
      <w:marLeft w:val="0"/>
      <w:marRight w:val="0"/>
      <w:marTop w:val="0"/>
      <w:marBottom w:val="0"/>
      <w:divBdr>
        <w:top w:val="none" w:sz="0" w:space="0" w:color="auto"/>
        <w:left w:val="none" w:sz="0" w:space="0" w:color="auto"/>
        <w:bottom w:val="none" w:sz="0" w:space="0" w:color="auto"/>
        <w:right w:val="none" w:sz="0" w:space="0" w:color="auto"/>
      </w:divBdr>
    </w:div>
    <w:div w:id="1089886888">
      <w:bodyDiv w:val="1"/>
      <w:marLeft w:val="0"/>
      <w:marRight w:val="0"/>
      <w:marTop w:val="0"/>
      <w:marBottom w:val="0"/>
      <w:divBdr>
        <w:top w:val="none" w:sz="0" w:space="0" w:color="auto"/>
        <w:left w:val="none" w:sz="0" w:space="0" w:color="auto"/>
        <w:bottom w:val="none" w:sz="0" w:space="0" w:color="auto"/>
        <w:right w:val="none" w:sz="0" w:space="0" w:color="auto"/>
      </w:divBdr>
    </w:div>
    <w:div w:id="1110275272">
      <w:bodyDiv w:val="1"/>
      <w:marLeft w:val="0"/>
      <w:marRight w:val="0"/>
      <w:marTop w:val="0"/>
      <w:marBottom w:val="0"/>
      <w:divBdr>
        <w:top w:val="none" w:sz="0" w:space="0" w:color="auto"/>
        <w:left w:val="none" w:sz="0" w:space="0" w:color="auto"/>
        <w:bottom w:val="none" w:sz="0" w:space="0" w:color="auto"/>
        <w:right w:val="none" w:sz="0" w:space="0" w:color="auto"/>
      </w:divBdr>
    </w:div>
    <w:div w:id="1120223009">
      <w:bodyDiv w:val="1"/>
      <w:marLeft w:val="0"/>
      <w:marRight w:val="0"/>
      <w:marTop w:val="0"/>
      <w:marBottom w:val="0"/>
      <w:divBdr>
        <w:top w:val="none" w:sz="0" w:space="0" w:color="auto"/>
        <w:left w:val="none" w:sz="0" w:space="0" w:color="auto"/>
        <w:bottom w:val="none" w:sz="0" w:space="0" w:color="auto"/>
        <w:right w:val="none" w:sz="0" w:space="0" w:color="auto"/>
      </w:divBdr>
    </w:div>
    <w:div w:id="1129469775">
      <w:bodyDiv w:val="1"/>
      <w:marLeft w:val="0"/>
      <w:marRight w:val="0"/>
      <w:marTop w:val="0"/>
      <w:marBottom w:val="0"/>
      <w:divBdr>
        <w:top w:val="none" w:sz="0" w:space="0" w:color="auto"/>
        <w:left w:val="none" w:sz="0" w:space="0" w:color="auto"/>
        <w:bottom w:val="none" w:sz="0" w:space="0" w:color="auto"/>
        <w:right w:val="none" w:sz="0" w:space="0" w:color="auto"/>
      </w:divBdr>
    </w:div>
    <w:div w:id="1137915449">
      <w:bodyDiv w:val="1"/>
      <w:marLeft w:val="0"/>
      <w:marRight w:val="0"/>
      <w:marTop w:val="0"/>
      <w:marBottom w:val="0"/>
      <w:divBdr>
        <w:top w:val="none" w:sz="0" w:space="0" w:color="auto"/>
        <w:left w:val="none" w:sz="0" w:space="0" w:color="auto"/>
        <w:bottom w:val="none" w:sz="0" w:space="0" w:color="auto"/>
        <w:right w:val="none" w:sz="0" w:space="0" w:color="auto"/>
      </w:divBdr>
    </w:div>
    <w:div w:id="1141456544">
      <w:bodyDiv w:val="1"/>
      <w:marLeft w:val="0"/>
      <w:marRight w:val="0"/>
      <w:marTop w:val="0"/>
      <w:marBottom w:val="0"/>
      <w:divBdr>
        <w:top w:val="none" w:sz="0" w:space="0" w:color="auto"/>
        <w:left w:val="none" w:sz="0" w:space="0" w:color="auto"/>
        <w:bottom w:val="none" w:sz="0" w:space="0" w:color="auto"/>
        <w:right w:val="none" w:sz="0" w:space="0" w:color="auto"/>
      </w:divBdr>
    </w:div>
    <w:div w:id="1154881041">
      <w:bodyDiv w:val="1"/>
      <w:marLeft w:val="0"/>
      <w:marRight w:val="0"/>
      <w:marTop w:val="0"/>
      <w:marBottom w:val="0"/>
      <w:divBdr>
        <w:top w:val="none" w:sz="0" w:space="0" w:color="auto"/>
        <w:left w:val="none" w:sz="0" w:space="0" w:color="auto"/>
        <w:bottom w:val="none" w:sz="0" w:space="0" w:color="auto"/>
        <w:right w:val="none" w:sz="0" w:space="0" w:color="auto"/>
      </w:divBdr>
    </w:div>
    <w:div w:id="1195997206">
      <w:bodyDiv w:val="1"/>
      <w:marLeft w:val="0"/>
      <w:marRight w:val="0"/>
      <w:marTop w:val="0"/>
      <w:marBottom w:val="0"/>
      <w:divBdr>
        <w:top w:val="none" w:sz="0" w:space="0" w:color="auto"/>
        <w:left w:val="none" w:sz="0" w:space="0" w:color="auto"/>
        <w:bottom w:val="none" w:sz="0" w:space="0" w:color="auto"/>
        <w:right w:val="none" w:sz="0" w:space="0" w:color="auto"/>
      </w:divBdr>
    </w:div>
    <w:div w:id="1206135179">
      <w:bodyDiv w:val="1"/>
      <w:marLeft w:val="0"/>
      <w:marRight w:val="0"/>
      <w:marTop w:val="0"/>
      <w:marBottom w:val="0"/>
      <w:divBdr>
        <w:top w:val="none" w:sz="0" w:space="0" w:color="auto"/>
        <w:left w:val="none" w:sz="0" w:space="0" w:color="auto"/>
        <w:bottom w:val="none" w:sz="0" w:space="0" w:color="auto"/>
        <w:right w:val="none" w:sz="0" w:space="0" w:color="auto"/>
      </w:divBdr>
    </w:div>
    <w:div w:id="1222209337">
      <w:bodyDiv w:val="1"/>
      <w:marLeft w:val="0"/>
      <w:marRight w:val="0"/>
      <w:marTop w:val="0"/>
      <w:marBottom w:val="0"/>
      <w:divBdr>
        <w:top w:val="none" w:sz="0" w:space="0" w:color="auto"/>
        <w:left w:val="none" w:sz="0" w:space="0" w:color="auto"/>
        <w:bottom w:val="none" w:sz="0" w:space="0" w:color="auto"/>
        <w:right w:val="none" w:sz="0" w:space="0" w:color="auto"/>
      </w:divBdr>
    </w:div>
    <w:div w:id="1229461974">
      <w:bodyDiv w:val="1"/>
      <w:marLeft w:val="0"/>
      <w:marRight w:val="0"/>
      <w:marTop w:val="0"/>
      <w:marBottom w:val="0"/>
      <w:divBdr>
        <w:top w:val="none" w:sz="0" w:space="0" w:color="auto"/>
        <w:left w:val="none" w:sz="0" w:space="0" w:color="auto"/>
        <w:bottom w:val="none" w:sz="0" w:space="0" w:color="auto"/>
        <w:right w:val="none" w:sz="0" w:space="0" w:color="auto"/>
      </w:divBdr>
    </w:div>
    <w:div w:id="1250579281">
      <w:bodyDiv w:val="1"/>
      <w:marLeft w:val="0"/>
      <w:marRight w:val="0"/>
      <w:marTop w:val="0"/>
      <w:marBottom w:val="0"/>
      <w:divBdr>
        <w:top w:val="none" w:sz="0" w:space="0" w:color="auto"/>
        <w:left w:val="none" w:sz="0" w:space="0" w:color="auto"/>
        <w:bottom w:val="none" w:sz="0" w:space="0" w:color="auto"/>
        <w:right w:val="none" w:sz="0" w:space="0" w:color="auto"/>
      </w:divBdr>
    </w:div>
    <w:div w:id="1259218726">
      <w:bodyDiv w:val="1"/>
      <w:marLeft w:val="0"/>
      <w:marRight w:val="0"/>
      <w:marTop w:val="0"/>
      <w:marBottom w:val="0"/>
      <w:divBdr>
        <w:top w:val="none" w:sz="0" w:space="0" w:color="auto"/>
        <w:left w:val="none" w:sz="0" w:space="0" w:color="auto"/>
        <w:bottom w:val="none" w:sz="0" w:space="0" w:color="auto"/>
        <w:right w:val="none" w:sz="0" w:space="0" w:color="auto"/>
      </w:divBdr>
    </w:div>
    <w:div w:id="1261377852">
      <w:bodyDiv w:val="1"/>
      <w:marLeft w:val="0"/>
      <w:marRight w:val="0"/>
      <w:marTop w:val="0"/>
      <w:marBottom w:val="0"/>
      <w:divBdr>
        <w:top w:val="none" w:sz="0" w:space="0" w:color="auto"/>
        <w:left w:val="none" w:sz="0" w:space="0" w:color="auto"/>
        <w:bottom w:val="none" w:sz="0" w:space="0" w:color="auto"/>
        <w:right w:val="none" w:sz="0" w:space="0" w:color="auto"/>
      </w:divBdr>
    </w:div>
    <w:div w:id="1265575857">
      <w:bodyDiv w:val="1"/>
      <w:marLeft w:val="0"/>
      <w:marRight w:val="0"/>
      <w:marTop w:val="0"/>
      <w:marBottom w:val="0"/>
      <w:divBdr>
        <w:top w:val="none" w:sz="0" w:space="0" w:color="auto"/>
        <w:left w:val="none" w:sz="0" w:space="0" w:color="auto"/>
        <w:bottom w:val="none" w:sz="0" w:space="0" w:color="auto"/>
        <w:right w:val="none" w:sz="0" w:space="0" w:color="auto"/>
      </w:divBdr>
    </w:div>
    <w:div w:id="1270359118">
      <w:bodyDiv w:val="1"/>
      <w:marLeft w:val="0"/>
      <w:marRight w:val="0"/>
      <w:marTop w:val="0"/>
      <w:marBottom w:val="0"/>
      <w:divBdr>
        <w:top w:val="none" w:sz="0" w:space="0" w:color="auto"/>
        <w:left w:val="none" w:sz="0" w:space="0" w:color="auto"/>
        <w:bottom w:val="none" w:sz="0" w:space="0" w:color="auto"/>
        <w:right w:val="none" w:sz="0" w:space="0" w:color="auto"/>
      </w:divBdr>
    </w:div>
    <w:div w:id="1280836331">
      <w:bodyDiv w:val="1"/>
      <w:marLeft w:val="0"/>
      <w:marRight w:val="0"/>
      <w:marTop w:val="0"/>
      <w:marBottom w:val="0"/>
      <w:divBdr>
        <w:top w:val="none" w:sz="0" w:space="0" w:color="auto"/>
        <w:left w:val="none" w:sz="0" w:space="0" w:color="auto"/>
        <w:bottom w:val="none" w:sz="0" w:space="0" w:color="auto"/>
        <w:right w:val="none" w:sz="0" w:space="0" w:color="auto"/>
      </w:divBdr>
    </w:div>
    <w:div w:id="1282684294">
      <w:bodyDiv w:val="1"/>
      <w:marLeft w:val="0"/>
      <w:marRight w:val="0"/>
      <w:marTop w:val="0"/>
      <w:marBottom w:val="0"/>
      <w:divBdr>
        <w:top w:val="none" w:sz="0" w:space="0" w:color="auto"/>
        <w:left w:val="none" w:sz="0" w:space="0" w:color="auto"/>
        <w:bottom w:val="none" w:sz="0" w:space="0" w:color="auto"/>
        <w:right w:val="none" w:sz="0" w:space="0" w:color="auto"/>
      </w:divBdr>
      <w:divsChild>
        <w:div w:id="1107888317">
          <w:marLeft w:val="0"/>
          <w:marRight w:val="0"/>
          <w:marTop w:val="0"/>
          <w:marBottom w:val="0"/>
          <w:divBdr>
            <w:top w:val="none" w:sz="0" w:space="0" w:color="auto"/>
            <w:left w:val="none" w:sz="0" w:space="0" w:color="auto"/>
            <w:bottom w:val="none" w:sz="0" w:space="0" w:color="auto"/>
            <w:right w:val="none" w:sz="0" w:space="0" w:color="auto"/>
          </w:divBdr>
        </w:div>
        <w:div w:id="1334991253">
          <w:marLeft w:val="0"/>
          <w:marRight w:val="0"/>
          <w:marTop w:val="0"/>
          <w:marBottom w:val="0"/>
          <w:divBdr>
            <w:top w:val="none" w:sz="0" w:space="0" w:color="auto"/>
            <w:left w:val="none" w:sz="0" w:space="0" w:color="auto"/>
            <w:bottom w:val="none" w:sz="0" w:space="0" w:color="auto"/>
            <w:right w:val="none" w:sz="0" w:space="0" w:color="auto"/>
          </w:divBdr>
        </w:div>
      </w:divsChild>
    </w:div>
    <w:div w:id="1286690399">
      <w:bodyDiv w:val="1"/>
      <w:marLeft w:val="0"/>
      <w:marRight w:val="0"/>
      <w:marTop w:val="0"/>
      <w:marBottom w:val="0"/>
      <w:divBdr>
        <w:top w:val="none" w:sz="0" w:space="0" w:color="auto"/>
        <w:left w:val="none" w:sz="0" w:space="0" w:color="auto"/>
        <w:bottom w:val="none" w:sz="0" w:space="0" w:color="auto"/>
        <w:right w:val="none" w:sz="0" w:space="0" w:color="auto"/>
      </w:divBdr>
    </w:div>
    <w:div w:id="1288198222">
      <w:bodyDiv w:val="1"/>
      <w:marLeft w:val="0"/>
      <w:marRight w:val="0"/>
      <w:marTop w:val="0"/>
      <w:marBottom w:val="0"/>
      <w:divBdr>
        <w:top w:val="none" w:sz="0" w:space="0" w:color="auto"/>
        <w:left w:val="none" w:sz="0" w:space="0" w:color="auto"/>
        <w:bottom w:val="none" w:sz="0" w:space="0" w:color="auto"/>
        <w:right w:val="none" w:sz="0" w:space="0" w:color="auto"/>
      </w:divBdr>
    </w:div>
    <w:div w:id="1291548929">
      <w:bodyDiv w:val="1"/>
      <w:marLeft w:val="0"/>
      <w:marRight w:val="0"/>
      <w:marTop w:val="0"/>
      <w:marBottom w:val="0"/>
      <w:divBdr>
        <w:top w:val="none" w:sz="0" w:space="0" w:color="auto"/>
        <w:left w:val="none" w:sz="0" w:space="0" w:color="auto"/>
        <w:bottom w:val="none" w:sz="0" w:space="0" w:color="auto"/>
        <w:right w:val="none" w:sz="0" w:space="0" w:color="auto"/>
      </w:divBdr>
    </w:div>
    <w:div w:id="1293100694">
      <w:bodyDiv w:val="1"/>
      <w:marLeft w:val="0"/>
      <w:marRight w:val="0"/>
      <w:marTop w:val="0"/>
      <w:marBottom w:val="0"/>
      <w:divBdr>
        <w:top w:val="none" w:sz="0" w:space="0" w:color="auto"/>
        <w:left w:val="none" w:sz="0" w:space="0" w:color="auto"/>
        <w:bottom w:val="none" w:sz="0" w:space="0" w:color="auto"/>
        <w:right w:val="none" w:sz="0" w:space="0" w:color="auto"/>
      </w:divBdr>
    </w:div>
    <w:div w:id="1296984603">
      <w:bodyDiv w:val="1"/>
      <w:marLeft w:val="0"/>
      <w:marRight w:val="0"/>
      <w:marTop w:val="0"/>
      <w:marBottom w:val="0"/>
      <w:divBdr>
        <w:top w:val="none" w:sz="0" w:space="0" w:color="auto"/>
        <w:left w:val="none" w:sz="0" w:space="0" w:color="auto"/>
        <w:bottom w:val="none" w:sz="0" w:space="0" w:color="auto"/>
        <w:right w:val="none" w:sz="0" w:space="0" w:color="auto"/>
      </w:divBdr>
    </w:div>
    <w:div w:id="1306203387">
      <w:bodyDiv w:val="1"/>
      <w:marLeft w:val="0"/>
      <w:marRight w:val="0"/>
      <w:marTop w:val="0"/>
      <w:marBottom w:val="0"/>
      <w:divBdr>
        <w:top w:val="none" w:sz="0" w:space="0" w:color="auto"/>
        <w:left w:val="none" w:sz="0" w:space="0" w:color="auto"/>
        <w:bottom w:val="none" w:sz="0" w:space="0" w:color="auto"/>
        <w:right w:val="none" w:sz="0" w:space="0" w:color="auto"/>
      </w:divBdr>
    </w:div>
    <w:div w:id="1309241799">
      <w:bodyDiv w:val="1"/>
      <w:marLeft w:val="0"/>
      <w:marRight w:val="0"/>
      <w:marTop w:val="0"/>
      <w:marBottom w:val="0"/>
      <w:divBdr>
        <w:top w:val="none" w:sz="0" w:space="0" w:color="auto"/>
        <w:left w:val="none" w:sz="0" w:space="0" w:color="auto"/>
        <w:bottom w:val="none" w:sz="0" w:space="0" w:color="auto"/>
        <w:right w:val="none" w:sz="0" w:space="0" w:color="auto"/>
      </w:divBdr>
    </w:div>
    <w:div w:id="1309702051">
      <w:bodyDiv w:val="1"/>
      <w:marLeft w:val="0"/>
      <w:marRight w:val="0"/>
      <w:marTop w:val="0"/>
      <w:marBottom w:val="0"/>
      <w:divBdr>
        <w:top w:val="none" w:sz="0" w:space="0" w:color="auto"/>
        <w:left w:val="none" w:sz="0" w:space="0" w:color="auto"/>
        <w:bottom w:val="none" w:sz="0" w:space="0" w:color="auto"/>
        <w:right w:val="none" w:sz="0" w:space="0" w:color="auto"/>
      </w:divBdr>
    </w:div>
    <w:div w:id="1316302060">
      <w:bodyDiv w:val="1"/>
      <w:marLeft w:val="0"/>
      <w:marRight w:val="0"/>
      <w:marTop w:val="0"/>
      <w:marBottom w:val="0"/>
      <w:divBdr>
        <w:top w:val="none" w:sz="0" w:space="0" w:color="auto"/>
        <w:left w:val="none" w:sz="0" w:space="0" w:color="auto"/>
        <w:bottom w:val="none" w:sz="0" w:space="0" w:color="auto"/>
        <w:right w:val="none" w:sz="0" w:space="0" w:color="auto"/>
      </w:divBdr>
    </w:div>
    <w:div w:id="1317487730">
      <w:bodyDiv w:val="1"/>
      <w:marLeft w:val="0"/>
      <w:marRight w:val="0"/>
      <w:marTop w:val="0"/>
      <w:marBottom w:val="0"/>
      <w:divBdr>
        <w:top w:val="none" w:sz="0" w:space="0" w:color="auto"/>
        <w:left w:val="none" w:sz="0" w:space="0" w:color="auto"/>
        <w:bottom w:val="none" w:sz="0" w:space="0" w:color="auto"/>
        <w:right w:val="none" w:sz="0" w:space="0" w:color="auto"/>
      </w:divBdr>
    </w:div>
    <w:div w:id="1321735360">
      <w:bodyDiv w:val="1"/>
      <w:marLeft w:val="0"/>
      <w:marRight w:val="0"/>
      <w:marTop w:val="0"/>
      <w:marBottom w:val="0"/>
      <w:divBdr>
        <w:top w:val="none" w:sz="0" w:space="0" w:color="auto"/>
        <w:left w:val="none" w:sz="0" w:space="0" w:color="auto"/>
        <w:bottom w:val="none" w:sz="0" w:space="0" w:color="auto"/>
        <w:right w:val="none" w:sz="0" w:space="0" w:color="auto"/>
      </w:divBdr>
      <w:divsChild>
        <w:div w:id="1438910884">
          <w:marLeft w:val="0"/>
          <w:marRight w:val="0"/>
          <w:marTop w:val="300"/>
          <w:marBottom w:val="0"/>
          <w:divBdr>
            <w:top w:val="none" w:sz="0" w:space="0" w:color="auto"/>
            <w:left w:val="none" w:sz="0" w:space="0" w:color="auto"/>
            <w:bottom w:val="none" w:sz="0" w:space="0" w:color="auto"/>
            <w:right w:val="none" w:sz="0" w:space="0" w:color="auto"/>
          </w:divBdr>
          <w:divsChild>
            <w:div w:id="1967617314">
              <w:marLeft w:val="0"/>
              <w:marRight w:val="0"/>
              <w:marTop w:val="0"/>
              <w:marBottom w:val="0"/>
              <w:divBdr>
                <w:top w:val="none" w:sz="0" w:space="0" w:color="auto"/>
                <w:left w:val="none" w:sz="0" w:space="0" w:color="auto"/>
                <w:bottom w:val="none" w:sz="0" w:space="0" w:color="auto"/>
                <w:right w:val="none" w:sz="0" w:space="0" w:color="auto"/>
              </w:divBdr>
              <w:divsChild>
                <w:div w:id="167796589">
                  <w:marLeft w:val="-120"/>
                  <w:marRight w:val="-120"/>
                  <w:marTop w:val="150"/>
                  <w:marBottom w:val="0"/>
                  <w:divBdr>
                    <w:top w:val="none" w:sz="0" w:space="0" w:color="auto"/>
                    <w:left w:val="none" w:sz="0" w:space="0" w:color="auto"/>
                    <w:bottom w:val="none" w:sz="0" w:space="0" w:color="auto"/>
                    <w:right w:val="none" w:sz="0" w:space="0" w:color="auto"/>
                  </w:divBdr>
                  <w:divsChild>
                    <w:div w:id="25957479">
                      <w:marLeft w:val="0"/>
                      <w:marRight w:val="0"/>
                      <w:marTop w:val="0"/>
                      <w:marBottom w:val="0"/>
                      <w:divBdr>
                        <w:top w:val="none" w:sz="0" w:space="0" w:color="auto"/>
                        <w:left w:val="none" w:sz="0" w:space="0" w:color="auto"/>
                        <w:bottom w:val="none" w:sz="0" w:space="0" w:color="auto"/>
                        <w:right w:val="none" w:sz="0" w:space="0" w:color="auto"/>
                      </w:divBdr>
                    </w:div>
                    <w:div w:id="837234372">
                      <w:marLeft w:val="0"/>
                      <w:marRight w:val="0"/>
                      <w:marTop w:val="0"/>
                      <w:marBottom w:val="0"/>
                      <w:divBdr>
                        <w:top w:val="none" w:sz="0" w:space="0" w:color="auto"/>
                        <w:left w:val="none" w:sz="0" w:space="0" w:color="auto"/>
                        <w:bottom w:val="none" w:sz="0" w:space="0" w:color="auto"/>
                        <w:right w:val="none" w:sz="0" w:space="0" w:color="auto"/>
                      </w:divBdr>
                      <w:divsChild>
                        <w:div w:id="1381827822">
                          <w:marLeft w:val="0"/>
                          <w:marRight w:val="0"/>
                          <w:marTop w:val="0"/>
                          <w:marBottom w:val="0"/>
                          <w:divBdr>
                            <w:top w:val="none" w:sz="0" w:space="0" w:color="auto"/>
                            <w:left w:val="none" w:sz="0" w:space="0" w:color="auto"/>
                            <w:bottom w:val="none" w:sz="0" w:space="0" w:color="auto"/>
                            <w:right w:val="none" w:sz="0" w:space="0" w:color="auto"/>
                          </w:divBdr>
                        </w:div>
                      </w:divsChild>
                    </w:div>
                    <w:div w:id="1376077550">
                      <w:marLeft w:val="0"/>
                      <w:marRight w:val="0"/>
                      <w:marTop w:val="0"/>
                      <w:marBottom w:val="0"/>
                      <w:divBdr>
                        <w:top w:val="none" w:sz="0" w:space="0" w:color="auto"/>
                        <w:left w:val="none" w:sz="0" w:space="0" w:color="auto"/>
                        <w:bottom w:val="none" w:sz="0" w:space="0" w:color="auto"/>
                        <w:right w:val="none" w:sz="0" w:space="0" w:color="auto"/>
                      </w:divBdr>
                      <w:divsChild>
                        <w:div w:id="417796680">
                          <w:marLeft w:val="0"/>
                          <w:marRight w:val="0"/>
                          <w:marTop w:val="0"/>
                          <w:marBottom w:val="0"/>
                          <w:divBdr>
                            <w:top w:val="none" w:sz="0" w:space="0" w:color="auto"/>
                            <w:left w:val="none" w:sz="0" w:space="0" w:color="auto"/>
                            <w:bottom w:val="none" w:sz="0" w:space="0" w:color="auto"/>
                            <w:right w:val="none" w:sz="0" w:space="0" w:color="auto"/>
                          </w:divBdr>
                        </w:div>
                      </w:divsChild>
                    </w:div>
                    <w:div w:id="438061724">
                      <w:marLeft w:val="0"/>
                      <w:marRight w:val="0"/>
                      <w:marTop w:val="0"/>
                      <w:marBottom w:val="0"/>
                      <w:divBdr>
                        <w:top w:val="none" w:sz="0" w:space="0" w:color="auto"/>
                        <w:left w:val="none" w:sz="0" w:space="0" w:color="auto"/>
                        <w:bottom w:val="none" w:sz="0" w:space="0" w:color="auto"/>
                        <w:right w:val="none" w:sz="0" w:space="0" w:color="auto"/>
                      </w:divBdr>
                      <w:divsChild>
                        <w:div w:id="601914334">
                          <w:marLeft w:val="0"/>
                          <w:marRight w:val="0"/>
                          <w:marTop w:val="0"/>
                          <w:marBottom w:val="0"/>
                          <w:divBdr>
                            <w:top w:val="none" w:sz="0" w:space="0" w:color="auto"/>
                            <w:left w:val="none" w:sz="0" w:space="0" w:color="auto"/>
                            <w:bottom w:val="none" w:sz="0" w:space="0" w:color="auto"/>
                            <w:right w:val="none" w:sz="0" w:space="0" w:color="auto"/>
                          </w:divBdr>
                        </w:div>
                      </w:divsChild>
                    </w:div>
                    <w:div w:id="320550765">
                      <w:marLeft w:val="0"/>
                      <w:marRight w:val="0"/>
                      <w:marTop w:val="0"/>
                      <w:marBottom w:val="0"/>
                      <w:divBdr>
                        <w:top w:val="none" w:sz="0" w:space="0" w:color="auto"/>
                        <w:left w:val="none" w:sz="0" w:space="0" w:color="auto"/>
                        <w:bottom w:val="none" w:sz="0" w:space="0" w:color="auto"/>
                        <w:right w:val="none" w:sz="0" w:space="0" w:color="auto"/>
                      </w:divBdr>
                      <w:divsChild>
                        <w:div w:id="1471479878">
                          <w:marLeft w:val="0"/>
                          <w:marRight w:val="0"/>
                          <w:marTop w:val="0"/>
                          <w:marBottom w:val="0"/>
                          <w:divBdr>
                            <w:top w:val="none" w:sz="0" w:space="0" w:color="auto"/>
                            <w:left w:val="none" w:sz="0" w:space="0" w:color="auto"/>
                            <w:bottom w:val="none" w:sz="0" w:space="0" w:color="auto"/>
                            <w:right w:val="none" w:sz="0" w:space="0" w:color="auto"/>
                          </w:divBdr>
                        </w:div>
                      </w:divsChild>
                    </w:div>
                    <w:div w:id="533542308">
                      <w:marLeft w:val="0"/>
                      <w:marRight w:val="0"/>
                      <w:marTop w:val="0"/>
                      <w:marBottom w:val="0"/>
                      <w:divBdr>
                        <w:top w:val="none" w:sz="0" w:space="0" w:color="auto"/>
                        <w:left w:val="none" w:sz="0" w:space="0" w:color="auto"/>
                        <w:bottom w:val="none" w:sz="0" w:space="0" w:color="auto"/>
                        <w:right w:val="none" w:sz="0" w:space="0" w:color="auto"/>
                      </w:divBdr>
                      <w:divsChild>
                        <w:div w:id="1540433109">
                          <w:marLeft w:val="0"/>
                          <w:marRight w:val="0"/>
                          <w:marTop w:val="0"/>
                          <w:marBottom w:val="0"/>
                          <w:divBdr>
                            <w:top w:val="none" w:sz="0" w:space="0" w:color="auto"/>
                            <w:left w:val="none" w:sz="0" w:space="0" w:color="auto"/>
                            <w:bottom w:val="none" w:sz="0" w:space="0" w:color="auto"/>
                            <w:right w:val="none" w:sz="0" w:space="0" w:color="auto"/>
                          </w:divBdr>
                        </w:div>
                      </w:divsChild>
                    </w:div>
                    <w:div w:id="157499520">
                      <w:marLeft w:val="0"/>
                      <w:marRight w:val="0"/>
                      <w:marTop w:val="0"/>
                      <w:marBottom w:val="0"/>
                      <w:divBdr>
                        <w:top w:val="none" w:sz="0" w:space="0" w:color="auto"/>
                        <w:left w:val="none" w:sz="0" w:space="0" w:color="auto"/>
                        <w:bottom w:val="none" w:sz="0" w:space="0" w:color="auto"/>
                        <w:right w:val="none" w:sz="0" w:space="0" w:color="auto"/>
                      </w:divBdr>
                      <w:divsChild>
                        <w:div w:id="1692144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78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310599">
          <w:marLeft w:val="0"/>
          <w:marRight w:val="0"/>
          <w:marTop w:val="300"/>
          <w:marBottom w:val="0"/>
          <w:divBdr>
            <w:top w:val="none" w:sz="0" w:space="0" w:color="auto"/>
            <w:left w:val="none" w:sz="0" w:space="0" w:color="auto"/>
            <w:bottom w:val="none" w:sz="0" w:space="0" w:color="auto"/>
            <w:right w:val="none" w:sz="0" w:space="0" w:color="auto"/>
          </w:divBdr>
          <w:divsChild>
            <w:div w:id="923950404">
              <w:marLeft w:val="0"/>
              <w:marRight w:val="0"/>
              <w:marTop w:val="0"/>
              <w:marBottom w:val="0"/>
              <w:divBdr>
                <w:top w:val="none" w:sz="0" w:space="0" w:color="auto"/>
                <w:left w:val="none" w:sz="0" w:space="0" w:color="auto"/>
                <w:bottom w:val="none" w:sz="0" w:space="0" w:color="auto"/>
                <w:right w:val="none" w:sz="0" w:space="0" w:color="auto"/>
              </w:divBdr>
              <w:divsChild>
                <w:div w:id="1709573716">
                  <w:marLeft w:val="-120"/>
                  <w:marRight w:val="-120"/>
                  <w:marTop w:val="150"/>
                  <w:marBottom w:val="0"/>
                  <w:divBdr>
                    <w:top w:val="none" w:sz="0" w:space="0" w:color="auto"/>
                    <w:left w:val="none" w:sz="0" w:space="0" w:color="auto"/>
                    <w:bottom w:val="none" w:sz="0" w:space="0" w:color="auto"/>
                    <w:right w:val="none" w:sz="0" w:space="0" w:color="auto"/>
                  </w:divBdr>
                  <w:divsChild>
                    <w:div w:id="1811285986">
                      <w:marLeft w:val="0"/>
                      <w:marRight w:val="0"/>
                      <w:marTop w:val="0"/>
                      <w:marBottom w:val="0"/>
                      <w:divBdr>
                        <w:top w:val="none" w:sz="0" w:space="0" w:color="auto"/>
                        <w:left w:val="none" w:sz="0" w:space="0" w:color="auto"/>
                        <w:bottom w:val="none" w:sz="0" w:space="0" w:color="auto"/>
                        <w:right w:val="none" w:sz="0" w:space="0" w:color="auto"/>
                      </w:divBdr>
                    </w:div>
                    <w:div w:id="115149053">
                      <w:marLeft w:val="0"/>
                      <w:marRight w:val="0"/>
                      <w:marTop w:val="0"/>
                      <w:marBottom w:val="0"/>
                      <w:divBdr>
                        <w:top w:val="none" w:sz="0" w:space="0" w:color="auto"/>
                        <w:left w:val="none" w:sz="0" w:space="0" w:color="auto"/>
                        <w:bottom w:val="none" w:sz="0" w:space="0" w:color="auto"/>
                        <w:right w:val="none" w:sz="0" w:space="0" w:color="auto"/>
                      </w:divBdr>
                      <w:divsChild>
                        <w:div w:id="2015179062">
                          <w:marLeft w:val="0"/>
                          <w:marRight w:val="0"/>
                          <w:marTop w:val="0"/>
                          <w:marBottom w:val="0"/>
                          <w:divBdr>
                            <w:top w:val="none" w:sz="0" w:space="0" w:color="auto"/>
                            <w:left w:val="none" w:sz="0" w:space="0" w:color="auto"/>
                            <w:bottom w:val="none" w:sz="0" w:space="0" w:color="auto"/>
                            <w:right w:val="none" w:sz="0" w:space="0" w:color="auto"/>
                          </w:divBdr>
                        </w:div>
                      </w:divsChild>
                    </w:div>
                    <w:div w:id="882400491">
                      <w:marLeft w:val="0"/>
                      <w:marRight w:val="0"/>
                      <w:marTop w:val="0"/>
                      <w:marBottom w:val="0"/>
                      <w:divBdr>
                        <w:top w:val="none" w:sz="0" w:space="0" w:color="auto"/>
                        <w:left w:val="none" w:sz="0" w:space="0" w:color="auto"/>
                        <w:bottom w:val="none" w:sz="0" w:space="0" w:color="auto"/>
                        <w:right w:val="none" w:sz="0" w:space="0" w:color="auto"/>
                      </w:divBdr>
                      <w:divsChild>
                        <w:div w:id="1387491444">
                          <w:marLeft w:val="0"/>
                          <w:marRight w:val="0"/>
                          <w:marTop w:val="0"/>
                          <w:marBottom w:val="0"/>
                          <w:divBdr>
                            <w:top w:val="none" w:sz="0" w:space="0" w:color="auto"/>
                            <w:left w:val="none" w:sz="0" w:space="0" w:color="auto"/>
                            <w:bottom w:val="none" w:sz="0" w:space="0" w:color="auto"/>
                            <w:right w:val="none" w:sz="0" w:space="0" w:color="auto"/>
                          </w:divBdr>
                        </w:div>
                      </w:divsChild>
                    </w:div>
                    <w:div w:id="1722095376">
                      <w:marLeft w:val="0"/>
                      <w:marRight w:val="0"/>
                      <w:marTop w:val="0"/>
                      <w:marBottom w:val="0"/>
                      <w:divBdr>
                        <w:top w:val="none" w:sz="0" w:space="0" w:color="auto"/>
                        <w:left w:val="none" w:sz="0" w:space="0" w:color="auto"/>
                        <w:bottom w:val="none" w:sz="0" w:space="0" w:color="auto"/>
                        <w:right w:val="none" w:sz="0" w:space="0" w:color="auto"/>
                      </w:divBdr>
                      <w:divsChild>
                        <w:div w:id="939800049">
                          <w:marLeft w:val="0"/>
                          <w:marRight w:val="0"/>
                          <w:marTop w:val="0"/>
                          <w:marBottom w:val="0"/>
                          <w:divBdr>
                            <w:top w:val="none" w:sz="0" w:space="0" w:color="auto"/>
                            <w:left w:val="none" w:sz="0" w:space="0" w:color="auto"/>
                            <w:bottom w:val="none" w:sz="0" w:space="0" w:color="auto"/>
                            <w:right w:val="none" w:sz="0" w:space="0" w:color="auto"/>
                          </w:divBdr>
                        </w:div>
                      </w:divsChild>
                    </w:div>
                    <w:div w:id="178325266">
                      <w:marLeft w:val="0"/>
                      <w:marRight w:val="0"/>
                      <w:marTop w:val="0"/>
                      <w:marBottom w:val="0"/>
                      <w:divBdr>
                        <w:top w:val="none" w:sz="0" w:space="0" w:color="auto"/>
                        <w:left w:val="none" w:sz="0" w:space="0" w:color="auto"/>
                        <w:bottom w:val="none" w:sz="0" w:space="0" w:color="auto"/>
                        <w:right w:val="none" w:sz="0" w:space="0" w:color="auto"/>
                      </w:divBdr>
                      <w:divsChild>
                        <w:div w:id="1155340463">
                          <w:marLeft w:val="0"/>
                          <w:marRight w:val="0"/>
                          <w:marTop w:val="0"/>
                          <w:marBottom w:val="0"/>
                          <w:divBdr>
                            <w:top w:val="none" w:sz="0" w:space="0" w:color="auto"/>
                            <w:left w:val="none" w:sz="0" w:space="0" w:color="auto"/>
                            <w:bottom w:val="none" w:sz="0" w:space="0" w:color="auto"/>
                            <w:right w:val="none" w:sz="0" w:space="0" w:color="auto"/>
                          </w:divBdr>
                        </w:div>
                      </w:divsChild>
                    </w:div>
                    <w:div w:id="224219578">
                      <w:marLeft w:val="0"/>
                      <w:marRight w:val="0"/>
                      <w:marTop w:val="0"/>
                      <w:marBottom w:val="0"/>
                      <w:divBdr>
                        <w:top w:val="none" w:sz="0" w:space="0" w:color="auto"/>
                        <w:left w:val="none" w:sz="0" w:space="0" w:color="auto"/>
                        <w:bottom w:val="none" w:sz="0" w:space="0" w:color="auto"/>
                        <w:right w:val="none" w:sz="0" w:space="0" w:color="auto"/>
                      </w:divBdr>
                      <w:divsChild>
                        <w:div w:id="909000569">
                          <w:marLeft w:val="0"/>
                          <w:marRight w:val="0"/>
                          <w:marTop w:val="0"/>
                          <w:marBottom w:val="0"/>
                          <w:divBdr>
                            <w:top w:val="none" w:sz="0" w:space="0" w:color="auto"/>
                            <w:left w:val="none" w:sz="0" w:space="0" w:color="auto"/>
                            <w:bottom w:val="none" w:sz="0" w:space="0" w:color="auto"/>
                            <w:right w:val="none" w:sz="0" w:space="0" w:color="auto"/>
                          </w:divBdr>
                        </w:div>
                      </w:divsChild>
                    </w:div>
                    <w:div w:id="630744667">
                      <w:marLeft w:val="0"/>
                      <w:marRight w:val="0"/>
                      <w:marTop w:val="0"/>
                      <w:marBottom w:val="0"/>
                      <w:divBdr>
                        <w:top w:val="none" w:sz="0" w:space="0" w:color="auto"/>
                        <w:left w:val="none" w:sz="0" w:space="0" w:color="auto"/>
                        <w:bottom w:val="none" w:sz="0" w:space="0" w:color="auto"/>
                        <w:right w:val="none" w:sz="0" w:space="0" w:color="auto"/>
                      </w:divBdr>
                      <w:divsChild>
                        <w:div w:id="1763254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794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665351">
          <w:marLeft w:val="0"/>
          <w:marRight w:val="0"/>
          <w:marTop w:val="300"/>
          <w:marBottom w:val="0"/>
          <w:divBdr>
            <w:top w:val="none" w:sz="0" w:space="0" w:color="auto"/>
            <w:left w:val="none" w:sz="0" w:space="0" w:color="auto"/>
            <w:bottom w:val="none" w:sz="0" w:space="0" w:color="auto"/>
            <w:right w:val="none" w:sz="0" w:space="0" w:color="auto"/>
          </w:divBdr>
          <w:divsChild>
            <w:div w:id="155389494">
              <w:marLeft w:val="0"/>
              <w:marRight w:val="0"/>
              <w:marTop w:val="0"/>
              <w:marBottom w:val="0"/>
              <w:divBdr>
                <w:top w:val="none" w:sz="0" w:space="0" w:color="auto"/>
                <w:left w:val="none" w:sz="0" w:space="0" w:color="auto"/>
                <w:bottom w:val="none" w:sz="0" w:space="0" w:color="auto"/>
                <w:right w:val="none" w:sz="0" w:space="0" w:color="auto"/>
              </w:divBdr>
              <w:divsChild>
                <w:div w:id="1237322933">
                  <w:marLeft w:val="-120"/>
                  <w:marRight w:val="-120"/>
                  <w:marTop w:val="150"/>
                  <w:marBottom w:val="0"/>
                  <w:divBdr>
                    <w:top w:val="none" w:sz="0" w:space="0" w:color="auto"/>
                    <w:left w:val="none" w:sz="0" w:space="0" w:color="auto"/>
                    <w:bottom w:val="none" w:sz="0" w:space="0" w:color="auto"/>
                    <w:right w:val="none" w:sz="0" w:space="0" w:color="auto"/>
                  </w:divBdr>
                  <w:divsChild>
                    <w:div w:id="1852795447">
                      <w:marLeft w:val="0"/>
                      <w:marRight w:val="0"/>
                      <w:marTop w:val="0"/>
                      <w:marBottom w:val="0"/>
                      <w:divBdr>
                        <w:top w:val="none" w:sz="0" w:space="0" w:color="auto"/>
                        <w:left w:val="none" w:sz="0" w:space="0" w:color="auto"/>
                        <w:bottom w:val="none" w:sz="0" w:space="0" w:color="auto"/>
                        <w:right w:val="none" w:sz="0" w:space="0" w:color="auto"/>
                      </w:divBdr>
                    </w:div>
                    <w:div w:id="18506098">
                      <w:marLeft w:val="0"/>
                      <w:marRight w:val="0"/>
                      <w:marTop w:val="0"/>
                      <w:marBottom w:val="0"/>
                      <w:divBdr>
                        <w:top w:val="none" w:sz="0" w:space="0" w:color="auto"/>
                        <w:left w:val="none" w:sz="0" w:space="0" w:color="auto"/>
                        <w:bottom w:val="none" w:sz="0" w:space="0" w:color="auto"/>
                        <w:right w:val="none" w:sz="0" w:space="0" w:color="auto"/>
                      </w:divBdr>
                      <w:divsChild>
                        <w:div w:id="1457211751">
                          <w:marLeft w:val="0"/>
                          <w:marRight w:val="0"/>
                          <w:marTop w:val="0"/>
                          <w:marBottom w:val="0"/>
                          <w:divBdr>
                            <w:top w:val="none" w:sz="0" w:space="0" w:color="auto"/>
                            <w:left w:val="none" w:sz="0" w:space="0" w:color="auto"/>
                            <w:bottom w:val="none" w:sz="0" w:space="0" w:color="auto"/>
                            <w:right w:val="none" w:sz="0" w:space="0" w:color="auto"/>
                          </w:divBdr>
                        </w:div>
                        <w:div w:id="302276401">
                          <w:marLeft w:val="0"/>
                          <w:marRight w:val="0"/>
                          <w:marTop w:val="0"/>
                          <w:marBottom w:val="0"/>
                          <w:divBdr>
                            <w:top w:val="none" w:sz="0" w:space="0" w:color="auto"/>
                            <w:left w:val="none" w:sz="0" w:space="0" w:color="auto"/>
                            <w:bottom w:val="none" w:sz="0" w:space="0" w:color="auto"/>
                            <w:right w:val="none" w:sz="0" w:space="0" w:color="auto"/>
                          </w:divBdr>
                        </w:div>
                      </w:divsChild>
                    </w:div>
                    <w:div w:id="1740975523">
                      <w:marLeft w:val="0"/>
                      <w:marRight w:val="0"/>
                      <w:marTop w:val="0"/>
                      <w:marBottom w:val="0"/>
                      <w:divBdr>
                        <w:top w:val="none" w:sz="0" w:space="0" w:color="auto"/>
                        <w:left w:val="none" w:sz="0" w:space="0" w:color="auto"/>
                        <w:bottom w:val="none" w:sz="0" w:space="0" w:color="auto"/>
                        <w:right w:val="none" w:sz="0" w:space="0" w:color="auto"/>
                      </w:divBdr>
                      <w:divsChild>
                        <w:div w:id="1719813047">
                          <w:marLeft w:val="0"/>
                          <w:marRight w:val="0"/>
                          <w:marTop w:val="0"/>
                          <w:marBottom w:val="0"/>
                          <w:divBdr>
                            <w:top w:val="none" w:sz="0" w:space="0" w:color="auto"/>
                            <w:left w:val="none" w:sz="0" w:space="0" w:color="auto"/>
                            <w:bottom w:val="none" w:sz="0" w:space="0" w:color="auto"/>
                            <w:right w:val="none" w:sz="0" w:space="0" w:color="auto"/>
                          </w:divBdr>
                        </w:div>
                      </w:divsChild>
                    </w:div>
                    <w:div w:id="1781340606">
                      <w:marLeft w:val="0"/>
                      <w:marRight w:val="0"/>
                      <w:marTop w:val="0"/>
                      <w:marBottom w:val="0"/>
                      <w:divBdr>
                        <w:top w:val="none" w:sz="0" w:space="0" w:color="auto"/>
                        <w:left w:val="none" w:sz="0" w:space="0" w:color="auto"/>
                        <w:bottom w:val="none" w:sz="0" w:space="0" w:color="auto"/>
                        <w:right w:val="none" w:sz="0" w:space="0" w:color="auto"/>
                      </w:divBdr>
                      <w:divsChild>
                        <w:div w:id="1778721020">
                          <w:marLeft w:val="0"/>
                          <w:marRight w:val="0"/>
                          <w:marTop w:val="0"/>
                          <w:marBottom w:val="0"/>
                          <w:divBdr>
                            <w:top w:val="none" w:sz="0" w:space="0" w:color="auto"/>
                            <w:left w:val="none" w:sz="0" w:space="0" w:color="auto"/>
                            <w:bottom w:val="none" w:sz="0" w:space="0" w:color="auto"/>
                            <w:right w:val="none" w:sz="0" w:space="0" w:color="auto"/>
                          </w:divBdr>
                        </w:div>
                      </w:divsChild>
                    </w:div>
                    <w:div w:id="1117680778">
                      <w:marLeft w:val="0"/>
                      <w:marRight w:val="0"/>
                      <w:marTop w:val="0"/>
                      <w:marBottom w:val="0"/>
                      <w:divBdr>
                        <w:top w:val="none" w:sz="0" w:space="0" w:color="auto"/>
                        <w:left w:val="none" w:sz="0" w:space="0" w:color="auto"/>
                        <w:bottom w:val="none" w:sz="0" w:space="0" w:color="auto"/>
                        <w:right w:val="none" w:sz="0" w:space="0" w:color="auto"/>
                      </w:divBdr>
                      <w:divsChild>
                        <w:div w:id="648244427">
                          <w:marLeft w:val="0"/>
                          <w:marRight w:val="0"/>
                          <w:marTop w:val="0"/>
                          <w:marBottom w:val="0"/>
                          <w:divBdr>
                            <w:top w:val="none" w:sz="0" w:space="0" w:color="auto"/>
                            <w:left w:val="none" w:sz="0" w:space="0" w:color="auto"/>
                            <w:bottom w:val="none" w:sz="0" w:space="0" w:color="auto"/>
                            <w:right w:val="none" w:sz="0" w:space="0" w:color="auto"/>
                          </w:divBdr>
                        </w:div>
                      </w:divsChild>
                    </w:div>
                    <w:div w:id="2006857273">
                      <w:marLeft w:val="0"/>
                      <w:marRight w:val="0"/>
                      <w:marTop w:val="0"/>
                      <w:marBottom w:val="0"/>
                      <w:divBdr>
                        <w:top w:val="none" w:sz="0" w:space="0" w:color="auto"/>
                        <w:left w:val="none" w:sz="0" w:space="0" w:color="auto"/>
                        <w:bottom w:val="none" w:sz="0" w:space="0" w:color="auto"/>
                        <w:right w:val="none" w:sz="0" w:space="0" w:color="auto"/>
                      </w:divBdr>
                      <w:divsChild>
                        <w:div w:id="251013006">
                          <w:marLeft w:val="0"/>
                          <w:marRight w:val="0"/>
                          <w:marTop w:val="0"/>
                          <w:marBottom w:val="0"/>
                          <w:divBdr>
                            <w:top w:val="none" w:sz="0" w:space="0" w:color="auto"/>
                            <w:left w:val="none" w:sz="0" w:space="0" w:color="auto"/>
                            <w:bottom w:val="none" w:sz="0" w:space="0" w:color="auto"/>
                            <w:right w:val="none" w:sz="0" w:space="0" w:color="auto"/>
                          </w:divBdr>
                        </w:div>
                      </w:divsChild>
                    </w:div>
                    <w:div w:id="1979189624">
                      <w:marLeft w:val="0"/>
                      <w:marRight w:val="0"/>
                      <w:marTop w:val="0"/>
                      <w:marBottom w:val="0"/>
                      <w:divBdr>
                        <w:top w:val="none" w:sz="0" w:space="0" w:color="auto"/>
                        <w:left w:val="none" w:sz="0" w:space="0" w:color="auto"/>
                        <w:bottom w:val="none" w:sz="0" w:space="0" w:color="auto"/>
                        <w:right w:val="none" w:sz="0" w:space="0" w:color="auto"/>
                      </w:divBdr>
                      <w:divsChild>
                        <w:div w:id="1065445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6393425">
      <w:bodyDiv w:val="1"/>
      <w:marLeft w:val="0"/>
      <w:marRight w:val="0"/>
      <w:marTop w:val="0"/>
      <w:marBottom w:val="0"/>
      <w:divBdr>
        <w:top w:val="none" w:sz="0" w:space="0" w:color="auto"/>
        <w:left w:val="none" w:sz="0" w:space="0" w:color="auto"/>
        <w:bottom w:val="none" w:sz="0" w:space="0" w:color="auto"/>
        <w:right w:val="none" w:sz="0" w:space="0" w:color="auto"/>
      </w:divBdr>
    </w:div>
    <w:div w:id="1332488626">
      <w:bodyDiv w:val="1"/>
      <w:marLeft w:val="0"/>
      <w:marRight w:val="0"/>
      <w:marTop w:val="0"/>
      <w:marBottom w:val="0"/>
      <w:divBdr>
        <w:top w:val="none" w:sz="0" w:space="0" w:color="auto"/>
        <w:left w:val="none" w:sz="0" w:space="0" w:color="auto"/>
        <w:bottom w:val="none" w:sz="0" w:space="0" w:color="auto"/>
        <w:right w:val="none" w:sz="0" w:space="0" w:color="auto"/>
      </w:divBdr>
    </w:div>
    <w:div w:id="1350184928">
      <w:bodyDiv w:val="1"/>
      <w:marLeft w:val="0"/>
      <w:marRight w:val="0"/>
      <w:marTop w:val="0"/>
      <w:marBottom w:val="0"/>
      <w:divBdr>
        <w:top w:val="none" w:sz="0" w:space="0" w:color="auto"/>
        <w:left w:val="none" w:sz="0" w:space="0" w:color="auto"/>
        <w:bottom w:val="none" w:sz="0" w:space="0" w:color="auto"/>
        <w:right w:val="none" w:sz="0" w:space="0" w:color="auto"/>
      </w:divBdr>
    </w:div>
    <w:div w:id="1387100244">
      <w:bodyDiv w:val="1"/>
      <w:marLeft w:val="0"/>
      <w:marRight w:val="0"/>
      <w:marTop w:val="0"/>
      <w:marBottom w:val="0"/>
      <w:divBdr>
        <w:top w:val="none" w:sz="0" w:space="0" w:color="auto"/>
        <w:left w:val="none" w:sz="0" w:space="0" w:color="auto"/>
        <w:bottom w:val="none" w:sz="0" w:space="0" w:color="auto"/>
        <w:right w:val="none" w:sz="0" w:space="0" w:color="auto"/>
      </w:divBdr>
      <w:divsChild>
        <w:div w:id="532154389">
          <w:marLeft w:val="0"/>
          <w:marRight w:val="0"/>
          <w:marTop w:val="0"/>
          <w:marBottom w:val="0"/>
          <w:divBdr>
            <w:top w:val="none" w:sz="0" w:space="0" w:color="auto"/>
            <w:left w:val="none" w:sz="0" w:space="0" w:color="auto"/>
            <w:bottom w:val="none" w:sz="0" w:space="0" w:color="auto"/>
            <w:right w:val="none" w:sz="0" w:space="0" w:color="auto"/>
          </w:divBdr>
        </w:div>
        <w:div w:id="289673728">
          <w:marLeft w:val="0"/>
          <w:marRight w:val="0"/>
          <w:marTop w:val="0"/>
          <w:marBottom w:val="0"/>
          <w:divBdr>
            <w:top w:val="none" w:sz="0" w:space="0" w:color="auto"/>
            <w:left w:val="none" w:sz="0" w:space="0" w:color="auto"/>
            <w:bottom w:val="none" w:sz="0" w:space="0" w:color="auto"/>
            <w:right w:val="none" w:sz="0" w:space="0" w:color="auto"/>
          </w:divBdr>
        </w:div>
        <w:div w:id="1390106924">
          <w:marLeft w:val="0"/>
          <w:marRight w:val="0"/>
          <w:marTop w:val="0"/>
          <w:marBottom w:val="0"/>
          <w:divBdr>
            <w:top w:val="none" w:sz="0" w:space="0" w:color="auto"/>
            <w:left w:val="none" w:sz="0" w:space="0" w:color="auto"/>
            <w:bottom w:val="none" w:sz="0" w:space="0" w:color="auto"/>
            <w:right w:val="none" w:sz="0" w:space="0" w:color="auto"/>
          </w:divBdr>
          <w:divsChild>
            <w:div w:id="118375207">
              <w:marLeft w:val="0"/>
              <w:marRight w:val="0"/>
              <w:marTop w:val="0"/>
              <w:marBottom w:val="0"/>
              <w:divBdr>
                <w:top w:val="none" w:sz="0" w:space="0" w:color="auto"/>
                <w:left w:val="none" w:sz="0" w:space="0" w:color="auto"/>
                <w:bottom w:val="none" w:sz="0" w:space="0" w:color="auto"/>
                <w:right w:val="none" w:sz="0" w:space="0" w:color="auto"/>
              </w:divBdr>
            </w:div>
          </w:divsChild>
        </w:div>
        <w:div w:id="461195074">
          <w:marLeft w:val="0"/>
          <w:marRight w:val="0"/>
          <w:marTop w:val="0"/>
          <w:marBottom w:val="0"/>
          <w:divBdr>
            <w:top w:val="none" w:sz="0" w:space="0" w:color="auto"/>
            <w:left w:val="none" w:sz="0" w:space="0" w:color="auto"/>
            <w:bottom w:val="none" w:sz="0" w:space="0" w:color="auto"/>
            <w:right w:val="none" w:sz="0" w:space="0" w:color="auto"/>
          </w:divBdr>
        </w:div>
        <w:div w:id="1248804202">
          <w:marLeft w:val="0"/>
          <w:marRight w:val="0"/>
          <w:marTop w:val="0"/>
          <w:marBottom w:val="0"/>
          <w:divBdr>
            <w:top w:val="none" w:sz="0" w:space="0" w:color="auto"/>
            <w:left w:val="none" w:sz="0" w:space="0" w:color="auto"/>
            <w:bottom w:val="none" w:sz="0" w:space="0" w:color="auto"/>
            <w:right w:val="none" w:sz="0" w:space="0" w:color="auto"/>
          </w:divBdr>
        </w:div>
        <w:div w:id="571475816">
          <w:marLeft w:val="0"/>
          <w:marRight w:val="0"/>
          <w:marTop w:val="0"/>
          <w:marBottom w:val="0"/>
          <w:divBdr>
            <w:top w:val="none" w:sz="0" w:space="0" w:color="auto"/>
            <w:left w:val="none" w:sz="0" w:space="0" w:color="auto"/>
            <w:bottom w:val="none" w:sz="0" w:space="0" w:color="auto"/>
            <w:right w:val="none" w:sz="0" w:space="0" w:color="auto"/>
          </w:divBdr>
        </w:div>
        <w:div w:id="427505420">
          <w:marLeft w:val="0"/>
          <w:marRight w:val="0"/>
          <w:marTop w:val="0"/>
          <w:marBottom w:val="0"/>
          <w:divBdr>
            <w:top w:val="none" w:sz="0" w:space="0" w:color="auto"/>
            <w:left w:val="none" w:sz="0" w:space="0" w:color="auto"/>
            <w:bottom w:val="none" w:sz="0" w:space="0" w:color="auto"/>
            <w:right w:val="none" w:sz="0" w:space="0" w:color="auto"/>
          </w:divBdr>
        </w:div>
        <w:div w:id="1359358386">
          <w:marLeft w:val="0"/>
          <w:marRight w:val="0"/>
          <w:marTop w:val="0"/>
          <w:marBottom w:val="0"/>
          <w:divBdr>
            <w:top w:val="none" w:sz="0" w:space="0" w:color="auto"/>
            <w:left w:val="none" w:sz="0" w:space="0" w:color="auto"/>
            <w:bottom w:val="none" w:sz="0" w:space="0" w:color="auto"/>
            <w:right w:val="none" w:sz="0" w:space="0" w:color="auto"/>
          </w:divBdr>
        </w:div>
        <w:div w:id="568464339">
          <w:marLeft w:val="0"/>
          <w:marRight w:val="0"/>
          <w:marTop w:val="0"/>
          <w:marBottom w:val="0"/>
          <w:divBdr>
            <w:top w:val="none" w:sz="0" w:space="0" w:color="auto"/>
            <w:left w:val="none" w:sz="0" w:space="0" w:color="auto"/>
            <w:bottom w:val="none" w:sz="0" w:space="0" w:color="auto"/>
            <w:right w:val="none" w:sz="0" w:space="0" w:color="auto"/>
          </w:divBdr>
        </w:div>
        <w:div w:id="897131208">
          <w:marLeft w:val="0"/>
          <w:marRight w:val="0"/>
          <w:marTop w:val="0"/>
          <w:marBottom w:val="0"/>
          <w:divBdr>
            <w:top w:val="none" w:sz="0" w:space="0" w:color="auto"/>
            <w:left w:val="none" w:sz="0" w:space="0" w:color="auto"/>
            <w:bottom w:val="none" w:sz="0" w:space="0" w:color="auto"/>
            <w:right w:val="none" w:sz="0" w:space="0" w:color="auto"/>
          </w:divBdr>
          <w:divsChild>
            <w:div w:id="283467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143872">
      <w:bodyDiv w:val="1"/>
      <w:marLeft w:val="0"/>
      <w:marRight w:val="0"/>
      <w:marTop w:val="0"/>
      <w:marBottom w:val="0"/>
      <w:divBdr>
        <w:top w:val="none" w:sz="0" w:space="0" w:color="auto"/>
        <w:left w:val="none" w:sz="0" w:space="0" w:color="auto"/>
        <w:bottom w:val="none" w:sz="0" w:space="0" w:color="auto"/>
        <w:right w:val="none" w:sz="0" w:space="0" w:color="auto"/>
      </w:divBdr>
    </w:div>
    <w:div w:id="1410927221">
      <w:bodyDiv w:val="1"/>
      <w:marLeft w:val="0"/>
      <w:marRight w:val="0"/>
      <w:marTop w:val="0"/>
      <w:marBottom w:val="0"/>
      <w:divBdr>
        <w:top w:val="none" w:sz="0" w:space="0" w:color="auto"/>
        <w:left w:val="none" w:sz="0" w:space="0" w:color="auto"/>
        <w:bottom w:val="none" w:sz="0" w:space="0" w:color="auto"/>
        <w:right w:val="none" w:sz="0" w:space="0" w:color="auto"/>
      </w:divBdr>
    </w:div>
    <w:div w:id="1428694461">
      <w:bodyDiv w:val="1"/>
      <w:marLeft w:val="0"/>
      <w:marRight w:val="0"/>
      <w:marTop w:val="0"/>
      <w:marBottom w:val="0"/>
      <w:divBdr>
        <w:top w:val="none" w:sz="0" w:space="0" w:color="auto"/>
        <w:left w:val="none" w:sz="0" w:space="0" w:color="auto"/>
        <w:bottom w:val="none" w:sz="0" w:space="0" w:color="auto"/>
        <w:right w:val="none" w:sz="0" w:space="0" w:color="auto"/>
      </w:divBdr>
    </w:div>
    <w:div w:id="1457143277">
      <w:bodyDiv w:val="1"/>
      <w:marLeft w:val="0"/>
      <w:marRight w:val="0"/>
      <w:marTop w:val="0"/>
      <w:marBottom w:val="0"/>
      <w:divBdr>
        <w:top w:val="none" w:sz="0" w:space="0" w:color="auto"/>
        <w:left w:val="none" w:sz="0" w:space="0" w:color="auto"/>
        <w:bottom w:val="none" w:sz="0" w:space="0" w:color="auto"/>
        <w:right w:val="none" w:sz="0" w:space="0" w:color="auto"/>
      </w:divBdr>
    </w:div>
    <w:div w:id="1460223940">
      <w:bodyDiv w:val="1"/>
      <w:marLeft w:val="0"/>
      <w:marRight w:val="0"/>
      <w:marTop w:val="0"/>
      <w:marBottom w:val="0"/>
      <w:divBdr>
        <w:top w:val="none" w:sz="0" w:space="0" w:color="auto"/>
        <w:left w:val="none" w:sz="0" w:space="0" w:color="auto"/>
        <w:bottom w:val="none" w:sz="0" w:space="0" w:color="auto"/>
        <w:right w:val="none" w:sz="0" w:space="0" w:color="auto"/>
      </w:divBdr>
    </w:div>
    <w:div w:id="1466005709">
      <w:bodyDiv w:val="1"/>
      <w:marLeft w:val="0"/>
      <w:marRight w:val="0"/>
      <w:marTop w:val="0"/>
      <w:marBottom w:val="0"/>
      <w:divBdr>
        <w:top w:val="none" w:sz="0" w:space="0" w:color="auto"/>
        <w:left w:val="none" w:sz="0" w:space="0" w:color="auto"/>
        <w:bottom w:val="none" w:sz="0" w:space="0" w:color="auto"/>
        <w:right w:val="none" w:sz="0" w:space="0" w:color="auto"/>
      </w:divBdr>
    </w:div>
    <w:div w:id="1478451556">
      <w:bodyDiv w:val="1"/>
      <w:marLeft w:val="0"/>
      <w:marRight w:val="0"/>
      <w:marTop w:val="0"/>
      <w:marBottom w:val="0"/>
      <w:divBdr>
        <w:top w:val="none" w:sz="0" w:space="0" w:color="auto"/>
        <w:left w:val="none" w:sz="0" w:space="0" w:color="auto"/>
        <w:bottom w:val="none" w:sz="0" w:space="0" w:color="auto"/>
        <w:right w:val="none" w:sz="0" w:space="0" w:color="auto"/>
      </w:divBdr>
    </w:div>
    <w:div w:id="1544902075">
      <w:bodyDiv w:val="1"/>
      <w:marLeft w:val="0"/>
      <w:marRight w:val="0"/>
      <w:marTop w:val="0"/>
      <w:marBottom w:val="0"/>
      <w:divBdr>
        <w:top w:val="none" w:sz="0" w:space="0" w:color="auto"/>
        <w:left w:val="none" w:sz="0" w:space="0" w:color="auto"/>
        <w:bottom w:val="none" w:sz="0" w:space="0" w:color="auto"/>
        <w:right w:val="none" w:sz="0" w:space="0" w:color="auto"/>
      </w:divBdr>
    </w:div>
    <w:div w:id="1565602859">
      <w:bodyDiv w:val="1"/>
      <w:marLeft w:val="0"/>
      <w:marRight w:val="0"/>
      <w:marTop w:val="0"/>
      <w:marBottom w:val="0"/>
      <w:divBdr>
        <w:top w:val="none" w:sz="0" w:space="0" w:color="auto"/>
        <w:left w:val="none" w:sz="0" w:space="0" w:color="auto"/>
        <w:bottom w:val="none" w:sz="0" w:space="0" w:color="auto"/>
        <w:right w:val="none" w:sz="0" w:space="0" w:color="auto"/>
      </w:divBdr>
    </w:div>
    <w:div w:id="1567909848">
      <w:bodyDiv w:val="1"/>
      <w:marLeft w:val="0"/>
      <w:marRight w:val="0"/>
      <w:marTop w:val="0"/>
      <w:marBottom w:val="0"/>
      <w:divBdr>
        <w:top w:val="none" w:sz="0" w:space="0" w:color="auto"/>
        <w:left w:val="none" w:sz="0" w:space="0" w:color="auto"/>
        <w:bottom w:val="none" w:sz="0" w:space="0" w:color="auto"/>
        <w:right w:val="none" w:sz="0" w:space="0" w:color="auto"/>
      </w:divBdr>
    </w:div>
    <w:div w:id="1578978065">
      <w:bodyDiv w:val="1"/>
      <w:marLeft w:val="0"/>
      <w:marRight w:val="0"/>
      <w:marTop w:val="0"/>
      <w:marBottom w:val="0"/>
      <w:divBdr>
        <w:top w:val="none" w:sz="0" w:space="0" w:color="auto"/>
        <w:left w:val="none" w:sz="0" w:space="0" w:color="auto"/>
        <w:bottom w:val="none" w:sz="0" w:space="0" w:color="auto"/>
        <w:right w:val="none" w:sz="0" w:space="0" w:color="auto"/>
      </w:divBdr>
    </w:div>
    <w:div w:id="1601184649">
      <w:bodyDiv w:val="1"/>
      <w:marLeft w:val="0"/>
      <w:marRight w:val="0"/>
      <w:marTop w:val="0"/>
      <w:marBottom w:val="0"/>
      <w:divBdr>
        <w:top w:val="none" w:sz="0" w:space="0" w:color="auto"/>
        <w:left w:val="none" w:sz="0" w:space="0" w:color="auto"/>
        <w:bottom w:val="none" w:sz="0" w:space="0" w:color="auto"/>
        <w:right w:val="none" w:sz="0" w:space="0" w:color="auto"/>
      </w:divBdr>
      <w:divsChild>
        <w:div w:id="778529568">
          <w:marLeft w:val="0"/>
          <w:marRight w:val="0"/>
          <w:marTop w:val="0"/>
          <w:marBottom w:val="0"/>
          <w:divBdr>
            <w:top w:val="none" w:sz="0" w:space="0" w:color="auto"/>
            <w:left w:val="none" w:sz="0" w:space="0" w:color="auto"/>
            <w:bottom w:val="none" w:sz="0" w:space="0" w:color="auto"/>
            <w:right w:val="none" w:sz="0" w:space="0" w:color="auto"/>
          </w:divBdr>
        </w:div>
      </w:divsChild>
    </w:div>
    <w:div w:id="1608198264">
      <w:bodyDiv w:val="1"/>
      <w:marLeft w:val="0"/>
      <w:marRight w:val="0"/>
      <w:marTop w:val="0"/>
      <w:marBottom w:val="0"/>
      <w:divBdr>
        <w:top w:val="none" w:sz="0" w:space="0" w:color="auto"/>
        <w:left w:val="none" w:sz="0" w:space="0" w:color="auto"/>
        <w:bottom w:val="none" w:sz="0" w:space="0" w:color="auto"/>
        <w:right w:val="none" w:sz="0" w:space="0" w:color="auto"/>
      </w:divBdr>
    </w:div>
    <w:div w:id="1617984366">
      <w:bodyDiv w:val="1"/>
      <w:marLeft w:val="0"/>
      <w:marRight w:val="0"/>
      <w:marTop w:val="0"/>
      <w:marBottom w:val="0"/>
      <w:divBdr>
        <w:top w:val="none" w:sz="0" w:space="0" w:color="auto"/>
        <w:left w:val="none" w:sz="0" w:space="0" w:color="auto"/>
        <w:bottom w:val="none" w:sz="0" w:space="0" w:color="auto"/>
        <w:right w:val="none" w:sz="0" w:space="0" w:color="auto"/>
      </w:divBdr>
    </w:div>
    <w:div w:id="1619606654">
      <w:bodyDiv w:val="1"/>
      <w:marLeft w:val="0"/>
      <w:marRight w:val="0"/>
      <w:marTop w:val="0"/>
      <w:marBottom w:val="0"/>
      <w:divBdr>
        <w:top w:val="none" w:sz="0" w:space="0" w:color="auto"/>
        <w:left w:val="none" w:sz="0" w:space="0" w:color="auto"/>
        <w:bottom w:val="none" w:sz="0" w:space="0" w:color="auto"/>
        <w:right w:val="none" w:sz="0" w:space="0" w:color="auto"/>
      </w:divBdr>
    </w:div>
    <w:div w:id="1624459220">
      <w:bodyDiv w:val="1"/>
      <w:marLeft w:val="0"/>
      <w:marRight w:val="0"/>
      <w:marTop w:val="0"/>
      <w:marBottom w:val="0"/>
      <w:divBdr>
        <w:top w:val="none" w:sz="0" w:space="0" w:color="auto"/>
        <w:left w:val="none" w:sz="0" w:space="0" w:color="auto"/>
        <w:bottom w:val="none" w:sz="0" w:space="0" w:color="auto"/>
        <w:right w:val="none" w:sz="0" w:space="0" w:color="auto"/>
      </w:divBdr>
    </w:div>
    <w:div w:id="1625766523">
      <w:bodyDiv w:val="1"/>
      <w:marLeft w:val="0"/>
      <w:marRight w:val="0"/>
      <w:marTop w:val="0"/>
      <w:marBottom w:val="0"/>
      <w:divBdr>
        <w:top w:val="none" w:sz="0" w:space="0" w:color="auto"/>
        <w:left w:val="none" w:sz="0" w:space="0" w:color="auto"/>
        <w:bottom w:val="none" w:sz="0" w:space="0" w:color="auto"/>
        <w:right w:val="none" w:sz="0" w:space="0" w:color="auto"/>
      </w:divBdr>
    </w:div>
    <w:div w:id="1625845425">
      <w:bodyDiv w:val="1"/>
      <w:marLeft w:val="0"/>
      <w:marRight w:val="0"/>
      <w:marTop w:val="0"/>
      <w:marBottom w:val="0"/>
      <w:divBdr>
        <w:top w:val="none" w:sz="0" w:space="0" w:color="auto"/>
        <w:left w:val="none" w:sz="0" w:space="0" w:color="auto"/>
        <w:bottom w:val="none" w:sz="0" w:space="0" w:color="auto"/>
        <w:right w:val="none" w:sz="0" w:space="0" w:color="auto"/>
      </w:divBdr>
      <w:divsChild>
        <w:div w:id="1508784647">
          <w:marLeft w:val="0"/>
          <w:marRight w:val="0"/>
          <w:marTop w:val="300"/>
          <w:marBottom w:val="0"/>
          <w:divBdr>
            <w:top w:val="none" w:sz="0" w:space="0" w:color="auto"/>
            <w:left w:val="none" w:sz="0" w:space="0" w:color="auto"/>
            <w:bottom w:val="none" w:sz="0" w:space="0" w:color="auto"/>
            <w:right w:val="none" w:sz="0" w:space="0" w:color="auto"/>
          </w:divBdr>
          <w:divsChild>
            <w:div w:id="1086196746">
              <w:marLeft w:val="0"/>
              <w:marRight w:val="0"/>
              <w:marTop w:val="0"/>
              <w:marBottom w:val="0"/>
              <w:divBdr>
                <w:top w:val="none" w:sz="0" w:space="0" w:color="auto"/>
                <w:left w:val="none" w:sz="0" w:space="0" w:color="auto"/>
                <w:bottom w:val="none" w:sz="0" w:space="0" w:color="auto"/>
                <w:right w:val="none" w:sz="0" w:space="0" w:color="auto"/>
              </w:divBdr>
              <w:divsChild>
                <w:div w:id="1791314173">
                  <w:marLeft w:val="-120"/>
                  <w:marRight w:val="-120"/>
                  <w:marTop w:val="150"/>
                  <w:marBottom w:val="0"/>
                  <w:divBdr>
                    <w:top w:val="none" w:sz="0" w:space="0" w:color="auto"/>
                    <w:left w:val="none" w:sz="0" w:space="0" w:color="auto"/>
                    <w:bottom w:val="none" w:sz="0" w:space="0" w:color="auto"/>
                    <w:right w:val="none" w:sz="0" w:space="0" w:color="auto"/>
                  </w:divBdr>
                  <w:divsChild>
                    <w:div w:id="2144494829">
                      <w:marLeft w:val="0"/>
                      <w:marRight w:val="0"/>
                      <w:marTop w:val="0"/>
                      <w:marBottom w:val="0"/>
                      <w:divBdr>
                        <w:top w:val="none" w:sz="0" w:space="0" w:color="auto"/>
                        <w:left w:val="none" w:sz="0" w:space="0" w:color="auto"/>
                        <w:bottom w:val="none" w:sz="0" w:space="0" w:color="auto"/>
                        <w:right w:val="none" w:sz="0" w:space="0" w:color="auto"/>
                      </w:divBdr>
                    </w:div>
                    <w:div w:id="1798179866">
                      <w:marLeft w:val="0"/>
                      <w:marRight w:val="0"/>
                      <w:marTop w:val="0"/>
                      <w:marBottom w:val="0"/>
                      <w:divBdr>
                        <w:top w:val="none" w:sz="0" w:space="0" w:color="auto"/>
                        <w:left w:val="none" w:sz="0" w:space="0" w:color="auto"/>
                        <w:bottom w:val="none" w:sz="0" w:space="0" w:color="auto"/>
                        <w:right w:val="none" w:sz="0" w:space="0" w:color="auto"/>
                      </w:divBdr>
                      <w:divsChild>
                        <w:div w:id="2076658809">
                          <w:marLeft w:val="0"/>
                          <w:marRight w:val="0"/>
                          <w:marTop w:val="0"/>
                          <w:marBottom w:val="0"/>
                          <w:divBdr>
                            <w:top w:val="none" w:sz="0" w:space="0" w:color="auto"/>
                            <w:left w:val="none" w:sz="0" w:space="0" w:color="auto"/>
                            <w:bottom w:val="none" w:sz="0" w:space="0" w:color="auto"/>
                            <w:right w:val="none" w:sz="0" w:space="0" w:color="auto"/>
                          </w:divBdr>
                        </w:div>
                      </w:divsChild>
                    </w:div>
                    <w:div w:id="1927811096">
                      <w:marLeft w:val="0"/>
                      <w:marRight w:val="0"/>
                      <w:marTop w:val="0"/>
                      <w:marBottom w:val="0"/>
                      <w:divBdr>
                        <w:top w:val="none" w:sz="0" w:space="0" w:color="auto"/>
                        <w:left w:val="none" w:sz="0" w:space="0" w:color="auto"/>
                        <w:bottom w:val="none" w:sz="0" w:space="0" w:color="auto"/>
                        <w:right w:val="none" w:sz="0" w:space="0" w:color="auto"/>
                      </w:divBdr>
                      <w:divsChild>
                        <w:div w:id="1386224338">
                          <w:marLeft w:val="0"/>
                          <w:marRight w:val="0"/>
                          <w:marTop w:val="0"/>
                          <w:marBottom w:val="0"/>
                          <w:divBdr>
                            <w:top w:val="none" w:sz="0" w:space="0" w:color="auto"/>
                            <w:left w:val="none" w:sz="0" w:space="0" w:color="auto"/>
                            <w:bottom w:val="none" w:sz="0" w:space="0" w:color="auto"/>
                            <w:right w:val="none" w:sz="0" w:space="0" w:color="auto"/>
                          </w:divBdr>
                        </w:div>
                      </w:divsChild>
                    </w:div>
                    <w:div w:id="596669385">
                      <w:marLeft w:val="0"/>
                      <w:marRight w:val="0"/>
                      <w:marTop w:val="0"/>
                      <w:marBottom w:val="0"/>
                      <w:divBdr>
                        <w:top w:val="none" w:sz="0" w:space="0" w:color="auto"/>
                        <w:left w:val="none" w:sz="0" w:space="0" w:color="auto"/>
                        <w:bottom w:val="none" w:sz="0" w:space="0" w:color="auto"/>
                        <w:right w:val="none" w:sz="0" w:space="0" w:color="auto"/>
                      </w:divBdr>
                      <w:divsChild>
                        <w:div w:id="1664428926">
                          <w:marLeft w:val="0"/>
                          <w:marRight w:val="0"/>
                          <w:marTop w:val="0"/>
                          <w:marBottom w:val="0"/>
                          <w:divBdr>
                            <w:top w:val="none" w:sz="0" w:space="0" w:color="auto"/>
                            <w:left w:val="none" w:sz="0" w:space="0" w:color="auto"/>
                            <w:bottom w:val="none" w:sz="0" w:space="0" w:color="auto"/>
                            <w:right w:val="none" w:sz="0" w:space="0" w:color="auto"/>
                          </w:divBdr>
                        </w:div>
                      </w:divsChild>
                    </w:div>
                    <w:div w:id="1396901478">
                      <w:marLeft w:val="0"/>
                      <w:marRight w:val="0"/>
                      <w:marTop w:val="0"/>
                      <w:marBottom w:val="0"/>
                      <w:divBdr>
                        <w:top w:val="none" w:sz="0" w:space="0" w:color="auto"/>
                        <w:left w:val="none" w:sz="0" w:space="0" w:color="auto"/>
                        <w:bottom w:val="none" w:sz="0" w:space="0" w:color="auto"/>
                        <w:right w:val="none" w:sz="0" w:space="0" w:color="auto"/>
                      </w:divBdr>
                      <w:divsChild>
                        <w:div w:id="58022800">
                          <w:marLeft w:val="0"/>
                          <w:marRight w:val="0"/>
                          <w:marTop w:val="0"/>
                          <w:marBottom w:val="0"/>
                          <w:divBdr>
                            <w:top w:val="none" w:sz="0" w:space="0" w:color="auto"/>
                            <w:left w:val="none" w:sz="0" w:space="0" w:color="auto"/>
                            <w:bottom w:val="none" w:sz="0" w:space="0" w:color="auto"/>
                            <w:right w:val="none" w:sz="0" w:space="0" w:color="auto"/>
                          </w:divBdr>
                        </w:div>
                      </w:divsChild>
                    </w:div>
                    <w:div w:id="1917402257">
                      <w:marLeft w:val="0"/>
                      <w:marRight w:val="0"/>
                      <w:marTop w:val="0"/>
                      <w:marBottom w:val="0"/>
                      <w:divBdr>
                        <w:top w:val="none" w:sz="0" w:space="0" w:color="auto"/>
                        <w:left w:val="none" w:sz="0" w:space="0" w:color="auto"/>
                        <w:bottom w:val="none" w:sz="0" w:space="0" w:color="auto"/>
                        <w:right w:val="none" w:sz="0" w:space="0" w:color="auto"/>
                      </w:divBdr>
                      <w:divsChild>
                        <w:div w:id="1841849591">
                          <w:marLeft w:val="0"/>
                          <w:marRight w:val="0"/>
                          <w:marTop w:val="0"/>
                          <w:marBottom w:val="0"/>
                          <w:divBdr>
                            <w:top w:val="none" w:sz="0" w:space="0" w:color="auto"/>
                            <w:left w:val="none" w:sz="0" w:space="0" w:color="auto"/>
                            <w:bottom w:val="none" w:sz="0" w:space="0" w:color="auto"/>
                            <w:right w:val="none" w:sz="0" w:space="0" w:color="auto"/>
                          </w:divBdr>
                        </w:div>
                      </w:divsChild>
                    </w:div>
                    <w:div w:id="722602748">
                      <w:marLeft w:val="0"/>
                      <w:marRight w:val="0"/>
                      <w:marTop w:val="0"/>
                      <w:marBottom w:val="0"/>
                      <w:divBdr>
                        <w:top w:val="none" w:sz="0" w:space="0" w:color="auto"/>
                        <w:left w:val="none" w:sz="0" w:space="0" w:color="auto"/>
                        <w:bottom w:val="none" w:sz="0" w:space="0" w:color="auto"/>
                        <w:right w:val="none" w:sz="0" w:space="0" w:color="auto"/>
                      </w:divBdr>
                      <w:divsChild>
                        <w:div w:id="643120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124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559713">
          <w:marLeft w:val="0"/>
          <w:marRight w:val="0"/>
          <w:marTop w:val="300"/>
          <w:marBottom w:val="0"/>
          <w:divBdr>
            <w:top w:val="none" w:sz="0" w:space="0" w:color="auto"/>
            <w:left w:val="none" w:sz="0" w:space="0" w:color="auto"/>
            <w:bottom w:val="none" w:sz="0" w:space="0" w:color="auto"/>
            <w:right w:val="none" w:sz="0" w:space="0" w:color="auto"/>
          </w:divBdr>
          <w:divsChild>
            <w:div w:id="266698665">
              <w:marLeft w:val="0"/>
              <w:marRight w:val="0"/>
              <w:marTop w:val="0"/>
              <w:marBottom w:val="0"/>
              <w:divBdr>
                <w:top w:val="none" w:sz="0" w:space="0" w:color="auto"/>
                <w:left w:val="none" w:sz="0" w:space="0" w:color="auto"/>
                <w:bottom w:val="none" w:sz="0" w:space="0" w:color="auto"/>
                <w:right w:val="none" w:sz="0" w:space="0" w:color="auto"/>
              </w:divBdr>
              <w:divsChild>
                <w:div w:id="2044287743">
                  <w:marLeft w:val="-120"/>
                  <w:marRight w:val="-120"/>
                  <w:marTop w:val="150"/>
                  <w:marBottom w:val="0"/>
                  <w:divBdr>
                    <w:top w:val="none" w:sz="0" w:space="0" w:color="auto"/>
                    <w:left w:val="none" w:sz="0" w:space="0" w:color="auto"/>
                    <w:bottom w:val="none" w:sz="0" w:space="0" w:color="auto"/>
                    <w:right w:val="none" w:sz="0" w:space="0" w:color="auto"/>
                  </w:divBdr>
                  <w:divsChild>
                    <w:div w:id="1044406647">
                      <w:marLeft w:val="0"/>
                      <w:marRight w:val="0"/>
                      <w:marTop w:val="0"/>
                      <w:marBottom w:val="0"/>
                      <w:divBdr>
                        <w:top w:val="none" w:sz="0" w:space="0" w:color="auto"/>
                        <w:left w:val="none" w:sz="0" w:space="0" w:color="auto"/>
                        <w:bottom w:val="none" w:sz="0" w:space="0" w:color="auto"/>
                        <w:right w:val="none" w:sz="0" w:space="0" w:color="auto"/>
                      </w:divBdr>
                    </w:div>
                    <w:div w:id="210387794">
                      <w:marLeft w:val="0"/>
                      <w:marRight w:val="0"/>
                      <w:marTop w:val="0"/>
                      <w:marBottom w:val="0"/>
                      <w:divBdr>
                        <w:top w:val="none" w:sz="0" w:space="0" w:color="auto"/>
                        <w:left w:val="none" w:sz="0" w:space="0" w:color="auto"/>
                        <w:bottom w:val="none" w:sz="0" w:space="0" w:color="auto"/>
                        <w:right w:val="none" w:sz="0" w:space="0" w:color="auto"/>
                      </w:divBdr>
                      <w:divsChild>
                        <w:div w:id="759330734">
                          <w:marLeft w:val="0"/>
                          <w:marRight w:val="0"/>
                          <w:marTop w:val="0"/>
                          <w:marBottom w:val="0"/>
                          <w:divBdr>
                            <w:top w:val="none" w:sz="0" w:space="0" w:color="auto"/>
                            <w:left w:val="none" w:sz="0" w:space="0" w:color="auto"/>
                            <w:bottom w:val="none" w:sz="0" w:space="0" w:color="auto"/>
                            <w:right w:val="none" w:sz="0" w:space="0" w:color="auto"/>
                          </w:divBdr>
                        </w:div>
                      </w:divsChild>
                    </w:div>
                    <w:div w:id="1867282532">
                      <w:marLeft w:val="0"/>
                      <w:marRight w:val="0"/>
                      <w:marTop w:val="0"/>
                      <w:marBottom w:val="0"/>
                      <w:divBdr>
                        <w:top w:val="none" w:sz="0" w:space="0" w:color="auto"/>
                        <w:left w:val="none" w:sz="0" w:space="0" w:color="auto"/>
                        <w:bottom w:val="none" w:sz="0" w:space="0" w:color="auto"/>
                        <w:right w:val="none" w:sz="0" w:space="0" w:color="auto"/>
                      </w:divBdr>
                      <w:divsChild>
                        <w:div w:id="951741807">
                          <w:marLeft w:val="0"/>
                          <w:marRight w:val="0"/>
                          <w:marTop w:val="0"/>
                          <w:marBottom w:val="0"/>
                          <w:divBdr>
                            <w:top w:val="none" w:sz="0" w:space="0" w:color="auto"/>
                            <w:left w:val="none" w:sz="0" w:space="0" w:color="auto"/>
                            <w:bottom w:val="none" w:sz="0" w:space="0" w:color="auto"/>
                            <w:right w:val="none" w:sz="0" w:space="0" w:color="auto"/>
                          </w:divBdr>
                        </w:div>
                      </w:divsChild>
                    </w:div>
                    <w:div w:id="1456948411">
                      <w:marLeft w:val="0"/>
                      <w:marRight w:val="0"/>
                      <w:marTop w:val="0"/>
                      <w:marBottom w:val="0"/>
                      <w:divBdr>
                        <w:top w:val="none" w:sz="0" w:space="0" w:color="auto"/>
                        <w:left w:val="none" w:sz="0" w:space="0" w:color="auto"/>
                        <w:bottom w:val="none" w:sz="0" w:space="0" w:color="auto"/>
                        <w:right w:val="none" w:sz="0" w:space="0" w:color="auto"/>
                      </w:divBdr>
                      <w:divsChild>
                        <w:div w:id="1049187937">
                          <w:marLeft w:val="0"/>
                          <w:marRight w:val="0"/>
                          <w:marTop w:val="0"/>
                          <w:marBottom w:val="0"/>
                          <w:divBdr>
                            <w:top w:val="none" w:sz="0" w:space="0" w:color="auto"/>
                            <w:left w:val="none" w:sz="0" w:space="0" w:color="auto"/>
                            <w:bottom w:val="none" w:sz="0" w:space="0" w:color="auto"/>
                            <w:right w:val="none" w:sz="0" w:space="0" w:color="auto"/>
                          </w:divBdr>
                        </w:div>
                      </w:divsChild>
                    </w:div>
                    <w:div w:id="635725407">
                      <w:marLeft w:val="0"/>
                      <w:marRight w:val="0"/>
                      <w:marTop w:val="0"/>
                      <w:marBottom w:val="0"/>
                      <w:divBdr>
                        <w:top w:val="none" w:sz="0" w:space="0" w:color="auto"/>
                        <w:left w:val="none" w:sz="0" w:space="0" w:color="auto"/>
                        <w:bottom w:val="none" w:sz="0" w:space="0" w:color="auto"/>
                        <w:right w:val="none" w:sz="0" w:space="0" w:color="auto"/>
                      </w:divBdr>
                      <w:divsChild>
                        <w:div w:id="1625112618">
                          <w:marLeft w:val="0"/>
                          <w:marRight w:val="0"/>
                          <w:marTop w:val="0"/>
                          <w:marBottom w:val="0"/>
                          <w:divBdr>
                            <w:top w:val="none" w:sz="0" w:space="0" w:color="auto"/>
                            <w:left w:val="none" w:sz="0" w:space="0" w:color="auto"/>
                            <w:bottom w:val="none" w:sz="0" w:space="0" w:color="auto"/>
                            <w:right w:val="none" w:sz="0" w:space="0" w:color="auto"/>
                          </w:divBdr>
                        </w:div>
                      </w:divsChild>
                    </w:div>
                    <w:div w:id="1003122711">
                      <w:marLeft w:val="0"/>
                      <w:marRight w:val="0"/>
                      <w:marTop w:val="0"/>
                      <w:marBottom w:val="0"/>
                      <w:divBdr>
                        <w:top w:val="none" w:sz="0" w:space="0" w:color="auto"/>
                        <w:left w:val="none" w:sz="0" w:space="0" w:color="auto"/>
                        <w:bottom w:val="none" w:sz="0" w:space="0" w:color="auto"/>
                        <w:right w:val="none" w:sz="0" w:space="0" w:color="auto"/>
                      </w:divBdr>
                      <w:divsChild>
                        <w:div w:id="60101641">
                          <w:marLeft w:val="0"/>
                          <w:marRight w:val="0"/>
                          <w:marTop w:val="0"/>
                          <w:marBottom w:val="0"/>
                          <w:divBdr>
                            <w:top w:val="none" w:sz="0" w:space="0" w:color="auto"/>
                            <w:left w:val="none" w:sz="0" w:space="0" w:color="auto"/>
                            <w:bottom w:val="none" w:sz="0" w:space="0" w:color="auto"/>
                            <w:right w:val="none" w:sz="0" w:space="0" w:color="auto"/>
                          </w:divBdr>
                        </w:div>
                      </w:divsChild>
                    </w:div>
                    <w:div w:id="1562406616">
                      <w:marLeft w:val="0"/>
                      <w:marRight w:val="0"/>
                      <w:marTop w:val="0"/>
                      <w:marBottom w:val="0"/>
                      <w:divBdr>
                        <w:top w:val="none" w:sz="0" w:space="0" w:color="auto"/>
                        <w:left w:val="none" w:sz="0" w:space="0" w:color="auto"/>
                        <w:bottom w:val="none" w:sz="0" w:space="0" w:color="auto"/>
                        <w:right w:val="none" w:sz="0" w:space="0" w:color="auto"/>
                      </w:divBdr>
                      <w:divsChild>
                        <w:div w:id="1406494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6062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533594">
          <w:marLeft w:val="0"/>
          <w:marRight w:val="0"/>
          <w:marTop w:val="300"/>
          <w:marBottom w:val="0"/>
          <w:divBdr>
            <w:top w:val="none" w:sz="0" w:space="0" w:color="auto"/>
            <w:left w:val="none" w:sz="0" w:space="0" w:color="auto"/>
            <w:bottom w:val="none" w:sz="0" w:space="0" w:color="auto"/>
            <w:right w:val="none" w:sz="0" w:space="0" w:color="auto"/>
          </w:divBdr>
          <w:divsChild>
            <w:div w:id="161825314">
              <w:marLeft w:val="0"/>
              <w:marRight w:val="0"/>
              <w:marTop w:val="0"/>
              <w:marBottom w:val="0"/>
              <w:divBdr>
                <w:top w:val="none" w:sz="0" w:space="0" w:color="auto"/>
                <w:left w:val="none" w:sz="0" w:space="0" w:color="auto"/>
                <w:bottom w:val="none" w:sz="0" w:space="0" w:color="auto"/>
                <w:right w:val="none" w:sz="0" w:space="0" w:color="auto"/>
              </w:divBdr>
              <w:divsChild>
                <w:div w:id="864751704">
                  <w:marLeft w:val="-120"/>
                  <w:marRight w:val="-120"/>
                  <w:marTop w:val="150"/>
                  <w:marBottom w:val="0"/>
                  <w:divBdr>
                    <w:top w:val="none" w:sz="0" w:space="0" w:color="auto"/>
                    <w:left w:val="none" w:sz="0" w:space="0" w:color="auto"/>
                    <w:bottom w:val="none" w:sz="0" w:space="0" w:color="auto"/>
                    <w:right w:val="none" w:sz="0" w:space="0" w:color="auto"/>
                  </w:divBdr>
                  <w:divsChild>
                    <w:div w:id="2035422524">
                      <w:marLeft w:val="0"/>
                      <w:marRight w:val="0"/>
                      <w:marTop w:val="0"/>
                      <w:marBottom w:val="0"/>
                      <w:divBdr>
                        <w:top w:val="none" w:sz="0" w:space="0" w:color="auto"/>
                        <w:left w:val="none" w:sz="0" w:space="0" w:color="auto"/>
                        <w:bottom w:val="none" w:sz="0" w:space="0" w:color="auto"/>
                        <w:right w:val="none" w:sz="0" w:space="0" w:color="auto"/>
                      </w:divBdr>
                    </w:div>
                    <w:div w:id="2123765392">
                      <w:marLeft w:val="0"/>
                      <w:marRight w:val="0"/>
                      <w:marTop w:val="0"/>
                      <w:marBottom w:val="0"/>
                      <w:divBdr>
                        <w:top w:val="none" w:sz="0" w:space="0" w:color="auto"/>
                        <w:left w:val="none" w:sz="0" w:space="0" w:color="auto"/>
                        <w:bottom w:val="none" w:sz="0" w:space="0" w:color="auto"/>
                        <w:right w:val="none" w:sz="0" w:space="0" w:color="auto"/>
                      </w:divBdr>
                      <w:divsChild>
                        <w:div w:id="1012024257">
                          <w:marLeft w:val="0"/>
                          <w:marRight w:val="0"/>
                          <w:marTop w:val="0"/>
                          <w:marBottom w:val="0"/>
                          <w:divBdr>
                            <w:top w:val="none" w:sz="0" w:space="0" w:color="auto"/>
                            <w:left w:val="none" w:sz="0" w:space="0" w:color="auto"/>
                            <w:bottom w:val="none" w:sz="0" w:space="0" w:color="auto"/>
                            <w:right w:val="none" w:sz="0" w:space="0" w:color="auto"/>
                          </w:divBdr>
                        </w:div>
                        <w:div w:id="1873763965">
                          <w:marLeft w:val="0"/>
                          <w:marRight w:val="0"/>
                          <w:marTop w:val="0"/>
                          <w:marBottom w:val="0"/>
                          <w:divBdr>
                            <w:top w:val="none" w:sz="0" w:space="0" w:color="auto"/>
                            <w:left w:val="none" w:sz="0" w:space="0" w:color="auto"/>
                            <w:bottom w:val="none" w:sz="0" w:space="0" w:color="auto"/>
                            <w:right w:val="none" w:sz="0" w:space="0" w:color="auto"/>
                          </w:divBdr>
                        </w:div>
                      </w:divsChild>
                    </w:div>
                    <w:div w:id="1216699605">
                      <w:marLeft w:val="0"/>
                      <w:marRight w:val="0"/>
                      <w:marTop w:val="0"/>
                      <w:marBottom w:val="0"/>
                      <w:divBdr>
                        <w:top w:val="none" w:sz="0" w:space="0" w:color="auto"/>
                        <w:left w:val="none" w:sz="0" w:space="0" w:color="auto"/>
                        <w:bottom w:val="none" w:sz="0" w:space="0" w:color="auto"/>
                        <w:right w:val="none" w:sz="0" w:space="0" w:color="auto"/>
                      </w:divBdr>
                      <w:divsChild>
                        <w:div w:id="449665305">
                          <w:marLeft w:val="0"/>
                          <w:marRight w:val="0"/>
                          <w:marTop w:val="0"/>
                          <w:marBottom w:val="0"/>
                          <w:divBdr>
                            <w:top w:val="none" w:sz="0" w:space="0" w:color="auto"/>
                            <w:left w:val="none" w:sz="0" w:space="0" w:color="auto"/>
                            <w:bottom w:val="none" w:sz="0" w:space="0" w:color="auto"/>
                            <w:right w:val="none" w:sz="0" w:space="0" w:color="auto"/>
                          </w:divBdr>
                        </w:div>
                      </w:divsChild>
                    </w:div>
                    <w:div w:id="1234268456">
                      <w:marLeft w:val="0"/>
                      <w:marRight w:val="0"/>
                      <w:marTop w:val="0"/>
                      <w:marBottom w:val="0"/>
                      <w:divBdr>
                        <w:top w:val="none" w:sz="0" w:space="0" w:color="auto"/>
                        <w:left w:val="none" w:sz="0" w:space="0" w:color="auto"/>
                        <w:bottom w:val="none" w:sz="0" w:space="0" w:color="auto"/>
                        <w:right w:val="none" w:sz="0" w:space="0" w:color="auto"/>
                      </w:divBdr>
                      <w:divsChild>
                        <w:div w:id="2025131641">
                          <w:marLeft w:val="0"/>
                          <w:marRight w:val="0"/>
                          <w:marTop w:val="0"/>
                          <w:marBottom w:val="0"/>
                          <w:divBdr>
                            <w:top w:val="none" w:sz="0" w:space="0" w:color="auto"/>
                            <w:left w:val="none" w:sz="0" w:space="0" w:color="auto"/>
                            <w:bottom w:val="none" w:sz="0" w:space="0" w:color="auto"/>
                            <w:right w:val="none" w:sz="0" w:space="0" w:color="auto"/>
                          </w:divBdr>
                        </w:div>
                      </w:divsChild>
                    </w:div>
                    <w:div w:id="1431848985">
                      <w:marLeft w:val="0"/>
                      <w:marRight w:val="0"/>
                      <w:marTop w:val="0"/>
                      <w:marBottom w:val="0"/>
                      <w:divBdr>
                        <w:top w:val="none" w:sz="0" w:space="0" w:color="auto"/>
                        <w:left w:val="none" w:sz="0" w:space="0" w:color="auto"/>
                        <w:bottom w:val="none" w:sz="0" w:space="0" w:color="auto"/>
                        <w:right w:val="none" w:sz="0" w:space="0" w:color="auto"/>
                      </w:divBdr>
                      <w:divsChild>
                        <w:div w:id="862477831">
                          <w:marLeft w:val="0"/>
                          <w:marRight w:val="0"/>
                          <w:marTop w:val="0"/>
                          <w:marBottom w:val="0"/>
                          <w:divBdr>
                            <w:top w:val="none" w:sz="0" w:space="0" w:color="auto"/>
                            <w:left w:val="none" w:sz="0" w:space="0" w:color="auto"/>
                            <w:bottom w:val="none" w:sz="0" w:space="0" w:color="auto"/>
                            <w:right w:val="none" w:sz="0" w:space="0" w:color="auto"/>
                          </w:divBdr>
                        </w:div>
                      </w:divsChild>
                    </w:div>
                    <w:div w:id="1710110529">
                      <w:marLeft w:val="0"/>
                      <w:marRight w:val="0"/>
                      <w:marTop w:val="0"/>
                      <w:marBottom w:val="0"/>
                      <w:divBdr>
                        <w:top w:val="none" w:sz="0" w:space="0" w:color="auto"/>
                        <w:left w:val="none" w:sz="0" w:space="0" w:color="auto"/>
                        <w:bottom w:val="none" w:sz="0" w:space="0" w:color="auto"/>
                        <w:right w:val="none" w:sz="0" w:space="0" w:color="auto"/>
                      </w:divBdr>
                      <w:divsChild>
                        <w:div w:id="2086607346">
                          <w:marLeft w:val="0"/>
                          <w:marRight w:val="0"/>
                          <w:marTop w:val="0"/>
                          <w:marBottom w:val="0"/>
                          <w:divBdr>
                            <w:top w:val="none" w:sz="0" w:space="0" w:color="auto"/>
                            <w:left w:val="none" w:sz="0" w:space="0" w:color="auto"/>
                            <w:bottom w:val="none" w:sz="0" w:space="0" w:color="auto"/>
                            <w:right w:val="none" w:sz="0" w:space="0" w:color="auto"/>
                          </w:divBdr>
                        </w:div>
                      </w:divsChild>
                    </w:div>
                    <w:div w:id="1585600783">
                      <w:marLeft w:val="0"/>
                      <w:marRight w:val="0"/>
                      <w:marTop w:val="0"/>
                      <w:marBottom w:val="0"/>
                      <w:divBdr>
                        <w:top w:val="none" w:sz="0" w:space="0" w:color="auto"/>
                        <w:left w:val="none" w:sz="0" w:space="0" w:color="auto"/>
                        <w:bottom w:val="none" w:sz="0" w:space="0" w:color="auto"/>
                        <w:right w:val="none" w:sz="0" w:space="0" w:color="auto"/>
                      </w:divBdr>
                      <w:divsChild>
                        <w:div w:id="1050494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9190614">
      <w:bodyDiv w:val="1"/>
      <w:marLeft w:val="0"/>
      <w:marRight w:val="0"/>
      <w:marTop w:val="0"/>
      <w:marBottom w:val="0"/>
      <w:divBdr>
        <w:top w:val="none" w:sz="0" w:space="0" w:color="auto"/>
        <w:left w:val="none" w:sz="0" w:space="0" w:color="auto"/>
        <w:bottom w:val="none" w:sz="0" w:space="0" w:color="auto"/>
        <w:right w:val="none" w:sz="0" w:space="0" w:color="auto"/>
      </w:divBdr>
    </w:div>
    <w:div w:id="1669098102">
      <w:bodyDiv w:val="1"/>
      <w:marLeft w:val="0"/>
      <w:marRight w:val="0"/>
      <w:marTop w:val="0"/>
      <w:marBottom w:val="0"/>
      <w:divBdr>
        <w:top w:val="none" w:sz="0" w:space="0" w:color="auto"/>
        <w:left w:val="none" w:sz="0" w:space="0" w:color="auto"/>
        <w:bottom w:val="none" w:sz="0" w:space="0" w:color="auto"/>
        <w:right w:val="none" w:sz="0" w:space="0" w:color="auto"/>
      </w:divBdr>
    </w:div>
    <w:div w:id="1684362407">
      <w:bodyDiv w:val="1"/>
      <w:marLeft w:val="0"/>
      <w:marRight w:val="0"/>
      <w:marTop w:val="0"/>
      <w:marBottom w:val="0"/>
      <w:divBdr>
        <w:top w:val="none" w:sz="0" w:space="0" w:color="auto"/>
        <w:left w:val="none" w:sz="0" w:space="0" w:color="auto"/>
        <w:bottom w:val="none" w:sz="0" w:space="0" w:color="auto"/>
        <w:right w:val="none" w:sz="0" w:space="0" w:color="auto"/>
      </w:divBdr>
    </w:div>
    <w:div w:id="1686899327">
      <w:bodyDiv w:val="1"/>
      <w:marLeft w:val="0"/>
      <w:marRight w:val="0"/>
      <w:marTop w:val="0"/>
      <w:marBottom w:val="0"/>
      <w:divBdr>
        <w:top w:val="none" w:sz="0" w:space="0" w:color="auto"/>
        <w:left w:val="none" w:sz="0" w:space="0" w:color="auto"/>
        <w:bottom w:val="none" w:sz="0" w:space="0" w:color="auto"/>
        <w:right w:val="none" w:sz="0" w:space="0" w:color="auto"/>
      </w:divBdr>
    </w:div>
    <w:div w:id="1697928566">
      <w:bodyDiv w:val="1"/>
      <w:marLeft w:val="0"/>
      <w:marRight w:val="0"/>
      <w:marTop w:val="0"/>
      <w:marBottom w:val="0"/>
      <w:divBdr>
        <w:top w:val="none" w:sz="0" w:space="0" w:color="auto"/>
        <w:left w:val="none" w:sz="0" w:space="0" w:color="auto"/>
        <w:bottom w:val="none" w:sz="0" w:space="0" w:color="auto"/>
        <w:right w:val="none" w:sz="0" w:space="0" w:color="auto"/>
      </w:divBdr>
    </w:div>
    <w:div w:id="1703626151">
      <w:bodyDiv w:val="1"/>
      <w:marLeft w:val="0"/>
      <w:marRight w:val="0"/>
      <w:marTop w:val="0"/>
      <w:marBottom w:val="0"/>
      <w:divBdr>
        <w:top w:val="none" w:sz="0" w:space="0" w:color="auto"/>
        <w:left w:val="none" w:sz="0" w:space="0" w:color="auto"/>
        <w:bottom w:val="none" w:sz="0" w:space="0" w:color="auto"/>
        <w:right w:val="none" w:sz="0" w:space="0" w:color="auto"/>
      </w:divBdr>
    </w:div>
    <w:div w:id="1704668676">
      <w:bodyDiv w:val="1"/>
      <w:marLeft w:val="0"/>
      <w:marRight w:val="0"/>
      <w:marTop w:val="0"/>
      <w:marBottom w:val="0"/>
      <w:divBdr>
        <w:top w:val="none" w:sz="0" w:space="0" w:color="auto"/>
        <w:left w:val="none" w:sz="0" w:space="0" w:color="auto"/>
        <w:bottom w:val="none" w:sz="0" w:space="0" w:color="auto"/>
        <w:right w:val="none" w:sz="0" w:space="0" w:color="auto"/>
      </w:divBdr>
    </w:div>
    <w:div w:id="1708070288">
      <w:bodyDiv w:val="1"/>
      <w:marLeft w:val="0"/>
      <w:marRight w:val="0"/>
      <w:marTop w:val="0"/>
      <w:marBottom w:val="0"/>
      <w:divBdr>
        <w:top w:val="none" w:sz="0" w:space="0" w:color="auto"/>
        <w:left w:val="none" w:sz="0" w:space="0" w:color="auto"/>
        <w:bottom w:val="none" w:sz="0" w:space="0" w:color="auto"/>
        <w:right w:val="none" w:sz="0" w:space="0" w:color="auto"/>
      </w:divBdr>
    </w:div>
    <w:div w:id="1725524767">
      <w:bodyDiv w:val="1"/>
      <w:marLeft w:val="0"/>
      <w:marRight w:val="0"/>
      <w:marTop w:val="0"/>
      <w:marBottom w:val="0"/>
      <w:divBdr>
        <w:top w:val="none" w:sz="0" w:space="0" w:color="auto"/>
        <w:left w:val="none" w:sz="0" w:space="0" w:color="auto"/>
        <w:bottom w:val="none" w:sz="0" w:space="0" w:color="auto"/>
        <w:right w:val="none" w:sz="0" w:space="0" w:color="auto"/>
      </w:divBdr>
    </w:div>
    <w:div w:id="1726641875">
      <w:bodyDiv w:val="1"/>
      <w:marLeft w:val="0"/>
      <w:marRight w:val="0"/>
      <w:marTop w:val="0"/>
      <w:marBottom w:val="0"/>
      <w:divBdr>
        <w:top w:val="none" w:sz="0" w:space="0" w:color="auto"/>
        <w:left w:val="none" w:sz="0" w:space="0" w:color="auto"/>
        <w:bottom w:val="none" w:sz="0" w:space="0" w:color="auto"/>
        <w:right w:val="none" w:sz="0" w:space="0" w:color="auto"/>
      </w:divBdr>
    </w:div>
    <w:div w:id="1731686806">
      <w:bodyDiv w:val="1"/>
      <w:marLeft w:val="0"/>
      <w:marRight w:val="0"/>
      <w:marTop w:val="0"/>
      <w:marBottom w:val="0"/>
      <w:divBdr>
        <w:top w:val="none" w:sz="0" w:space="0" w:color="auto"/>
        <w:left w:val="none" w:sz="0" w:space="0" w:color="auto"/>
        <w:bottom w:val="none" w:sz="0" w:space="0" w:color="auto"/>
        <w:right w:val="none" w:sz="0" w:space="0" w:color="auto"/>
      </w:divBdr>
    </w:div>
    <w:div w:id="1737319974">
      <w:bodyDiv w:val="1"/>
      <w:marLeft w:val="0"/>
      <w:marRight w:val="0"/>
      <w:marTop w:val="0"/>
      <w:marBottom w:val="0"/>
      <w:divBdr>
        <w:top w:val="none" w:sz="0" w:space="0" w:color="auto"/>
        <w:left w:val="none" w:sz="0" w:space="0" w:color="auto"/>
        <w:bottom w:val="none" w:sz="0" w:space="0" w:color="auto"/>
        <w:right w:val="none" w:sz="0" w:space="0" w:color="auto"/>
      </w:divBdr>
    </w:div>
    <w:div w:id="1740857250">
      <w:bodyDiv w:val="1"/>
      <w:marLeft w:val="0"/>
      <w:marRight w:val="0"/>
      <w:marTop w:val="0"/>
      <w:marBottom w:val="0"/>
      <w:divBdr>
        <w:top w:val="none" w:sz="0" w:space="0" w:color="auto"/>
        <w:left w:val="none" w:sz="0" w:space="0" w:color="auto"/>
        <w:bottom w:val="none" w:sz="0" w:space="0" w:color="auto"/>
        <w:right w:val="none" w:sz="0" w:space="0" w:color="auto"/>
      </w:divBdr>
    </w:div>
    <w:div w:id="1743209349">
      <w:bodyDiv w:val="1"/>
      <w:marLeft w:val="0"/>
      <w:marRight w:val="0"/>
      <w:marTop w:val="0"/>
      <w:marBottom w:val="0"/>
      <w:divBdr>
        <w:top w:val="none" w:sz="0" w:space="0" w:color="auto"/>
        <w:left w:val="none" w:sz="0" w:space="0" w:color="auto"/>
        <w:bottom w:val="none" w:sz="0" w:space="0" w:color="auto"/>
        <w:right w:val="none" w:sz="0" w:space="0" w:color="auto"/>
      </w:divBdr>
    </w:div>
    <w:div w:id="1750688176">
      <w:bodyDiv w:val="1"/>
      <w:marLeft w:val="0"/>
      <w:marRight w:val="0"/>
      <w:marTop w:val="0"/>
      <w:marBottom w:val="0"/>
      <w:divBdr>
        <w:top w:val="none" w:sz="0" w:space="0" w:color="auto"/>
        <w:left w:val="none" w:sz="0" w:space="0" w:color="auto"/>
        <w:bottom w:val="none" w:sz="0" w:space="0" w:color="auto"/>
        <w:right w:val="none" w:sz="0" w:space="0" w:color="auto"/>
      </w:divBdr>
    </w:div>
    <w:div w:id="1771003619">
      <w:bodyDiv w:val="1"/>
      <w:marLeft w:val="0"/>
      <w:marRight w:val="0"/>
      <w:marTop w:val="0"/>
      <w:marBottom w:val="0"/>
      <w:divBdr>
        <w:top w:val="none" w:sz="0" w:space="0" w:color="auto"/>
        <w:left w:val="none" w:sz="0" w:space="0" w:color="auto"/>
        <w:bottom w:val="none" w:sz="0" w:space="0" w:color="auto"/>
        <w:right w:val="none" w:sz="0" w:space="0" w:color="auto"/>
      </w:divBdr>
    </w:div>
    <w:div w:id="1773545315">
      <w:bodyDiv w:val="1"/>
      <w:marLeft w:val="0"/>
      <w:marRight w:val="0"/>
      <w:marTop w:val="0"/>
      <w:marBottom w:val="0"/>
      <w:divBdr>
        <w:top w:val="none" w:sz="0" w:space="0" w:color="auto"/>
        <w:left w:val="none" w:sz="0" w:space="0" w:color="auto"/>
        <w:bottom w:val="none" w:sz="0" w:space="0" w:color="auto"/>
        <w:right w:val="none" w:sz="0" w:space="0" w:color="auto"/>
      </w:divBdr>
    </w:div>
    <w:div w:id="1778330676">
      <w:bodyDiv w:val="1"/>
      <w:marLeft w:val="0"/>
      <w:marRight w:val="0"/>
      <w:marTop w:val="0"/>
      <w:marBottom w:val="0"/>
      <w:divBdr>
        <w:top w:val="none" w:sz="0" w:space="0" w:color="auto"/>
        <w:left w:val="none" w:sz="0" w:space="0" w:color="auto"/>
        <w:bottom w:val="none" w:sz="0" w:space="0" w:color="auto"/>
        <w:right w:val="none" w:sz="0" w:space="0" w:color="auto"/>
      </w:divBdr>
    </w:div>
    <w:div w:id="1790784133">
      <w:bodyDiv w:val="1"/>
      <w:marLeft w:val="0"/>
      <w:marRight w:val="0"/>
      <w:marTop w:val="0"/>
      <w:marBottom w:val="0"/>
      <w:divBdr>
        <w:top w:val="none" w:sz="0" w:space="0" w:color="auto"/>
        <w:left w:val="none" w:sz="0" w:space="0" w:color="auto"/>
        <w:bottom w:val="none" w:sz="0" w:space="0" w:color="auto"/>
        <w:right w:val="none" w:sz="0" w:space="0" w:color="auto"/>
      </w:divBdr>
      <w:divsChild>
        <w:div w:id="264001583">
          <w:marLeft w:val="0"/>
          <w:marRight w:val="0"/>
          <w:marTop w:val="300"/>
          <w:marBottom w:val="0"/>
          <w:divBdr>
            <w:top w:val="none" w:sz="0" w:space="0" w:color="auto"/>
            <w:left w:val="none" w:sz="0" w:space="0" w:color="auto"/>
            <w:bottom w:val="none" w:sz="0" w:space="0" w:color="auto"/>
            <w:right w:val="none" w:sz="0" w:space="0" w:color="auto"/>
          </w:divBdr>
          <w:divsChild>
            <w:div w:id="2140494124">
              <w:marLeft w:val="0"/>
              <w:marRight w:val="0"/>
              <w:marTop w:val="0"/>
              <w:marBottom w:val="0"/>
              <w:divBdr>
                <w:top w:val="none" w:sz="0" w:space="0" w:color="auto"/>
                <w:left w:val="none" w:sz="0" w:space="0" w:color="auto"/>
                <w:bottom w:val="none" w:sz="0" w:space="0" w:color="auto"/>
                <w:right w:val="none" w:sz="0" w:space="0" w:color="auto"/>
              </w:divBdr>
              <w:divsChild>
                <w:div w:id="604461547">
                  <w:marLeft w:val="-120"/>
                  <w:marRight w:val="-120"/>
                  <w:marTop w:val="150"/>
                  <w:marBottom w:val="0"/>
                  <w:divBdr>
                    <w:top w:val="none" w:sz="0" w:space="0" w:color="auto"/>
                    <w:left w:val="none" w:sz="0" w:space="0" w:color="auto"/>
                    <w:bottom w:val="none" w:sz="0" w:space="0" w:color="auto"/>
                    <w:right w:val="none" w:sz="0" w:space="0" w:color="auto"/>
                  </w:divBdr>
                  <w:divsChild>
                    <w:div w:id="18043738">
                      <w:marLeft w:val="0"/>
                      <w:marRight w:val="0"/>
                      <w:marTop w:val="0"/>
                      <w:marBottom w:val="0"/>
                      <w:divBdr>
                        <w:top w:val="none" w:sz="0" w:space="0" w:color="auto"/>
                        <w:left w:val="none" w:sz="0" w:space="0" w:color="auto"/>
                        <w:bottom w:val="none" w:sz="0" w:space="0" w:color="auto"/>
                        <w:right w:val="none" w:sz="0" w:space="0" w:color="auto"/>
                      </w:divBdr>
                    </w:div>
                    <w:div w:id="95180719">
                      <w:marLeft w:val="0"/>
                      <w:marRight w:val="0"/>
                      <w:marTop w:val="0"/>
                      <w:marBottom w:val="0"/>
                      <w:divBdr>
                        <w:top w:val="none" w:sz="0" w:space="0" w:color="auto"/>
                        <w:left w:val="none" w:sz="0" w:space="0" w:color="auto"/>
                        <w:bottom w:val="none" w:sz="0" w:space="0" w:color="auto"/>
                        <w:right w:val="none" w:sz="0" w:space="0" w:color="auto"/>
                      </w:divBdr>
                      <w:divsChild>
                        <w:div w:id="842402146">
                          <w:marLeft w:val="0"/>
                          <w:marRight w:val="0"/>
                          <w:marTop w:val="0"/>
                          <w:marBottom w:val="0"/>
                          <w:divBdr>
                            <w:top w:val="none" w:sz="0" w:space="0" w:color="auto"/>
                            <w:left w:val="none" w:sz="0" w:space="0" w:color="auto"/>
                            <w:bottom w:val="none" w:sz="0" w:space="0" w:color="auto"/>
                            <w:right w:val="none" w:sz="0" w:space="0" w:color="auto"/>
                          </w:divBdr>
                        </w:div>
                      </w:divsChild>
                    </w:div>
                    <w:div w:id="1936089400">
                      <w:marLeft w:val="0"/>
                      <w:marRight w:val="0"/>
                      <w:marTop w:val="0"/>
                      <w:marBottom w:val="0"/>
                      <w:divBdr>
                        <w:top w:val="none" w:sz="0" w:space="0" w:color="auto"/>
                        <w:left w:val="none" w:sz="0" w:space="0" w:color="auto"/>
                        <w:bottom w:val="none" w:sz="0" w:space="0" w:color="auto"/>
                        <w:right w:val="none" w:sz="0" w:space="0" w:color="auto"/>
                      </w:divBdr>
                      <w:divsChild>
                        <w:div w:id="2104035625">
                          <w:marLeft w:val="0"/>
                          <w:marRight w:val="0"/>
                          <w:marTop w:val="0"/>
                          <w:marBottom w:val="0"/>
                          <w:divBdr>
                            <w:top w:val="none" w:sz="0" w:space="0" w:color="auto"/>
                            <w:left w:val="none" w:sz="0" w:space="0" w:color="auto"/>
                            <w:bottom w:val="none" w:sz="0" w:space="0" w:color="auto"/>
                            <w:right w:val="none" w:sz="0" w:space="0" w:color="auto"/>
                          </w:divBdr>
                        </w:div>
                      </w:divsChild>
                    </w:div>
                    <w:div w:id="2051145739">
                      <w:marLeft w:val="0"/>
                      <w:marRight w:val="0"/>
                      <w:marTop w:val="0"/>
                      <w:marBottom w:val="0"/>
                      <w:divBdr>
                        <w:top w:val="none" w:sz="0" w:space="0" w:color="auto"/>
                        <w:left w:val="none" w:sz="0" w:space="0" w:color="auto"/>
                        <w:bottom w:val="none" w:sz="0" w:space="0" w:color="auto"/>
                        <w:right w:val="none" w:sz="0" w:space="0" w:color="auto"/>
                      </w:divBdr>
                      <w:divsChild>
                        <w:div w:id="1237939622">
                          <w:marLeft w:val="0"/>
                          <w:marRight w:val="0"/>
                          <w:marTop w:val="0"/>
                          <w:marBottom w:val="0"/>
                          <w:divBdr>
                            <w:top w:val="none" w:sz="0" w:space="0" w:color="auto"/>
                            <w:left w:val="none" w:sz="0" w:space="0" w:color="auto"/>
                            <w:bottom w:val="none" w:sz="0" w:space="0" w:color="auto"/>
                            <w:right w:val="none" w:sz="0" w:space="0" w:color="auto"/>
                          </w:divBdr>
                        </w:div>
                      </w:divsChild>
                    </w:div>
                    <w:div w:id="417943670">
                      <w:marLeft w:val="0"/>
                      <w:marRight w:val="0"/>
                      <w:marTop w:val="0"/>
                      <w:marBottom w:val="0"/>
                      <w:divBdr>
                        <w:top w:val="none" w:sz="0" w:space="0" w:color="auto"/>
                        <w:left w:val="none" w:sz="0" w:space="0" w:color="auto"/>
                        <w:bottom w:val="none" w:sz="0" w:space="0" w:color="auto"/>
                        <w:right w:val="none" w:sz="0" w:space="0" w:color="auto"/>
                      </w:divBdr>
                      <w:divsChild>
                        <w:div w:id="838619256">
                          <w:marLeft w:val="0"/>
                          <w:marRight w:val="0"/>
                          <w:marTop w:val="0"/>
                          <w:marBottom w:val="0"/>
                          <w:divBdr>
                            <w:top w:val="none" w:sz="0" w:space="0" w:color="auto"/>
                            <w:left w:val="none" w:sz="0" w:space="0" w:color="auto"/>
                            <w:bottom w:val="none" w:sz="0" w:space="0" w:color="auto"/>
                            <w:right w:val="none" w:sz="0" w:space="0" w:color="auto"/>
                          </w:divBdr>
                        </w:div>
                      </w:divsChild>
                    </w:div>
                    <w:div w:id="1286039937">
                      <w:marLeft w:val="0"/>
                      <w:marRight w:val="0"/>
                      <w:marTop w:val="0"/>
                      <w:marBottom w:val="0"/>
                      <w:divBdr>
                        <w:top w:val="none" w:sz="0" w:space="0" w:color="auto"/>
                        <w:left w:val="none" w:sz="0" w:space="0" w:color="auto"/>
                        <w:bottom w:val="none" w:sz="0" w:space="0" w:color="auto"/>
                        <w:right w:val="none" w:sz="0" w:space="0" w:color="auto"/>
                      </w:divBdr>
                      <w:divsChild>
                        <w:div w:id="1906261645">
                          <w:marLeft w:val="0"/>
                          <w:marRight w:val="0"/>
                          <w:marTop w:val="0"/>
                          <w:marBottom w:val="0"/>
                          <w:divBdr>
                            <w:top w:val="none" w:sz="0" w:space="0" w:color="auto"/>
                            <w:left w:val="none" w:sz="0" w:space="0" w:color="auto"/>
                            <w:bottom w:val="none" w:sz="0" w:space="0" w:color="auto"/>
                            <w:right w:val="none" w:sz="0" w:space="0" w:color="auto"/>
                          </w:divBdr>
                        </w:div>
                      </w:divsChild>
                    </w:div>
                    <w:div w:id="584151719">
                      <w:marLeft w:val="0"/>
                      <w:marRight w:val="0"/>
                      <w:marTop w:val="0"/>
                      <w:marBottom w:val="0"/>
                      <w:divBdr>
                        <w:top w:val="none" w:sz="0" w:space="0" w:color="auto"/>
                        <w:left w:val="none" w:sz="0" w:space="0" w:color="auto"/>
                        <w:bottom w:val="none" w:sz="0" w:space="0" w:color="auto"/>
                        <w:right w:val="none" w:sz="0" w:space="0" w:color="auto"/>
                      </w:divBdr>
                      <w:divsChild>
                        <w:div w:id="462429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031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068501">
          <w:marLeft w:val="0"/>
          <w:marRight w:val="0"/>
          <w:marTop w:val="300"/>
          <w:marBottom w:val="0"/>
          <w:divBdr>
            <w:top w:val="none" w:sz="0" w:space="0" w:color="auto"/>
            <w:left w:val="none" w:sz="0" w:space="0" w:color="auto"/>
            <w:bottom w:val="none" w:sz="0" w:space="0" w:color="auto"/>
            <w:right w:val="none" w:sz="0" w:space="0" w:color="auto"/>
          </w:divBdr>
          <w:divsChild>
            <w:div w:id="1986083202">
              <w:marLeft w:val="0"/>
              <w:marRight w:val="0"/>
              <w:marTop w:val="0"/>
              <w:marBottom w:val="0"/>
              <w:divBdr>
                <w:top w:val="none" w:sz="0" w:space="0" w:color="auto"/>
                <w:left w:val="none" w:sz="0" w:space="0" w:color="auto"/>
                <w:bottom w:val="none" w:sz="0" w:space="0" w:color="auto"/>
                <w:right w:val="none" w:sz="0" w:space="0" w:color="auto"/>
              </w:divBdr>
              <w:divsChild>
                <w:div w:id="827403090">
                  <w:marLeft w:val="-120"/>
                  <w:marRight w:val="-120"/>
                  <w:marTop w:val="150"/>
                  <w:marBottom w:val="0"/>
                  <w:divBdr>
                    <w:top w:val="none" w:sz="0" w:space="0" w:color="auto"/>
                    <w:left w:val="none" w:sz="0" w:space="0" w:color="auto"/>
                    <w:bottom w:val="none" w:sz="0" w:space="0" w:color="auto"/>
                    <w:right w:val="none" w:sz="0" w:space="0" w:color="auto"/>
                  </w:divBdr>
                  <w:divsChild>
                    <w:div w:id="881021848">
                      <w:marLeft w:val="0"/>
                      <w:marRight w:val="0"/>
                      <w:marTop w:val="0"/>
                      <w:marBottom w:val="0"/>
                      <w:divBdr>
                        <w:top w:val="none" w:sz="0" w:space="0" w:color="auto"/>
                        <w:left w:val="none" w:sz="0" w:space="0" w:color="auto"/>
                        <w:bottom w:val="none" w:sz="0" w:space="0" w:color="auto"/>
                        <w:right w:val="none" w:sz="0" w:space="0" w:color="auto"/>
                      </w:divBdr>
                    </w:div>
                    <w:div w:id="1088312889">
                      <w:marLeft w:val="0"/>
                      <w:marRight w:val="0"/>
                      <w:marTop w:val="0"/>
                      <w:marBottom w:val="0"/>
                      <w:divBdr>
                        <w:top w:val="none" w:sz="0" w:space="0" w:color="auto"/>
                        <w:left w:val="none" w:sz="0" w:space="0" w:color="auto"/>
                        <w:bottom w:val="none" w:sz="0" w:space="0" w:color="auto"/>
                        <w:right w:val="none" w:sz="0" w:space="0" w:color="auto"/>
                      </w:divBdr>
                      <w:divsChild>
                        <w:div w:id="568157753">
                          <w:marLeft w:val="0"/>
                          <w:marRight w:val="0"/>
                          <w:marTop w:val="0"/>
                          <w:marBottom w:val="0"/>
                          <w:divBdr>
                            <w:top w:val="none" w:sz="0" w:space="0" w:color="auto"/>
                            <w:left w:val="none" w:sz="0" w:space="0" w:color="auto"/>
                            <w:bottom w:val="none" w:sz="0" w:space="0" w:color="auto"/>
                            <w:right w:val="none" w:sz="0" w:space="0" w:color="auto"/>
                          </w:divBdr>
                        </w:div>
                      </w:divsChild>
                    </w:div>
                    <w:div w:id="830100610">
                      <w:marLeft w:val="0"/>
                      <w:marRight w:val="0"/>
                      <w:marTop w:val="0"/>
                      <w:marBottom w:val="0"/>
                      <w:divBdr>
                        <w:top w:val="none" w:sz="0" w:space="0" w:color="auto"/>
                        <w:left w:val="none" w:sz="0" w:space="0" w:color="auto"/>
                        <w:bottom w:val="none" w:sz="0" w:space="0" w:color="auto"/>
                        <w:right w:val="none" w:sz="0" w:space="0" w:color="auto"/>
                      </w:divBdr>
                      <w:divsChild>
                        <w:div w:id="1814902926">
                          <w:marLeft w:val="0"/>
                          <w:marRight w:val="0"/>
                          <w:marTop w:val="0"/>
                          <w:marBottom w:val="0"/>
                          <w:divBdr>
                            <w:top w:val="none" w:sz="0" w:space="0" w:color="auto"/>
                            <w:left w:val="none" w:sz="0" w:space="0" w:color="auto"/>
                            <w:bottom w:val="none" w:sz="0" w:space="0" w:color="auto"/>
                            <w:right w:val="none" w:sz="0" w:space="0" w:color="auto"/>
                          </w:divBdr>
                        </w:div>
                      </w:divsChild>
                    </w:div>
                    <w:div w:id="288441954">
                      <w:marLeft w:val="0"/>
                      <w:marRight w:val="0"/>
                      <w:marTop w:val="0"/>
                      <w:marBottom w:val="0"/>
                      <w:divBdr>
                        <w:top w:val="none" w:sz="0" w:space="0" w:color="auto"/>
                        <w:left w:val="none" w:sz="0" w:space="0" w:color="auto"/>
                        <w:bottom w:val="none" w:sz="0" w:space="0" w:color="auto"/>
                        <w:right w:val="none" w:sz="0" w:space="0" w:color="auto"/>
                      </w:divBdr>
                      <w:divsChild>
                        <w:div w:id="727849719">
                          <w:marLeft w:val="0"/>
                          <w:marRight w:val="0"/>
                          <w:marTop w:val="0"/>
                          <w:marBottom w:val="0"/>
                          <w:divBdr>
                            <w:top w:val="none" w:sz="0" w:space="0" w:color="auto"/>
                            <w:left w:val="none" w:sz="0" w:space="0" w:color="auto"/>
                            <w:bottom w:val="none" w:sz="0" w:space="0" w:color="auto"/>
                            <w:right w:val="none" w:sz="0" w:space="0" w:color="auto"/>
                          </w:divBdr>
                        </w:div>
                      </w:divsChild>
                    </w:div>
                    <w:div w:id="266542761">
                      <w:marLeft w:val="0"/>
                      <w:marRight w:val="0"/>
                      <w:marTop w:val="0"/>
                      <w:marBottom w:val="0"/>
                      <w:divBdr>
                        <w:top w:val="none" w:sz="0" w:space="0" w:color="auto"/>
                        <w:left w:val="none" w:sz="0" w:space="0" w:color="auto"/>
                        <w:bottom w:val="none" w:sz="0" w:space="0" w:color="auto"/>
                        <w:right w:val="none" w:sz="0" w:space="0" w:color="auto"/>
                      </w:divBdr>
                      <w:divsChild>
                        <w:div w:id="1046836259">
                          <w:marLeft w:val="0"/>
                          <w:marRight w:val="0"/>
                          <w:marTop w:val="0"/>
                          <w:marBottom w:val="0"/>
                          <w:divBdr>
                            <w:top w:val="none" w:sz="0" w:space="0" w:color="auto"/>
                            <w:left w:val="none" w:sz="0" w:space="0" w:color="auto"/>
                            <w:bottom w:val="none" w:sz="0" w:space="0" w:color="auto"/>
                            <w:right w:val="none" w:sz="0" w:space="0" w:color="auto"/>
                          </w:divBdr>
                        </w:div>
                      </w:divsChild>
                    </w:div>
                    <w:div w:id="517817493">
                      <w:marLeft w:val="0"/>
                      <w:marRight w:val="0"/>
                      <w:marTop w:val="0"/>
                      <w:marBottom w:val="0"/>
                      <w:divBdr>
                        <w:top w:val="none" w:sz="0" w:space="0" w:color="auto"/>
                        <w:left w:val="none" w:sz="0" w:space="0" w:color="auto"/>
                        <w:bottom w:val="none" w:sz="0" w:space="0" w:color="auto"/>
                        <w:right w:val="none" w:sz="0" w:space="0" w:color="auto"/>
                      </w:divBdr>
                      <w:divsChild>
                        <w:div w:id="1528955731">
                          <w:marLeft w:val="0"/>
                          <w:marRight w:val="0"/>
                          <w:marTop w:val="0"/>
                          <w:marBottom w:val="0"/>
                          <w:divBdr>
                            <w:top w:val="none" w:sz="0" w:space="0" w:color="auto"/>
                            <w:left w:val="none" w:sz="0" w:space="0" w:color="auto"/>
                            <w:bottom w:val="none" w:sz="0" w:space="0" w:color="auto"/>
                            <w:right w:val="none" w:sz="0" w:space="0" w:color="auto"/>
                          </w:divBdr>
                        </w:div>
                      </w:divsChild>
                    </w:div>
                    <w:div w:id="1048381492">
                      <w:marLeft w:val="0"/>
                      <w:marRight w:val="0"/>
                      <w:marTop w:val="0"/>
                      <w:marBottom w:val="0"/>
                      <w:divBdr>
                        <w:top w:val="none" w:sz="0" w:space="0" w:color="auto"/>
                        <w:left w:val="none" w:sz="0" w:space="0" w:color="auto"/>
                        <w:bottom w:val="none" w:sz="0" w:space="0" w:color="auto"/>
                        <w:right w:val="none" w:sz="0" w:space="0" w:color="auto"/>
                      </w:divBdr>
                      <w:divsChild>
                        <w:div w:id="292954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6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360246">
          <w:marLeft w:val="0"/>
          <w:marRight w:val="0"/>
          <w:marTop w:val="300"/>
          <w:marBottom w:val="0"/>
          <w:divBdr>
            <w:top w:val="none" w:sz="0" w:space="0" w:color="auto"/>
            <w:left w:val="none" w:sz="0" w:space="0" w:color="auto"/>
            <w:bottom w:val="none" w:sz="0" w:space="0" w:color="auto"/>
            <w:right w:val="none" w:sz="0" w:space="0" w:color="auto"/>
          </w:divBdr>
          <w:divsChild>
            <w:div w:id="1232278501">
              <w:marLeft w:val="0"/>
              <w:marRight w:val="0"/>
              <w:marTop w:val="0"/>
              <w:marBottom w:val="0"/>
              <w:divBdr>
                <w:top w:val="none" w:sz="0" w:space="0" w:color="auto"/>
                <w:left w:val="none" w:sz="0" w:space="0" w:color="auto"/>
                <w:bottom w:val="none" w:sz="0" w:space="0" w:color="auto"/>
                <w:right w:val="none" w:sz="0" w:space="0" w:color="auto"/>
              </w:divBdr>
              <w:divsChild>
                <w:div w:id="575751825">
                  <w:marLeft w:val="-120"/>
                  <w:marRight w:val="-120"/>
                  <w:marTop w:val="150"/>
                  <w:marBottom w:val="0"/>
                  <w:divBdr>
                    <w:top w:val="none" w:sz="0" w:space="0" w:color="auto"/>
                    <w:left w:val="none" w:sz="0" w:space="0" w:color="auto"/>
                    <w:bottom w:val="none" w:sz="0" w:space="0" w:color="auto"/>
                    <w:right w:val="none" w:sz="0" w:space="0" w:color="auto"/>
                  </w:divBdr>
                  <w:divsChild>
                    <w:div w:id="2112050222">
                      <w:marLeft w:val="0"/>
                      <w:marRight w:val="0"/>
                      <w:marTop w:val="0"/>
                      <w:marBottom w:val="0"/>
                      <w:divBdr>
                        <w:top w:val="none" w:sz="0" w:space="0" w:color="auto"/>
                        <w:left w:val="none" w:sz="0" w:space="0" w:color="auto"/>
                        <w:bottom w:val="none" w:sz="0" w:space="0" w:color="auto"/>
                        <w:right w:val="none" w:sz="0" w:space="0" w:color="auto"/>
                      </w:divBdr>
                    </w:div>
                    <w:div w:id="1096562739">
                      <w:marLeft w:val="0"/>
                      <w:marRight w:val="0"/>
                      <w:marTop w:val="0"/>
                      <w:marBottom w:val="0"/>
                      <w:divBdr>
                        <w:top w:val="none" w:sz="0" w:space="0" w:color="auto"/>
                        <w:left w:val="none" w:sz="0" w:space="0" w:color="auto"/>
                        <w:bottom w:val="none" w:sz="0" w:space="0" w:color="auto"/>
                        <w:right w:val="none" w:sz="0" w:space="0" w:color="auto"/>
                      </w:divBdr>
                      <w:divsChild>
                        <w:div w:id="339431939">
                          <w:marLeft w:val="0"/>
                          <w:marRight w:val="0"/>
                          <w:marTop w:val="0"/>
                          <w:marBottom w:val="0"/>
                          <w:divBdr>
                            <w:top w:val="none" w:sz="0" w:space="0" w:color="auto"/>
                            <w:left w:val="none" w:sz="0" w:space="0" w:color="auto"/>
                            <w:bottom w:val="none" w:sz="0" w:space="0" w:color="auto"/>
                            <w:right w:val="none" w:sz="0" w:space="0" w:color="auto"/>
                          </w:divBdr>
                        </w:div>
                        <w:div w:id="1528986748">
                          <w:marLeft w:val="0"/>
                          <w:marRight w:val="0"/>
                          <w:marTop w:val="0"/>
                          <w:marBottom w:val="0"/>
                          <w:divBdr>
                            <w:top w:val="none" w:sz="0" w:space="0" w:color="auto"/>
                            <w:left w:val="none" w:sz="0" w:space="0" w:color="auto"/>
                            <w:bottom w:val="none" w:sz="0" w:space="0" w:color="auto"/>
                            <w:right w:val="none" w:sz="0" w:space="0" w:color="auto"/>
                          </w:divBdr>
                        </w:div>
                      </w:divsChild>
                    </w:div>
                    <w:div w:id="1519466575">
                      <w:marLeft w:val="0"/>
                      <w:marRight w:val="0"/>
                      <w:marTop w:val="0"/>
                      <w:marBottom w:val="0"/>
                      <w:divBdr>
                        <w:top w:val="none" w:sz="0" w:space="0" w:color="auto"/>
                        <w:left w:val="none" w:sz="0" w:space="0" w:color="auto"/>
                        <w:bottom w:val="none" w:sz="0" w:space="0" w:color="auto"/>
                        <w:right w:val="none" w:sz="0" w:space="0" w:color="auto"/>
                      </w:divBdr>
                      <w:divsChild>
                        <w:div w:id="546988712">
                          <w:marLeft w:val="0"/>
                          <w:marRight w:val="0"/>
                          <w:marTop w:val="0"/>
                          <w:marBottom w:val="0"/>
                          <w:divBdr>
                            <w:top w:val="none" w:sz="0" w:space="0" w:color="auto"/>
                            <w:left w:val="none" w:sz="0" w:space="0" w:color="auto"/>
                            <w:bottom w:val="none" w:sz="0" w:space="0" w:color="auto"/>
                            <w:right w:val="none" w:sz="0" w:space="0" w:color="auto"/>
                          </w:divBdr>
                        </w:div>
                      </w:divsChild>
                    </w:div>
                    <w:div w:id="964048411">
                      <w:marLeft w:val="0"/>
                      <w:marRight w:val="0"/>
                      <w:marTop w:val="0"/>
                      <w:marBottom w:val="0"/>
                      <w:divBdr>
                        <w:top w:val="none" w:sz="0" w:space="0" w:color="auto"/>
                        <w:left w:val="none" w:sz="0" w:space="0" w:color="auto"/>
                        <w:bottom w:val="none" w:sz="0" w:space="0" w:color="auto"/>
                        <w:right w:val="none" w:sz="0" w:space="0" w:color="auto"/>
                      </w:divBdr>
                      <w:divsChild>
                        <w:div w:id="1312637828">
                          <w:marLeft w:val="0"/>
                          <w:marRight w:val="0"/>
                          <w:marTop w:val="0"/>
                          <w:marBottom w:val="0"/>
                          <w:divBdr>
                            <w:top w:val="none" w:sz="0" w:space="0" w:color="auto"/>
                            <w:left w:val="none" w:sz="0" w:space="0" w:color="auto"/>
                            <w:bottom w:val="none" w:sz="0" w:space="0" w:color="auto"/>
                            <w:right w:val="none" w:sz="0" w:space="0" w:color="auto"/>
                          </w:divBdr>
                        </w:div>
                      </w:divsChild>
                    </w:div>
                    <w:div w:id="1699818579">
                      <w:marLeft w:val="0"/>
                      <w:marRight w:val="0"/>
                      <w:marTop w:val="0"/>
                      <w:marBottom w:val="0"/>
                      <w:divBdr>
                        <w:top w:val="none" w:sz="0" w:space="0" w:color="auto"/>
                        <w:left w:val="none" w:sz="0" w:space="0" w:color="auto"/>
                        <w:bottom w:val="none" w:sz="0" w:space="0" w:color="auto"/>
                        <w:right w:val="none" w:sz="0" w:space="0" w:color="auto"/>
                      </w:divBdr>
                      <w:divsChild>
                        <w:div w:id="1424380229">
                          <w:marLeft w:val="0"/>
                          <w:marRight w:val="0"/>
                          <w:marTop w:val="0"/>
                          <w:marBottom w:val="0"/>
                          <w:divBdr>
                            <w:top w:val="none" w:sz="0" w:space="0" w:color="auto"/>
                            <w:left w:val="none" w:sz="0" w:space="0" w:color="auto"/>
                            <w:bottom w:val="none" w:sz="0" w:space="0" w:color="auto"/>
                            <w:right w:val="none" w:sz="0" w:space="0" w:color="auto"/>
                          </w:divBdr>
                        </w:div>
                      </w:divsChild>
                    </w:div>
                    <w:div w:id="1584752776">
                      <w:marLeft w:val="0"/>
                      <w:marRight w:val="0"/>
                      <w:marTop w:val="0"/>
                      <w:marBottom w:val="0"/>
                      <w:divBdr>
                        <w:top w:val="none" w:sz="0" w:space="0" w:color="auto"/>
                        <w:left w:val="none" w:sz="0" w:space="0" w:color="auto"/>
                        <w:bottom w:val="none" w:sz="0" w:space="0" w:color="auto"/>
                        <w:right w:val="none" w:sz="0" w:space="0" w:color="auto"/>
                      </w:divBdr>
                      <w:divsChild>
                        <w:div w:id="2008094000">
                          <w:marLeft w:val="0"/>
                          <w:marRight w:val="0"/>
                          <w:marTop w:val="0"/>
                          <w:marBottom w:val="0"/>
                          <w:divBdr>
                            <w:top w:val="none" w:sz="0" w:space="0" w:color="auto"/>
                            <w:left w:val="none" w:sz="0" w:space="0" w:color="auto"/>
                            <w:bottom w:val="none" w:sz="0" w:space="0" w:color="auto"/>
                            <w:right w:val="none" w:sz="0" w:space="0" w:color="auto"/>
                          </w:divBdr>
                        </w:div>
                      </w:divsChild>
                    </w:div>
                    <w:div w:id="1709841304">
                      <w:marLeft w:val="0"/>
                      <w:marRight w:val="0"/>
                      <w:marTop w:val="0"/>
                      <w:marBottom w:val="0"/>
                      <w:divBdr>
                        <w:top w:val="none" w:sz="0" w:space="0" w:color="auto"/>
                        <w:left w:val="none" w:sz="0" w:space="0" w:color="auto"/>
                        <w:bottom w:val="none" w:sz="0" w:space="0" w:color="auto"/>
                        <w:right w:val="none" w:sz="0" w:space="0" w:color="auto"/>
                      </w:divBdr>
                      <w:divsChild>
                        <w:div w:id="1212306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7021429">
      <w:bodyDiv w:val="1"/>
      <w:marLeft w:val="0"/>
      <w:marRight w:val="0"/>
      <w:marTop w:val="0"/>
      <w:marBottom w:val="0"/>
      <w:divBdr>
        <w:top w:val="none" w:sz="0" w:space="0" w:color="auto"/>
        <w:left w:val="none" w:sz="0" w:space="0" w:color="auto"/>
        <w:bottom w:val="none" w:sz="0" w:space="0" w:color="auto"/>
        <w:right w:val="none" w:sz="0" w:space="0" w:color="auto"/>
      </w:divBdr>
    </w:div>
    <w:div w:id="1801070108">
      <w:bodyDiv w:val="1"/>
      <w:marLeft w:val="0"/>
      <w:marRight w:val="0"/>
      <w:marTop w:val="0"/>
      <w:marBottom w:val="0"/>
      <w:divBdr>
        <w:top w:val="none" w:sz="0" w:space="0" w:color="auto"/>
        <w:left w:val="none" w:sz="0" w:space="0" w:color="auto"/>
        <w:bottom w:val="none" w:sz="0" w:space="0" w:color="auto"/>
        <w:right w:val="none" w:sz="0" w:space="0" w:color="auto"/>
      </w:divBdr>
    </w:div>
    <w:div w:id="1810781725">
      <w:bodyDiv w:val="1"/>
      <w:marLeft w:val="0"/>
      <w:marRight w:val="0"/>
      <w:marTop w:val="0"/>
      <w:marBottom w:val="0"/>
      <w:divBdr>
        <w:top w:val="none" w:sz="0" w:space="0" w:color="auto"/>
        <w:left w:val="none" w:sz="0" w:space="0" w:color="auto"/>
        <w:bottom w:val="none" w:sz="0" w:space="0" w:color="auto"/>
        <w:right w:val="none" w:sz="0" w:space="0" w:color="auto"/>
      </w:divBdr>
    </w:div>
    <w:div w:id="1822388629">
      <w:bodyDiv w:val="1"/>
      <w:marLeft w:val="0"/>
      <w:marRight w:val="0"/>
      <w:marTop w:val="0"/>
      <w:marBottom w:val="0"/>
      <w:divBdr>
        <w:top w:val="none" w:sz="0" w:space="0" w:color="auto"/>
        <w:left w:val="none" w:sz="0" w:space="0" w:color="auto"/>
        <w:bottom w:val="none" w:sz="0" w:space="0" w:color="auto"/>
        <w:right w:val="none" w:sz="0" w:space="0" w:color="auto"/>
      </w:divBdr>
    </w:div>
    <w:div w:id="1824814528">
      <w:bodyDiv w:val="1"/>
      <w:marLeft w:val="0"/>
      <w:marRight w:val="0"/>
      <w:marTop w:val="0"/>
      <w:marBottom w:val="0"/>
      <w:divBdr>
        <w:top w:val="none" w:sz="0" w:space="0" w:color="auto"/>
        <w:left w:val="none" w:sz="0" w:space="0" w:color="auto"/>
        <w:bottom w:val="none" w:sz="0" w:space="0" w:color="auto"/>
        <w:right w:val="none" w:sz="0" w:space="0" w:color="auto"/>
      </w:divBdr>
    </w:div>
    <w:div w:id="1826241322">
      <w:bodyDiv w:val="1"/>
      <w:marLeft w:val="0"/>
      <w:marRight w:val="0"/>
      <w:marTop w:val="0"/>
      <w:marBottom w:val="0"/>
      <w:divBdr>
        <w:top w:val="none" w:sz="0" w:space="0" w:color="auto"/>
        <w:left w:val="none" w:sz="0" w:space="0" w:color="auto"/>
        <w:bottom w:val="none" w:sz="0" w:space="0" w:color="auto"/>
        <w:right w:val="none" w:sz="0" w:space="0" w:color="auto"/>
      </w:divBdr>
    </w:div>
    <w:div w:id="1830510985">
      <w:bodyDiv w:val="1"/>
      <w:marLeft w:val="0"/>
      <w:marRight w:val="0"/>
      <w:marTop w:val="0"/>
      <w:marBottom w:val="0"/>
      <w:divBdr>
        <w:top w:val="none" w:sz="0" w:space="0" w:color="auto"/>
        <w:left w:val="none" w:sz="0" w:space="0" w:color="auto"/>
        <w:bottom w:val="none" w:sz="0" w:space="0" w:color="auto"/>
        <w:right w:val="none" w:sz="0" w:space="0" w:color="auto"/>
      </w:divBdr>
    </w:div>
    <w:div w:id="1837572185">
      <w:bodyDiv w:val="1"/>
      <w:marLeft w:val="0"/>
      <w:marRight w:val="0"/>
      <w:marTop w:val="0"/>
      <w:marBottom w:val="0"/>
      <w:divBdr>
        <w:top w:val="none" w:sz="0" w:space="0" w:color="auto"/>
        <w:left w:val="none" w:sz="0" w:space="0" w:color="auto"/>
        <w:bottom w:val="none" w:sz="0" w:space="0" w:color="auto"/>
        <w:right w:val="none" w:sz="0" w:space="0" w:color="auto"/>
      </w:divBdr>
      <w:divsChild>
        <w:div w:id="510412433">
          <w:marLeft w:val="0"/>
          <w:marRight w:val="0"/>
          <w:marTop w:val="0"/>
          <w:marBottom w:val="0"/>
          <w:divBdr>
            <w:top w:val="none" w:sz="0" w:space="0" w:color="auto"/>
            <w:left w:val="none" w:sz="0" w:space="0" w:color="auto"/>
            <w:bottom w:val="none" w:sz="0" w:space="0" w:color="auto"/>
            <w:right w:val="none" w:sz="0" w:space="0" w:color="auto"/>
          </w:divBdr>
        </w:div>
        <w:div w:id="1095975141">
          <w:marLeft w:val="0"/>
          <w:marRight w:val="0"/>
          <w:marTop w:val="0"/>
          <w:marBottom w:val="0"/>
          <w:divBdr>
            <w:top w:val="none" w:sz="0" w:space="0" w:color="auto"/>
            <w:left w:val="none" w:sz="0" w:space="0" w:color="auto"/>
            <w:bottom w:val="none" w:sz="0" w:space="0" w:color="auto"/>
            <w:right w:val="none" w:sz="0" w:space="0" w:color="auto"/>
          </w:divBdr>
        </w:div>
        <w:div w:id="649483174">
          <w:marLeft w:val="0"/>
          <w:marRight w:val="0"/>
          <w:marTop w:val="0"/>
          <w:marBottom w:val="0"/>
          <w:divBdr>
            <w:top w:val="none" w:sz="0" w:space="0" w:color="auto"/>
            <w:left w:val="none" w:sz="0" w:space="0" w:color="auto"/>
            <w:bottom w:val="none" w:sz="0" w:space="0" w:color="auto"/>
            <w:right w:val="none" w:sz="0" w:space="0" w:color="auto"/>
          </w:divBdr>
          <w:divsChild>
            <w:div w:id="493884308">
              <w:marLeft w:val="0"/>
              <w:marRight w:val="0"/>
              <w:marTop w:val="0"/>
              <w:marBottom w:val="0"/>
              <w:divBdr>
                <w:top w:val="none" w:sz="0" w:space="0" w:color="auto"/>
                <w:left w:val="none" w:sz="0" w:space="0" w:color="auto"/>
                <w:bottom w:val="none" w:sz="0" w:space="0" w:color="auto"/>
                <w:right w:val="none" w:sz="0" w:space="0" w:color="auto"/>
              </w:divBdr>
            </w:div>
          </w:divsChild>
        </w:div>
        <w:div w:id="828405188">
          <w:marLeft w:val="0"/>
          <w:marRight w:val="0"/>
          <w:marTop w:val="0"/>
          <w:marBottom w:val="0"/>
          <w:divBdr>
            <w:top w:val="none" w:sz="0" w:space="0" w:color="auto"/>
            <w:left w:val="none" w:sz="0" w:space="0" w:color="auto"/>
            <w:bottom w:val="none" w:sz="0" w:space="0" w:color="auto"/>
            <w:right w:val="none" w:sz="0" w:space="0" w:color="auto"/>
          </w:divBdr>
        </w:div>
        <w:div w:id="2137600319">
          <w:marLeft w:val="0"/>
          <w:marRight w:val="0"/>
          <w:marTop w:val="0"/>
          <w:marBottom w:val="0"/>
          <w:divBdr>
            <w:top w:val="none" w:sz="0" w:space="0" w:color="auto"/>
            <w:left w:val="none" w:sz="0" w:space="0" w:color="auto"/>
            <w:bottom w:val="none" w:sz="0" w:space="0" w:color="auto"/>
            <w:right w:val="none" w:sz="0" w:space="0" w:color="auto"/>
          </w:divBdr>
        </w:div>
        <w:div w:id="1686859580">
          <w:marLeft w:val="0"/>
          <w:marRight w:val="0"/>
          <w:marTop w:val="0"/>
          <w:marBottom w:val="0"/>
          <w:divBdr>
            <w:top w:val="none" w:sz="0" w:space="0" w:color="auto"/>
            <w:left w:val="none" w:sz="0" w:space="0" w:color="auto"/>
            <w:bottom w:val="none" w:sz="0" w:space="0" w:color="auto"/>
            <w:right w:val="none" w:sz="0" w:space="0" w:color="auto"/>
          </w:divBdr>
        </w:div>
        <w:div w:id="122159696">
          <w:marLeft w:val="0"/>
          <w:marRight w:val="0"/>
          <w:marTop w:val="0"/>
          <w:marBottom w:val="0"/>
          <w:divBdr>
            <w:top w:val="none" w:sz="0" w:space="0" w:color="auto"/>
            <w:left w:val="none" w:sz="0" w:space="0" w:color="auto"/>
            <w:bottom w:val="none" w:sz="0" w:space="0" w:color="auto"/>
            <w:right w:val="none" w:sz="0" w:space="0" w:color="auto"/>
          </w:divBdr>
        </w:div>
        <w:div w:id="1302614245">
          <w:marLeft w:val="0"/>
          <w:marRight w:val="0"/>
          <w:marTop w:val="0"/>
          <w:marBottom w:val="0"/>
          <w:divBdr>
            <w:top w:val="none" w:sz="0" w:space="0" w:color="auto"/>
            <w:left w:val="none" w:sz="0" w:space="0" w:color="auto"/>
            <w:bottom w:val="none" w:sz="0" w:space="0" w:color="auto"/>
            <w:right w:val="none" w:sz="0" w:space="0" w:color="auto"/>
          </w:divBdr>
        </w:div>
        <w:div w:id="2017418303">
          <w:marLeft w:val="0"/>
          <w:marRight w:val="0"/>
          <w:marTop w:val="0"/>
          <w:marBottom w:val="0"/>
          <w:divBdr>
            <w:top w:val="none" w:sz="0" w:space="0" w:color="auto"/>
            <w:left w:val="none" w:sz="0" w:space="0" w:color="auto"/>
            <w:bottom w:val="none" w:sz="0" w:space="0" w:color="auto"/>
            <w:right w:val="none" w:sz="0" w:space="0" w:color="auto"/>
          </w:divBdr>
        </w:div>
        <w:div w:id="1805807746">
          <w:marLeft w:val="0"/>
          <w:marRight w:val="0"/>
          <w:marTop w:val="0"/>
          <w:marBottom w:val="0"/>
          <w:divBdr>
            <w:top w:val="none" w:sz="0" w:space="0" w:color="auto"/>
            <w:left w:val="none" w:sz="0" w:space="0" w:color="auto"/>
            <w:bottom w:val="none" w:sz="0" w:space="0" w:color="auto"/>
            <w:right w:val="none" w:sz="0" w:space="0" w:color="auto"/>
          </w:divBdr>
          <w:divsChild>
            <w:div w:id="2026782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724455">
      <w:bodyDiv w:val="1"/>
      <w:marLeft w:val="0"/>
      <w:marRight w:val="0"/>
      <w:marTop w:val="0"/>
      <w:marBottom w:val="0"/>
      <w:divBdr>
        <w:top w:val="none" w:sz="0" w:space="0" w:color="auto"/>
        <w:left w:val="none" w:sz="0" w:space="0" w:color="auto"/>
        <w:bottom w:val="none" w:sz="0" w:space="0" w:color="auto"/>
        <w:right w:val="none" w:sz="0" w:space="0" w:color="auto"/>
      </w:divBdr>
    </w:div>
    <w:div w:id="1866599571">
      <w:bodyDiv w:val="1"/>
      <w:marLeft w:val="0"/>
      <w:marRight w:val="0"/>
      <w:marTop w:val="0"/>
      <w:marBottom w:val="0"/>
      <w:divBdr>
        <w:top w:val="none" w:sz="0" w:space="0" w:color="auto"/>
        <w:left w:val="none" w:sz="0" w:space="0" w:color="auto"/>
        <w:bottom w:val="none" w:sz="0" w:space="0" w:color="auto"/>
        <w:right w:val="none" w:sz="0" w:space="0" w:color="auto"/>
      </w:divBdr>
    </w:div>
    <w:div w:id="1870482891">
      <w:bodyDiv w:val="1"/>
      <w:marLeft w:val="0"/>
      <w:marRight w:val="0"/>
      <w:marTop w:val="0"/>
      <w:marBottom w:val="0"/>
      <w:divBdr>
        <w:top w:val="none" w:sz="0" w:space="0" w:color="auto"/>
        <w:left w:val="none" w:sz="0" w:space="0" w:color="auto"/>
        <w:bottom w:val="none" w:sz="0" w:space="0" w:color="auto"/>
        <w:right w:val="none" w:sz="0" w:space="0" w:color="auto"/>
      </w:divBdr>
    </w:div>
    <w:div w:id="1874924880">
      <w:bodyDiv w:val="1"/>
      <w:marLeft w:val="0"/>
      <w:marRight w:val="0"/>
      <w:marTop w:val="0"/>
      <w:marBottom w:val="0"/>
      <w:divBdr>
        <w:top w:val="none" w:sz="0" w:space="0" w:color="auto"/>
        <w:left w:val="none" w:sz="0" w:space="0" w:color="auto"/>
        <w:bottom w:val="none" w:sz="0" w:space="0" w:color="auto"/>
        <w:right w:val="none" w:sz="0" w:space="0" w:color="auto"/>
      </w:divBdr>
    </w:div>
    <w:div w:id="1888181429">
      <w:bodyDiv w:val="1"/>
      <w:marLeft w:val="0"/>
      <w:marRight w:val="0"/>
      <w:marTop w:val="0"/>
      <w:marBottom w:val="0"/>
      <w:divBdr>
        <w:top w:val="none" w:sz="0" w:space="0" w:color="auto"/>
        <w:left w:val="none" w:sz="0" w:space="0" w:color="auto"/>
        <w:bottom w:val="none" w:sz="0" w:space="0" w:color="auto"/>
        <w:right w:val="none" w:sz="0" w:space="0" w:color="auto"/>
      </w:divBdr>
    </w:div>
    <w:div w:id="1888713801">
      <w:bodyDiv w:val="1"/>
      <w:marLeft w:val="0"/>
      <w:marRight w:val="0"/>
      <w:marTop w:val="0"/>
      <w:marBottom w:val="0"/>
      <w:divBdr>
        <w:top w:val="none" w:sz="0" w:space="0" w:color="auto"/>
        <w:left w:val="none" w:sz="0" w:space="0" w:color="auto"/>
        <w:bottom w:val="none" w:sz="0" w:space="0" w:color="auto"/>
        <w:right w:val="none" w:sz="0" w:space="0" w:color="auto"/>
      </w:divBdr>
    </w:div>
    <w:div w:id="1900628331">
      <w:bodyDiv w:val="1"/>
      <w:marLeft w:val="0"/>
      <w:marRight w:val="0"/>
      <w:marTop w:val="0"/>
      <w:marBottom w:val="0"/>
      <w:divBdr>
        <w:top w:val="none" w:sz="0" w:space="0" w:color="auto"/>
        <w:left w:val="none" w:sz="0" w:space="0" w:color="auto"/>
        <w:bottom w:val="none" w:sz="0" w:space="0" w:color="auto"/>
        <w:right w:val="none" w:sz="0" w:space="0" w:color="auto"/>
      </w:divBdr>
    </w:div>
    <w:div w:id="1902935692">
      <w:bodyDiv w:val="1"/>
      <w:marLeft w:val="0"/>
      <w:marRight w:val="0"/>
      <w:marTop w:val="0"/>
      <w:marBottom w:val="0"/>
      <w:divBdr>
        <w:top w:val="none" w:sz="0" w:space="0" w:color="auto"/>
        <w:left w:val="none" w:sz="0" w:space="0" w:color="auto"/>
        <w:bottom w:val="none" w:sz="0" w:space="0" w:color="auto"/>
        <w:right w:val="none" w:sz="0" w:space="0" w:color="auto"/>
      </w:divBdr>
    </w:div>
    <w:div w:id="1903177238">
      <w:bodyDiv w:val="1"/>
      <w:marLeft w:val="0"/>
      <w:marRight w:val="0"/>
      <w:marTop w:val="0"/>
      <w:marBottom w:val="0"/>
      <w:divBdr>
        <w:top w:val="none" w:sz="0" w:space="0" w:color="auto"/>
        <w:left w:val="none" w:sz="0" w:space="0" w:color="auto"/>
        <w:bottom w:val="none" w:sz="0" w:space="0" w:color="auto"/>
        <w:right w:val="none" w:sz="0" w:space="0" w:color="auto"/>
      </w:divBdr>
    </w:div>
    <w:div w:id="1906531475">
      <w:bodyDiv w:val="1"/>
      <w:marLeft w:val="0"/>
      <w:marRight w:val="0"/>
      <w:marTop w:val="0"/>
      <w:marBottom w:val="0"/>
      <w:divBdr>
        <w:top w:val="none" w:sz="0" w:space="0" w:color="auto"/>
        <w:left w:val="none" w:sz="0" w:space="0" w:color="auto"/>
        <w:bottom w:val="none" w:sz="0" w:space="0" w:color="auto"/>
        <w:right w:val="none" w:sz="0" w:space="0" w:color="auto"/>
      </w:divBdr>
      <w:divsChild>
        <w:div w:id="1071393522">
          <w:marLeft w:val="0"/>
          <w:marRight w:val="0"/>
          <w:marTop w:val="0"/>
          <w:marBottom w:val="0"/>
          <w:divBdr>
            <w:top w:val="none" w:sz="0" w:space="0" w:color="auto"/>
            <w:left w:val="none" w:sz="0" w:space="0" w:color="auto"/>
            <w:bottom w:val="none" w:sz="0" w:space="0" w:color="auto"/>
            <w:right w:val="none" w:sz="0" w:space="0" w:color="auto"/>
          </w:divBdr>
        </w:div>
      </w:divsChild>
    </w:div>
    <w:div w:id="1909612299">
      <w:bodyDiv w:val="1"/>
      <w:marLeft w:val="0"/>
      <w:marRight w:val="0"/>
      <w:marTop w:val="0"/>
      <w:marBottom w:val="0"/>
      <w:divBdr>
        <w:top w:val="none" w:sz="0" w:space="0" w:color="auto"/>
        <w:left w:val="none" w:sz="0" w:space="0" w:color="auto"/>
        <w:bottom w:val="none" w:sz="0" w:space="0" w:color="auto"/>
        <w:right w:val="none" w:sz="0" w:space="0" w:color="auto"/>
      </w:divBdr>
    </w:div>
    <w:div w:id="1912276098">
      <w:bodyDiv w:val="1"/>
      <w:marLeft w:val="0"/>
      <w:marRight w:val="0"/>
      <w:marTop w:val="0"/>
      <w:marBottom w:val="0"/>
      <w:divBdr>
        <w:top w:val="none" w:sz="0" w:space="0" w:color="auto"/>
        <w:left w:val="none" w:sz="0" w:space="0" w:color="auto"/>
        <w:bottom w:val="none" w:sz="0" w:space="0" w:color="auto"/>
        <w:right w:val="none" w:sz="0" w:space="0" w:color="auto"/>
      </w:divBdr>
      <w:divsChild>
        <w:div w:id="1801454682">
          <w:marLeft w:val="0"/>
          <w:marRight w:val="0"/>
          <w:marTop w:val="0"/>
          <w:marBottom w:val="0"/>
          <w:divBdr>
            <w:top w:val="none" w:sz="0" w:space="0" w:color="auto"/>
            <w:left w:val="none" w:sz="0" w:space="0" w:color="auto"/>
            <w:bottom w:val="none" w:sz="0" w:space="11" w:color="auto"/>
            <w:right w:val="none" w:sz="0" w:space="0" w:color="auto"/>
          </w:divBdr>
          <w:divsChild>
            <w:div w:id="1310355450">
              <w:marLeft w:val="930"/>
              <w:marRight w:val="0"/>
              <w:marTop w:val="0"/>
              <w:marBottom w:val="0"/>
              <w:divBdr>
                <w:top w:val="none" w:sz="0" w:space="0" w:color="auto"/>
                <w:left w:val="none" w:sz="0" w:space="0" w:color="auto"/>
                <w:bottom w:val="none" w:sz="0" w:space="0" w:color="auto"/>
                <w:right w:val="none" w:sz="0" w:space="0" w:color="auto"/>
              </w:divBdr>
              <w:divsChild>
                <w:div w:id="1719818806">
                  <w:marLeft w:val="0"/>
                  <w:marRight w:val="0"/>
                  <w:marTop w:val="0"/>
                  <w:marBottom w:val="0"/>
                  <w:divBdr>
                    <w:top w:val="none" w:sz="0" w:space="0" w:color="auto"/>
                    <w:left w:val="none" w:sz="0" w:space="0" w:color="auto"/>
                    <w:bottom w:val="none" w:sz="0" w:space="0" w:color="auto"/>
                    <w:right w:val="none" w:sz="0" w:space="0" w:color="auto"/>
                  </w:divBdr>
                </w:div>
                <w:div w:id="257057745">
                  <w:marLeft w:val="0"/>
                  <w:marRight w:val="0"/>
                  <w:marTop w:val="0"/>
                  <w:marBottom w:val="0"/>
                  <w:divBdr>
                    <w:top w:val="none" w:sz="0" w:space="0" w:color="auto"/>
                    <w:left w:val="none" w:sz="0" w:space="0" w:color="auto"/>
                    <w:bottom w:val="none" w:sz="0" w:space="0" w:color="auto"/>
                    <w:right w:val="none" w:sz="0" w:space="0" w:color="auto"/>
                  </w:divBdr>
                  <w:divsChild>
                    <w:div w:id="2037465520">
                      <w:marLeft w:val="0"/>
                      <w:marRight w:val="0"/>
                      <w:marTop w:val="0"/>
                      <w:marBottom w:val="0"/>
                      <w:divBdr>
                        <w:top w:val="none" w:sz="0" w:space="0" w:color="auto"/>
                        <w:left w:val="none" w:sz="0" w:space="0" w:color="auto"/>
                        <w:bottom w:val="none" w:sz="0" w:space="0" w:color="auto"/>
                        <w:right w:val="none" w:sz="0" w:space="0" w:color="auto"/>
                      </w:divBdr>
                    </w:div>
                  </w:divsChild>
                </w:div>
                <w:div w:id="660933001">
                  <w:marLeft w:val="0"/>
                  <w:marRight w:val="0"/>
                  <w:marTop w:val="90"/>
                  <w:marBottom w:val="0"/>
                  <w:divBdr>
                    <w:top w:val="none" w:sz="0" w:space="0" w:color="auto"/>
                    <w:left w:val="none" w:sz="0" w:space="0" w:color="auto"/>
                    <w:bottom w:val="none" w:sz="0" w:space="0" w:color="auto"/>
                    <w:right w:val="none" w:sz="0" w:space="0" w:color="auto"/>
                  </w:divBdr>
                  <w:divsChild>
                    <w:div w:id="514612768">
                      <w:marLeft w:val="0"/>
                      <w:marRight w:val="0"/>
                      <w:marTop w:val="0"/>
                      <w:marBottom w:val="0"/>
                      <w:divBdr>
                        <w:top w:val="none" w:sz="0" w:space="0" w:color="auto"/>
                        <w:left w:val="none" w:sz="0" w:space="0" w:color="auto"/>
                        <w:bottom w:val="none" w:sz="0" w:space="0" w:color="auto"/>
                        <w:right w:val="none" w:sz="0" w:space="0" w:color="auto"/>
                      </w:divBdr>
                      <w:divsChild>
                        <w:div w:id="405344975">
                          <w:marLeft w:val="0"/>
                          <w:marRight w:val="0"/>
                          <w:marTop w:val="0"/>
                          <w:marBottom w:val="0"/>
                          <w:divBdr>
                            <w:top w:val="none" w:sz="0" w:space="0" w:color="auto"/>
                            <w:left w:val="none" w:sz="0" w:space="0" w:color="auto"/>
                            <w:bottom w:val="none" w:sz="0" w:space="0" w:color="auto"/>
                            <w:right w:val="none" w:sz="0" w:space="0" w:color="auto"/>
                          </w:divBdr>
                          <w:divsChild>
                            <w:div w:id="1976519352">
                              <w:marLeft w:val="0"/>
                              <w:marRight w:val="0"/>
                              <w:marTop w:val="0"/>
                              <w:marBottom w:val="0"/>
                              <w:divBdr>
                                <w:top w:val="none" w:sz="0" w:space="0" w:color="auto"/>
                                <w:left w:val="none" w:sz="0" w:space="0" w:color="auto"/>
                                <w:bottom w:val="none" w:sz="0" w:space="0" w:color="auto"/>
                                <w:right w:val="none" w:sz="0" w:space="0" w:color="auto"/>
                              </w:divBdr>
                              <w:divsChild>
                                <w:div w:id="2036080989">
                                  <w:marLeft w:val="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9798123">
          <w:marLeft w:val="0"/>
          <w:marRight w:val="0"/>
          <w:marTop w:val="0"/>
          <w:marBottom w:val="0"/>
          <w:divBdr>
            <w:top w:val="none" w:sz="0" w:space="11" w:color="auto"/>
            <w:left w:val="none" w:sz="0" w:space="0" w:color="auto"/>
            <w:bottom w:val="none" w:sz="0" w:space="11" w:color="auto"/>
            <w:right w:val="none" w:sz="0" w:space="0" w:color="auto"/>
          </w:divBdr>
          <w:divsChild>
            <w:div w:id="21324249">
              <w:marLeft w:val="930"/>
              <w:marRight w:val="0"/>
              <w:marTop w:val="0"/>
              <w:marBottom w:val="0"/>
              <w:divBdr>
                <w:top w:val="none" w:sz="0" w:space="0" w:color="auto"/>
                <w:left w:val="none" w:sz="0" w:space="0" w:color="auto"/>
                <w:bottom w:val="none" w:sz="0" w:space="0" w:color="auto"/>
                <w:right w:val="none" w:sz="0" w:space="0" w:color="auto"/>
              </w:divBdr>
              <w:divsChild>
                <w:div w:id="2059477583">
                  <w:marLeft w:val="0"/>
                  <w:marRight w:val="0"/>
                  <w:marTop w:val="0"/>
                  <w:marBottom w:val="0"/>
                  <w:divBdr>
                    <w:top w:val="none" w:sz="0" w:space="0" w:color="auto"/>
                    <w:left w:val="none" w:sz="0" w:space="0" w:color="auto"/>
                    <w:bottom w:val="none" w:sz="0" w:space="0" w:color="auto"/>
                    <w:right w:val="none" w:sz="0" w:space="0" w:color="auto"/>
                  </w:divBdr>
                </w:div>
                <w:div w:id="1963730164">
                  <w:marLeft w:val="0"/>
                  <w:marRight w:val="0"/>
                  <w:marTop w:val="0"/>
                  <w:marBottom w:val="0"/>
                  <w:divBdr>
                    <w:top w:val="none" w:sz="0" w:space="0" w:color="auto"/>
                    <w:left w:val="none" w:sz="0" w:space="0" w:color="auto"/>
                    <w:bottom w:val="none" w:sz="0" w:space="0" w:color="auto"/>
                    <w:right w:val="none" w:sz="0" w:space="0" w:color="auto"/>
                  </w:divBdr>
                  <w:divsChild>
                    <w:div w:id="1207596453">
                      <w:marLeft w:val="0"/>
                      <w:marRight w:val="0"/>
                      <w:marTop w:val="0"/>
                      <w:marBottom w:val="0"/>
                      <w:divBdr>
                        <w:top w:val="none" w:sz="0" w:space="0" w:color="auto"/>
                        <w:left w:val="none" w:sz="0" w:space="0" w:color="auto"/>
                        <w:bottom w:val="none" w:sz="0" w:space="0" w:color="auto"/>
                        <w:right w:val="none" w:sz="0" w:space="0" w:color="auto"/>
                      </w:divBdr>
                    </w:div>
                  </w:divsChild>
                </w:div>
                <w:div w:id="1181580030">
                  <w:marLeft w:val="0"/>
                  <w:marRight w:val="0"/>
                  <w:marTop w:val="90"/>
                  <w:marBottom w:val="0"/>
                  <w:divBdr>
                    <w:top w:val="none" w:sz="0" w:space="0" w:color="auto"/>
                    <w:left w:val="none" w:sz="0" w:space="0" w:color="auto"/>
                    <w:bottom w:val="none" w:sz="0" w:space="0" w:color="auto"/>
                    <w:right w:val="none" w:sz="0" w:space="0" w:color="auto"/>
                  </w:divBdr>
                  <w:divsChild>
                    <w:div w:id="1923174334">
                      <w:marLeft w:val="0"/>
                      <w:marRight w:val="0"/>
                      <w:marTop w:val="0"/>
                      <w:marBottom w:val="0"/>
                      <w:divBdr>
                        <w:top w:val="none" w:sz="0" w:space="0" w:color="auto"/>
                        <w:left w:val="none" w:sz="0" w:space="0" w:color="auto"/>
                        <w:bottom w:val="none" w:sz="0" w:space="0" w:color="auto"/>
                        <w:right w:val="none" w:sz="0" w:space="0" w:color="auto"/>
                      </w:divBdr>
                      <w:divsChild>
                        <w:div w:id="1004942433">
                          <w:marLeft w:val="0"/>
                          <w:marRight w:val="0"/>
                          <w:marTop w:val="0"/>
                          <w:marBottom w:val="0"/>
                          <w:divBdr>
                            <w:top w:val="none" w:sz="0" w:space="0" w:color="auto"/>
                            <w:left w:val="none" w:sz="0" w:space="0" w:color="auto"/>
                            <w:bottom w:val="none" w:sz="0" w:space="0" w:color="auto"/>
                            <w:right w:val="none" w:sz="0" w:space="0" w:color="auto"/>
                          </w:divBdr>
                          <w:divsChild>
                            <w:div w:id="1432582704">
                              <w:marLeft w:val="0"/>
                              <w:marRight w:val="0"/>
                              <w:marTop w:val="0"/>
                              <w:marBottom w:val="0"/>
                              <w:divBdr>
                                <w:top w:val="none" w:sz="0" w:space="0" w:color="auto"/>
                                <w:left w:val="none" w:sz="0" w:space="0" w:color="auto"/>
                                <w:bottom w:val="none" w:sz="0" w:space="0" w:color="auto"/>
                                <w:right w:val="none" w:sz="0" w:space="0" w:color="auto"/>
                              </w:divBdr>
                              <w:divsChild>
                                <w:div w:id="1053426016">
                                  <w:marLeft w:val="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691139">
          <w:marLeft w:val="0"/>
          <w:marRight w:val="0"/>
          <w:marTop w:val="0"/>
          <w:marBottom w:val="0"/>
          <w:divBdr>
            <w:top w:val="none" w:sz="0" w:space="11" w:color="auto"/>
            <w:left w:val="none" w:sz="0" w:space="0" w:color="auto"/>
            <w:bottom w:val="none" w:sz="0" w:space="11" w:color="auto"/>
            <w:right w:val="none" w:sz="0" w:space="0" w:color="auto"/>
          </w:divBdr>
          <w:divsChild>
            <w:div w:id="827869192">
              <w:marLeft w:val="930"/>
              <w:marRight w:val="0"/>
              <w:marTop w:val="0"/>
              <w:marBottom w:val="0"/>
              <w:divBdr>
                <w:top w:val="none" w:sz="0" w:space="0" w:color="auto"/>
                <w:left w:val="none" w:sz="0" w:space="0" w:color="auto"/>
                <w:bottom w:val="none" w:sz="0" w:space="0" w:color="auto"/>
                <w:right w:val="none" w:sz="0" w:space="0" w:color="auto"/>
              </w:divBdr>
              <w:divsChild>
                <w:div w:id="1464810606">
                  <w:marLeft w:val="0"/>
                  <w:marRight w:val="0"/>
                  <w:marTop w:val="0"/>
                  <w:marBottom w:val="0"/>
                  <w:divBdr>
                    <w:top w:val="none" w:sz="0" w:space="0" w:color="auto"/>
                    <w:left w:val="none" w:sz="0" w:space="0" w:color="auto"/>
                    <w:bottom w:val="none" w:sz="0" w:space="0" w:color="auto"/>
                    <w:right w:val="none" w:sz="0" w:space="0" w:color="auto"/>
                  </w:divBdr>
                </w:div>
                <w:div w:id="443042049">
                  <w:marLeft w:val="0"/>
                  <w:marRight w:val="0"/>
                  <w:marTop w:val="0"/>
                  <w:marBottom w:val="0"/>
                  <w:divBdr>
                    <w:top w:val="none" w:sz="0" w:space="0" w:color="auto"/>
                    <w:left w:val="none" w:sz="0" w:space="0" w:color="auto"/>
                    <w:bottom w:val="none" w:sz="0" w:space="0" w:color="auto"/>
                    <w:right w:val="none" w:sz="0" w:space="0" w:color="auto"/>
                  </w:divBdr>
                  <w:divsChild>
                    <w:div w:id="1436097825">
                      <w:marLeft w:val="0"/>
                      <w:marRight w:val="0"/>
                      <w:marTop w:val="0"/>
                      <w:marBottom w:val="0"/>
                      <w:divBdr>
                        <w:top w:val="none" w:sz="0" w:space="0" w:color="auto"/>
                        <w:left w:val="none" w:sz="0" w:space="0" w:color="auto"/>
                        <w:bottom w:val="none" w:sz="0" w:space="0" w:color="auto"/>
                        <w:right w:val="none" w:sz="0" w:space="0" w:color="auto"/>
                      </w:divBdr>
                    </w:div>
                  </w:divsChild>
                </w:div>
                <w:div w:id="276717903">
                  <w:marLeft w:val="0"/>
                  <w:marRight w:val="0"/>
                  <w:marTop w:val="90"/>
                  <w:marBottom w:val="0"/>
                  <w:divBdr>
                    <w:top w:val="none" w:sz="0" w:space="0" w:color="auto"/>
                    <w:left w:val="none" w:sz="0" w:space="0" w:color="auto"/>
                    <w:bottom w:val="none" w:sz="0" w:space="0" w:color="auto"/>
                    <w:right w:val="none" w:sz="0" w:space="0" w:color="auto"/>
                  </w:divBdr>
                  <w:divsChild>
                    <w:div w:id="1357582661">
                      <w:marLeft w:val="0"/>
                      <w:marRight w:val="0"/>
                      <w:marTop w:val="0"/>
                      <w:marBottom w:val="0"/>
                      <w:divBdr>
                        <w:top w:val="none" w:sz="0" w:space="0" w:color="auto"/>
                        <w:left w:val="none" w:sz="0" w:space="0" w:color="auto"/>
                        <w:bottom w:val="none" w:sz="0" w:space="0" w:color="auto"/>
                        <w:right w:val="none" w:sz="0" w:space="0" w:color="auto"/>
                      </w:divBdr>
                      <w:divsChild>
                        <w:div w:id="2142461347">
                          <w:marLeft w:val="0"/>
                          <w:marRight w:val="0"/>
                          <w:marTop w:val="0"/>
                          <w:marBottom w:val="0"/>
                          <w:divBdr>
                            <w:top w:val="none" w:sz="0" w:space="0" w:color="auto"/>
                            <w:left w:val="none" w:sz="0" w:space="0" w:color="auto"/>
                            <w:bottom w:val="none" w:sz="0" w:space="0" w:color="auto"/>
                            <w:right w:val="none" w:sz="0" w:space="0" w:color="auto"/>
                          </w:divBdr>
                          <w:divsChild>
                            <w:div w:id="1367288815">
                              <w:marLeft w:val="0"/>
                              <w:marRight w:val="0"/>
                              <w:marTop w:val="0"/>
                              <w:marBottom w:val="0"/>
                              <w:divBdr>
                                <w:top w:val="none" w:sz="0" w:space="0" w:color="auto"/>
                                <w:left w:val="none" w:sz="0" w:space="0" w:color="auto"/>
                                <w:bottom w:val="none" w:sz="0" w:space="0" w:color="auto"/>
                                <w:right w:val="none" w:sz="0" w:space="0" w:color="auto"/>
                              </w:divBdr>
                              <w:divsChild>
                                <w:div w:id="1009330584">
                                  <w:marLeft w:val="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2541313">
      <w:bodyDiv w:val="1"/>
      <w:marLeft w:val="0"/>
      <w:marRight w:val="0"/>
      <w:marTop w:val="0"/>
      <w:marBottom w:val="0"/>
      <w:divBdr>
        <w:top w:val="none" w:sz="0" w:space="0" w:color="auto"/>
        <w:left w:val="none" w:sz="0" w:space="0" w:color="auto"/>
        <w:bottom w:val="none" w:sz="0" w:space="0" w:color="auto"/>
        <w:right w:val="none" w:sz="0" w:space="0" w:color="auto"/>
      </w:divBdr>
    </w:div>
    <w:div w:id="1946764788">
      <w:bodyDiv w:val="1"/>
      <w:marLeft w:val="0"/>
      <w:marRight w:val="0"/>
      <w:marTop w:val="0"/>
      <w:marBottom w:val="0"/>
      <w:divBdr>
        <w:top w:val="none" w:sz="0" w:space="0" w:color="auto"/>
        <w:left w:val="none" w:sz="0" w:space="0" w:color="auto"/>
        <w:bottom w:val="none" w:sz="0" w:space="0" w:color="auto"/>
        <w:right w:val="none" w:sz="0" w:space="0" w:color="auto"/>
      </w:divBdr>
    </w:div>
    <w:div w:id="1966346475">
      <w:bodyDiv w:val="1"/>
      <w:marLeft w:val="0"/>
      <w:marRight w:val="0"/>
      <w:marTop w:val="0"/>
      <w:marBottom w:val="0"/>
      <w:divBdr>
        <w:top w:val="none" w:sz="0" w:space="0" w:color="auto"/>
        <w:left w:val="none" w:sz="0" w:space="0" w:color="auto"/>
        <w:bottom w:val="none" w:sz="0" w:space="0" w:color="auto"/>
        <w:right w:val="none" w:sz="0" w:space="0" w:color="auto"/>
      </w:divBdr>
    </w:div>
    <w:div w:id="1984307656">
      <w:bodyDiv w:val="1"/>
      <w:marLeft w:val="0"/>
      <w:marRight w:val="0"/>
      <w:marTop w:val="0"/>
      <w:marBottom w:val="0"/>
      <w:divBdr>
        <w:top w:val="none" w:sz="0" w:space="0" w:color="auto"/>
        <w:left w:val="none" w:sz="0" w:space="0" w:color="auto"/>
        <w:bottom w:val="none" w:sz="0" w:space="0" w:color="auto"/>
        <w:right w:val="none" w:sz="0" w:space="0" w:color="auto"/>
      </w:divBdr>
    </w:div>
    <w:div w:id="1990937560">
      <w:bodyDiv w:val="1"/>
      <w:marLeft w:val="0"/>
      <w:marRight w:val="0"/>
      <w:marTop w:val="0"/>
      <w:marBottom w:val="0"/>
      <w:divBdr>
        <w:top w:val="none" w:sz="0" w:space="0" w:color="auto"/>
        <w:left w:val="none" w:sz="0" w:space="0" w:color="auto"/>
        <w:bottom w:val="none" w:sz="0" w:space="0" w:color="auto"/>
        <w:right w:val="none" w:sz="0" w:space="0" w:color="auto"/>
      </w:divBdr>
    </w:div>
    <w:div w:id="1992708977">
      <w:bodyDiv w:val="1"/>
      <w:marLeft w:val="0"/>
      <w:marRight w:val="0"/>
      <w:marTop w:val="0"/>
      <w:marBottom w:val="0"/>
      <w:divBdr>
        <w:top w:val="none" w:sz="0" w:space="0" w:color="auto"/>
        <w:left w:val="none" w:sz="0" w:space="0" w:color="auto"/>
        <w:bottom w:val="none" w:sz="0" w:space="0" w:color="auto"/>
        <w:right w:val="none" w:sz="0" w:space="0" w:color="auto"/>
      </w:divBdr>
      <w:divsChild>
        <w:div w:id="2062747383">
          <w:marLeft w:val="0"/>
          <w:marRight w:val="0"/>
          <w:marTop w:val="0"/>
          <w:marBottom w:val="0"/>
          <w:divBdr>
            <w:top w:val="none" w:sz="0" w:space="0" w:color="auto"/>
            <w:left w:val="none" w:sz="0" w:space="0" w:color="auto"/>
            <w:bottom w:val="none" w:sz="0" w:space="0" w:color="auto"/>
            <w:right w:val="none" w:sz="0" w:space="0" w:color="auto"/>
          </w:divBdr>
        </w:div>
        <w:div w:id="714233502">
          <w:marLeft w:val="0"/>
          <w:marRight w:val="0"/>
          <w:marTop w:val="0"/>
          <w:marBottom w:val="0"/>
          <w:divBdr>
            <w:top w:val="none" w:sz="0" w:space="0" w:color="auto"/>
            <w:left w:val="none" w:sz="0" w:space="0" w:color="auto"/>
            <w:bottom w:val="none" w:sz="0" w:space="0" w:color="auto"/>
            <w:right w:val="none" w:sz="0" w:space="0" w:color="auto"/>
          </w:divBdr>
        </w:div>
        <w:div w:id="286011561">
          <w:marLeft w:val="0"/>
          <w:marRight w:val="0"/>
          <w:marTop w:val="0"/>
          <w:marBottom w:val="0"/>
          <w:divBdr>
            <w:top w:val="none" w:sz="0" w:space="0" w:color="auto"/>
            <w:left w:val="none" w:sz="0" w:space="0" w:color="auto"/>
            <w:bottom w:val="none" w:sz="0" w:space="0" w:color="auto"/>
            <w:right w:val="none" w:sz="0" w:space="0" w:color="auto"/>
          </w:divBdr>
        </w:div>
        <w:div w:id="1562981623">
          <w:marLeft w:val="0"/>
          <w:marRight w:val="0"/>
          <w:marTop w:val="0"/>
          <w:marBottom w:val="0"/>
          <w:divBdr>
            <w:top w:val="none" w:sz="0" w:space="0" w:color="auto"/>
            <w:left w:val="none" w:sz="0" w:space="0" w:color="auto"/>
            <w:bottom w:val="none" w:sz="0" w:space="0" w:color="auto"/>
            <w:right w:val="none" w:sz="0" w:space="0" w:color="auto"/>
          </w:divBdr>
        </w:div>
        <w:div w:id="1862619096">
          <w:marLeft w:val="0"/>
          <w:marRight w:val="0"/>
          <w:marTop w:val="0"/>
          <w:marBottom w:val="0"/>
          <w:divBdr>
            <w:top w:val="none" w:sz="0" w:space="0" w:color="auto"/>
            <w:left w:val="none" w:sz="0" w:space="0" w:color="auto"/>
            <w:bottom w:val="none" w:sz="0" w:space="0" w:color="auto"/>
            <w:right w:val="none" w:sz="0" w:space="0" w:color="auto"/>
          </w:divBdr>
        </w:div>
        <w:div w:id="518127988">
          <w:marLeft w:val="0"/>
          <w:marRight w:val="0"/>
          <w:marTop w:val="0"/>
          <w:marBottom w:val="0"/>
          <w:divBdr>
            <w:top w:val="none" w:sz="0" w:space="0" w:color="auto"/>
            <w:left w:val="none" w:sz="0" w:space="0" w:color="auto"/>
            <w:bottom w:val="none" w:sz="0" w:space="0" w:color="auto"/>
            <w:right w:val="none" w:sz="0" w:space="0" w:color="auto"/>
          </w:divBdr>
        </w:div>
        <w:div w:id="882055247">
          <w:marLeft w:val="0"/>
          <w:marRight w:val="0"/>
          <w:marTop w:val="0"/>
          <w:marBottom w:val="0"/>
          <w:divBdr>
            <w:top w:val="none" w:sz="0" w:space="0" w:color="auto"/>
            <w:left w:val="none" w:sz="0" w:space="0" w:color="auto"/>
            <w:bottom w:val="none" w:sz="0" w:space="0" w:color="auto"/>
            <w:right w:val="none" w:sz="0" w:space="0" w:color="auto"/>
          </w:divBdr>
        </w:div>
        <w:div w:id="310721478">
          <w:marLeft w:val="0"/>
          <w:marRight w:val="0"/>
          <w:marTop w:val="0"/>
          <w:marBottom w:val="0"/>
          <w:divBdr>
            <w:top w:val="none" w:sz="0" w:space="0" w:color="auto"/>
            <w:left w:val="none" w:sz="0" w:space="0" w:color="auto"/>
            <w:bottom w:val="none" w:sz="0" w:space="0" w:color="auto"/>
            <w:right w:val="none" w:sz="0" w:space="0" w:color="auto"/>
          </w:divBdr>
        </w:div>
        <w:div w:id="649217867">
          <w:marLeft w:val="0"/>
          <w:marRight w:val="0"/>
          <w:marTop w:val="0"/>
          <w:marBottom w:val="0"/>
          <w:divBdr>
            <w:top w:val="none" w:sz="0" w:space="0" w:color="auto"/>
            <w:left w:val="none" w:sz="0" w:space="0" w:color="auto"/>
            <w:bottom w:val="none" w:sz="0" w:space="0" w:color="auto"/>
            <w:right w:val="none" w:sz="0" w:space="0" w:color="auto"/>
          </w:divBdr>
        </w:div>
        <w:div w:id="440690297">
          <w:marLeft w:val="0"/>
          <w:marRight w:val="0"/>
          <w:marTop w:val="0"/>
          <w:marBottom w:val="0"/>
          <w:divBdr>
            <w:top w:val="none" w:sz="0" w:space="0" w:color="auto"/>
            <w:left w:val="none" w:sz="0" w:space="0" w:color="auto"/>
            <w:bottom w:val="none" w:sz="0" w:space="0" w:color="auto"/>
            <w:right w:val="none" w:sz="0" w:space="0" w:color="auto"/>
          </w:divBdr>
        </w:div>
        <w:div w:id="1761639918">
          <w:marLeft w:val="0"/>
          <w:marRight w:val="0"/>
          <w:marTop w:val="0"/>
          <w:marBottom w:val="0"/>
          <w:divBdr>
            <w:top w:val="none" w:sz="0" w:space="0" w:color="auto"/>
            <w:left w:val="none" w:sz="0" w:space="0" w:color="auto"/>
            <w:bottom w:val="none" w:sz="0" w:space="0" w:color="auto"/>
            <w:right w:val="none" w:sz="0" w:space="0" w:color="auto"/>
          </w:divBdr>
        </w:div>
        <w:div w:id="1350989812">
          <w:marLeft w:val="0"/>
          <w:marRight w:val="0"/>
          <w:marTop w:val="0"/>
          <w:marBottom w:val="0"/>
          <w:divBdr>
            <w:top w:val="none" w:sz="0" w:space="0" w:color="auto"/>
            <w:left w:val="none" w:sz="0" w:space="0" w:color="auto"/>
            <w:bottom w:val="none" w:sz="0" w:space="0" w:color="auto"/>
            <w:right w:val="none" w:sz="0" w:space="0" w:color="auto"/>
          </w:divBdr>
        </w:div>
        <w:div w:id="117529621">
          <w:marLeft w:val="0"/>
          <w:marRight w:val="0"/>
          <w:marTop w:val="0"/>
          <w:marBottom w:val="0"/>
          <w:divBdr>
            <w:top w:val="none" w:sz="0" w:space="0" w:color="auto"/>
            <w:left w:val="none" w:sz="0" w:space="0" w:color="auto"/>
            <w:bottom w:val="none" w:sz="0" w:space="0" w:color="auto"/>
            <w:right w:val="none" w:sz="0" w:space="0" w:color="auto"/>
          </w:divBdr>
        </w:div>
        <w:div w:id="1135870678">
          <w:marLeft w:val="0"/>
          <w:marRight w:val="0"/>
          <w:marTop w:val="0"/>
          <w:marBottom w:val="0"/>
          <w:divBdr>
            <w:top w:val="none" w:sz="0" w:space="0" w:color="auto"/>
            <w:left w:val="none" w:sz="0" w:space="0" w:color="auto"/>
            <w:bottom w:val="none" w:sz="0" w:space="0" w:color="auto"/>
            <w:right w:val="none" w:sz="0" w:space="0" w:color="auto"/>
          </w:divBdr>
        </w:div>
        <w:div w:id="1189755180">
          <w:marLeft w:val="0"/>
          <w:marRight w:val="0"/>
          <w:marTop w:val="0"/>
          <w:marBottom w:val="0"/>
          <w:divBdr>
            <w:top w:val="none" w:sz="0" w:space="0" w:color="auto"/>
            <w:left w:val="none" w:sz="0" w:space="0" w:color="auto"/>
            <w:bottom w:val="none" w:sz="0" w:space="0" w:color="auto"/>
            <w:right w:val="none" w:sz="0" w:space="0" w:color="auto"/>
          </w:divBdr>
        </w:div>
        <w:div w:id="2025790272">
          <w:marLeft w:val="0"/>
          <w:marRight w:val="0"/>
          <w:marTop w:val="0"/>
          <w:marBottom w:val="0"/>
          <w:divBdr>
            <w:top w:val="none" w:sz="0" w:space="0" w:color="auto"/>
            <w:left w:val="none" w:sz="0" w:space="0" w:color="auto"/>
            <w:bottom w:val="none" w:sz="0" w:space="0" w:color="auto"/>
            <w:right w:val="none" w:sz="0" w:space="0" w:color="auto"/>
          </w:divBdr>
        </w:div>
        <w:div w:id="1705254926">
          <w:marLeft w:val="0"/>
          <w:marRight w:val="0"/>
          <w:marTop w:val="0"/>
          <w:marBottom w:val="0"/>
          <w:divBdr>
            <w:top w:val="none" w:sz="0" w:space="0" w:color="auto"/>
            <w:left w:val="none" w:sz="0" w:space="0" w:color="auto"/>
            <w:bottom w:val="none" w:sz="0" w:space="0" w:color="auto"/>
            <w:right w:val="none" w:sz="0" w:space="0" w:color="auto"/>
          </w:divBdr>
        </w:div>
        <w:div w:id="1403287781">
          <w:marLeft w:val="0"/>
          <w:marRight w:val="0"/>
          <w:marTop w:val="0"/>
          <w:marBottom w:val="0"/>
          <w:divBdr>
            <w:top w:val="none" w:sz="0" w:space="0" w:color="auto"/>
            <w:left w:val="none" w:sz="0" w:space="0" w:color="auto"/>
            <w:bottom w:val="none" w:sz="0" w:space="0" w:color="auto"/>
            <w:right w:val="none" w:sz="0" w:space="0" w:color="auto"/>
          </w:divBdr>
        </w:div>
        <w:div w:id="378551260">
          <w:marLeft w:val="0"/>
          <w:marRight w:val="0"/>
          <w:marTop w:val="0"/>
          <w:marBottom w:val="0"/>
          <w:divBdr>
            <w:top w:val="none" w:sz="0" w:space="0" w:color="auto"/>
            <w:left w:val="none" w:sz="0" w:space="0" w:color="auto"/>
            <w:bottom w:val="none" w:sz="0" w:space="0" w:color="auto"/>
            <w:right w:val="none" w:sz="0" w:space="0" w:color="auto"/>
          </w:divBdr>
        </w:div>
        <w:div w:id="60686549">
          <w:marLeft w:val="0"/>
          <w:marRight w:val="0"/>
          <w:marTop w:val="0"/>
          <w:marBottom w:val="0"/>
          <w:divBdr>
            <w:top w:val="none" w:sz="0" w:space="0" w:color="auto"/>
            <w:left w:val="none" w:sz="0" w:space="0" w:color="auto"/>
            <w:bottom w:val="none" w:sz="0" w:space="0" w:color="auto"/>
            <w:right w:val="none" w:sz="0" w:space="0" w:color="auto"/>
          </w:divBdr>
        </w:div>
      </w:divsChild>
    </w:div>
    <w:div w:id="1996567626">
      <w:bodyDiv w:val="1"/>
      <w:marLeft w:val="0"/>
      <w:marRight w:val="0"/>
      <w:marTop w:val="0"/>
      <w:marBottom w:val="0"/>
      <w:divBdr>
        <w:top w:val="none" w:sz="0" w:space="0" w:color="auto"/>
        <w:left w:val="none" w:sz="0" w:space="0" w:color="auto"/>
        <w:bottom w:val="none" w:sz="0" w:space="0" w:color="auto"/>
        <w:right w:val="none" w:sz="0" w:space="0" w:color="auto"/>
      </w:divBdr>
    </w:div>
    <w:div w:id="2003772241">
      <w:bodyDiv w:val="1"/>
      <w:marLeft w:val="0"/>
      <w:marRight w:val="0"/>
      <w:marTop w:val="0"/>
      <w:marBottom w:val="0"/>
      <w:divBdr>
        <w:top w:val="none" w:sz="0" w:space="0" w:color="auto"/>
        <w:left w:val="none" w:sz="0" w:space="0" w:color="auto"/>
        <w:bottom w:val="none" w:sz="0" w:space="0" w:color="auto"/>
        <w:right w:val="none" w:sz="0" w:space="0" w:color="auto"/>
      </w:divBdr>
      <w:divsChild>
        <w:div w:id="162009719">
          <w:marLeft w:val="0"/>
          <w:marRight w:val="0"/>
          <w:marTop w:val="0"/>
          <w:marBottom w:val="0"/>
          <w:divBdr>
            <w:top w:val="none" w:sz="0" w:space="0" w:color="auto"/>
            <w:left w:val="none" w:sz="0" w:space="0" w:color="auto"/>
            <w:bottom w:val="none" w:sz="0" w:space="0" w:color="auto"/>
            <w:right w:val="none" w:sz="0" w:space="0" w:color="auto"/>
          </w:divBdr>
          <w:divsChild>
            <w:div w:id="1764036879">
              <w:marLeft w:val="0"/>
              <w:marRight w:val="0"/>
              <w:marTop w:val="0"/>
              <w:marBottom w:val="240"/>
              <w:divBdr>
                <w:top w:val="none" w:sz="0" w:space="0" w:color="auto"/>
                <w:left w:val="none" w:sz="0" w:space="0" w:color="auto"/>
                <w:bottom w:val="none" w:sz="0" w:space="0" w:color="auto"/>
                <w:right w:val="none" w:sz="0" w:space="0" w:color="auto"/>
              </w:divBdr>
              <w:divsChild>
                <w:div w:id="2101827342">
                  <w:marLeft w:val="0"/>
                  <w:marRight w:val="0"/>
                  <w:marTop w:val="0"/>
                  <w:marBottom w:val="0"/>
                  <w:divBdr>
                    <w:top w:val="none" w:sz="0" w:space="0" w:color="auto"/>
                    <w:left w:val="none" w:sz="0" w:space="0" w:color="auto"/>
                    <w:bottom w:val="none" w:sz="0" w:space="0" w:color="auto"/>
                    <w:right w:val="none" w:sz="0" w:space="0" w:color="auto"/>
                  </w:divBdr>
                  <w:divsChild>
                    <w:div w:id="972439660">
                      <w:marLeft w:val="0"/>
                      <w:marRight w:val="0"/>
                      <w:marTop w:val="0"/>
                      <w:marBottom w:val="0"/>
                      <w:divBdr>
                        <w:top w:val="none" w:sz="0" w:space="0" w:color="auto"/>
                        <w:left w:val="none" w:sz="0" w:space="0" w:color="auto"/>
                        <w:bottom w:val="none" w:sz="0" w:space="0" w:color="auto"/>
                        <w:right w:val="none" w:sz="0" w:space="0" w:color="auto"/>
                      </w:divBdr>
                      <w:divsChild>
                        <w:div w:id="15160564">
                          <w:marLeft w:val="240"/>
                          <w:marRight w:val="240"/>
                          <w:marTop w:val="240"/>
                          <w:marBottom w:val="240"/>
                          <w:divBdr>
                            <w:top w:val="none" w:sz="0" w:space="0" w:color="auto"/>
                            <w:left w:val="none" w:sz="0" w:space="0" w:color="auto"/>
                            <w:bottom w:val="none" w:sz="0" w:space="0" w:color="auto"/>
                            <w:right w:val="none" w:sz="0" w:space="0" w:color="auto"/>
                          </w:divBdr>
                          <w:divsChild>
                            <w:div w:id="834953146">
                              <w:marLeft w:val="0"/>
                              <w:marRight w:val="0"/>
                              <w:marTop w:val="0"/>
                              <w:marBottom w:val="0"/>
                              <w:divBdr>
                                <w:top w:val="none" w:sz="0" w:space="0" w:color="auto"/>
                                <w:left w:val="none" w:sz="0" w:space="0" w:color="auto"/>
                                <w:bottom w:val="none" w:sz="0" w:space="0" w:color="auto"/>
                                <w:right w:val="none" w:sz="0" w:space="0" w:color="auto"/>
                              </w:divBdr>
                              <w:divsChild>
                                <w:div w:id="1933664397">
                                  <w:marLeft w:val="0"/>
                                  <w:marRight w:val="0"/>
                                  <w:marTop w:val="0"/>
                                  <w:marBottom w:val="0"/>
                                  <w:divBdr>
                                    <w:top w:val="none" w:sz="0" w:space="0" w:color="auto"/>
                                    <w:left w:val="none" w:sz="0" w:space="0" w:color="auto"/>
                                    <w:bottom w:val="none" w:sz="0" w:space="0" w:color="auto"/>
                                    <w:right w:val="none" w:sz="0" w:space="0" w:color="auto"/>
                                  </w:divBdr>
                                  <w:divsChild>
                                    <w:div w:id="1086457312">
                                      <w:marLeft w:val="0"/>
                                      <w:marRight w:val="0"/>
                                      <w:marTop w:val="0"/>
                                      <w:marBottom w:val="0"/>
                                      <w:divBdr>
                                        <w:top w:val="none" w:sz="0" w:space="0" w:color="auto"/>
                                        <w:left w:val="none" w:sz="0" w:space="0" w:color="auto"/>
                                        <w:bottom w:val="none" w:sz="0" w:space="0" w:color="auto"/>
                                        <w:right w:val="none" w:sz="0" w:space="0" w:color="auto"/>
                                      </w:divBdr>
                                      <w:divsChild>
                                        <w:div w:id="1447190626">
                                          <w:marLeft w:val="0"/>
                                          <w:marRight w:val="0"/>
                                          <w:marTop w:val="0"/>
                                          <w:marBottom w:val="0"/>
                                          <w:divBdr>
                                            <w:top w:val="none" w:sz="0" w:space="0" w:color="auto"/>
                                            <w:left w:val="none" w:sz="0" w:space="0" w:color="auto"/>
                                            <w:bottom w:val="none" w:sz="0" w:space="0" w:color="auto"/>
                                            <w:right w:val="none" w:sz="0" w:space="0" w:color="auto"/>
                                          </w:divBdr>
                                          <w:divsChild>
                                            <w:div w:id="923534246">
                                              <w:marLeft w:val="0"/>
                                              <w:marRight w:val="0"/>
                                              <w:marTop w:val="75"/>
                                              <w:marBottom w:val="75"/>
                                              <w:divBdr>
                                                <w:top w:val="none" w:sz="0" w:space="0" w:color="auto"/>
                                                <w:left w:val="none" w:sz="0" w:space="0" w:color="auto"/>
                                                <w:bottom w:val="none" w:sz="0" w:space="0" w:color="auto"/>
                                                <w:right w:val="none" w:sz="0" w:space="0" w:color="auto"/>
                                              </w:divBdr>
                                            </w:div>
                                            <w:div w:id="1411464645">
                                              <w:marLeft w:val="0"/>
                                              <w:marRight w:val="0"/>
                                              <w:marTop w:val="75"/>
                                              <w:marBottom w:val="75"/>
                                              <w:divBdr>
                                                <w:top w:val="none" w:sz="0" w:space="0" w:color="auto"/>
                                                <w:left w:val="none" w:sz="0" w:space="0" w:color="auto"/>
                                                <w:bottom w:val="none" w:sz="0" w:space="0" w:color="auto"/>
                                                <w:right w:val="none" w:sz="0" w:space="0" w:color="auto"/>
                                              </w:divBdr>
                                              <w:divsChild>
                                                <w:div w:id="1863546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59567256">
          <w:marLeft w:val="0"/>
          <w:marRight w:val="0"/>
          <w:marTop w:val="0"/>
          <w:marBottom w:val="0"/>
          <w:divBdr>
            <w:top w:val="none" w:sz="0" w:space="0" w:color="auto"/>
            <w:left w:val="none" w:sz="0" w:space="0" w:color="auto"/>
            <w:bottom w:val="none" w:sz="0" w:space="0" w:color="auto"/>
            <w:right w:val="none" w:sz="0" w:space="0" w:color="auto"/>
          </w:divBdr>
          <w:divsChild>
            <w:div w:id="1350912441">
              <w:marLeft w:val="0"/>
              <w:marRight w:val="0"/>
              <w:marTop w:val="0"/>
              <w:marBottom w:val="240"/>
              <w:divBdr>
                <w:top w:val="none" w:sz="0" w:space="0" w:color="auto"/>
                <w:left w:val="none" w:sz="0" w:space="0" w:color="auto"/>
                <w:bottom w:val="none" w:sz="0" w:space="0" w:color="auto"/>
                <w:right w:val="none" w:sz="0" w:space="0" w:color="auto"/>
              </w:divBdr>
              <w:divsChild>
                <w:div w:id="45958618">
                  <w:marLeft w:val="0"/>
                  <w:marRight w:val="0"/>
                  <w:marTop w:val="0"/>
                  <w:marBottom w:val="0"/>
                  <w:divBdr>
                    <w:top w:val="none" w:sz="0" w:space="0" w:color="auto"/>
                    <w:left w:val="none" w:sz="0" w:space="0" w:color="auto"/>
                    <w:bottom w:val="none" w:sz="0" w:space="0" w:color="auto"/>
                    <w:right w:val="none" w:sz="0" w:space="0" w:color="auto"/>
                  </w:divBdr>
                  <w:divsChild>
                    <w:div w:id="464978914">
                      <w:marLeft w:val="0"/>
                      <w:marRight w:val="0"/>
                      <w:marTop w:val="0"/>
                      <w:marBottom w:val="0"/>
                      <w:divBdr>
                        <w:top w:val="none" w:sz="0" w:space="0" w:color="auto"/>
                        <w:left w:val="none" w:sz="0" w:space="0" w:color="auto"/>
                        <w:bottom w:val="none" w:sz="0" w:space="0" w:color="auto"/>
                        <w:right w:val="none" w:sz="0" w:space="0" w:color="auto"/>
                      </w:divBdr>
                      <w:divsChild>
                        <w:div w:id="2088307226">
                          <w:marLeft w:val="240"/>
                          <w:marRight w:val="240"/>
                          <w:marTop w:val="240"/>
                          <w:marBottom w:val="240"/>
                          <w:divBdr>
                            <w:top w:val="none" w:sz="0" w:space="0" w:color="auto"/>
                            <w:left w:val="none" w:sz="0" w:space="0" w:color="auto"/>
                            <w:bottom w:val="none" w:sz="0" w:space="0" w:color="auto"/>
                            <w:right w:val="none" w:sz="0" w:space="0" w:color="auto"/>
                          </w:divBdr>
                          <w:divsChild>
                            <w:div w:id="720321727">
                              <w:marLeft w:val="0"/>
                              <w:marRight w:val="0"/>
                              <w:marTop w:val="0"/>
                              <w:marBottom w:val="0"/>
                              <w:divBdr>
                                <w:top w:val="none" w:sz="0" w:space="0" w:color="auto"/>
                                <w:left w:val="none" w:sz="0" w:space="0" w:color="auto"/>
                                <w:bottom w:val="none" w:sz="0" w:space="0" w:color="auto"/>
                                <w:right w:val="none" w:sz="0" w:space="0" w:color="auto"/>
                              </w:divBdr>
                              <w:divsChild>
                                <w:div w:id="1279290543">
                                  <w:marLeft w:val="0"/>
                                  <w:marRight w:val="0"/>
                                  <w:marTop w:val="0"/>
                                  <w:marBottom w:val="0"/>
                                  <w:divBdr>
                                    <w:top w:val="none" w:sz="0" w:space="0" w:color="auto"/>
                                    <w:left w:val="none" w:sz="0" w:space="0" w:color="auto"/>
                                    <w:bottom w:val="none" w:sz="0" w:space="0" w:color="auto"/>
                                    <w:right w:val="none" w:sz="0" w:space="0" w:color="auto"/>
                                  </w:divBdr>
                                  <w:divsChild>
                                    <w:div w:id="1064182125">
                                      <w:marLeft w:val="0"/>
                                      <w:marRight w:val="180"/>
                                      <w:marTop w:val="0"/>
                                      <w:marBottom w:val="0"/>
                                      <w:divBdr>
                                        <w:top w:val="none" w:sz="0" w:space="0" w:color="auto"/>
                                        <w:left w:val="none" w:sz="0" w:space="0" w:color="auto"/>
                                        <w:bottom w:val="none" w:sz="0" w:space="0" w:color="auto"/>
                                        <w:right w:val="none" w:sz="0" w:space="0" w:color="auto"/>
                                      </w:divBdr>
                                      <w:divsChild>
                                        <w:div w:id="935527152">
                                          <w:marLeft w:val="0"/>
                                          <w:marRight w:val="0"/>
                                          <w:marTop w:val="0"/>
                                          <w:marBottom w:val="0"/>
                                          <w:divBdr>
                                            <w:top w:val="none" w:sz="0" w:space="0" w:color="auto"/>
                                            <w:left w:val="none" w:sz="0" w:space="0" w:color="auto"/>
                                            <w:bottom w:val="none" w:sz="0" w:space="0" w:color="auto"/>
                                            <w:right w:val="none" w:sz="0" w:space="0" w:color="auto"/>
                                          </w:divBdr>
                                          <w:divsChild>
                                            <w:div w:id="2026010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701908">
                                      <w:marLeft w:val="0"/>
                                      <w:marRight w:val="0"/>
                                      <w:marTop w:val="0"/>
                                      <w:marBottom w:val="0"/>
                                      <w:divBdr>
                                        <w:top w:val="none" w:sz="0" w:space="0" w:color="auto"/>
                                        <w:left w:val="none" w:sz="0" w:space="0" w:color="auto"/>
                                        <w:bottom w:val="none" w:sz="0" w:space="0" w:color="auto"/>
                                        <w:right w:val="none" w:sz="0" w:space="0" w:color="auto"/>
                                      </w:divBdr>
                                      <w:divsChild>
                                        <w:div w:id="1587494593">
                                          <w:marLeft w:val="0"/>
                                          <w:marRight w:val="0"/>
                                          <w:marTop w:val="0"/>
                                          <w:marBottom w:val="0"/>
                                          <w:divBdr>
                                            <w:top w:val="none" w:sz="0" w:space="0" w:color="auto"/>
                                            <w:left w:val="none" w:sz="0" w:space="0" w:color="auto"/>
                                            <w:bottom w:val="none" w:sz="0" w:space="0" w:color="auto"/>
                                            <w:right w:val="none" w:sz="0" w:space="0" w:color="auto"/>
                                          </w:divBdr>
                                          <w:divsChild>
                                            <w:div w:id="1841653223">
                                              <w:marLeft w:val="0"/>
                                              <w:marRight w:val="0"/>
                                              <w:marTop w:val="75"/>
                                              <w:marBottom w:val="75"/>
                                              <w:divBdr>
                                                <w:top w:val="none" w:sz="0" w:space="0" w:color="auto"/>
                                                <w:left w:val="none" w:sz="0" w:space="0" w:color="auto"/>
                                                <w:bottom w:val="none" w:sz="0" w:space="0" w:color="auto"/>
                                                <w:right w:val="none" w:sz="0" w:space="0" w:color="auto"/>
                                              </w:divBdr>
                                            </w:div>
                                            <w:div w:id="687870222">
                                              <w:marLeft w:val="0"/>
                                              <w:marRight w:val="0"/>
                                              <w:marTop w:val="75"/>
                                              <w:marBottom w:val="75"/>
                                              <w:divBdr>
                                                <w:top w:val="none" w:sz="0" w:space="0" w:color="auto"/>
                                                <w:left w:val="none" w:sz="0" w:space="0" w:color="auto"/>
                                                <w:bottom w:val="none" w:sz="0" w:space="0" w:color="auto"/>
                                                <w:right w:val="none" w:sz="0" w:space="0" w:color="auto"/>
                                              </w:divBdr>
                                              <w:divsChild>
                                                <w:div w:id="1851527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50358048">
          <w:marLeft w:val="0"/>
          <w:marRight w:val="0"/>
          <w:marTop w:val="0"/>
          <w:marBottom w:val="0"/>
          <w:divBdr>
            <w:top w:val="none" w:sz="0" w:space="0" w:color="auto"/>
            <w:left w:val="none" w:sz="0" w:space="0" w:color="auto"/>
            <w:bottom w:val="none" w:sz="0" w:space="0" w:color="auto"/>
            <w:right w:val="none" w:sz="0" w:space="0" w:color="auto"/>
          </w:divBdr>
          <w:divsChild>
            <w:div w:id="1215703957">
              <w:marLeft w:val="0"/>
              <w:marRight w:val="0"/>
              <w:marTop w:val="0"/>
              <w:marBottom w:val="240"/>
              <w:divBdr>
                <w:top w:val="none" w:sz="0" w:space="0" w:color="auto"/>
                <w:left w:val="none" w:sz="0" w:space="0" w:color="auto"/>
                <w:bottom w:val="none" w:sz="0" w:space="0" w:color="auto"/>
                <w:right w:val="none" w:sz="0" w:space="0" w:color="auto"/>
              </w:divBdr>
              <w:divsChild>
                <w:div w:id="2088070130">
                  <w:marLeft w:val="0"/>
                  <w:marRight w:val="0"/>
                  <w:marTop w:val="0"/>
                  <w:marBottom w:val="0"/>
                  <w:divBdr>
                    <w:top w:val="none" w:sz="0" w:space="0" w:color="auto"/>
                    <w:left w:val="none" w:sz="0" w:space="0" w:color="auto"/>
                    <w:bottom w:val="none" w:sz="0" w:space="0" w:color="auto"/>
                    <w:right w:val="none" w:sz="0" w:space="0" w:color="auto"/>
                  </w:divBdr>
                  <w:divsChild>
                    <w:div w:id="251207011">
                      <w:marLeft w:val="0"/>
                      <w:marRight w:val="0"/>
                      <w:marTop w:val="0"/>
                      <w:marBottom w:val="0"/>
                      <w:divBdr>
                        <w:top w:val="none" w:sz="0" w:space="0" w:color="auto"/>
                        <w:left w:val="none" w:sz="0" w:space="0" w:color="auto"/>
                        <w:bottom w:val="none" w:sz="0" w:space="0" w:color="auto"/>
                        <w:right w:val="none" w:sz="0" w:space="0" w:color="auto"/>
                      </w:divBdr>
                      <w:divsChild>
                        <w:div w:id="263155550">
                          <w:marLeft w:val="240"/>
                          <w:marRight w:val="240"/>
                          <w:marTop w:val="240"/>
                          <w:marBottom w:val="240"/>
                          <w:divBdr>
                            <w:top w:val="none" w:sz="0" w:space="0" w:color="auto"/>
                            <w:left w:val="none" w:sz="0" w:space="0" w:color="auto"/>
                            <w:bottom w:val="none" w:sz="0" w:space="0" w:color="auto"/>
                            <w:right w:val="none" w:sz="0" w:space="0" w:color="auto"/>
                          </w:divBdr>
                          <w:divsChild>
                            <w:div w:id="553347480">
                              <w:marLeft w:val="0"/>
                              <w:marRight w:val="0"/>
                              <w:marTop w:val="0"/>
                              <w:marBottom w:val="0"/>
                              <w:divBdr>
                                <w:top w:val="none" w:sz="0" w:space="0" w:color="auto"/>
                                <w:left w:val="none" w:sz="0" w:space="0" w:color="auto"/>
                                <w:bottom w:val="none" w:sz="0" w:space="0" w:color="auto"/>
                                <w:right w:val="none" w:sz="0" w:space="0" w:color="auto"/>
                              </w:divBdr>
                              <w:divsChild>
                                <w:div w:id="854462563">
                                  <w:marLeft w:val="0"/>
                                  <w:marRight w:val="0"/>
                                  <w:marTop w:val="0"/>
                                  <w:marBottom w:val="0"/>
                                  <w:divBdr>
                                    <w:top w:val="none" w:sz="0" w:space="0" w:color="auto"/>
                                    <w:left w:val="none" w:sz="0" w:space="0" w:color="auto"/>
                                    <w:bottom w:val="none" w:sz="0" w:space="0" w:color="auto"/>
                                    <w:right w:val="none" w:sz="0" w:space="0" w:color="auto"/>
                                  </w:divBdr>
                                  <w:divsChild>
                                    <w:div w:id="383648938">
                                      <w:marLeft w:val="0"/>
                                      <w:marRight w:val="180"/>
                                      <w:marTop w:val="0"/>
                                      <w:marBottom w:val="0"/>
                                      <w:divBdr>
                                        <w:top w:val="none" w:sz="0" w:space="0" w:color="auto"/>
                                        <w:left w:val="none" w:sz="0" w:space="0" w:color="auto"/>
                                        <w:bottom w:val="none" w:sz="0" w:space="0" w:color="auto"/>
                                        <w:right w:val="none" w:sz="0" w:space="0" w:color="auto"/>
                                      </w:divBdr>
                                      <w:divsChild>
                                        <w:div w:id="860047359">
                                          <w:marLeft w:val="0"/>
                                          <w:marRight w:val="0"/>
                                          <w:marTop w:val="0"/>
                                          <w:marBottom w:val="0"/>
                                          <w:divBdr>
                                            <w:top w:val="none" w:sz="0" w:space="0" w:color="auto"/>
                                            <w:left w:val="none" w:sz="0" w:space="0" w:color="auto"/>
                                            <w:bottom w:val="none" w:sz="0" w:space="0" w:color="auto"/>
                                            <w:right w:val="none" w:sz="0" w:space="0" w:color="auto"/>
                                          </w:divBdr>
                                          <w:divsChild>
                                            <w:div w:id="331839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817236">
                                      <w:marLeft w:val="0"/>
                                      <w:marRight w:val="0"/>
                                      <w:marTop w:val="0"/>
                                      <w:marBottom w:val="0"/>
                                      <w:divBdr>
                                        <w:top w:val="none" w:sz="0" w:space="0" w:color="auto"/>
                                        <w:left w:val="none" w:sz="0" w:space="0" w:color="auto"/>
                                        <w:bottom w:val="none" w:sz="0" w:space="0" w:color="auto"/>
                                        <w:right w:val="none" w:sz="0" w:space="0" w:color="auto"/>
                                      </w:divBdr>
                                      <w:divsChild>
                                        <w:div w:id="1412965880">
                                          <w:marLeft w:val="0"/>
                                          <w:marRight w:val="0"/>
                                          <w:marTop w:val="0"/>
                                          <w:marBottom w:val="0"/>
                                          <w:divBdr>
                                            <w:top w:val="none" w:sz="0" w:space="0" w:color="auto"/>
                                            <w:left w:val="none" w:sz="0" w:space="0" w:color="auto"/>
                                            <w:bottom w:val="none" w:sz="0" w:space="0" w:color="auto"/>
                                            <w:right w:val="none" w:sz="0" w:space="0" w:color="auto"/>
                                          </w:divBdr>
                                          <w:divsChild>
                                            <w:div w:id="127089526">
                                              <w:marLeft w:val="0"/>
                                              <w:marRight w:val="0"/>
                                              <w:marTop w:val="75"/>
                                              <w:marBottom w:val="75"/>
                                              <w:divBdr>
                                                <w:top w:val="none" w:sz="0" w:space="0" w:color="auto"/>
                                                <w:left w:val="none" w:sz="0" w:space="0" w:color="auto"/>
                                                <w:bottom w:val="none" w:sz="0" w:space="0" w:color="auto"/>
                                                <w:right w:val="none" w:sz="0" w:space="0" w:color="auto"/>
                                              </w:divBdr>
                                            </w:div>
                                            <w:div w:id="1817993251">
                                              <w:marLeft w:val="0"/>
                                              <w:marRight w:val="0"/>
                                              <w:marTop w:val="75"/>
                                              <w:marBottom w:val="75"/>
                                              <w:divBdr>
                                                <w:top w:val="none" w:sz="0" w:space="0" w:color="auto"/>
                                                <w:left w:val="none" w:sz="0" w:space="0" w:color="auto"/>
                                                <w:bottom w:val="none" w:sz="0" w:space="0" w:color="auto"/>
                                                <w:right w:val="none" w:sz="0" w:space="0" w:color="auto"/>
                                              </w:divBdr>
                                              <w:divsChild>
                                                <w:div w:id="647369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09279480">
          <w:marLeft w:val="0"/>
          <w:marRight w:val="0"/>
          <w:marTop w:val="0"/>
          <w:marBottom w:val="0"/>
          <w:divBdr>
            <w:top w:val="none" w:sz="0" w:space="0" w:color="auto"/>
            <w:left w:val="none" w:sz="0" w:space="0" w:color="auto"/>
            <w:bottom w:val="none" w:sz="0" w:space="0" w:color="auto"/>
            <w:right w:val="none" w:sz="0" w:space="0" w:color="auto"/>
          </w:divBdr>
          <w:divsChild>
            <w:div w:id="417990729">
              <w:marLeft w:val="0"/>
              <w:marRight w:val="0"/>
              <w:marTop w:val="0"/>
              <w:marBottom w:val="240"/>
              <w:divBdr>
                <w:top w:val="none" w:sz="0" w:space="0" w:color="auto"/>
                <w:left w:val="none" w:sz="0" w:space="0" w:color="auto"/>
                <w:bottom w:val="none" w:sz="0" w:space="0" w:color="auto"/>
                <w:right w:val="none" w:sz="0" w:space="0" w:color="auto"/>
              </w:divBdr>
              <w:divsChild>
                <w:div w:id="55202135">
                  <w:marLeft w:val="0"/>
                  <w:marRight w:val="0"/>
                  <w:marTop w:val="0"/>
                  <w:marBottom w:val="0"/>
                  <w:divBdr>
                    <w:top w:val="none" w:sz="0" w:space="0" w:color="auto"/>
                    <w:left w:val="none" w:sz="0" w:space="0" w:color="auto"/>
                    <w:bottom w:val="none" w:sz="0" w:space="0" w:color="auto"/>
                    <w:right w:val="none" w:sz="0" w:space="0" w:color="auto"/>
                  </w:divBdr>
                  <w:divsChild>
                    <w:div w:id="927690469">
                      <w:marLeft w:val="0"/>
                      <w:marRight w:val="0"/>
                      <w:marTop w:val="0"/>
                      <w:marBottom w:val="0"/>
                      <w:divBdr>
                        <w:top w:val="none" w:sz="0" w:space="0" w:color="auto"/>
                        <w:left w:val="none" w:sz="0" w:space="0" w:color="auto"/>
                        <w:bottom w:val="none" w:sz="0" w:space="0" w:color="auto"/>
                        <w:right w:val="none" w:sz="0" w:space="0" w:color="auto"/>
                      </w:divBdr>
                      <w:divsChild>
                        <w:div w:id="883372404">
                          <w:marLeft w:val="240"/>
                          <w:marRight w:val="240"/>
                          <w:marTop w:val="240"/>
                          <w:marBottom w:val="240"/>
                          <w:divBdr>
                            <w:top w:val="none" w:sz="0" w:space="0" w:color="auto"/>
                            <w:left w:val="none" w:sz="0" w:space="0" w:color="auto"/>
                            <w:bottom w:val="none" w:sz="0" w:space="0" w:color="auto"/>
                            <w:right w:val="none" w:sz="0" w:space="0" w:color="auto"/>
                          </w:divBdr>
                          <w:divsChild>
                            <w:div w:id="1265458187">
                              <w:marLeft w:val="0"/>
                              <w:marRight w:val="0"/>
                              <w:marTop w:val="0"/>
                              <w:marBottom w:val="0"/>
                              <w:divBdr>
                                <w:top w:val="none" w:sz="0" w:space="0" w:color="auto"/>
                                <w:left w:val="none" w:sz="0" w:space="0" w:color="auto"/>
                                <w:bottom w:val="none" w:sz="0" w:space="0" w:color="auto"/>
                                <w:right w:val="none" w:sz="0" w:space="0" w:color="auto"/>
                              </w:divBdr>
                              <w:divsChild>
                                <w:div w:id="944504860">
                                  <w:marLeft w:val="0"/>
                                  <w:marRight w:val="0"/>
                                  <w:marTop w:val="0"/>
                                  <w:marBottom w:val="0"/>
                                  <w:divBdr>
                                    <w:top w:val="none" w:sz="0" w:space="0" w:color="auto"/>
                                    <w:left w:val="none" w:sz="0" w:space="0" w:color="auto"/>
                                    <w:bottom w:val="none" w:sz="0" w:space="0" w:color="auto"/>
                                    <w:right w:val="none" w:sz="0" w:space="0" w:color="auto"/>
                                  </w:divBdr>
                                  <w:divsChild>
                                    <w:div w:id="1600260854">
                                      <w:marLeft w:val="0"/>
                                      <w:marRight w:val="180"/>
                                      <w:marTop w:val="0"/>
                                      <w:marBottom w:val="0"/>
                                      <w:divBdr>
                                        <w:top w:val="none" w:sz="0" w:space="0" w:color="auto"/>
                                        <w:left w:val="none" w:sz="0" w:space="0" w:color="auto"/>
                                        <w:bottom w:val="none" w:sz="0" w:space="0" w:color="auto"/>
                                        <w:right w:val="none" w:sz="0" w:space="0" w:color="auto"/>
                                      </w:divBdr>
                                      <w:divsChild>
                                        <w:div w:id="887765879">
                                          <w:marLeft w:val="0"/>
                                          <w:marRight w:val="0"/>
                                          <w:marTop w:val="0"/>
                                          <w:marBottom w:val="0"/>
                                          <w:divBdr>
                                            <w:top w:val="none" w:sz="0" w:space="0" w:color="auto"/>
                                            <w:left w:val="none" w:sz="0" w:space="0" w:color="auto"/>
                                            <w:bottom w:val="none" w:sz="0" w:space="0" w:color="auto"/>
                                            <w:right w:val="none" w:sz="0" w:space="0" w:color="auto"/>
                                          </w:divBdr>
                                          <w:divsChild>
                                            <w:div w:id="45437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283058">
                                      <w:marLeft w:val="0"/>
                                      <w:marRight w:val="0"/>
                                      <w:marTop w:val="0"/>
                                      <w:marBottom w:val="0"/>
                                      <w:divBdr>
                                        <w:top w:val="none" w:sz="0" w:space="0" w:color="auto"/>
                                        <w:left w:val="none" w:sz="0" w:space="0" w:color="auto"/>
                                        <w:bottom w:val="none" w:sz="0" w:space="0" w:color="auto"/>
                                        <w:right w:val="none" w:sz="0" w:space="0" w:color="auto"/>
                                      </w:divBdr>
                                      <w:divsChild>
                                        <w:div w:id="824980235">
                                          <w:marLeft w:val="0"/>
                                          <w:marRight w:val="0"/>
                                          <w:marTop w:val="0"/>
                                          <w:marBottom w:val="0"/>
                                          <w:divBdr>
                                            <w:top w:val="none" w:sz="0" w:space="0" w:color="auto"/>
                                            <w:left w:val="none" w:sz="0" w:space="0" w:color="auto"/>
                                            <w:bottom w:val="none" w:sz="0" w:space="0" w:color="auto"/>
                                            <w:right w:val="none" w:sz="0" w:space="0" w:color="auto"/>
                                          </w:divBdr>
                                          <w:divsChild>
                                            <w:div w:id="349064202">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04889037">
      <w:bodyDiv w:val="1"/>
      <w:marLeft w:val="0"/>
      <w:marRight w:val="0"/>
      <w:marTop w:val="0"/>
      <w:marBottom w:val="0"/>
      <w:divBdr>
        <w:top w:val="none" w:sz="0" w:space="0" w:color="auto"/>
        <w:left w:val="none" w:sz="0" w:space="0" w:color="auto"/>
        <w:bottom w:val="none" w:sz="0" w:space="0" w:color="auto"/>
        <w:right w:val="none" w:sz="0" w:space="0" w:color="auto"/>
      </w:divBdr>
    </w:div>
    <w:div w:id="2008900167">
      <w:bodyDiv w:val="1"/>
      <w:marLeft w:val="0"/>
      <w:marRight w:val="0"/>
      <w:marTop w:val="0"/>
      <w:marBottom w:val="0"/>
      <w:divBdr>
        <w:top w:val="none" w:sz="0" w:space="0" w:color="auto"/>
        <w:left w:val="none" w:sz="0" w:space="0" w:color="auto"/>
        <w:bottom w:val="none" w:sz="0" w:space="0" w:color="auto"/>
        <w:right w:val="none" w:sz="0" w:space="0" w:color="auto"/>
      </w:divBdr>
    </w:div>
    <w:div w:id="2013483586">
      <w:bodyDiv w:val="1"/>
      <w:marLeft w:val="0"/>
      <w:marRight w:val="0"/>
      <w:marTop w:val="0"/>
      <w:marBottom w:val="0"/>
      <w:divBdr>
        <w:top w:val="none" w:sz="0" w:space="0" w:color="auto"/>
        <w:left w:val="none" w:sz="0" w:space="0" w:color="auto"/>
        <w:bottom w:val="none" w:sz="0" w:space="0" w:color="auto"/>
        <w:right w:val="none" w:sz="0" w:space="0" w:color="auto"/>
      </w:divBdr>
    </w:div>
    <w:div w:id="2015525019">
      <w:bodyDiv w:val="1"/>
      <w:marLeft w:val="0"/>
      <w:marRight w:val="0"/>
      <w:marTop w:val="0"/>
      <w:marBottom w:val="0"/>
      <w:divBdr>
        <w:top w:val="none" w:sz="0" w:space="0" w:color="auto"/>
        <w:left w:val="none" w:sz="0" w:space="0" w:color="auto"/>
        <w:bottom w:val="none" w:sz="0" w:space="0" w:color="auto"/>
        <w:right w:val="none" w:sz="0" w:space="0" w:color="auto"/>
      </w:divBdr>
    </w:div>
    <w:div w:id="2017685817">
      <w:bodyDiv w:val="1"/>
      <w:marLeft w:val="0"/>
      <w:marRight w:val="0"/>
      <w:marTop w:val="0"/>
      <w:marBottom w:val="0"/>
      <w:divBdr>
        <w:top w:val="none" w:sz="0" w:space="0" w:color="auto"/>
        <w:left w:val="none" w:sz="0" w:space="0" w:color="auto"/>
        <w:bottom w:val="none" w:sz="0" w:space="0" w:color="auto"/>
        <w:right w:val="none" w:sz="0" w:space="0" w:color="auto"/>
      </w:divBdr>
    </w:div>
    <w:div w:id="2018382432">
      <w:bodyDiv w:val="1"/>
      <w:marLeft w:val="0"/>
      <w:marRight w:val="0"/>
      <w:marTop w:val="0"/>
      <w:marBottom w:val="0"/>
      <w:divBdr>
        <w:top w:val="none" w:sz="0" w:space="0" w:color="auto"/>
        <w:left w:val="none" w:sz="0" w:space="0" w:color="auto"/>
        <w:bottom w:val="none" w:sz="0" w:space="0" w:color="auto"/>
        <w:right w:val="none" w:sz="0" w:space="0" w:color="auto"/>
      </w:divBdr>
      <w:divsChild>
        <w:div w:id="126702908">
          <w:marLeft w:val="0"/>
          <w:marRight w:val="0"/>
          <w:marTop w:val="0"/>
          <w:marBottom w:val="150"/>
          <w:divBdr>
            <w:top w:val="none" w:sz="0" w:space="0" w:color="auto"/>
            <w:left w:val="none" w:sz="0" w:space="0" w:color="auto"/>
            <w:bottom w:val="none" w:sz="0" w:space="0" w:color="auto"/>
            <w:right w:val="none" w:sz="0" w:space="0" w:color="auto"/>
          </w:divBdr>
        </w:div>
      </w:divsChild>
    </w:div>
    <w:div w:id="2025547840">
      <w:bodyDiv w:val="1"/>
      <w:marLeft w:val="0"/>
      <w:marRight w:val="0"/>
      <w:marTop w:val="0"/>
      <w:marBottom w:val="0"/>
      <w:divBdr>
        <w:top w:val="none" w:sz="0" w:space="0" w:color="auto"/>
        <w:left w:val="none" w:sz="0" w:space="0" w:color="auto"/>
        <w:bottom w:val="none" w:sz="0" w:space="0" w:color="auto"/>
        <w:right w:val="none" w:sz="0" w:space="0" w:color="auto"/>
      </w:divBdr>
    </w:div>
    <w:div w:id="2028479269">
      <w:bodyDiv w:val="1"/>
      <w:marLeft w:val="0"/>
      <w:marRight w:val="0"/>
      <w:marTop w:val="0"/>
      <w:marBottom w:val="0"/>
      <w:divBdr>
        <w:top w:val="none" w:sz="0" w:space="0" w:color="auto"/>
        <w:left w:val="none" w:sz="0" w:space="0" w:color="auto"/>
        <w:bottom w:val="none" w:sz="0" w:space="0" w:color="auto"/>
        <w:right w:val="none" w:sz="0" w:space="0" w:color="auto"/>
      </w:divBdr>
    </w:div>
    <w:div w:id="2029327983">
      <w:bodyDiv w:val="1"/>
      <w:marLeft w:val="0"/>
      <w:marRight w:val="0"/>
      <w:marTop w:val="0"/>
      <w:marBottom w:val="0"/>
      <w:divBdr>
        <w:top w:val="none" w:sz="0" w:space="0" w:color="auto"/>
        <w:left w:val="none" w:sz="0" w:space="0" w:color="auto"/>
        <w:bottom w:val="none" w:sz="0" w:space="0" w:color="auto"/>
        <w:right w:val="none" w:sz="0" w:space="0" w:color="auto"/>
      </w:divBdr>
    </w:div>
    <w:div w:id="2046252366">
      <w:bodyDiv w:val="1"/>
      <w:marLeft w:val="0"/>
      <w:marRight w:val="0"/>
      <w:marTop w:val="0"/>
      <w:marBottom w:val="0"/>
      <w:divBdr>
        <w:top w:val="none" w:sz="0" w:space="0" w:color="auto"/>
        <w:left w:val="none" w:sz="0" w:space="0" w:color="auto"/>
        <w:bottom w:val="none" w:sz="0" w:space="0" w:color="auto"/>
        <w:right w:val="none" w:sz="0" w:space="0" w:color="auto"/>
      </w:divBdr>
    </w:div>
    <w:div w:id="2051562646">
      <w:bodyDiv w:val="1"/>
      <w:marLeft w:val="0"/>
      <w:marRight w:val="0"/>
      <w:marTop w:val="0"/>
      <w:marBottom w:val="0"/>
      <w:divBdr>
        <w:top w:val="none" w:sz="0" w:space="0" w:color="auto"/>
        <w:left w:val="none" w:sz="0" w:space="0" w:color="auto"/>
        <w:bottom w:val="none" w:sz="0" w:space="0" w:color="auto"/>
        <w:right w:val="none" w:sz="0" w:space="0" w:color="auto"/>
      </w:divBdr>
      <w:divsChild>
        <w:div w:id="1176652716">
          <w:marLeft w:val="0"/>
          <w:marRight w:val="0"/>
          <w:marTop w:val="0"/>
          <w:marBottom w:val="0"/>
          <w:divBdr>
            <w:top w:val="none" w:sz="0" w:space="0" w:color="auto"/>
            <w:left w:val="none" w:sz="0" w:space="0" w:color="auto"/>
            <w:bottom w:val="none" w:sz="0" w:space="0" w:color="auto"/>
            <w:right w:val="none" w:sz="0" w:space="0" w:color="auto"/>
          </w:divBdr>
        </w:div>
        <w:div w:id="581647452">
          <w:marLeft w:val="0"/>
          <w:marRight w:val="0"/>
          <w:marTop w:val="0"/>
          <w:marBottom w:val="0"/>
          <w:divBdr>
            <w:top w:val="none" w:sz="0" w:space="0" w:color="auto"/>
            <w:left w:val="none" w:sz="0" w:space="0" w:color="auto"/>
            <w:bottom w:val="none" w:sz="0" w:space="0" w:color="auto"/>
            <w:right w:val="none" w:sz="0" w:space="0" w:color="auto"/>
          </w:divBdr>
        </w:div>
        <w:div w:id="543829227">
          <w:marLeft w:val="0"/>
          <w:marRight w:val="0"/>
          <w:marTop w:val="0"/>
          <w:marBottom w:val="0"/>
          <w:divBdr>
            <w:top w:val="none" w:sz="0" w:space="0" w:color="auto"/>
            <w:left w:val="none" w:sz="0" w:space="0" w:color="auto"/>
            <w:bottom w:val="none" w:sz="0" w:space="0" w:color="auto"/>
            <w:right w:val="none" w:sz="0" w:space="0" w:color="auto"/>
          </w:divBdr>
        </w:div>
        <w:div w:id="906112994">
          <w:marLeft w:val="0"/>
          <w:marRight w:val="0"/>
          <w:marTop w:val="0"/>
          <w:marBottom w:val="0"/>
          <w:divBdr>
            <w:top w:val="none" w:sz="0" w:space="0" w:color="auto"/>
            <w:left w:val="none" w:sz="0" w:space="0" w:color="auto"/>
            <w:bottom w:val="none" w:sz="0" w:space="0" w:color="auto"/>
            <w:right w:val="none" w:sz="0" w:space="0" w:color="auto"/>
          </w:divBdr>
        </w:div>
        <w:div w:id="84377470">
          <w:marLeft w:val="0"/>
          <w:marRight w:val="0"/>
          <w:marTop w:val="0"/>
          <w:marBottom w:val="0"/>
          <w:divBdr>
            <w:top w:val="none" w:sz="0" w:space="0" w:color="auto"/>
            <w:left w:val="none" w:sz="0" w:space="0" w:color="auto"/>
            <w:bottom w:val="none" w:sz="0" w:space="0" w:color="auto"/>
            <w:right w:val="none" w:sz="0" w:space="0" w:color="auto"/>
          </w:divBdr>
        </w:div>
        <w:div w:id="1108508610">
          <w:marLeft w:val="0"/>
          <w:marRight w:val="0"/>
          <w:marTop w:val="0"/>
          <w:marBottom w:val="0"/>
          <w:divBdr>
            <w:top w:val="none" w:sz="0" w:space="0" w:color="auto"/>
            <w:left w:val="none" w:sz="0" w:space="0" w:color="auto"/>
            <w:bottom w:val="none" w:sz="0" w:space="0" w:color="auto"/>
            <w:right w:val="none" w:sz="0" w:space="0" w:color="auto"/>
          </w:divBdr>
        </w:div>
        <w:div w:id="1615163774">
          <w:marLeft w:val="0"/>
          <w:marRight w:val="0"/>
          <w:marTop w:val="0"/>
          <w:marBottom w:val="0"/>
          <w:divBdr>
            <w:top w:val="none" w:sz="0" w:space="0" w:color="auto"/>
            <w:left w:val="none" w:sz="0" w:space="0" w:color="auto"/>
            <w:bottom w:val="none" w:sz="0" w:space="0" w:color="auto"/>
            <w:right w:val="none" w:sz="0" w:space="0" w:color="auto"/>
          </w:divBdr>
        </w:div>
        <w:div w:id="207111655">
          <w:marLeft w:val="0"/>
          <w:marRight w:val="0"/>
          <w:marTop w:val="0"/>
          <w:marBottom w:val="0"/>
          <w:divBdr>
            <w:top w:val="none" w:sz="0" w:space="0" w:color="auto"/>
            <w:left w:val="none" w:sz="0" w:space="0" w:color="auto"/>
            <w:bottom w:val="none" w:sz="0" w:space="0" w:color="auto"/>
            <w:right w:val="none" w:sz="0" w:space="0" w:color="auto"/>
          </w:divBdr>
        </w:div>
        <w:div w:id="1293748595">
          <w:marLeft w:val="0"/>
          <w:marRight w:val="0"/>
          <w:marTop w:val="0"/>
          <w:marBottom w:val="0"/>
          <w:divBdr>
            <w:top w:val="none" w:sz="0" w:space="0" w:color="auto"/>
            <w:left w:val="none" w:sz="0" w:space="0" w:color="auto"/>
            <w:bottom w:val="none" w:sz="0" w:space="0" w:color="auto"/>
            <w:right w:val="none" w:sz="0" w:space="0" w:color="auto"/>
          </w:divBdr>
        </w:div>
        <w:div w:id="153497973">
          <w:marLeft w:val="0"/>
          <w:marRight w:val="0"/>
          <w:marTop w:val="0"/>
          <w:marBottom w:val="0"/>
          <w:divBdr>
            <w:top w:val="none" w:sz="0" w:space="0" w:color="auto"/>
            <w:left w:val="none" w:sz="0" w:space="0" w:color="auto"/>
            <w:bottom w:val="none" w:sz="0" w:space="0" w:color="auto"/>
            <w:right w:val="none" w:sz="0" w:space="0" w:color="auto"/>
          </w:divBdr>
        </w:div>
        <w:div w:id="2065713380">
          <w:marLeft w:val="0"/>
          <w:marRight w:val="0"/>
          <w:marTop w:val="0"/>
          <w:marBottom w:val="0"/>
          <w:divBdr>
            <w:top w:val="none" w:sz="0" w:space="0" w:color="auto"/>
            <w:left w:val="none" w:sz="0" w:space="0" w:color="auto"/>
            <w:bottom w:val="none" w:sz="0" w:space="0" w:color="auto"/>
            <w:right w:val="none" w:sz="0" w:space="0" w:color="auto"/>
          </w:divBdr>
        </w:div>
        <w:div w:id="1772821193">
          <w:marLeft w:val="0"/>
          <w:marRight w:val="0"/>
          <w:marTop w:val="0"/>
          <w:marBottom w:val="0"/>
          <w:divBdr>
            <w:top w:val="none" w:sz="0" w:space="0" w:color="auto"/>
            <w:left w:val="none" w:sz="0" w:space="0" w:color="auto"/>
            <w:bottom w:val="none" w:sz="0" w:space="0" w:color="auto"/>
            <w:right w:val="none" w:sz="0" w:space="0" w:color="auto"/>
          </w:divBdr>
        </w:div>
        <w:div w:id="320276885">
          <w:marLeft w:val="0"/>
          <w:marRight w:val="0"/>
          <w:marTop w:val="0"/>
          <w:marBottom w:val="0"/>
          <w:divBdr>
            <w:top w:val="none" w:sz="0" w:space="0" w:color="auto"/>
            <w:left w:val="none" w:sz="0" w:space="0" w:color="auto"/>
            <w:bottom w:val="none" w:sz="0" w:space="0" w:color="auto"/>
            <w:right w:val="none" w:sz="0" w:space="0" w:color="auto"/>
          </w:divBdr>
        </w:div>
        <w:div w:id="811143898">
          <w:marLeft w:val="0"/>
          <w:marRight w:val="0"/>
          <w:marTop w:val="0"/>
          <w:marBottom w:val="0"/>
          <w:divBdr>
            <w:top w:val="none" w:sz="0" w:space="0" w:color="auto"/>
            <w:left w:val="none" w:sz="0" w:space="0" w:color="auto"/>
            <w:bottom w:val="none" w:sz="0" w:space="0" w:color="auto"/>
            <w:right w:val="none" w:sz="0" w:space="0" w:color="auto"/>
          </w:divBdr>
        </w:div>
        <w:div w:id="1242444635">
          <w:marLeft w:val="0"/>
          <w:marRight w:val="0"/>
          <w:marTop w:val="0"/>
          <w:marBottom w:val="0"/>
          <w:divBdr>
            <w:top w:val="none" w:sz="0" w:space="0" w:color="auto"/>
            <w:left w:val="none" w:sz="0" w:space="0" w:color="auto"/>
            <w:bottom w:val="none" w:sz="0" w:space="0" w:color="auto"/>
            <w:right w:val="none" w:sz="0" w:space="0" w:color="auto"/>
          </w:divBdr>
        </w:div>
        <w:div w:id="1159999357">
          <w:marLeft w:val="0"/>
          <w:marRight w:val="0"/>
          <w:marTop w:val="0"/>
          <w:marBottom w:val="0"/>
          <w:divBdr>
            <w:top w:val="none" w:sz="0" w:space="0" w:color="auto"/>
            <w:left w:val="none" w:sz="0" w:space="0" w:color="auto"/>
            <w:bottom w:val="none" w:sz="0" w:space="0" w:color="auto"/>
            <w:right w:val="none" w:sz="0" w:space="0" w:color="auto"/>
          </w:divBdr>
        </w:div>
        <w:div w:id="1890916824">
          <w:marLeft w:val="0"/>
          <w:marRight w:val="0"/>
          <w:marTop w:val="0"/>
          <w:marBottom w:val="0"/>
          <w:divBdr>
            <w:top w:val="none" w:sz="0" w:space="0" w:color="auto"/>
            <w:left w:val="none" w:sz="0" w:space="0" w:color="auto"/>
            <w:bottom w:val="none" w:sz="0" w:space="0" w:color="auto"/>
            <w:right w:val="none" w:sz="0" w:space="0" w:color="auto"/>
          </w:divBdr>
        </w:div>
        <w:div w:id="1924607266">
          <w:marLeft w:val="0"/>
          <w:marRight w:val="0"/>
          <w:marTop w:val="0"/>
          <w:marBottom w:val="0"/>
          <w:divBdr>
            <w:top w:val="none" w:sz="0" w:space="0" w:color="auto"/>
            <w:left w:val="none" w:sz="0" w:space="0" w:color="auto"/>
            <w:bottom w:val="none" w:sz="0" w:space="0" w:color="auto"/>
            <w:right w:val="none" w:sz="0" w:space="0" w:color="auto"/>
          </w:divBdr>
        </w:div>
        <w:div w:id="2076201720">
          <w:marLeft w:val="0"/>
          <w:marRight w:val="0"/>
          <w:marTop w:val="0"/>
          <w:marBottom w:val="0"/>
          <w:divBdr>
            <w:top w:val="none" w:sz="0" w:space="0" w:color="auto"/>
            <w:left w:val="none" w:sz="0" w:space="0" w:color="auto"/>
            <w:bottom w:val="none" w:sz="0" w:space="0" w:color="auto"/>
            <w:right w:val="none" w:sz="0" w:space="0" w:color="auto"/>
          </w:divBdr>
        </w:div>
        <w:div w:id="259871339">
          <w:marLeft w:val="0"/>
          <w:marRight w:val="0"/>
          <w:marTop w:val="0"/>
          <w:marBottom w:val="0"/>
          <w:divBdr>
            <w:top w:val="none" w:sz="0" w:space="0" w:color="auto"/>
            <w:left w:val="none" w:sz="0" w:space="0" w:color="auto"/>
            <w:bottom w:val="none" w:sz="0" w:space="0" w:color="auto"/>
            <w:right w:val="none" w:sz="0" w:space="0" w:color="auto"/>
          </w:divBdr>
        </w:div>
      </w:divsChild>
    </w:div>
    <w:div w:id="2060468077">
      <w:bodyDiv w:val="1"/>
      <w:marLeft w:val="0"/>
      <w:marRight w:val="0"/>
      <w:marTop w:val="0"/>
      <w:marBottom w:val="0"/>
      <w:divBdr>
        <w:top w:val="none" w:sz="0" w:space="0" w:color="auto"/>
        <w:left w:val="none" w:sz="0" w:space="0" w:color="auto"/>
        <w:bottom w:val="none" w:sz="0" w:space="0" w:color="auto"/>
        <w:right w:val="none" w:sz="0" w:space="0" w:color="auto"/>
      </w:divBdr>
    </w:div>
    <w:div w:id="2061977470">
      <w:bodyDiv w:val="1"/>
      <w:marLeft w:val="0"/>
      <w:marRight w:val="0"/>
      <w:marTop w:val="0"/>
      <w:marBottom w:val="0"/>
      <w:divBdr>
        <w:top w:val="none" w:sz="0" w:space="0" w:color="auto"/>
        <w:left w:val="none" w:sz="0" w:space="0" w:color="auto"/>
        <w:bottom w:val="none" w:sz="0" w:space="0" w:color="auto"/>
        <w:right w:val="none" w:sz="0" w:space="0" w:color="auto"/>
      </w:divBdr>
    </w:div>
    <w:div w:id="2071689260">
      <w:bodyDiv w:val="1"/>
      <w:marLeft w:val="0"/>
      <w:marRight w:val="0"/>
      <w:marTop w:val="0"/>
      <w:marBottom w:val="0"/>
      <w:divBdr>
        <w:top w:val="none" w:sz="0" w:space="0" w:color="auto"/>
        <w:left w:val="none" w:sz="0" w:space="0" w:color="auto"/>
        <w:bottom w:val="none" w:sz="0" w:space="0" w:color="auto"/>
        <w:right w:val="none" w:sz="0" w:space="0" w:color="auto"/>
      </w:divBdr>
      <w:divsChild>
        <w:div w:id="1875078241">
          <w:marLeft w:val="0"/>
          <w:marRight w:val="0"/>
          <w:marTop w:val="0"/>
          <w:marBottom w:val="0"/>
          <w:divBdr>
            <w:top w:val="none" w:sz="0" w:space="0" w:color="auto"/>
            <w:left w:val="none" w:sz="0" w:space="0" w:color="auto"/>
            <w:bottom w:val="none" w:sz="0" w:space="0" w:color="auto"/>
            <w:right w:val="none" w:sz="0" w:space="0" w:color="auto"/>
          </w:divBdr>
        </w:div>
        <w:div w:id="1732578024">
          <w:marLeft w:val="0"/>
          <w:marRight w:val="0"/>
          <w:marTop w:val="0"/>
          <w:marBottom w:val="0"/>
          <w:divBdr>
            <w:top w:val="none" w:sz="0" w:space="0" w:color="auto"/>
            <w:left w:val="none" w:sz="0" w:space="0" w:color="auto"/>
            <w:bottom w:val="none" w:sz="0" w:space="0" w:color="auto"/>
            <w:right w:val="none" w:sz="0" w:space="0" w:color="auto"/>
          </w:divBdr>
        </w:div>
        <w:div w:id="1976400752">
          <w:marLeft w:val="0"/>
          <w:marRight w:val="0"/>
          <w:marTop w:val="0"/>
          <w:marBottom w:val="0"/>
          <w:divBdr>
            <w:top w:val="none" w:sz="0" w:space="0" w:color="auto"/>
            <w:left w:val="none" w:sz="0" w:space="0" w:color="auto"/>
            <w:bottom w:val="none" w:sz="0" w:space="0" w:color="auto"/>
            <w:right w:val="none" w:sz="0" w:space="0" w:color="auto"/>
          </w:divBdr>
        </w:div>
        <w:div w:id="716706597">
          <w:marLeft w:val="0"/>
          <w:marRight w:val="0"/>
          <w:marTop w:val="0"/>
          <w:marBottom w:val="0"/>
          <w:divBdr>
            <w:top w:val="none" w:sz="0" w:space="0" w:color="auto"/>
            <w:left w:val="none" w:sz="0" w:space="0" w:color="auto"/>
            <w:bottom w:val="none" w:sz="0" w:space="0" w:color="auto"/>
            <w:right w:val="none" w:sz="0" w:space="0" w:color="auto"/>
          </w:divBdr>
        </w:div>
        <w:div w:id="1982534195">
          <w:marLeft w:val="0"/>
          <w:marRight w:val="0"/>
          <w:marTop w:val="0"/>
          <w:marBottom w:val="0"/>
          <w:divBdr>
            <w:top w:val="none" w:sz="0" w:space="0" w:color="auto"/>
            <w:left w:val="none" w:sz="0" w:space="0" w:color="auto"/>
            <w:bottom w:val="none" w:sz="0" w:space="0" w:color="auto"/>
            <w:right w:val="none" w:sz="0" w:space="0" w:color="auto"/>
          </w:divBdr>
        </w:div>
        <w:div w:id="1316422044">
          <w:marLeft w:val="0"/>
          <w:marRight w:val="0"/>
          <w:marTop w:val="0"/>
          <w:marBottom w:val="0"/>
          <w:divBdr>
            <w:top w:val="none" w:sz="0" w:space="0" w:color="auto"/>
            <w:left w:val="none" w:sz="0" w:space="0" w:color="auto"/>
            <w:bottom w:val="none" w:sz="0" w:space="0" w:color="auto"/>
            <w:right w:val="none" w:sz="0" w:space="0" w:color="auto"/>
          </w:divBdr>
        </w:div>
        <w:div w:id="1310554978">
          <w:marLeft w:val="0"/>
          <w:marRight w:val="0"/>
          <w:marTop w:val="0"/>
          <w:marBottom w:val="0"/>
          <w:divBdr>
            <w:top w:val="none" w:sz="0" w:space="0" w:color="auto"/>
            <w:left w:val="none" w:sz="0" w:space="0" w:color="auto"/>
            <w:bottom w:val="none" w:sz="0" w:space="0" w:color="auto"/>
            <w:right w:val="none" w:sz="0" w:space="0" w:color="auto"/>
          </w:divBdr>
        </w:div>
        <w:div w:id="489249302">
          <w:marLeft w:val="0"/>
          <w:marRight w:val="0"/>
          <w:marTop w:val="0"/>
          <w:marBottom w:val="0"/>
          <w:divBdr>
            <w:top w:val="none" w:sz="0" w:space="0" w:color="auto"/>
            <w:left w:val="none" w:sz="0" w:space="0" w:color="auto"/>
            <w:bottom w:val="none" w:sz="0" w:space="0" w:color="auto"/>
            <w:right w:val="none" w:sz="0" w:space="0" w:color="auto"/>
          </w:divBdr>
        </w:div>
        <w:div w:id="368186982">
          <w:marLeft w:val="0"/>
          <w:marRight w:val="0"/>
          <w:marTop w:val="0"/>
          <w:marBottom w:val="0"/>
          <w:divBdr>
            <w:top w:val="none" w:sz="0" w:space="0" w:color="auto"/>
            <w:left w:val="none" w:sz="0" w:space="0" w:color="auto"/>
            <w:bottom w:val="none" w:sz="0" w:space="0" w:color="auto"/>
            <w:right w:val="none" w:sz="0" w:space="0" w:color="auto"/>
          </w:divBdr>
        </w:div>
        <w:div w:id="1287353335">
          <w:marLeft w:val="0"/>
          <w:marRight w:val="0"/>
          <w:marTop w:val="0"/>
          <w:marBottom w:val="0"/>
          <w:divBdr>
            <w:top w:val="none" w:sz="0" w:space="0" w:color="auto"/>
            <w:left w:val="none" w:sz="0" w:space="0" w:color="auto"/>
            <w:bottom w:val="none" w:sz="0" w:space="0" w:color="auto"/>
            <w:right w:val="none" w:sz="0" w:space="0" w:color="auto"/>
          </w:divBdr>
        </w:div>
        <w:div w:id="2132698807">
          <w:marLeft w:val="0"/>
          <w:marRight w:val="0"/>
          <w:marTop w:val="0"/>
          <w:marBottom w:val="0"/>
          <w:divBdr>
            <w:top w:val="none" w:sz="0" w:space="0" w:color="auto"/>
            <w:left w:val="none" w:sz="0" w:space="0" w:color="auto"/>
            <w:bottom w:val="none" w:sz="0" w:space="0" w:color="auto"/>
            <w:right w:val="none" w:sz="0" w:space="0" w:color="auto"/>
          </w:divBdr>
        </w:div>
        <w:div w:id="717554152">
          <w:marLeft w:val="0"/>
          <w:marRight w:val="0"/>
          <w:marTop w:val="0"/>
          <w:marBottom w:val="0"/>
          <w:divBdr>
            <w:top w:val="none" w:sz="0" w:space="0" w:color="auto"/>
            <w:left w:val="none" w:sz="0" w:space="0" w:color="auto"/>
            <w:bottom w:val="none" w:sz="0" w:space="0" w:color="auto"/>
            <w:right w:val="none" w:sz="0" w:space="0" w:color="auto"/>
          </w:divBdr>
        </w:div>
        <w:div w:id="991985332">
          <w:marLeft w:val="0"/>
          <w:marRight w:val="0"/>
          <w:marTop w:val="0"/>
          <w:marBottom w:val="0"/>
          <w:divBdr>
            <w:top w:val="none" w:sz="0" w:space="0" w:color="auto"/>
            <w:left w:val="none" w:sz="0" w:space="0" w:color="auto"/>
            <w:bottom w:val="none" w:sz="0" w:space="0" w:color="auto"/>
            <w:right w:val="none" w:sz="0" w:space="0" w:color="auto"/>
          </w:divBdr>
        </w:div>
        <w:div w:id="2064017693">
          <w:marLeft w:val="0"/>
          <w:marRight w:val="0"/>
          <w:marTop w:val="0"/>
          <w:marBottom w:val="0"/>
          <w:divBdr>
            <w:top w:val="none" w:sz="0" w:space="0" w:color="auto"/>
            <w:left w:val="none" w:sz="0" w:space="0" w:color="auto"/>
            <w:bottom w:val="none" w:sz="0" w:space="0" w:color="auto"/>
            <w:right w:val="none" w:sz="0" w:space="0" w:color="auto"/>
          </w:divBdr>
        </w:div>
        <w:div w:id="832255799">
          <w:marLeft w:val="0"/>
          <w:marRight w:val="0"/>
          <w:marTop w:val="0"/>
          <w:marBottom w:val="0"/>
          <w:divBdr>
            <w:top w:val="none" w:sz="0" w:space="0" w:color="auto"/>
            <w:left w:val="none" w:sz="0" w:space="0" w:color="auto"/>
            <w:bottom w:val="none" w:sz="0" w:space="0" w:color="auto"/>
            <w:right w:val="none" w:sz="0" w:space="0" w:color="auto"/>
          </w:divBdr>
        </w:div>
        <w:div w:id="1522088437">
          <w:marLeft w:val="0"/>
          <w:marRight w:val="0"/>
          <w:marTop w:val="0"/>
          <w:marBottom w:val="0"/>
          <w:divBdr>
            <w:top w:val="none" w:sz="0" w:space="0" w:color="auto"/>
            <w:left w:val="none" w:sz="0" w:space="0" w:color="auto"/>
            <w:bottom w:val="none" w:sz="0" w:space="0" w:color="auto"/>
            <w:right w:val="none" w:sz="0" w:space="0" w:color="auto"/>
          </w:divBdr>
        </w:div>
        <w:div w:id="58477300">
          <w:marLeft w:val="0"/>
          <w:marRight w:val="0"/>
          <w:marTop w:val="0"/>
          <w:marBottom w:val="0"/>
          <w:divBdr>
            <w:top w:val="none" w:sz="0" w:space="0" w:color="auto"/>
            <w:left w:val="none" w:sz="0" w:space="0" w:color="auto"/>
            <w:bottom w:val="none" w:sz="0" w:space="0" w:color="auto"/>
            <w:right w:val="none" w:sz="0" w:space="0" w:color="auto"/>
          </w:divBdr>
        </w:div>
        <w:div w:id="229120831">
          <w:marLeft w:val="0"/>
          <w:marRight w:val="0"/>
          <w:marTop w:val="0"/>
          <w:marBottom w:val="0"/>
          <w:divBdr>
            <w:top w:val="none" w:sz="0" w:space="0" w:color="auto"/>
            <w:left w:val="none" w:sz="0" w:space="0" w:color="auto"/>
            <w:bottom w:val="none" w:sz="0" w:space="0" w:color="auto"/>
            <w:right w:val="none" w:sz="0" w:space="0" w:color="auto"/>
          </w:divBdr>
        </w:div>
        <w:div w:id="1345278742">
          <w:marLeft w:val="0"/>
          <w:marRight w:val="0"/>
          <w:marTop w:val="0"/>
          <w:marBottom w:val="0"/>
          <w:divBdr>
            <w:top w:val="none" w:sz="0" w:space="0" w:color="auto"/>
            <w:left w:val="none" w:sz="0" w:space="0" w:color="auto"/>
            <w:bottom w:val="none" w:sz="0" w:space="0" w:color="auto"/>
            <w:right w:val="none" w:sz="0" w:space="0" w:color="auto"/>
          </w:divBdr>
        </w:div>
        <w:div w:id="541283407">
          <w:marLeft w:val="0"/>
          <w:marRight w:val="0"/>
          <w:marTop w:val="0"/>
          <w:marBottom w:val="0"/>
          <w:divBdr>
            <w:top w:val="none" w:sz="0" w:space="0" w:color="auto"/>
            <w:left w:val="none" w:sz="0" w:space="0" w:color="auto"/>
            <w:bottom w:val="none" w:sz="0" w:space="0" w:color="auto"/>
            <w:right w:val="none" w:sz="0" w:space="0" w:color="auto"/>
          </w:divBdr>
        </w:div>
      </w:divsChild>
    </w:div>
    <w:div w:id="2088570310">
      <w:bodyDiv w:val="1"/>
      <w:marLeft w:val="0"/>
      <w:marRight w:val="0"/>
      <w:marTop w:val="0"/>
      <w:marBottom w:val="0"/>
      <w:divBdr>
        <w:top w:val="none" w:sz="0" w:space="0" w:color="auto"/>
        <w:left w:val="none" w:sz="0" w:space="0" w:color="auto"/>
        <w:bottom w:val="none" w:sz="0" w:space="0" w:color="auto"/>
        <w:right w:val="none" w:sz="0" w:space="0" w:color="auto"/>
      </w:divBdr>
    </w:div>
    <w:div w:id="2100784284">
      <w:bodyDiv w:val="1"/>
      <w:marLeft w:val="0"/>
      <w:marRight w:val="0"/>
      <w:marTop w:val="0"/>
      <w:marBottom w:val="0"/>
      <w:divBdr>
        <w:top w:val="none" w:sz="0" w:space="0" w:color="auto"/>
        <w:left w:val="none" w:sz="0" w:space="0" w:color="auto"/>
        <w:bottom w:val="none" w:sz="0" w:space="0" w:color="auto"/>
        <w:right w:val="none" w:sz="0" w:space="0" w:color="auto"/>
      </w:divBdr>
    </w:div>
    <w:div w:id="2106922230">
      <w:bodyDiv w:val="1"/>
      <w:marLeft w:val="0"/>
      <w:marRight w:val="0"/>
      <w:marTop w:val="0"/>
      <w:marBottom w:val="0"/>
      <w:divBdr>
        <w:top w:val="none" w:sz="0" w:space="0" w:color="auto"/>
        <w:left w:val="none" w:sz="0" w:space="0" w:color="auto"/>
        <w:bottom w:val="none" w:sz="0" w:space="0" w:color="auto"/>
        <w:right w:val="none" w:sz="0" w:space="0" w:color="auto"/>
      </w:divBdr>
    </w:div>
    <w:div w:id="2121796271">
      <w:bodyDiv w:val="1"/>
      <w:marLeft w:val="0"/>
      <w:marRight w:val="0"/>
      <w:marTop w:val="0"/>
      <w:marBottom w:val="0"/>
      <w:divBdr>
        <w:top w:val="none" w:sz="0" w:space="0" w:color="auto"/>
        <w:left w:val="none" w:sz="0" w:space="0" w:color="auto"/>
        <w:bottom w:val="none" w:sz="0" w:space="0" w:color="auto"/>
        <w:right w:val="none" w:sz="0" w:space="0" w:color="auto"/>
      </w:divBdr>
    </w:div>
    <w:div w:id="2124153929">
      <w:bodyDiv w:val="1"/>
      <w:marLeft w:val="0"/>
      <w:marRight w:val="0"/>
      <w:marTop w:val="0"/>
      <w:marBottom w:val="0"/>
      <w:divBdr>
        <w:top w:val="none" w:sz="0" w:space="0" w:color="auto"/>
        <w:left w:val="none" w:sz="0" w:space="0" w:color="auto"/>
        <w:bottom w:val="none" w:sz="0" w:space="0" w:color="auto"/>
        <w:right w:val="none" w:sz="0" w:space="0" w:color="auto"/>
      </w:divBdr>
      <w:divsChild>
        <w:div w:id="1040669268">
          <w:marLeft w:val="0"/>
          <w:marRight w:val="0"/>
          <w:marTop w:val="0"/>
          <w:marBottom w:val="0"/>
          <w:divBdr>
            <w:top w:val="none" w:sz="0" w:space="0" w:color="auto"/>
            <w:left w:val="none" w:sz="0" w:space="0" w:color="auto"/>
            <w:bottom w:val="none" w:sz="0" w:space="11" w:color="auto"/>
            <w:right w:val="none" w:sz="0" w:space="0" w:color="auto"/>
          </w:divBdr>
          <w:divsChild>
            <w:div w:id="688262800">
              <w:marLeft w:val="930"/>
              <w:marRight w:val="0"/>
              <w:marTop w:val="0"/>
              <w:marBottom w:val="0"/>
              <w:divBdr>
                <w:top w:val="none" w:sz="0" w:space="0" w:color="auto"/>
                <w:left w:val="none" w:sz="0" w:space="0" w:color="auto"/>
                <w:bottom w:val="none" w:sz="0" w:space="0" w:color="auto"/>
                <w:right w:val="none" w:sz="0" w:space="0" w:color="auto"/>
              </w:divBdr>
              <w:divsChild>
                <w:div w:id="1766613918">
                  <w:marLeft w:val="0"/>
                  <w:marRight w:val="0"/>
                  <w:marTop w:val="0"/>
                  <w:marBottom w:val="0"/>
                  <w:divBdr>
                    <w:top w:val="none" w:sz="0" w:space="0" w:color="auto"/>
                    <w:left w:val="none" w:sz="0" w:space="0" w:color="auto"/>
                    <w:bottom w:val="none" w:sz="0" w:space="0" w:color="auto"/>
                    <w:right w:val="none" w:sz="0" w:space="0" w:color="auto"/>
                  </w:divBdr>
                </w:div>
                <w:div w:id="1593080148">
                  <w:marLeft w:val="0"/>
                  <w:marRight w:val="0"/>
                  <w:marTop w:val="0"/>
                  <w:marBottom w:val="0"/>
                  <w:divBdr>
                    <w:top w:val="none" w:sz="0" w:space="0" w:color="auto"/>
                    <w:left w:val="none" w:sz="0" w:space="0" w:color="auto"/>
                    <w:bottom w:val="none" w:sz="0" w:space="0" w:color="auto"/>
                    <w:right w:val="none" w:sz="0" w:space="0" w:color="auto"/>
                  </w:divBdr>
                  <w:divsChild>
                    <w:div w:id="1000813741">
                      <w:marLeft w:val="0"/>
                      <w:marRight w:val="0"/>
                      <w:marTop w:val="0"/>
                      <w:marBottom w:val="0"/>
                      <w:divBdr>
                        <w:top w:val="none" w:sz="0" w:space="0" w:color="auto"/>
                        <w:left w:val="none" w:sz="0" w:space="0" w:color="auto"/>
                        <w:bottom w:val="none" w:sz="0" w:space="0" w:color="auto"/>
                        <w:right w:val="none" w:sz="0" w:space="0" w:color="auto"/>
                      </w:divBdr>
                    </w:div>
                  </w:divsChild>
                </w:div>
                <w:div w:id="2033191164">
                  <w:marLeft w:val="0"/>
                  <w:marRight w:val="0"/>
                  <w:marTop w:val="90"/>
                  <w:marBottom w:val="0"/>
                  <w:divBdr>
                    <w:top w:val="none" w:sz="0" w:space="0" w:color="auto"/>
                    <w:left w:val="none" w:sz="0" w:space="0" w:color="auto"/>
                    <w:bottom w:val="none" w:sz="0" w:space="0" w:color="auto"/>
                    <w:right w:val="none" w:sz="0" w:space="0" w:color="auto"/>
                  </w:divBdr>
                  <w:divsChild>
                    <w:div w:id="1378235245">
                      <w:marLeft w:val="0"/>
                      <w:marRight w:val="0"/>
                      <w:marTop w:val="0"/>
                      <w:marBottom w:val="0"/>
                      <w:divBdr>
                        <w:top w:val="none" w:sz="0" w:space="0" w:color="auto"/>
                        <w:left w:val="none" w:sz="0" w:space="0" w:color="auto"/>
                        <w:bottom w:val="none" w:sz="0" w:space="0" w:color="auto"/>
                        <w:right w:val="none" w:sz="0" w:space="0" w:color="auto"/>
                      </w:divBdr>
                      <w:divsChild>
                        <w:div w:id="370885195">
                          <w:marLeft w:val="0"/>
                          <w:marRight w:val="0"/>
                          <w:marTop w:val="0"/>
                          <w:marBottom w:val="0"/>
                          <w:divBdr>
                            <w:top w:val="none" w:sz="0" w:space="0" w:color="auto"/>
                            <w:left w:val="none" w:sz="0" w:space="0" w:color="auto"/>
                            <w:bottom w:val="none" w:sz="0" w:space="0" w:color="auto"/>
                            <w:right w:val="none" w:sz="0" w:space="0" w:color="auto"/>
                          </w:divBdr>
                          <w:divsChild>
                            <w:div w:id="1667129074">
                              <w:marLeft w:val="0"/>
                              <w:marRight w:val="0"/>
                              <w:marTop w:val="0"/>
                              <w:marBottom w:val="0"/>
                              <w:divBdr>
                                <w:top w:val="none" w:sz="0" w:space="0" w:color="auto"/>
                                <w:left w:val="none" w:sz="0" w:space="0" w:color="auto"/>
                                <w:bottom w:val="none" w:sz="0" w:space="0" w:color="auto"/>
                                <w:right w:val="none" w:sz="0" w:space="0" w:color="auto"/>
                              </w:divBdr>
                              <w:divsChild>
                                <w:div w:id="986789060">
                                  <w:marLeft w:val="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0904486">
          <w:marLeft w:val="0"/>
          <w:marRight w:val="0"/>
          <w:marTop w:val="0"/>
          <w:marBottom w:val="0"/>
          <w:divBdr>
            <w:top w:val="none" w:sz="0" w:space="11" w:color="auto"/>
            <w:left w:val="none" w:sz="0" w:space="0" w:color="auto"/>
            <w:bottom w:val="none" w:sz="0" w:space="11" w:color="auto"/>
            <w:right w:val="none" w:sz="0" w:space="0" w:color="auto"/>
          </w:divBdr>
          <w:divsChild>
            <w:div w:id="1429813362">
              <w:marLeft w:val="930"/>
              <w:marRight w:val="0"/>
              <w:marTop w:val="0"/>
              <w:marBottom w:val="0"/>
              <w:divBdr>
                <w:top w:val="none" w:sz="0" w:space="0" w:color="auto"/>
                <w:left w:val="none" w:sz="0" w:space="0" w:color="auto"/>
                <w:bottom w:val="none" w:sz="0" w:space="0" w:color="auto"/>
                <w:right w:val="none" w:sz="0" w:space="0" w:color="auto"/>
              </w:divBdr>
              <w:divsChild>
                <w:div w:id="1843810067">
                  <w:marLeft w:val="0"/>
                  <w:marRight w:val="0"/>
                  <w:marTop w:val="0"/>
                  <w:marBottom w:val="0"/>
                  <w:divBdr>
                    <w:top w:val="none" w:sz="0" w:space="0" w:color="auto"/>
                    <w:left w:val="none" w:sz="0" w:space="0" w:color="auto"/>
                    <w:bottom w:val="none" w:sz="0" w:space="0" w:color="auto"/>
                    <w:right w:val="none" w:sz="0" w:space="0" w:color="auto"/>
                  </w:divBdr>
                </w:div>
                <w:div w:id="569269834">
                  <w:marLeft w:val="0"/>
                  <w:marRight w:val="0"/>
                  <w:marTop w:val="0"/>
                  <w:marBottom w:val="0"/>
                  <w:divBdr>
                    <w:top w:val="none" w:sz="0" w:space="0" w:color="auto"/>
                    <w:left w:val="none" w:sz="0" w:space="0" w:color="auto"/>
                    <w:bottom w:val="none" w:sz="0" w:space="0" w:color="auto"/>
                    <w:right w:val="none" w:sz="0" w:space="0" w:color="auto"/>
                  </w:divBdr>
                  <w:divsChild>
                    <w:div w:id="498735937">
                      <w:marLeft w:val="0"/>
                      <w:marRight w:val="0"/>
                      <w:marTop w:val="0"/>
                      <w:marBottom w:val="0"/>
                      <w:divBdr>
                        <w:top w:val="none" w:sz="0" w:space="0" w:color="auto"/>
                        <w:left w:val="none" w:sz="0" w:space="0" w:color="auto"/>
                        <w:bottom w:val="none" w:sz="0" w:space="0" w:color="auto"/>
                        <w:right w:val="none" w:sz="0" w:space="0" w:color="auto"/>
                      </w:divBdr>
                    </w:div>
                  </w:divsChild>
                </w:div>
                <w:div w:id="963737197">
                  <w:marLeft w:val="0"/>
                  <w:marRight w:val="0"/>
                  <w:marTop w:val="90"/>
                  <w:marBottom w:val="0"/>
                  <w:divBdr>
                    <w:top w:val="none" w:sz="0" w:space="0" w:color="auto"/>
                    <w:left w:val="none" w:sz="0" w:space="0" w:color="auto"/>
                    <w:bottom w:val="none" w:sz="0" w:space="0" w:color="auto"/>
                    <w:right w:val="none" w:sz="0" w:space="0" w:color="auto"/>
                  </w:divBdr>
                  <w:divsChild>
                    <w:div w:id="637566392">
                      <w:marLeft w:val="0"/>
                      <w:marRight w:val="0"/>
                      <w:marTop w:val="0"/>
                      <w:marBottom w:val="0"/>
                      <w:divBdr>
                        <w:top w:val="none" w:sz="0" w:space="0" w:color="auto"/>
                        <w:left w:val="none" w:sz="0" w:space="0" w:color="auto"/>
                        <w:bottom w:val="none" w:sz="0" w:space="0" w:color="auto"/>
                        <w:right w:val="none" w:sz="0" w:space="0" w:color="auto"/>
                      </w:divBdr>
                      <w:divsChild>
                        <w:div w:id="2108841264">
                          <w:marLeft w:val="0"/>
                          <w:marRight w:val="0"/>
                          <w:marTop w:val="0"/>
                          <w:marBottom w:val="0"/>
                          <w:divBdr>
                            <w:top w:val="none" w:sz="0" w:space="0" w:color="auto"/>
                            <w:left w:val="none" w:sz="0" w:space="0" w:color="auto"/>
                            <w:bottom w:val="none" w:sz="0" w:space="0" w:color="auto"/>
                            <w:right w:val="none" w:sz="0" w:space="0" w:color="auto"/>
                          </w:divBdr>
                          <w:divsChild>
                            <w:div w:id="269359379">
                              <w:marLeft w:val="0"/>
                              <w:marRight w:val="0"/>
                              <w:marTop w:val="0"/>
                              <w:marBottom w:val="0"/>
                              <w:divBdr>
                                <w:top w:val="none" w:sz="0" w:space="0" w:color="auto"/>
                                <w:left w:val="none" w:sz="0" w:space="0" w:color="auto"/>
                                <w:bottom w:val="none" w:sz="0" w:space="0" w:color="auto"/>
                                <w:right w:val="none" w:sz="0" w:space="0" w:color="auto"/>
                              </w:divBdr>
                              <w:divsChild>
                                <w:div w:id="1716079368">
                                  <w:marLeft w:val="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0298580">
          <w:marLeft w:val="0"/>
          <w:marRight w:val="0"/>
          <w:marTop w:val="0"/>
          <w:marBottom w:val="0"/>
          <w:divBdr>
            <w:top w:val="none" w:sz="0" w:space="11" w:color="auto"/>
            <w:left w:val="none" w:sz="0" w:space="0" w:color="auto"/>
            <w:bottom w:val="none" w:sz="0" w:space="11" w:color="auto"/>
            <w:right w:val="none" w:sz="0" w:space="0" w:color="auto"/>
          </w:divBdr>
          <w:divsChild>
            <w:div w:id="1196041425">
              <w:marLeft w:val="930"/>
              <w:marRight w:val="0"/>
              <w:marTop w:val="0"/>
              <w:marBottom w:val="0"/>
              <w:divBdr>
                <w:top w:val="none" w:sz="0" w:space="0" w:color="auto"/>
                <w:left w:val="none" w:sz="0" w:space="0" w:color="auto"/>
                <w:bottom w:val="none" w:sz="0" w:space="0" w:color="auto"/>
                <w:right w:val="none" w:sz="0" w:space="0" w:color="auto"/>
              </w:divBdr>
              <w:divsChild>
                <w:div w:id="1041827924">
                  <w:marLeft w:val="0"/>
                  <w:marRight w:val="0"/>
                  <w:marTop w:val="0"/>
                  <w:marBottom w:val="0"/>
                  <w:divBdr>
                    <w:top w:val="none" w:sz="0" w:space="0" w:color="auto"/>
                    <w:left w:val="none" w:sz="0" w:space="0" w:color="auto"/>
                    <w:bottom w:val="none" w:sz="0" w:space="0" w:color="auto"/>
                    <w:right w:val="none" w:sz="0" w:space="0" w:color="auto"/>
                  </w:divBdr>
                </w:div>
                <w:div w:id="168642339">
                  <w:marLeft w:val="0"/>
                  <w:marRight w:val="0"/>
                  <w:marTop w:val="0"/>
                  <w:marBottom w:val="0"/>
                  <w:divBdr>
                    <w:top w:val="none" w:sz="0" w:space="0" w:color="auto"/>
                    <w:left w:val="none" w:sz="0" w:space="0" w:color="auto"/>
                    <w:bottom w:val="none" w:sz="0" w:space="0" w:color="auto"/>
                    <w:right w:val="none" w:sz="0" w:space="0" w:color="auto"/>
                  </w:divBdr>
                  <w:divsChild>
                    <w:div w:id="267087333">
                      <w:marLeft w:val="0"/>
                      <w:marRight w:val="0"/>
                      <w:marTop w:val="0"/>
                      <w:marBottom w:val="0"/>
                      <w:divBdr>
                        <w:top w:val="none" w:sz="0" w:space="0" w:color="auto"/>
                        <w:left w:val="none" w:sz="0" w:space="0" w:color="auto"/>
                        <w:bottom w:val="none" w:sz="0" w:space="0" w:color="auto"/>
                        <w:right w:val="none" w:sz="0" w:space="0" w:color="auto"/>
                      </w:divBdr>
                    </w:div>
                  </w:divsChild>
                </w:div>
                <w:div w:id="1361930876">
                  <w:marLeft w:val="0"/>
                  <w:marRight w:val="0"/>
                  <w:marTop w:val="90"/>
                  <w:marBottom w:val="0"/>
                  <w:divBdr>
                    <w:top w:val="none" w:sz="0" w:space="0" w:color="auto"/>
                    <w:left w:val="none" w:sz="0" w:space="0" w:color="auto"/>
                    <w:bottom w:val="none" w:sz="0" w:space="0" w:color="auto"/>
                    <w:right w:val="none" w:sz="0" w:space="0" w:color="auto"/>
                  </w:divBdr>
                  <w:divsChild>
                    <w:div w:id="2110466230">
                      <w:marLeft w:val="0"/>
                      <w:marRight w:val="0"/>
                      <w:marTop w:val="0"/>
                      <w:marBottom w:val="0"/>
                      <w:divBdr>
                        <w:top w:val="none" w:sz="0" w:space="0" w:color="auto"/>
                        <w:left w:val="none" w:sz="0" w:space="0" w:color="auto"/>
                        <w:bottom w:val="none" w:sz="0" w:space="0" w:color="auto"/>
                        <w:right w:val="none" w:sz="0" w:space="0" w:color="auto"/>
                      </w:divBdr>
                      <w:divsChild>
                        <w:div w:id="638343034">
                          <w:marLeft w:val="0"/>
                          <w:marRight w:val="0"/>
                          <w:marTop w:val="0"/>
                          <w:marBottom w:val="0"/>
                          <w:divBdr>
                            <w:top w:val="none" w:sz="0" w:space="0" w:color="auto"/>
                            <w:left w:val="none" w:sz="0" w:space="0" w:color="auto"/>
                            <w:bottom w:val="none" w:sz="0" w:space="0" w:color="auto"/>
                            <w:right w:val="none" w:sz="0" w:space="0" w:color="auto"/>
                          </w:divBdr>
                          <w:divsChild>
                            <w:div w:id="243078527">
                              <w:marLeft w:val="0"/>
                              <w:marRight w:val="0"/>
                              <w:marTop w:val="0"/>
                              <w:marBottom w:val="0"/>
                              <w:divBdr>
                                <w:top w:val="none" w:sz="0" w:space="0" w:color="auto"/>
                                <w:left w:val="none" w:sz="0" w:space="0" w:color="auto"/>
                                <w:bottom w:val="none" w:sz="0" w:space="0" w:color="auto"/>
                                <w:right w:val="none" w:sz="0" w:space="0" w:color="auto"/>
                              </w:divBdr>
                              <w:divsChild>
                                <w:div w:id="447241269">
                                  <w:marLeft w:val="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11262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adekhiv-miskrada.gov.ua/" TargetMode="Externa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yperlink" Target="https://www.facebook.com/%D0%A1%D1%82%D1%80%D0%B0%D1%82%D0%B5%D0%B3%D1%96%D1%8F-%D1%80%D0%BE%D0%B7%D0%B2%D0%B8%D1%82%D0%BA%D1%83-%D0%A0%D0%B0%D0%B4%D0%B5%D1%85%D1%96%D0%B2%D1%81%D1%8C%D0%BA%D0%BE%D1%97-%D0%BC%D1%96%D1%81%D1%8C%D0%BA%D0%BE%D1%97-%D0%A2%D0%B5%D1%80%D0%B8%D1%82%D0%BE%D1%80%D1%96%D0%B0%D0%BB%D1%8C%D0%BD%D0%BE%D1%97-%D0%B3%D1%80%D0%BE%D0%BC%D0%B0%D0%B4%D0%B8-103630645265425/"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фіс">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17A943-1CA4-4D74-964D-BD0BEA4BD6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51</Pages>
  <Words>84072</Words>
  <Characters>47922</Characters>
  <Application>Microsoft Office Word</Application>
  <DocSecurity>0</DocSecurity>
  <Lines>399</Lines>
  <Paragraphs>263</Paragraphs>
  <ScaleCrop>false</ScaleCrop>
  <HeadingPairs>
    <vt:vector size="6" baseType="variant">
      <vt:variant>
        <vt:lpstr>Title</vt:lpstr>
      </vt:variant>
      <vt:variant>
        <vt:i4>1</vt:i4>
      </vt:variant>
      <vt:variant>
        <vt:lpstr>Назва</vt:lpstr>
      </vt:variant>
      <vt:variant>
        <vt:i4>1</vt:i4>
      </vt:variant>
      <vt:variant>
        <vt:lpstr>Название</vt:lpstr>
      </vt:variant>
      <vt:variant>
        <vt:i4>1</vt:i4>
      </vt:variant>
    </vt:vector>
  </HeadingPairs>
  <TitlesOfParts>
    <vt:vector size="3" baseType="lpstr">
      <vt:lpstr/>
      <vt:lpstr/>
      <vt:lpstr/>
    </vt:vector>
  </TitlesOfParts>
  <Company>diakov.net</Company>
  <LinksUpToDate>false</LinksUpToDate>
  <CharactersWithSpaces>131731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Sofiy</dc:creator>
  <cp:lastModifiedBy>Olenka</cp:lastModifiedBy>
  <cp:revision>2</cp:revision>
  <cp:lastPrinted>2021-04-08T09:24:00Z</cp:lastPrinted>
  <dcterms:created xsi:type="dcterms:W3CDTF">2021-12-03T08:10:00Z</dcterms:created>
  <dcterms:modified xsi:type="dcterms:W3CDTF">2021-12-03T08:10:00Z</dcterms:modified>
</cp:coreProperties>
</file>