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A3" w:rsidRPr="00D336AA" w:rsidRDefault="00DF3EA3" w:rsidP="009E3D91">
      <w:pPr>
        <w:jc w:val="both"/>
        <w:rPr>
          <w:b/>
          <w:sz w:val="28"/>
          <w:szCs w:val="28"/>
          <w:lang w:val="uk-UA"/>
        </w:rPr>
      </w:pPr>
    </w:p>
    <w:p w:rsidR="00BF66E3" w:rsidRPr="00D336AA" w:rsidRDefault="00B849C2" w:rsidP="009E3D91">
      <w:pPr>
        <w:jc w:val="center"/>
        <w:rPr>
          <w:b/>
          <w:sz w:val="28"/>
          <w:szCs w:val="28"/>
          <w:lang w:val="uk-UA"/>
        </w:rPr>
      </w:pPr>
      <w:r w:rsidRPr="00D336AA">
        <w:rPr>
          <w:b/>
          <w:sz w:val="28"/>
          <w:szCs w:val="28"/>
          <w:lang w:val="uk-UA"/>
        </w:rPr>
        <w:t xml:space="preserve">Пояснююча до </w:t>
      </w:r>
      <w:r w:rsidR="00BF66E3" w:rsidRPr="00D336AA">
        <w:rPr>
          <w:b/>
          <w:sz w:val="28"/>
          <w:szCs w:val="28"/>
          <w:lang w:val="uk-UA"/>
        </w:rPr>
        <w:t xml:space="preserve"> </w:t>
      </w:r>
      <w:r w:rsidR="00087D7A" w:rsidRPr="00D336AA">
        <w:rPr>
          <w:b/>
          <w:sz w:val="28"/>
          <w:szCs w:val="28"/>
          <w:lang w:val="uk-UA"/>
        </w:rPr>
        <w:t xml:space="preserve"> </w:t>
      </w:r>
      <w:r w:rsidR="00F44355" w:rsidRPr="00D336AA">
        <w:rPr>
          <w:b/>
          <w:sz w:val="28"/>
          <w:szCs w:val="28"/>
          <w:lang w:val="uk-UA"/>
        </w:rPr>
        <w:t xml:space="preserve">проекту </w:t>
      </w:r>
      <w:r w:rsidR="00BF66E3" w:rsidRPr="00D336AA">
        <w:rPr>
          <w:b/>
          <w:sz w:val="28"/>
          <w:szCs w:val="28"/>
          <w:lang w:val="uk-UA"/>
        </w:rPr>
        <w:t xml:space="preserve">рішення </w:t>
      </w:r>
      <w:r w:rsidR="002172DB" w:rsidRPr="00D336AA">
        <w:rPr>
          <w:b/>
          <w:sz w:val="28"/>
          <w:szCs w:val="28"/>
          <w:lang w:val="uk-UA"/>
        </w:rPr>
        <w:t>міської</w:t>
      </w:r>
      <w:r w:rsidR="00BF66E3" w:rsidRPr="00D336AA">
        <w:rPr>
          <w:b/>
          <w:sz w:val="28"/>
          <w:szCs w:val="28"/>
          <w:lang w:val="uk-UA"/>
        </w:rPr>
        <w:t xml:space="preserve"> ради «Про внесення змін до показників </w:t>
      </w:r>
      <w:r w:rsidR="002172DB" w:rsidRPr="00D336AA">
        <w:rPr>
          <w:b/>
          <w:sz w:val="28"/>
          <w:szCs w:val="28"/>
          <w:lang w:val="uk-UA"/>
        </w:rPr>
        <w:t xml:space="preserve">місцевого бюджету </w:t>
      </w:r>
      <w:proofErr w:type="spellStart"/>
      <w:r w:rsidR="002172DB" w:rsidRPr="00D336AA">
        <w:rPr>
          <w:b/>
          <w:sz w:val="28"/>
          <w:szCs w:val="28"/>
          <w:lang w:val="uk-UA"/>
        </w:rPr>
        <w:t>Радехівської</w:t>
      </w:r>
      <w:proofErr w:type="spellEnd"/>
      <w:r w:rsidR="002172DB" w:rsidRPr="00D336AA">
        <w:rPr>
          <w:b/>
          <w:sz w:val="28"/>
          <w:szCs w:val="28"/>
          <w:lang w:val="uk-UA"/>
        </w:rPr>
        <w:t xml:space="preserve"> </w:t>
      </w:r>
      <w:r w:rsidRPr="00D336AA">
        <w:rPr>
          <w:b/>
          <w:sz w:val="28"/>
          <w:szCs w:val="28"/>
          <w:lang w:val="uk-UA"/>
        </w:rPr>
        <w:t xml:space="preserve">міської </w:t>
      </w:r>
      <w:r w:rsidR="002172DB" w:rsidRPr="00D336AA">
        <w:rPr>
          <w:b/>
          <w:sz w:val="28"/>
          <w:szCs w:val="28"/>
          <w:lang w:val="uk-UA"/>
        </w:rPr>
        <w:t xml:space="preserve">територіальної громади </w:t>
      </w:r>
      <w:r w:rsidR="00BF66E3" w:rsidRPr="00D336AA">
        <w:rPr>
          <w:b/>
          <w:sz w:val="28"/>
          <w:szCs w:val="28"/>
          <w:lang w:val="uk-UA"/>
        </w:rPr>
        <w:t xml:space="preserve"> на 20</w:t>
      </w:r>
      <w:r w:rsidR="00850D11" w:rsidRPr="00D336AA">
        <w:rPr>
          <w:b/>
          <w:sz w:val="28"/>
          <w:szCs w:val="28"/>
          <w:lang w:val="uk-UA"/>
        </w:rPr>
        <w:t>2</w:t>
      </w:r>
      <w:r w:rsidR="009E3D91" w:rsidRPr="00D336AA">
        <w:rPr>
          <w:b/>
          <w:sz w:val="28"/>
          <w:szCs w:val="28"/>
          <w:lang w:val="uk-UA"/>
        </w:rPr>
        <w:t>3</w:t>
      </w:r>
      <w:r w:rsidR="00BF66E3" w:rsidRPr="00D336AA">
        <w:rPr>
          <w:b/>
          <w:sz w:val="28"/>
          <w:szCs w:val="28"/>
          <w:lang w:val="uk-UA"/>
        </w:rPr>
        <w:t xml:space="preserve"> рік»</w:t>
      </w:r>
      <w:r w:rsidR="009F7AAB" w:rsidRPr="00D336AA">
        <w:rPr>
          <w:b/>
          <w:sz w:val="28"/>
          <w:szCs w:val="28"/>
          <w:lang w:val="uk-UA"/>
        </w:rPr>
        <w:t xml:space="preserve"> </w:t>
      </w:r>
      <w:r w:rsidRPr="00D336AA">
        <w:rPr>
          <w:b/>
          <w:sz w:val="28"/>
          <w:szCs w:val="28"/>
          <w:lang w:val="uk-UA"/>
        </w:rPr>
        <w:t xml:space="preserve">від </w:t>
      </w:r>
      <w:r w:rsidR="005102F3" w:rsidRPr="00D336AA">
        <w:rPr>
          <w:b/>
          <w:sz w:val="28"/>
          <w:szCs w:val="28"/>
          <w:lang w:val="uk-UA"/>
        </w:rPr>
        <w:t>22 лютого</w:t>
      </w:r>
      <w:r w:rsidR="00F9425B" w:rsidRPr="00D336AA">
        <w:rPr>
          <w:b/>
          <w:sz w:val="28"/>
          <w:szCs w:val="28"/>
          <w:lang w:val="uk-UA"/>
        </w:rPr>
        <w:t xml:space="preserve"> </w:t>
      </w:r>
      <w:r w:rsidRPr="00D336AA">
        <w:rPr>
          <w:b/>
          <w:sz w:val="28"/>
          <w:szCs w:val="28"/>
          <w:lang w:val="uk-UA"/>
        </w:rPr>
        <w:t>20</w:t>
      </w:r>
      <w:r w:rsidR="00850D11" w:rsidRPr="00D336AA">
        <w:rPr>
          <w:b/>
          <w:sz w:val="28"/>
          <w:szCs w:val="28"/>
          <w:lang w:val="uk-UA"/>
        </w:rPr>
        <w:t>2</w:t>
      </w:r>
      <w:r w:rsidR="009E3D91" w:rsidRPr="00D336AA">
        <w:rPr>
          <w:b/>
          <w:sz w:val="28"/>
          <w:szCs w:val="28"/>
          <w:lang w:val="uk-UA"/>
        </w:rPr>
        <w:t>3</w:t>
      </w:r>
      <w:r w:rsidRPr="00D336AA">
        <w:rPr>
          <w:b/>
          <w:sz w:val="28"/>
          <w:szCs w:val="28"/>
          <w:lang w:val="uk-UA"/>
        </w:rPr>
        <w:t xml:space="preserve"> року №</w:t>
      </w:r>
    </w:p>
    <w:p w:rsidR="00972BD7" w:rsidRPr="00D336AA" w:rsidRDefault="00972BD7" w:rsidP="009E3D91">
      <w:pPr>
        <w:jc w:val="center"/>
        <w:rPr>
          <w:bCs/>
          <w:sz w:val="28"/>
          <w:szCs w:val="28"/>
          <w:lang w:val="uk-UA"/>
        </w:rPr>
      </w:pPr>
    </w:p>
    <w:p w:rsidR="009E3D91" w:rsidRPr="00D336AA" w:rsidRDefault="00972BD7" w:rsidP="009E3D91">
      <w:pPr>
        <w:pStyle w:val="a8"/>
        <w:ind w:firstLine="993"/>
        <w:jc w:val="both"/>
        <w:rPr>
          <w:bCs/>
          <w:sz w:val="28"/>
          <w:szCs w:val="28"/>
        </w:rPr>
      </w:pPr>
      <w:r w:rsidRPr="00D336AA">
        <w:rPr>
          <w:sz w:val="28"/>
          <w:szCs w:val="28"/>
          <w:lang w:val="uk-UA"/>
        </w:rPr>
        <w:t xml:space="preserve"> </w:t>
      </w:r>
      <w:r w:rsidRPr="00D336AA">
        <w:rPr>
          <w:sz w:val="28"/>
          <w:szCs w:val="28"/>
          <w:lang w:val="uk-UA"/>
        </w:rPr>
        <w:tab/>
      </w:r>
      <w:proofErr w:type="spellStart"/>
      <w:r w:rsidR="009E3D91" w:rsidRPr="00D336AA">
        <w:rPr>
          <w:bCs/>
          <w:sz w:val="28"/>
          <w:szCs w:val="28"/>
        </w:rPr>
        <w:t>Відповідно</w:t>
      </w:r>
      <w:proofErr w:type="spellEnd"/>
      <w:r w:rsidR="009E3D91" w:rsidRPr="00D336AA">
        <w:rPr>
          <w:bCs/>
          <w:sz w:val="28"/>
          <w:szCs w:val="28"/>
        </w:rPr>
        <w:t xml:space="preserve"> до </w:t>
      </w:r>
      <w:proofErr w:type="spellStart"/>
      <w:r w:rsidR="009E3D91" w:rsidRPr="00D336AA">
        <w:rPr>
          <w:bCs/>
          <w:sz w:val="28"/>
          <w:szCs w:val="28"/>
        </w:rPr>
        <w:t>статті</w:t>
      </w:r>
      <w:proofErr w:type="spellEnd"/>
      <w:r w:rsidR="009E3D91" w:rsidRPr="00D336AA">
        <w:rPr>
          <w:bCs/>
          <w:sz w:val="28"/>
          <w:szCs w:val="28"/>
        </w:rPr>
        <w:t xml:space="preserve"> 78 Бюджетного кодексу </w:t>
      </w:r>
      <w:proofErr w:type="spellStart"/>
      <w:r w:rsidR="009E3D91" w:rsidRPr="00D336AA">
        <w:rPr>
          <w:bCs/>
          <w:sz w:val="28"/>
          <w:szCs w:val="28"/>
        </w:rPr>
        <w:t>України</w:t>
      </w:r>
      <w:proofErr w:type="spellEnd"/>
      <w:r w:rsidR="009E3D91" w:rsidRPr="00D336AA">
        <w:rPr>
          <w:bCs/>
          <w:sz w:val="28"/>
          <w:szCs w:val="28"/>
        </w:rPr>
        <w:t xml:space="preserve"> </w:t>
      </w:r>
      <w:proofErr w:type="spellStart"/>
      <w:r w:rsidR="009E3D91" w:rsidRPr="00D336AA">
        <w:rPr>
          <w:bCs/>
          <w:sz w:val="28"/>
          <w:szCs w:val="28"/>
        </w:rPr>
        <w:t>встановлено</w:t>
      </w:r>
      <w:proofErr w:type="spellEnd"/>
      <w:r w:rsidR="009E3D91" w:rsidRPr="00D336AA">
        <w:rPr>
          <w:bCs/>
          <w:sz w:val="28"/>
          <w:szCs w:val="28"/>
        </w:rPr>
        <w:t xml:space="preserve">, </w:t>
      </w:r>
      <w:proofErr w:type="spellStart"/>
      <w:r w:rsidR="009E3D91" w:rsidRPr="00D336AA">
        <w:rPr>
          <w:bCs/>
          <w:sz w:val="28"/>
          <w:szCs w:val="28"/>
        </w:rPr>
        <w:t>що</w:t>
      </w:r>
      <w:proofErr w:type="spellEnd"/>
      <w:r w:rsidR="009E3D91" w:rsidRPr="00D336AA">
        <w:rPr>
          <w:bCs/>
          <w:sz w:val="28"/>
          <w:szCs w:val="28"/>
        </w:rPr>
        <w:t xml:space="preserve"> </w:t>
      </w:r>
      <w:proofErr w:type="spellStart"/>
      <w:r w:rsidR="009E3D91" w:rsidRPr="00D336AA">
        <w:rPr>
          <w:bCs/>
          <w:sz w:val="28"/>
          <w:szCs w:val="28"/>
        </w:rPr>
        <w:t>залишок</w:t>
      </w:r>
      <w:proofErr w:type="spellEnd"/>
      <w:r w:rsidR="009E3D91" w:rsidRPr="00D336AA">
        <w:rPr>
          <w:bCs/>
          <w:sz w:val="28"/>
          <w:szCs w:val="28"/>
        </w:rPr>
        <w:t xml:space="preserve"> </w:t>
      </w:r>
      <w:proofErr w:type="spellStart"/>
      <w:r w:rsidR="009E3D91" w:rsidRPr="00D336AA">
        <w:rPr>
          <w:bCs/>
          <w:sz w:val="28"/>
          <w:szCs w:val="28"/>
        </w:rPr>
        <w:t>коштів</w:t>
      </w:r>
      <w:proofErr w:type="spellEnd"/>
      <w:r w:rsidR="009E3D91" w:rsidRPr="00D336AA">
        <w:rPr>
          <w:bCs/>
          <w:sz w:val="28"/>
          <w:szCs w:val="28"/>
        </w:rPr>
        <w:t xml:space="preserve"> </w:t>
      </w:r>
      <w:proofErr w:type="spellStart"/>
      <w:r w:rsidR="009E3D91" w:rsidRPr="00D336AA">
        <w:rPr>
          <w:bCs/>
          <w:sz w:val="28"/>
          <w:szCs w:val="28"/>
        </w:rPr>
        <w:t>загального</w:t>
      </w:r>
      <w:proofErr w:type="spellEnd"/>
      <w:r w:rsidR="009E3D91" w:rsidRPr="00D336AA">
        <w:rPr>
          <w:bCs/>
          <w:sz w:val="28"/>
          <w:szCs w:val="28"/>
        </w:rPr>
        <w:t xml:space="preserve"> фонду на </w:t>
      </w:r>
      <w:proofErr w:type="spellStart"/>
      <w:r w:rsidR="009E3D91" w:rsidRPr="00D336AA">
        <w:rPr>
          <w:bCs/>
          <w:sz w:val="28"/>
          <w:szCs w:val="28"/>
        </w:rPr>
        <w:t>рахунках</w:t>
      </w:r>
      <w:proofErr w:type="spellEnd"/>
      <w:r w:rsidR="009E3D91" w:rsidRPr="00D336AA">
        <w:rPr>
          <w:bCs/>
          <w:sz w:val="28"/>
          <w:szCs w:val="28"/>
        </w:rPr>
        <w:t xml:space="preserve"> бюджету </w:t>
      </w:r>
      <w:proofErr w:type="spellStart"/>
      <w:r w:rsidR="009E3D91" w:rsidRPr="00D336AA">
        <w:rPr>
          <w:bCs/>
          <w:sz w:val="28"/>
          <w:szCs w:val="28"/>
        </w:rPr>
        <w:t>Радехівської</w:t>
      </w:r>
      <w:proofErr w:type="spellEnd"/>
      <w:r w:rsidR="009E3D91" w:rsidRPr="00D336AA">
        <w:rPr>
          <w:bCs/>
          <w:sz w:val="28"/>
          <w:szCs w:val="28"/>
        </w:rPr>
        <w:t xml:space="preserve"> </w:t>
      </w:r>
      <w:proofErr w:type="spellStart"/>
      <w:r w:rsidR="009E3D91" w:rsidRPr="00D336AA">
        <w:rPr>
          <w:bCs/>
          <w:sz w:val="28"/>
          <w:szCs w:val="28"/>
        </w:rPr>
        <w:t>міської</w:t>
      </w:r>
      <w:proofErr w:type="spellEnd"/>
      <w:r w:rsidR="009E3D91" w:rsidRPr="00D336AA">
        <w:rPr>
          <w:bCs/>
          <w:sz w:val="28"/>
          <w:szCs w:val="28"/>
        </w:rPr>
        <w:t xml:space="preserve"> </w:t>
      </w:r>
      <w:proofErr w:type="spellStart"/>
      <w:r w:rsidR="009E3D91" w:rsidRPr="00D336AA">
        <w:rPr>
          <w:bCs/>
          <w:sz w:val="28"/>
          <w:szCs w:val="28"/>
        </w:rPr>
        <w:t>територіальної</w:t>
      </w:r>
      <w:proofErr w:type="spellEnd"/>
      <w:r w:rsidR="009E3D91" w:rsidRPr="00D336AA">
        <w:rPr>
          <w:bCs/>
          <w:sz w:val="28"/>
          <w:szCs w:val="28"/>
        </w:rPr>
        <w:t xml:space="preserve"> </w:t>
      </w:r>
      <w:proofErr w:type="spellStart"/>
      <w:r w:rsidR="009E3D91" w:rsidRPr="00D336AA">
        <w:rPr>
          <w:bCs/>
          <w:sz w:val="28"/>
          <w:szCs w:val="28"/>
        </w:rPr>
        <w:t>громади</w:t>
      </w:r>
      <w:proofErr w:type="spellEnd"/>
      <w:r w:rsidR="009E3D91" w:rsidRPr="00D336AA">
        <w:rPr>
          <w:bCs/>
          <w:sz w:val="28"/>
          <w:szCs w:val="28"/>
        </w:rPr>
        <w:t xml:space="preserve"> станом на 01.01.2023 року </w:t>
      </w:r>
      <w:proofErr w:type="spellStart"/>
      <w:r w:rsidR="009E3D91" w:rsidRPr="00D336AA">
        <w:rPr>
          <w:bCs/>
          <w:sz w:val="28"/>
          <w:szCs w:val="28"/>
        </w:rPr>
        <w:t>склав</w:t>
      </w:r>
      <w:proofErr w:type="spellEnd"/>
      <w:r w:rsidR="009E3D91" w:rsidRPr="00D336AA">
        <w:rPr>
          <w:bCs/>
          <w:sz w:val="28"/>
          <w:szCs w:val="28"/>
        </w:rPr>
        <w:t xml:space="preserve"> </w:t>
      </w:r>
      <w:r w:rsidR="009E3D91" w:rsidRPr="00D336AA">
        <w:rPr>
          <w:b/>
          <w:bCs/>
          <w:sz w:val="28"/>
          <w:szCs w:val="28"/>
        </w:rPr>
        <w:t xml:space="preserve">28 652 406,19 </w:t>
      </w:r>
      <w:proofErr w:type="spellStart"/>
      <w:r w:rsidR="009E3D91" w:rsidRPr="00D336AA">
        <w:rPr>
          <w:b/>
          <w:bCs/>
          <w:sz w:val="28"/>
          <w:szCs w:val="28"/>
        </w:rPr>
        <w:t>грн</w:t>
      </w:r>
      <w:proofErr w:type="spellEnd"/>
      <w:r w:rsidR="009E3D91" w:rsidRPr="00D336AA">
        <w:rPr>
          <w:bCs/>
          <w:sz w:val="28"/>
          <w:szCs w:val="28"/>
        </w:rPr>
        <w:t xml:space="preserve">., в тому </w:t>
      </w:r>
      <w:proofErr w:type="spellStart"/>
      <w:r w:rsidR="009E3D91" w:rsidRPr="00D336AA">
        <w:rPr>
          <w:bCs/>
          <w:sz w:val="28"/>
          <w:szCs w:val="28"/>
        </w:rPr>
        <w:t>числі</w:t>
      </w:r>
      <w:proofErr w:type="spellEnd"/>
      <w:proofErr w:type="gramStart"/>
      <w:r w:rsidR="009E3D91" w:rsidRPr="00D336AA">
        <w:rPr>
          <w:bCs/>
          <w:sz w:val="28"/>
          <w:szCs w:val="28"/>
        </w:rPr>
        <w:t xml:space="preserve"> :</w:t>
      </w:r>
      <w:proofErr w:type="gramEnd"/>
    </w:p>
    <w:p w:rsidR="009E3D91" w:rsidRPr="00D336AA" w:rsidRDefault="009E3D91" w:rsidP="009E3D91">
      <w:pPr>
        <w:pStyle w:val="a8"/>
        <w:numPr>
          <w:ilvl w:val="0"/>
          <w:numId w:val="33"/>
        </w:numPr>
        <w:tabs>
          <w:tab w:val="clear" w:pos="795"/>
        </w:tabs>
        <w:autoSpaceDE w:val="0"/>
        <w:autoSpaceDN w:val="0"/>
        <w:adjustRightInd w:val="0"/>
        <w:spacing w:after="0"/>
        <w:ind w:left="0" w:firstLine="993"/>
        <w:jc w:val="both"/>
        <w:rPr>
          <w:bCs/>
          <w:sz w:val="28"/>
          <w:szCs w:val="28"/>
        </w:rPr>
      </w:pPr>
      <w:r w:rsidRPr="00D336AA">
        <w:rPr>
          <w:bCs/>
          <w:sz w:val="28"/>
          <w:szCs w:val="28"/>
        </w:rPr>
        <w:t xml:space="preserve">28 406 473,99 </w:t>
      </w:r>
      <w:proofErr w:type="spellStart"/>
      <w:r w:rsidRPr="00D336AA">
        <w:rPr>
          <w:bCs/>
          <w:sz w:val="28"/>
          <w:szCs w:val="28"/>
        </w:rPr>
        <w:t>грн</w:t>
      </w:r>
      <w:proofErr w:type="spellEnd"/>
      <w:r w:rsidRPr="00D336AA">
        <w:rPr>
          <w:bCs/>
          <w:sz w:val="28"/>
          <w:szCs w:val="28"/>
        </w:rPr>
        <w:t xml:space="preserve"> – </w:t>
      </w:r>
      <w:proofErr w:type="spell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bCs/>
          <w:sz w:val="28"/>
          <w:szCs w:val="28"/>
        </w:rPr>
        <w:t>податків</w:t>
      </w:r>
      <w:proofErr w:type="spellEnd"/>
      <w:r w:rsidRPr="00D336AA">
        <w:rPr>
          <w:bCs/>
          <w:sz w:val="28"/>
          <w:szCs w:val="28"/>
        </w:rPr>
        <w:t xml:space="preserve">, </w:t>
      </w:r>
      <w:proofErr w:type="spellStart"/>
      <w:r w:rsidRPr="00D336AA">
        <w:rPr>
          <w:bCs/>
          <w:sz w:val="28"/>
          <w:szCs w:val="28"/>
        </w:rPr>
        <w:t>зборів</w:t>
      </w:r>
      <w:proofErr w:type="spellEnd"/>
      <w:r w:rsidRPr="00D336AA">
        <w:rPr>
          <w:bCs/>
          <w:sz w:val="28"/>
          <w:szCs w:val="28"/>
        </w:rPr>
        <w:t xml:space="preserve"> та </w:t>
      </w:r>
      <w:proofErr w:type="spellStart"/>
      <w:r w:rsidRPr="00D336AA">
        <w:rPr>
          <w:bCs/>
          <w:sz w:val="28"/>
          <w:szCs w:val="28"/>
        </w:rPr>
        <w:t>платежі</w:t>
      </w:r>
      <w:proofErr w:type="gramStart"/>
      <w:r w:rsidRPr="00D336AA">
        <w:rPr>
          <w:bCs/>
          <w:sz w:val="28"/>
          <w:szCs w:val="28"/>
        </w:rPr>
        <w:t>в</w:t>
      </w:r>
      <w:proofErr w:type="spellEnd"/>
      <w:proofErr w:type="gramEnd"/>
      <w:r w:rsidRPr="00D336AA">
        <w:rPr>
          <w:bCs/>
          <w:sz w:val="28"/>
          <w:szCs w:val="28"/>
        </w:rPr>
        <w:t>;</w:t>
      </w:r>
    </w:p>
    <w:p w:rsidR="009E3D91" w:rsidRPr="00D336AA" w:rsidRDefault="009E3D91" w:rsidP="009E3D91">
      <w:pPr>
        <w:pStyle w:val="a8"/>
        <w:numPr>
          <w:ilvl w:val="0"/>
          <w:numId w:val="33"/>
        </w:numPr>
        <w:tabs>
          <w:tab w:val="clear" w:pos="795"/>
        </w:tabs>
        <w:autoSpaceDE w:val="0"/>
        <w:autoSpaceDN w:val="0"/>
        <w:adjustRightInd w:val="0"/>
        <w:spacing w:after="0"/>
        <w:ind w:left="0" w:firstLine="993"/>
        <w:jc w:val="both"/>
        <w:rPr>
          <w:bCs/>
          <w:sz w:val="28"/>
          <w:szCs w:val="28"/>
        </w:rPr>
      </w:pPr>
      <w:r w:rsidRPr="00D336AA">
        <w:rPr>
          <w:bCs/>
          <w:sz w:val="28"/>
          <w:szCs w:val="28"/>
        </w:rPr>
        <w:t xml:space="preserve">1 285,53 </w:t>
      </w:r>
      <w:proofErr w:type="spellStart"/>
      <w:r w:rsidRPr="00D336AA">
        <w:rPr>
          <w:bCs/>
          <w:sz w:val="28"/>
          <w:szCs w:val="28"/>
        </w:rPr>
        <w:t>грн</w:t>
      </w:r>
      <w:proofErr w:type="spellEnd"/>
      <w:r w:rsidRPr="00D336AA">
        <w:rPr>
          <w:bCs/>
          <w:sz w:val="28"/>
          <w:szCs w:val="28"/>
        </w:rPr>
        <w:t xml:space="preserve">. – </w:t>
      </w:r>
      <w:proofErr w:type="spell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bCs/>
          <w:sz w:val="28"/>
          <w:szCs w:val="28"/>
        </w:rPr>
        <w:t>освітньої</w:t>
      </w:r>
      <w:proofErr w:type="spellEnd"/>
      <w:r w:rsidRPr="00D336AA">
        <w:rPr>
          <w:bCs/>
          <w:sz w:val="28"/>
          <w:szCs w:val="28"/>
        </w:rPr>
        <w:t xml:space="preserve"> </w:t>
      </w:r>
      <w:proofErr w:type="spellStart"/>
      <w:r w:rsidRPr="00D336AA">
        <w:rPr>
          <w:bCs/>
          <w:sz w:val="28"/>
          <w:szCs w:val="28"/>
        </w:rPr>
        <w:t>субвенції</w:t>
      </w:r>
      <w:proofErr w:type="spellEnd"/>
      <w:r w:rsidRPr="00D336AA">
        <w:rPr>
          <w:bCs/>
          <w:sz w:val="28"/>
          <w:szCs w:val="28"/>
        </w:rPr>
        <w:t xml:space="preserve"> </w:t>
      </w:r>
      <w:proofErr w:type="spellStart"/>
      <w:r w:rsidRPr="00D336AA">
        <w:rPr>
          <w:bCs/>
          <w:sz w:val="28"/>
          <w:szCs w:val="28"/>
        </w:rPr>
        <w:t>з</w:t>
      </w:r>
      <w:proofErr w:type="spellEnd"/>
      <w:r w:rsidRPr="00D336AA">
        <w:rPr>
          <w:bCs/>
          <w:sz w:val="28"/>
          <w:szCs w:val="28"/>
        </w:rPr>
        <w:t xml:space="preserve"> </w:t>
      </w:r>
      <w:proofErr w:type="gramStart"/>
      <w:r w:rsidRPr="00D336AA">
        <w:rPr>
          <w:bCs/>
          <w:sz w:val="28"/>
          <w:szCs w:val="28"/>
        </w:rPr>
        <w:t>державного</w:t>
      </w:r>
      <w:proofErr w:type="gramEnd"/>
      <w:r w:rsidRPr="00D336AA">
        <w:rPr>
          <w:bCs/>
          <w:sz w:val="28"/>
          <w:szCs w:val="28"/>
        </w:rPr>
        <w:t xml:space="preserve"> бюджету </w:t>
      </w:r>
      <w:proofErr w:type="spellStart"/>
      <w:r w:rsidRPr="00D336AA">
        <w:rPr>
          <w:bCs/>
          <w:sz w:val="28"/>
          <w:szCs w:val="28"/>
        </w:rPr>
        <w:t>місцевим</w:t>
      </w:r>
      <w:proofErr w:type="spellEnd"/>
      <w:r w:rsidRPr="00D336AA">
        <w:rPr>
          <w:bCs/>
          <w:sz w:val="28"/>
          <w:szCs w:val="28"/>
        </w:rPr>
        <w:t xml:space="preserve"> бюджетам;</w:t>
      </w:r>
    </w:p>
    <w:p w:rsidR="009E3D91" w:rsidRPr="00D336AA" w:rsidRDefault="009E3D91" w:rsidP="009E3D91">
      <w:pPr>
        <w:pStyle w:val="a8"/>
        <w:numPr>
          <w:ilvl w:val="0"/>
          <w:numId w:val="33"/>
        </w:numPr>
        <w:tabs>
          <w:tab w:val="clear" w:pos="795"/>
        </w:tabs>
        <w:autoSpaceDE w:val="0"/>
        <w:autoSpaceDN w:val="0"/>
        <w:adjustRightInd w:val="0"/>
        <w:spacing w:after="0"/>
        <w:ind w:left="0" w:firstLine="993"/>
        <w:jc w:val="both"/>
        <w:rPr>
          <w:bCs/>
          <w:sz w:val="28"/>
          <w:szCs w:val="28"/>
        </w:rPr>
      </w:pPr>
      <w:r w:rsidRPr="00D336AA">
        <w:rPr>
          <w:bCs/>
          <w:sz w:val="28"/>
          <w:szCs w:val="28"/>
        </w:rPr>
        <w:t xml:space="preserve">10 756,67 </w:t>
      </w:r>
      <w:proofErr w:type="spellStart"/>
      <w:r w:rsidRPr="00D336AA">
        <w:rPr>
          <w:bCs/>
          <w:sz w:val="28"/>
          <w:szCs w:val="28"/>
        </w:rPr>
        <w:t>грн</w:t>
      </w:r>
      <w:proofErr w:type="spellEnd"/>
      <w:r w:rsidRPr="00D336AA">
        <w:rPr>
          <w:bCs/>
          <w:sz w:val="28"/>
          <w:szCs w:val="28"/>
        </w:rPr>
        <w:t xml:space="preserve">. – </w:t>
      </w:r>
      <w:proofErr w:type="spell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bCs/>
          <w:sz w:val="28"/>
          <w:szCs w:val="28"/>
        </w:rPr>
        <w:t>субвенції</w:t>
      </w:r>
      <w:proofErr w:type="spellEnd"/>
      <w:r w:rsidRPr="00D336AA">
        <w:rPr>
          <w:bCs/>
          <w:sz w:val="28"/>
          <w:szCs w:val="28"/>
        </w:rPr>
        <w:t xml:space="preserve"> </w:t>
      </w:r>
      <w:proofErr w:type="spellStart"/>
      <w:r w:rsidRPr="00D336AA">
        <w:rPr>
          <w:bCs/>
          <w:sz w:val="28"/>
          <w:szCs w:val="28"/>
        </w:rPr>
        <w:t>з</w:t>
      </w:r>
      <w:proofErr w:type="spellEnd"/>
      <w:r w:rsidRPr="00D336AA">
        <w:rPr>
          <w:bCs/>
          <w:sz w:val="28"/>
          <w:szCs w:val="28"/>
        </w:rPr>
        <w:t xml:space="preserve"> державного бюджету </w:t>
      </w:r>
      <w:proofErr w:type="spellStart"/>
      <w:r w:rsidRPr="00D336AA">
        <w:rPr>
          <w:bCs/>
          <w:sz w:val="28"/>
          <w:szCs w:val="28"/>
        </w:rPr>
        <w:t>місцевим</w:t>
      </w:r>
      <w:proofErr w:type="spellEnd"/>
      <w:r w:rsidRPr="00D336AA">
        <w:rPr>
          <w:bCs/>
          <w:sz w:val="28"/>
          <w:szCs w:val="28"/>
        </w:rPr>
        <w:t xml:space="preserve"> бюджетам на </w:t>
      </w:r>
      <w:proofErr w:type="spellStart"/>
      <w:r w:rsidRPr="00D336AA">
        <w:rPr>
          <w:bCs/>
          <w:sz w:val="28"/>
          <w:szCs w:val="28"/>
        </w:rPr>
        <w:t>здійснення</w:t>
      </w:r>
      <w:proofErr w:type="spellEnd"/>
      <w:r w:rsidRPr="00D336AA">
        <w:rPr>
          <w:bCs/>
          <w:sz w:val="28"/>
          <w:szCs w:val="28"/>
        </w:rPr>
        <w:t xml:space="preserve"> </w:t>
      </w:r>
      <w:proofErr w:type="spellStart"/>
      <w:r w:rsidRPr="00D336AA">
        <w:rPr>
          <w:bCs/>
          <w:sz w:val="28"/>
          <w:szCs w:val="28"/>
        </w:rPr>
        <w:t>заходів</w:t>
      </w:r>
      <w:proofErr w:type="spellEnd"/>
      <w:r w:rsidRPr="00D336AA">
        <w:rPr>
          <w:bCs/>
          <w:sz w:val="28"/>
          <w:szCs w:val="28"/>
        </w:rPr>
        <w:t xml:space="preserve"> </w:t>
      </w:r>
      <w:proofErr w:type="spellStart"/>
      <w:r w:rsidRPr="00D336AA">
        <w:rPr>
          <w:bCs/>
          <w:sz w:val="28"/>
          <w:szCs w:val="28"/>
        </w:rPr>
        <w:t>щодо</w:t>
      </w:r>
      <w:proofErr w:type="spellEnd"/>
      <w:r w:rsidRPr="00D336AA">
        <w:rPr>
          <w:bCs/>
          <w:sz w:val="28"/>
          <w:szCs w:val="28"/>
        </w:rPr>
        <w:t xml:space="preserve"> </w:t>
      </w:r>
      <w:proofErr w:type="spellStart"/>
      <w:proofErr w:type="gramStart"/>
      <w:r w:rsidRPr="00D336AA">
        <w:rPr>
          <w:bCs/>
          <w:sz w:val="28"/>
          <w:szCs w:val="28"/>
        </w:rPr>
        <w:t>соц</w:t>
      </w:r>
      <w:proofErr w:type="gramEnd"/>
      <w:r w:rsidRPr="00D336AA">
        <w:rPr>
          <w:bCs/>
          <w:sz w:val="28"/>
          <w:szCs w:val="28"/>
        </w:rPr>
        <w:t>іально-економічного</w:t>
      </w:r>
      <w:proofErr w:type="spellEnd"/>
      <w:r w:rsidRPr="00D336AA">
        <w:rPr>
          <w:bCs/>
          <w:sz w:val="28"/>
          <w:szCs w:val="28"/>
        </w:rPr>
        <w:t xml:space="preserve"> </w:t>
      </w:r>
      <w:proofErr w:type="spellStart"/>
      <w:r w:rsidRPr="00D336AA">
        <w:rPr>
          <w:bCs/>
          <w:sz w:val="28"/>
          <w:szCs w:val="28"/>
        </w:rPr>
        <w:t>розвитку</w:t>
      </w:r>
      <w:proofErr w:type="spellEnd"/>
      <w:r w:rsidRPr="00D336AA">
        <w:rPr>
          <w:bCs/>
          <w:sz w:val="28"/>
          <w:szCs w:val="28"/>
        </w:rPr>
        <w:t xml:space="preserve"> </w:t>
      </w:r>
      <w:proofErr w:type="spellStart"/>
      <w:r w:rsidRPr="00D336AA">
        <w:rPr>
          <w:bCs/>
          <w:sz w:val="28"/>
          <w:szCs w:val="28"/>
        </w:rPr>
        <w:t>окремих</w:t>
      </w:r>
      <w:proofErr w:type="spellEnd"/>
      <w:r w:rsidRPr="00D336AA">
        <w:rPr>
          <w:bCs/>
          <w:sz w:val="28"/>
          <w:szCs w:val="28"/>
        </w:rPr>
        <w:t xml:space="preserve"> </w:t>
      </w:r>
      <w:proofErr w:type="spellStart"/>
      <w:r w:rsidRPr="00D336AA">
        <w:rPr>
          <w:bCs/>
          <w:sz w:val="28"/>
          <w:szCs w:val="28"/>
        </w:rPr>
        <w:t>територій</w:t>
      </w:r>
      <w:proofErr w:type="spellEnd"/>
      <w:r w:rsidRPr="00D336AA">
        <w:rPr>
          <w:bCs/>
          <w:sz w:val="28"/>
          <w:szCs w:val="28"/>
        </w:rPr>
        <w:t>;</w:t>
      </w:r>
    </w:p>
    <w:p w:rsidR="009E3D91" w:rsidRPr="00D336AA" w:rsidRDefault="009E3D91" w:rsidP="009E3D91">
      <w:pPr>
        <w:pStyle w:val="a8"/>
        <w:numPr>
          <w:ilvl w:val="0"/>
          <w:numId w:val="33"/>
        </w:numPr>
        <w:tabs>
          <w:tab w:val="clear" w:pos="795"/>
        </w:tabs>
        <w:autoSpaceDE w:val="0"/>
        <w:autoSpaceDN w:val="0"/>
        <w:adjustRightInd w:val="0"/>
        <w:spacing w:after="0"/>
        <w:ind w:left="0" w:firstLine="993"/>
        <w:jc w:val="both"/>
        <w:rPr>
          <w:bCs/>
          <w:sz w:val="28"/>
          <w:szCs w:val="28"/>
        </w:rPr>
      </w:pPr>
      <w:r w:rsidRPr="00D336AA">
        <w:rPr>
          <w:bCs/>
          <w:sz w:val="28"/>
          <w:szCs w:val="28"/>
        </w:rPr>
        <w:t xml:space="preserve">233 333,0 </w:t>
      </w:r>
      <w:proofErr w:type="spellStart"/>
      <w:r w:rsidRPr="00D336AA">
        <w:rPr>
          <w:bCs/>
          <w:sz w:val="28"/>
          <w:szCs w:val="28"/>
        </w:rPr>
        <w:t>грн</w:t>
      </w:r>
      <w:proofErr w:type="spellEnd"/>
      <w:r w:rsidRPr="00D336AA">
        <w:rPr>
          <w:bCs/>
          <w:sz w:val="28"/>
          <w:szCs w:val="28"/>
        </w:rPr>
        <w:t xml:space="preserve">. – </w:t>
      </w:r>
      <w:proofErr w:type="spell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sz w:val="28"/>
          <w:szCs w:val="28"/>
        </w:rPr>
        <w:t>субвенції</w:t>
      </w:r>
      <w:proofErr w:type="spellEnd"/>
      <w:r w:rsidRPr="00D336AA">
        <w:rPr>
          <w:sz w:val="28"/>
          <w:szCs w:val="28"/>
        </w:rPr>
        <w:t xml:space="preserve"> </w:t>
      </w:r>
      <w:proofErr w:type="spellStart"/>
      <w:r w:rsidRPr="00D336AA">
        <w:rPr>
          <w:sz w:val="28"/>
          <w:szCs w:val="28"/>
        </w:rPr>
        <w:t>з</w:t>
      </w:r>
      <w:proofErr w:type="spellEnd"/>
      <w:r w:rsidRPr="00D336AA">
        <w:rPr>
          <w:sz w:val="28"/>
          <w:szCs w:val="28"/>
        </w:rPr>
        <w:t xml:space="preserve"> </w:t>
      </w:r>
      <w:proofErr w:type="spellStart"/>
      <w:r w:rsidRPr="00D336AA">
        <w:rPr>
          <w:sz w:val="28"/>
          <w:szCs w:val="28"/>
        </w:rPr>
        <w:t>обласного</w:t>
      </w:r>
      <w:proofErr w:type="spellEnd"/>
      <w:r w:rsidRPr="00D336AA">
        <w:rPr>
          <w:sz w:val="28"/>
          <w:szCs w:val="28"/>
        </w:rPr>
        <w:t xml:space="preserve"> бюджету на </w:t>
      </w:r>
      <w:proofErr w:type="spellStart"/>
      <w:r w:rsidRPr="00D336AA">
        <w:rPr>
          <w:sz w:val="28"/>
          <w:szCs w:val="28"/>
        </w:rPr>
        <w:t>виконання</w:t>
      </w:r>
      <w:proofErr w:type="spellEnd"/>
      <w:r w:rsidRPr="00D336AA">
        <w:rPr>
          <w:sz w:val="28"/>
          <w:szCs w:val="28"/>
        </w:rPr>
        <w:t xml:space="preserve"> </w:t>
      </w:r>
      <w:proofErr w:type="spellStart"/>
      <w:r w:rsidRPr="00D336AA">
        <w:rPr>
          <w:sz w:val="28"/>
          <w:szCs w:val="28"/>
        </w:rPr>
        <w:t>Програми</w:t>
      </w:r>
      <w:proofErr w:type="spellEnd"/>
      <w:r w:rsidRPr="00D336AA">
        <w:rPr>
          <w:sz w:val="28"/>
          <w:szCs w:val="28"/>
        </w:rPr>
        <w:t xml:space="preserve"> </w:t>
      </w:r>
      <w:proofErr w:type="spellStart"/>
      <w:r w:rsidRPr="00D336AA">
        <w:rPr>
          <w:sz w:val="28"/>
          <w:szCs w:val="28"/>
        </w:rPr>
        <w:t>розвитку</w:t>
      </w:r>
      <w:proofErr w:type="spellEnd"/>
      <w:r w:rsidRPr="00D336AA">
        <w:rPr>
          <w:sz w:val="28"/>
          <w:szCs w:val="28"/>
        </w:rPr>
        <w:t xml:space="preserve"> </w:t>
      </w:r>
      <w:proofErr w:type="spellStart"/>
      <w:r w:rsidRPr="00D336AA">
        <w:rPr>
          <w:sz w:val="28"/>
          <w:szCs w:val="28"/>
        </w:rPr>
        <w:t>освіти</w:t>
      </w:r>
      <w:proofErr w:type="spellEnd"/>
      <w:r w:rsidRPr="00D336AA">
        <w:rPr>
          <w:sz w:val="28"/>
          <w:szCs w:val="28"/>
        </w:rPr>
        <w:t xml:space="preserve"> </w:t>
      </w:r>
      <w:proofErr w:type="spellStart"/>
      <w:r w:rsidRPr="00D336AA">
        <w:rPr>
          <w:sz w:val="28"/>
          <w:szCs w:val="28"/>
        </w:rPr>
        <w:t>Львівської</w:t>
      </w:r>
      <w:proofErr w:type="spellEnd"/>
      <w:r w:rsidRPr="00D336AA">
        <w:rPr>
          <w:sz w:val="28"/>
          <w:szCs w:val="28"/>
        </w:rPr>
        <w:t xml:space="preserve"> </w:t>
      </w:r>
      <w:proofErr w:type="spellStart"/>
      <w:r w:rsidRPr="00D336AA">
        <w:rPr>
          <w:sz w:val="28"/>
          <w:szCs w:val="28"/>
        </w:rPr>
        <w:t>області</w:t>
      </w:r>
      <w:proofErr w:type="spellEnd"/>
      <w:r w:rsidRPr="00D336AA">
        <w:rPr>
          <w:sz w:val="28"/>
          <w:szCs w:val="28"/>
        </w:rPr>
        <w:t xml:space="preserve"> на 2021-2025 роки.</w:t>
      </w:r>
    </w:p>
    <w:p w:rsidR="009E3D91" w:rsidRPr="00D336AA" w:rsidRDefault="009E3D91" w:rsidP="009E3D91">
      <w:pPr>
        <w:pStyle w:val="a8"/>
        <w:numPr>
          <w:ilvl w:val="0"/>
          <w:numId w:val="33"/>
        </w:numPr>
        <w:tabs>
          <w:tab w:val="clear" w:pos="795"/>
        </w:tabs>
        <w:autoSpaceDE w:val="0"/>
        <w:autoSpaceDN w:val="0"/>
        <w:adjustRightInd w:val="0"/>
        <w:spacing w:after="0"/>
        <w:ind w:left="0" w:firstLine="993"/>
        <w:jc w:val="both"/>
        <w:rPr>
          <w:bCs/>
          <w:sz w:val="28"/>
          <w:szCs w:val="28"/>
        </w:rPr>
      </w:pPr>
      <w:r w:rsidRPr="00D336AA">
        <w:rPr>
          <w:bCs/>
          <w:sz w:val="28"/>
          <w:szCs w:val="28"/>
        </w:rPr>
        <w:t xml:space="preserve">557,00 </w:t>
      </w:r>
      <w:proofErr w:type="spellStart"/>
      <w:r w:rsidRPr="00D336AA">
        <w:rPr>
          <w:bCs/>
          <w:sz w:val="28"/>
          <w:szCs w:val="28"/>
        </w:rPr>
        <w:t>грн</w:t>
      </w:r>
      <w:proofErr w:type="spellEnd"/>
      <w:r w:rsidRPr="00D336AA">
        <w:rPr>
          <w:bCs/>
          <w:sz w:val="28"/>
          <w:szCs w:val="28"/>
        </w:rPr>
        <w:t xml:space="preserve">. – </w:t>
      </w:r>
      <w:proofErr w:type="spellStart"/>
      <w:r w:rsidRPr="00D336AA">
        <w:rPr>
          <w:bCs/>
          <w:sz w:val="28"/>
          <w:szCs w:val="28"/>
        </w:rPr>
        <w:t>кошти</w:t>
      </w:r>
      <w:proofErr w:type="spellEnd"/>
      <w:r w:rsidRPr="00D336AA">
        <w:rPr>
          <w:bCs/>
          <w:sz w:val="28"/>
          <w:szCs w:val="28"/>
        </w:rPr>
        <w:t xml:space="preserve"> </w:t>
      </w:r>
      <w:proofErr w:type="spellStart"/>
      <w:r w:rsidRPr="00D336AA">
        <w:rPr>
          <w:bCs/>
          <w:sz w:val="28"/>
          <w:szCs w:val="28"/>
        </w:rPr>
        <w:t>повернуті</w:t>
      </w:r>
      <w:proofErr w:type="spellEnd"/>
      <w:r w:rsidRPr="00D336AA">
        <w:rPr>
          <w:bCs/>
          <w:sz w:val="28"/>
          <w:szCs w:val="28"/>
        </w:rPr>
        <w:t xml:space="preserve"> банком «</w:t>
      </w:r>
      <w:proofErr w:type="spellStart"/>
      <w:r w:rsidRPr="00D336AA">
        <w:rPr>
          <w:bCs/>
          <w:sz w:val="28"/>
          <w:szCs w:val="28"/>
        </w:rPr>
        <w:t>Украї</w:t>
      </w:r>
      <w:proofErr w:type="gramStart"/>
      <w:r w:rsidRPr="00D336AA">
        <w:rPr>
          <w:bCs/>
          <w:sz w:val="28"/>
          <w:szCs w:val="28"/>
        </w:rPr>
        <w:t>на</w:t>
      </w:r>
      <w:proofErr w:type="spellEnd"/>
      <w:proofErr w:type="gramEnd"/>
      <w:r w:rsidRPr="00D336AA">
        <w:rPr>
          <w:bCs/>
          <w:sz w:val="28"/>
          <w:szCs w:val="28"/>
        </w:rPr>
        <w:t xml:space="preserve">».  </w:t>
      </w:r>
    </w:p>
    <w:p w:rsidR="009E3D91" w:rsidRPr="00D336AA" w:rsidRDefault="009E3D91" w:rsidP="009E3D91">
      <w:pPr>
        <w:pStyle w:val="a8"/>
        <w:ind w:firstLine="993"/>
        <w:jc w:val="both"/>
        <w:rPr>
          <w:bCs/>
          <w:sz w:val="28"/>
          <w:szCs w:val="28"/>
        </w:rPr>
      </w:pPr>
      <w:proofErr w:type="spellStart"/>
      <w:r w:rsidRPr="00D336AA">
        <w:rPr>
          <w:bCs/>
          <w:sz w:val="28"/>
          <w:szCs w:val="28"/>
        </w:rPr>
        <w:t>Розмі</w:t>
      </w:r>
      <w:proofErr w:type="gramStart"/>
      <w:r w:rsidRPr="00D336AA">
        <w:rPr>
          <w:bCs/>
          <w:sz w:val="28"/>
          <w:szCs w:val="28"/>
        </w:rPr>
        <w:t>р</w:t>
      </w:r>
      <w:proofErr w:type="spellEnd"/>
      <w:proofErr w:type="gramEnd"/>
      <w:r w:rsidRPr="00D336AA">
        <w:rPr>
          <w:bCs/>
          <w:sz w:val="28"/>
          <w:szCs w:val="28"/>
        </w:rPr>
        <w:t xml:space="preserve"> </w:t>
      </w:r>
      <w:proofErr w:type="spellStart"/>
      <w:r w:rsidRPr="00D336AA">
        <w:rPr>
          <w:bCs/>
          <w:sz w:val="28"/>
          <w:szCs w:val="28"/>
        </w:rPr>
        <w:t>оборотної</w:t>
      </w:r>
      <w:proofErr w:type="spellEnd"/>
      <w:r w:rsidRPr="00D336AA">
        <w:rPr>
          <w:bCs/>
          <w:sz w:val="28"/>
          <w:szCs w:val="28"/>
        </w:rPr>
        <w:t xml:space="preserve"> </w:t>
      </w:r>
      <w:proofErr w:type="spellStart"/>
      <w:r w:rsidRPr="00D336AA">
        <w:rPr>
          <w:bCs/>
          <w:sz w:val="28"/>
          <w:szCs w:val="28"/>
        </w:rPr>
        <w:t>касової</w:t>
      </w:r>
      <w:proofErr w:type="spellEnd"/>
      <w:r w:rsidRPr="00D336AA">
        <w:rPr>
          <w:bCs/>
          <w:sz w:val="28"/>
          <w:szCs w:val="28"/>
        </w:rPr>
        <w:t xml:space="preserve"> </w:t>
      </w:r>
      <w:proofErr w:type="spellStart"/>
      <w:r w:rsidRPr="00D336AA">
        <w:rPr>
          <w:bCs/>
          <w:sz w:val="28"/>
          <w:szCs w:val="28"/>
        </w:rPr>
        <w:t>готівки</w:t>
      </w:r>
      <w:proofErr w:type="spellEnd"/>
      <w:r w:rsidRPr="00D336AA">
        <w:rPr>
          <w:bCs/>
          <w:sz w:val="28"/>
          <w:szCs w:val="28"/>
        </w:rPr>
        <w:t xml:space="preserve">, </w:t>
      </w:r>
      <w:proofErr w:type="spellStart"/>
      <w:r w:rsidRPr="00D336AA">
        <w:rPr>
          <w:bCs/>
          <w:sz w:val="28"/>
          <w:szCs w:val="28"/>
        </w:rPr>
        <w:t>затвердженої</w:t>
      </w:r>
      <w:proofErr w:type="spellEnd"/>
      <w:r w:rsidRPr="00D336AA">
        <w:rPr>
          <w:bCs/>
          <w:sz w:val="28"/>
          <w:szCs w:val="28"/>
        </w:rPr>
        <w:t xml:space="preserve"> </w:t>
      </w:r>
      <w:proofErr w:type="spellStart"/>
      <w:r w:rsidRPr="00D336AA">
        <w:rPr>
          <w:bCs/>
          <w:sz w:val="28"/>
          <w:szCs w:val="28"/>
        </w:rPr>
        <w:t>рішенням</w:t>
      </w:r>
      <w:proofErr w:type="spellEnd"/>
      <w:r w:rsidRPr="00D336AA">
        <w:rPr>
          <w:bCs/>
          <w:sz w:val="28"/>
          <w:szCs w:val="28"/>
        </w:rPr>
        <w:t xml:space="preserve"> </w:t>
      </w:r>
      <w:proofErr w:type="spellStart"/>
      <w:r w:rsidRPr="00D336AA">
        <w:rPr>
          <w:bCs/>
          <w:sz w:val="28"/>
          <w:szCs w:val="28"/>
        </w:rPr>
        <w:t>сесії</w:t>
      </w:r>
      <w:proofErr w:type="spellEnd"/>
      <w:r w:rsidRPr="00D336AA">
        <w:rPr>
          <w:bCs/>
          <w:sz w:val="28"/>
          <w:szCs w:val="28"/>
        </w:rPr>
        <w:t xml:space="preserve"> </w:t>
      </w:r>
      <w:proofErr w:type="spellStart"/>
      <w:r w:rsidRPr="00D336AA">
        <w:rPr>
          <w:bCs/>
          <w:sz w:val="28"/>
          <w:szCs w:val="28"/>
        </w:rPr>
        <w:t>міської</w:t>
      </w:r>
      <w:proofErr w:type="spellEnd"/>
      <w:r w:rsidRPr="00D336AA">
        <w:rPr>
          <w:bCs/>
          <w:sz w:val="28"/>
          <w:szCs w:val="28"/>
        </w:rPr>
        <w:t xml:space="preserve"> ради </w:t>
      </w:r>
      <w:proofErr w:type="spellStart"/>
      <w:r w:rsidRPr="00D336AA">
        <w:rPr>
          <w:bCs/>
          <w:sz w:val="28"/>
          <w:szCs w:val="28"/>
        </w:rPr>
        <w:t>від</w:t>
      </w:r>
      <w:proofErr w:type="spellEnd"/>
      <w:r w:rsidRPr="00D336AA">
        <w:rPr>
          <w:bCs/>
          <w:sz w:val="28"/>
          <w:szCs w:val="28"/>
        </w:rPr>
        <w:t xml:space="preserve"> 21 </w:t>
      </w:r>
      <w:proofErr w:type="spellStart"/>
      <w:r w:rsidRPr="00D336AA">
        <w:rPr>
          <w:bCs/>
          <w:sz w:val="28"/>
          <w:szCs w:val="28"/>
        </w:rPr>
        <w:t>грудня</w:t>
      </w:r>
      <w:proofErr w:type="spellEnd"/>
      <w:r w:rsidRPr="00D336AA">
        <w:rPr>
          <w:bCs/>
          <w:sz w:val="28"/>
          <w:szCs w:val="28"/>
        </w:rPr>
        <w:t xml:space="preserve"> 2022 року № 53 «Про </w:t>
      </w:r>
      <w:proofErr w:type="spellStart"/>
      <w:r w:rsidRPr="00D336AA">
        <w:rPr>
          <w:bCs/>
          <w:sz w:val="28"/>
          <w:szCs w:val="28"/>
        </w:rPr>
        <w:t>місцевий</w:t>
      </w:r>
      <w:proofErr w:type="spellEnd"/>
      <w:r w:rsidRPr="00D336AA">
        <w:rPr>
          <w:bCs/>
          <w:sz w:val="28"/>
          <w:szCs w:val="28"/>
        </w:rPr>
        <w:t xml:space="preserve"> бюджет </w:t>
      </w:r>
      <w:proofErr w:type="spellStart"/>
      <w:r w:rsidRPr="00D336AA">
        <w:rPr>
          <w:bCs/>
          <w:sz w:val="28"/>
          <w:szCs w:val="28"/>
        </w:rPr>
        <w:t>Радехівської</w:t>
      </w:r>
      <w:proofErr w:type="spellEnd"/>
      <w:r w:rsidRPr="00D336AA">
        <w:rPr>
          <w:bCs/>
          <w:sz w:val="28"/>
          <w:szCs w:val="28"/>
        </w:rPr>
        <w:t xml:space="preserve"> </w:t>
      </w:r>
      <w:proofErr w:type="spellStart"/>
      <w:r w:rsidRPr="00D336AA">
        <w:rPr>
          <w:bCs/>
          <w:sz w:val="28"/>
          <w:szCs w:val="28"/>
        </w:rPr>
        <w:t>міської</w:t>
      </w:r>
      <w:proofErr w:type="spellEnd"/>
      <w:r w:rsidRPr="00D336AA">
        <w:rPr>
          <w:bCs/>
          <w:sz w:val="28"/>
          <w:szCs w:val="28"/>
        </w:rPr>
        <w:t xml:space="preserve"> </w:t>
      </w:r>
      <w:proofErr w:type="spellStart"/>
      <w:r w:rsidRPr="00D336AA">
        <w:rPr>
          <w:bCs/>
          <w:sz w:val="28"/>
          <w:szCs w:val="28"/>
        </w:rPr>
        <w:t>територіальної</w:t>
      </w:r>
      <w:proofErr w:type="spellEnd"/>
      <w:r w:rsidRPr="00D336AA">
        <w:rPr>
          <w:bCs/>
          <w:sz w:val="28"/>
          <w:szCs w:val="28"/>
        </w:rPr>
        <w:t xml:space="preserve"> </w:t>
      </w:r>
      <w:proofErr w:type="spellStart"/>
      <w:r w:rsidRPr="00D336AA">
        <w:rPr>
          <w:bCs/>
          <w:sz w:val="28"/>
          <w:szCs w:val="28"/>
        </w:rPr>
        <w:t>громади</w:t>
      </w:r>
      <w:proofErr w:type="spellEnd"/>
      <w:r w:rsidRPr="00D336AA">
        <w:rPr>
          <w:bCs/>
          <w:sz w:val="28"/>
          <w:szCs w:val="28"/>
        </w:rPr>
        <w:t xml:space="preserve"> на 2023 </w:t>
      </w:r>
      <w:proofErr w:type="spellStart"/>
      <w:r w:rsidRPr="00D336AA">
        <w:rPr>
          <w:bCs/>
          <w:sz w:val="28"/>
          <w:szCs w:val="28"/>
        </w:rPr>
        <w:t>рік</w:t>
      </w:r>
      <w:proofErr w:type="spellEnd"/>
      <w:r w:rsidRPr="00D336AA">
        <w:rPr>
          <w:bCs/>
          <w:sz w:val="28"/>
          <w:szCs w:val="28"/>
        </w:rPr>
        <w:t xml:space="preserve"> », </w:t>
      </w:r>
      <w:proofErr w:type="spellStart"/>
      <w:r w:rsidRPr="00D336AA">
        <w:rPr>
          <w:bCs/>
          <w:sz w:val="28"/>
          <w:szCs w:val="28"/>
        </w:rPr>
        <w:t>визначений</w:t>
      </w:r>
      <w:proofErr w:type="spellEnd"/>
      <w:r w:rsidRPr="00D336AA">
        <w:rPr>
          <w:bCs/>
          <w:sz w:val="28"/>
          <w:szCs w:val="28"/>
        </w:rPr>
        <w:t xml:space="preserve"> в </w:t>
      </w:r>
      <w:proofErr w:type="spellStart"/>
      <w:r w:rsidRPr="00D336AA">
        <w:rPr>
          <w:bCs/>
          <w:sz w:val="28"/>
          <w:szCs w:val="28"/>
        </w:rPr>
        <w:t>сумі</w:t>
      </w:r>
      <w:proofErr w:type="spellEnd"/>
      <w:r w:rsidRPr="00D336AA">
        <w:rPr>
          <w:bCs/>
          <w:sz w:val="28"/>
          <w:szCs w:val="28"/>
        </w:rPr>
        <w:t xml:space="preserve"> 300 000 </w:t>
      </w:r>
      <w:proofErr w:type="spellStart"/>
      <w:r w:rsidRPr="00D336AA">
        <w:rPr>
          <w:bCs/>
          <w:sz w:val="28"/>
          <w:szCs w:val="28"/>
        </w:rPr>
        <w:t>грн</w:t>
      </w:r>
      <w:proofErr w:type="spellEnd"/>
      <w:r w:rsidRPr="00D336AA">
        <w:rPr>
          <w:bCs/>
          <w:sz w:val="28"/>
          <w:szCs w:val="28"/>
        </w:rPr>
        <w:t>.</w:t>
      </w:r>
    </w:p>
    <w:p w:rsidR="009E3D91" w:rsidRPr="00D336AA" w:rsidRDefault="009E3D91" w:rsidP="009E3D91">
      <w:pPr>
        <w:pStyle w:val="a8"/>
        <w:ind w:firstLine="993"/>
        <w:jc w:val="both"/>
        <w:rPr>
          <w:sz w:val="28"/>
          <w:szCs w:val="28"/>
          <w:lang w:eastAsia="uk-UA"/>
        </w:rPr>
      </w:pPr>
      <w:proofErr w:type="spellStart"/>
      <w:r w:rsidRPr="00D336AA">
        <w:rPr>
          <w:sz w:val="28"/>
          <w:szCs w:val="28"/>
          <w:lang w:eastAsia="uk-UA"/>
        </w:rPr>
        <w:t>Відповідно</w:t>
      </w:r>
      <w:proofErr w:type="spellEnd"/>
      <w:r w:rsidRPr="00D336AA">
        <w:rPr>
          <w:sz w:val="28"/>
          <w:szCs w:val="28"/>
          <w:lang w:eastAsia="uk-UA"/>
        </w:rPr>
        <w:t xml:space="preserve"> до пункту 4 </w:t>
      </w:r>
      <w:proofErr w:type="spellStart"/>
      <w:r w:rsidRPr="00D336AA">
        <w:rPr>
          <w:sz w:val="28"/>
          <w:szCs w:val="28"/>
          <w:lang w:eastAsia="uk-UA"/>
        </w:rPr>
        <w:t>статті</w:t>
      </w:r>
      <w:proofErr w:type="spellEnd"/>
      <w:r w:rsidRPr="00D336AA">
        <w:rPr>
          <w:sz w:val="28"/>
          <w:szCs w:val="28"/>
          <w:lang w:eastAsia="uk-UA"/>
        </w:rPr>
        <w:t xml:space="preserve"> 14 Бюджетного кодексу </w:t>
      </w:r>
      <w:proofErr w:type="spellStart"/>
      <w:r w:rsidRPr="00D336AA">
        <w:rPr>
          <w:sz w:val="28"/>
          <w:szCs w:val="28"/>
          <w:lang w:eastAsia="uk-UA"/>
        </w:rPr>
        <w:t>України</w:t>
      </w:r>
      <w:proofErr w:type="spellEnd"/>
      <w:r w:rsidRPr="00D336AA">
        <w:rPr>
          <w:sz w:val="28"/>
          <w:szCs w:val="28"/>
          <w:lang w:eastAsia="uk-UA"/>
        </w:rPr>
        <w:t xml:space="preserve"> </w:t>
      </w:r>
      <w:proofErr w:type="spellStart"/>
      <w:r w:rsidRPr="00D336AA">
        <w:rPr>
          <w:sz w:val="28"/>
          <w:szCs w:val="28"/>
          <w:lang w:eastAsia="uk-UA"/>
        </w:rPr>
        <w:t>вільний</w:t>
      </w:r>
      <w:proofErr w:type="spellEnd"/>
      <w:r w:rsidRPr="00D336AA">
        <w:rPr>
          <w:sz w:val="28"/>
          <w:szCs w:val="28"/>
          <w:lang w:eastAsia="uk-UA"/>
        </w:rPr>
        <w:t xml:space="preserve"> </w:t>
      </w:r>
      <w:proofErr w:type="spellStart"/>
      <w:r w:rsidRPr="00D336AA">
        <w:rPr>
          <w:sz w:val="28"/>
          <w:szCs w:val="28"/>
          <w:lang w:eastAsia="uk-UA"/>
        </w:rPr>
        <w:t>залишок</w:t>
      </w:r>
      <w:proofErr w:type="spellEnd"/>
      <w:r w:rsidRPr="00D336AA">
        <w:rPr>
          <w:sz w:val="28"/>
          <w:szCs w:val="28"/>
          <w:lang w:eastAsia="uk-UA"/>
        </w:rPr>
        <w:t xml:space="preserve"> </w:t>
      </w:r>
      <w:proofErr w:type="spellStart"/>
      <w:r w:rsidRPr="00D336AA">
        <w:rPr>
          <w:sz w:val="28"/>
          <w:szCs w:val="28"/>
          <w:lang w:eastAsia="uk-UA"/>
        </w:rPr>
        <w:t>бюджетних</w:t>
      </w:r>
      <w:proofErr w:type="spellEnd"/>
      <w:r w:rsidRPr="00D336AA">
        <w:rPr>
          <w:sz w:val="28"/>
          <w:szCs w:val="28"/>
          <w:lang w:eastAsia="uk-UA"/>
        </w:rPr>
        <w:t xml:space="preserve"> </w:t>
      </w:r>
      <w:proofErr w:type="spellStart"/>
      <w:r w:rsidRPr="00D336AA">
        <w:rPr>
          <w:sz w:val="28"/>
          <w:szCs w:val="28"/>
          <w:lang w:eastAsia="uk-UA"/>
        </w:rPr>
        <w:t>коштів</w:t>
      </w:r>
      <w:proofErr w:type="spellEnd"/>
      <w:r w:rsidRPr="00D336AA">
        <w:rPr>
          <w:sz w:val="28"/>
          <w:szCs w:val="28"/>
          <w:lang w:eastAsia="uk-UA"/>
        </w:rPr>
        <w:t xml:space="preserve">, </w:t>
      </w:r>
      <w:proofErr w:type="spellStart"/>
      <w:r w:rsidRPr="00D336AA">
        <w:rPr>
          <w:sz w:val="28"/>
          <w:szCs w:val="28"/>
          <w:lang w:eastAsia="uk-UA"/>
        </w:rPr>
        <w:t>який</w:t>
      </w:r>
      <w:proofErr w:type="spellEnd"/>
      <w:r w:rsidRPr="00D336AA">
        <w:rPr>
          <w:sz w:val="28"/>
          <w:szCs w:val="28"/>
          <w:lang w:eastAsia="uk-UA"/>
        </w:rPr>
        <w:t xml:space="preserve"> </w:t>
      </w:r>
      <w:proofErr w:type="spellStart"/>
      <w:r w:rsidRPr="00D336AA">
        <w:rPr>
          <w:sz w:val="28"/>
          <w:szCs w:val="28"/>
          <w:lang w:eastAsia="uk-UA"/>
        </w:rPr>
        <w:t>використовується</w:t>
      </w:r>
      <w:proofErr w:type="spellEnd"/>
      <w:r w:rsidRPr="00D336AA">
        <w:rPr>
          <w:sz w:val="28"/>
          <w:szCs w:val="28"/>
          <w:lang w:eastAsia="uk-UA"/>
        </w:rPr>
        <w:t xml:space="preserve"> на </w:t>
      </w:r>
      <w:proofErr w:type="spellStart"/>
      <w:r w:rsidRPr="00D336AA">
        <w:rPr>
          <w:sz w:val="28"/>
          <w:szCs w:val="28"/>
          <w:lang w:eastAsia="uk-UA"/>
        </w:rPr>
        <w:t>здійснення</w:t>
      </w:r>
      <w:proofErr w:type="spellEnd"/>
      <w:r w:rsidRPr="00D336AA">
        <w:rPr>
          <w:sz w:val="28"/>
          <w:szCs w:val="28"/>
          <w:lang w:eastAsia="uk-UA"/>
        </w:rPr>
        <w:t xml:space="preserve"> </w:t>
      </w:r>
      <w:proofErr w:type="spellStart"/>
      <w:r w:rsidRPr="00D336AA">
        <w:rPr>
          <w:sz w:val="28"/>
          <w:szCs w:val="28"/>
          <w:lang w:eastAsia="uk-UA"/>
        </w:rPr>
        <w:t>витрат</w:t>
      </w:r>
      <w:proofErr w:type="spellEnd"/>
      <w:r w:rsidRPr="00D336AA">
        <w:rPr>
          <w:sz w:val="28"/>
          <w:szCs w:val="28"/>
          <w:lang w:eastAsia="uk-UA"/>
        </w:rPr>
        <w:t xml:space="preserve"> бюджету </w:t>
      </w:r>
      <w:proofErr w:type="spellStart"/>
      <w:r w:rsidRPr="00D336AA">
        <w:rPr>
          <w:sz w:val="28"/>
          <w:szCs w:val="28"/>
          <w:lang w:eastAsia="uk-UA"/>
        </w:rPr>
        <w:t>згідно</w:t>
      </w:r>
      <w:proofErr w:type="spellEnd"/>
      <w:r w:rsidRPr="00D336AA">
        <w:rPr>
          <w:sz w:val="28"/>
          <w:szCs w:val="28"/>
          <w:lang w:eastAsia="uk-UA"/>
        </w:rPr>
        <w:t xml:space="preserve"> </w:t>
      </w:r>
      <w:proofErr w:type="spellStart"/>
      <w:r w:rsidRPr="00D336AA">
        <w:rPr>
          <w:sz w:val="28"/>
          <w:szCs w:val="28"/>
          <w:lang w:eastAsia="uk-UA"/>
        </w:rPr>
        <w:t>із</w:t>
      </w:r>
      <w:proofErr w:type="spellEnd"/>
      <w:r w:rsidRPr="00D336AA">
        <w:rPr>
          <w:sz w:val="28"/>
          <w:szCs w:val="28"/>
          <w:lang w:eastAsia="uk-UA"/>
        </w:rPr>
        <w:t xml:space="preserve"> </w:t>
      </w:r>
      <w:proofErr w:type="spellStart"/>
      <w:r w:rsidRPr="00D336AA">
        <w:rPr>
          <w:sz w:val="28"/>
          <w:szCs w:val="28"/>
          <w:lang w:eastAsia="uk-UA"/>
        </w:rPr>
        <w:t>змінами</w:t>
      </w:r>
      <w:proofErr w:type="spellEnd"/>
      <w:r w:rsidRPr="00D336AA">
        <w:rPr>
          <w:sz w:val="28"/>
          <w:szCs w:val="28"/>
          <w:lang w:eastAsia="uk-UA"/>
        </w:rPr>
        <w:t xml:space="preserve"> до </w:t>
      </w:r>
      <w:proofErr w:type="spellStart"/>
      <w:proofErr w:type="gramStart"/>
      <w:r w:rsidRPr="00D336AA">
        <w:rPr>
          <w:sz w:val="28"/>
          <w:szCs w:val="28"/>
          <w:lang w:eastAsia="uk-UA"/>
        </w:rPr>
        <w:t>р</w:t>
      </w:r>
      <w:proofErr w:type="gramEnd"/>
      <w:r w:rsidRPr="00D336AA">
        <w:rPr>
          <w:sz w:val="28"/>
          <w:szCs w:val="28"/>
          <w:lang w:eastAsia="uk-UA"/>
        </w:rPr>
        <w:t>ішення</w:t>
      </w:r>
      <w:proofErr w:type="spellEnd"/>
      <w:r w:rsidRPr="00D336AA">
        <w:rPr>
          <w:sz w:val="28"/>
          <w:szCs w:val="28"/>
          <w:lang w:eastAsia="uk-UA"/>
        </w:rPr>
        <w:t xml:space="preserve"> про </w:t>
      </w:r>
      <w:proofErr w:type="spellStart"/>
      <w:r w:rsidRPr="00D336AA">
        <w:rPr>
          <w:sz w:val="28"/>
          <w:szCs w:val="28"/>
          <w:lang w:eastAsia="uk-UA"/>
        </w:rPr>
        <w:t>місцевий</w:t>
      </w:r>
      <w:proofErr w:type="spellEnd"/>
      <w:r w:rsidRPr="00D336AA">
        <w:rPr>
          <w:sz w:val="28"/>
          <w:szCs w:val="28"/>
          <w:lang w:eastAsia="uk-UA"/>
        </w:rPr>
        <w:t xml:space="preserve"> бюджет, становить </w:t>
      </w:r>
      <w:r w:rsidRPr="00D336AA">
        <w:rPr>
          <w:b/>
          <w:bCs/>
          <w:sz w:val="28"/>
          <w:szCs w:val="28"/>
        </w:rPr>
        <w:t xml:space="preserve">28 106 473,99 </w:t>
      </w:r>
      <w:proofErr w:type="spellStart"/>
      <w:r w:rsidRPr="00D336AA">
        <w:rPr>
          <w:b/>
          <w:bCs/>
          <w:sz w:val="28"/>
          <w:szCs w:val="28"/>
        </w:rPr>
        <w:t>грн</w:t>
      </w:r>
      <w:proofErr w:type="spellEnd"/>
      <w:r w:rsidRPr="00D336AA">
        <w:rPr>
          <w:bCs/>
          <w:sz w:val="28"/>
          <w:szCs w:val="28"/>
        </w:rPr>
        <w:t xml:space="preserve">. </w:t>
      </w:r>
      <w:r w:rsidRPr="00D336AA">
        <w:rPr>
          <w:sz w:val="28"/>
          <w:szCs w:val="28"/>
          <w:lang w:eastAsia="uk-UA"/>
        </w:rPr>
        <w:t xml:space="preserve">  </w:t>
      </w:r>
    </w:p>
    <w:p w:rsidR="009E3D91" w:rsidRPr="00D336AA" w:rsidRDefault="009E3D91" w:rsidP="009E3D91">
      <w:pPr>
        <w:pStyle w:val="a8"/>
        <w:ind w:firstLine="993"/>
        <w:jc w:val="both"/>
        <w:rPr>
          <w:bCs/>
          <w:sz w:val="28"/>
          <w:szCs w:val="28"/>
        </w:rPr>
      </w:pPr>
      <w:proofErr w:type="spellStart"/>
      <w:r w:rsidRPr="00D336AA">
        <w:rPr>
          <w:bCs/>
          <w:sz w:val="28"/>
          <w:szCs w:val="28"/>
        </w:rPr>
        <w:t>Відповідно</w:t>
      </w:r>
      <w:proofErr w:type="spellEnd"/>
      <w:r w:rsidRPr="00D336AA">
        <w:rPr>
          <w:bCs/>
          <w:sz w:val="28"/>
          <w:szCs w:val="28"/>
        </w:rPr>
        <w:t xml:space="preserve"> до </w:t>
      </w:r>
      <w:proofErr w:type="spellStart"/>
      <w:r w:rsidRPr="00D336AA">
        <w:rPr>
          <w:bCs/>
          <w:sz w:val="28"/>
          <w:szCs w:val="28"/>
        </w:rPr>
        <w:t>статті</w:t>
      </w:r>
      <w:proofErr w:type="spellEnd"/>
      <w:r w:rsidRPr="00D336AA">
        <w:rPr>
          <w:bCs/>
          <w:sz w:val="28"/>
          <w:szCs w:val="28"/>
        </w:rPr>
        <w:t xml:space="preserve"> 32 Закону </w:t>
      </w:r>
      <w:proofErr w:type="spellStart"/>
      <w:r w:rsidRPr="00D336AA">
        <w:rPr>
          <w:bCs/>
          <w:sz w:val="28"/>
          <w:szCs w:val="28"/>
        </w:rPr>
        <w:t>України</w:t>
      </w:r>
      <w:proofErr w:type="spellEnd"/>
      <w:r w:rsidRPr="00D336AA">
        <w:rPr>
          <w:bCs/>
          <w:sz w:val="28"/>
          <w:szCs w:val="28"/>
        </w:rPr>
        <w:t xml:space="preserve"> «Про </w:t>
      </w:r>
      <w:proofErr w:type="spellStart"/>
      <w:r w:rsidRPr="00D336AA">
        <w:rPr>
          <w:bCs/>
          <w:sz w:val="28"/>
          <w:szCs w:val="28"/>
        </w:rPr>
        <w:t>Державний</w:t>
      </w:r>
      <w:proofErr w:type="spellEnd"/>
      <w:r w:rsidRPr="00D336AA">
        <w:rPr>
          <w:bCs/>
          <w:sz w:val="28"/>
          <w:szCs w:val="28"/>
        </w:rPr>
        <w:t xml:space="preserve"> бюджет </w:t>
      </w:r>
      <w:proofErr w:type="spellStart"/>
      <w:r w:rsidRPr="00D336AA">
        <w:rPr>
          <w:bCs/>
          <w:sz w:val="28"/>
          <w:szCs w:val="28"/>
        </w:rPr>
        <w:t>України</w:t>
      </w:r>
      <w:proofErr w:type="spellEnd"/>
      <w:r w:rsidRPr="00D336AA">
        <w:rPr>
          <w:bCs/>
          <w:sz w:val="28"/>
          <w:szCs w:val="28"/>
        </w:rPr>
        <w:t xml:space="preserve"> на 2023 </w:t>
      </w:r>
      <w:proofErr w:type="spellStart"/>
      <w:proofErr w:type="gramStart"/>
      <w:r w:rsidRPr="00D336AA">
        <w:rPr>
          <w:bCs/>
          <w:sz w:val="28"/>
          <w:szCs w:val="28"/>
        </w:rPr>
        <w:t>р</w:t>
      </w:r>
      <w:proofErr w:type="gramEnd"/>
      <w:r w:rsidRPr="00D336AA">
        <w:rPr>
          <w:bCs/>
          <w:sz w:val="28"/>
          <w:szCs w:val="28"/>
        </w:rPr>
        <w:t>ік</w:t>
      </w:r>
      <w:proofErr w:type="spellEnd"/>
      <w:r w:rsidRPr="00D336AA">
        <w:rPr>
          <w:bCs/>
          <w:sz w:val="28"/>
          <w:szCs w:val="28"/>
        </w:rPr>
        <w:t xml:space="preserve">» </w:t>
      </w:r>
      <w:proofErr w:type="spell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bCs/>
          <w:sz w:val="28"/>
          <w:szCs w:val="28"/>
        </w:rPr>
        <w:t>освітньої</w:t>
      </w:r>
      <w:proofErr w:type="spellEnd"/>
      <w:r w:rsidRPr="00D336AA">
        <w:rPr>
          <w:bCs/>
          <w:sz w:val="28"/>
          <w:szCs w:val="28"/>
        </w:rPr>
        <w:t xml:space="preserve"> </w:t>
      </w:r>
      <w:proofErr w:type="spellStart"/>
      <w:r w:rsidRPr="00D336AA">
        <w:rPr>
          <w:bCs/>
          <w:sz w:val="28"/>
          <w:szCs w:val="28"/>
        </w:rPr>
        <w:t>субвенції</w:t>
      </w:r>
      <w:proofErr w:type="spellEnd"/>
      <w:r w:rsidRPr="00D336AA">
        <w:rPr>
          <w:bCs/>
          <w:sz w:val="28"/>
          <w:szCs w:val="28"/>
        </w:rPr>
        <w:t xml:space="preserve"> </w:t>
      </w:r>
      <w:proofErr w:type="spellStart"/>
      <w:r w:rsidRPr="00D336AA">
        <w:rPr>
          <w:bCs/>
          <w:sz w:val="28"/>
          <w:szCs w:val="28"/>
        </w:rPr>
        <w:t>з</w:t>
      </w:r>
      <w:proofErr w:type="spellEnd"/>
      <w:r w:rsidRPr="00D336AA">
        <w:rPr>
          <w:bCs/>
          <w:sz w:val="28"/>
          <w:szCs w:val="28"/>
        </w:rPr>
        <w:t xml:space="preserve"> державного бюджету </w:t>
      </w:r>
      <w:proofErr w:type="spellStart"/>
      <w:r w:rsidRPr="00D336AA">
        <w:rPr>
          <w:bCs/>
          <w:sz w:val="28"/>
          <w:szCs w:val="28"/>
        </w:rPr>
        <w:t>місцевим</w:t>
      </w:r>
      <w:proofErr w:type="spellEnd"/>
      <w:r w:rsidRPr="00D336AA">
        <w:rPr>
          <w:bCs/>
          <w:sz w:val="28"/>
          <w:szCs w:val="28"/>
        </w:rPr>
        <w:t xml:space="preserve"> бюджетам в </w:t>
      </w:r>
      <w:proofErr w:type="spellStart"/>
      <w:r w:rsidRPr="00D336AA">
        <w:rPr>
          <w:bCs/>
          <w:sz w:val="28"/>
          <w:szCs w:val="28"/>
        </w:rPr>
        <w:t>сумі</w:t>
      </w:r>
      <w:proofErr w:type="spellEnd"/>
      <w:r w:rsidRPr="00D336AA">
        <w:rPr>
          <w:bCs/>
          <w:sz w:val="28"/>
          <w:szCs w:val="28"/>
        </w:rPr>
        <w:t xml:space="preserve"> </w:t>
      </w:r>
      <w:r w:rsidRPr="00D336AA">
        <w:rPr>
          <w:b/>
          <w:bCs/>
          <w:sz w:val="28"/>
          <w:szCs w:val="28"/>
        </w:rPr>
        <w:t xml:space="preserve">1 285,53 </w:t>
      </w:r>
      <w:proofErr w:type="spellStart"/>
      <w:r w:rsidRPr="00D336AA">
        <w:rPr>
          <w:b/>
          <w:bCs/>
          <w:sz w:val="28"/>
          <w:szCs w:val="28"/>
        </w:rPr>
        <w:t>грн</w:t>
      </w:r>
      <w:proofErr w:type="spellEnd"/>
      <w:r w:rsidRPr="00D336AA">
        <w:rPr>
          <w:b/>
          <w:bCs/>
          <w:sz w:val="28"/>
          <w:szCs w:val="28"/>
        </w:rPr>
        <w:t>.</w:t>
      </w:r>
      <w:r w:rsidRPr="00D336AA">
        <w:rPr>
          <w:bCs/>
          <w:sz w:val="28"/>
          <w:szCs w:val="28"/>
        </w:rPr>
        <w:t xml:space="preserve"> </w:t>
      </w:r>
      <w:proofErr w:type="spellStart"/>
      <w:r w:rsidRPr="00D336AA">
        <w:rPr>
          <w:bCs/>
          <w:sz w:val="28"/>
          <w:szCs w:val="28"/>
        </w:rPr>
        <w:t>повернутий</w:t>
      </w:r>
      <w:proofErr w:type="spellEnd"/>
      <w:r w:rsidRPr="00D336AA">
        <w:rPr>
          <w:bCs/>
          <w:sz w:val="28"/>
          <w:szCs w:val="28"/>
        </w:rPr>
        <w:t xml:space="preserve"> до </w:t>
      </w:r>
      <w:proofErr w:type="spellStart"/>
      <w:r w:rsidRPr="00D336AA">
        <w:rPr>
          <w:bCs/>
          <w:sz w:val="28"/>
          <w:szCs w:val="28"/>
        </w:rPr>
        <w:t>спеціального</w:t>
      </w:r>
      <w:proofErr w:type="spellEnd"/>
      <w:r w:rsidRPr="00D336AA">
        <w:rPr>
          <w:bCs/>
          <w:sz w:val="28"/>
          <w:szCs w:val="28"/>
        </w:rPr>
        <w:t xml:space="preserve"> фонду Державного бюджету 04 </w:t>
      </w:r>
      <w:proofErr w:type="spellStart"/>
      <w:r w:rsidRPr="00D336AA">
        <w:rPr>
          <w:bCs/>
          <w:sz w:val="28"/>
          <w:szCs w:val="28"/>
        </w:rPr>
        <w:t>січня</w:t>
      </w:r>
      <w:proofErr w:type="spellEnd"/>
      <w:r w:rsidRPr="00D336AA">
        <w:rPr>
          <w:bCs/>
          <w:sz w:val="28"/>
          <w:szCs w:val="28"/>
        </w:rPr>
        <w:t xml:space="preserve"> 2023 року.</w:t>
      </w:r>
    </w:p>
    <w:p w:rsidR="000D27DE" w:rsidRDefault="009E3D91" w:rsidP="009E3D91">
      <w:pPr>
        <w:pStyle w:val="a8"/>
        <w:ind w:firstLine="993"/>
        <w:jc w:val="both"/>
        <w:rPr>
          <w:bCs/>
          <w:sz w:val="28"/>
          <w:szCs w:val="28"/>
          <w:lang w:val="uk-UA"/>
        </w:rPr>
      </w:pPr>
      <w:proofErr w:type="spellStart"/>
      <w:r w:rsidRPr="00D336AA">
        <w:rPr>
          <w:bCs/>
          <w:sz w:val="28"/>
          <w:szCs w:val="28"/>
        </w:rPr>
        <w:t>Враховуючи</w:t>
      </w:r>
      <w:proofErr w:type="spellEnd"/>
      <w:r w:rsidRPr="00D336AA">
        <w:rPr>
          <w:bCs/>
          <w:sz w:val="28"/>
          <w:szCs w:val="28"/>
        </w:rPr>
        <w:t xml:space="preserve"> </w:t>
      </w:r>
      <w:r w:rsidRPr="00D336AA">
        <w:rPr>
          <w:sz w:val="28"/>
          <w:szCs w:val="28"/>
        </w:rPr>
        <w:t xml:space="preserve">Закон </w:t>
      </w:r>
      <w:proofErr w:type="spellStart"/>
      <w:r w:rsidRPr="00D336AA">
        <w:rPr>
          <w:sz w:val="28"/>
          <w:szCs w:val="28"/>
        </w:rPr>
        <w:t>України</w:t>
      </w:r>
      <w:proofErr w:type="spellEnd"/>
      <w:r w:rsidRPr="00D336AA">
        <w:rPr>
          <w:sz w:val="28"/>
          <w:szCs w:val="28"/>
        </w:rPr>
        <w:t xml:space="preserve"> </w:t>
      </w:r>
      <w:proofErr w:type="spellStart"/>
      <w:r w:rsidRPr="00D336AA">
        <w:rPr>
          <w:sz w:val="28"/>
          <w:szCs w:val="28"/>
        </w:rPr>
        <w:t>від</w:t>
      </w:r>
      <w:proofErr w:type="spellEnd"/>
      <w:r w:rsidRPr="00D336AA">
        <w:rPr>
          <w:sz w:val="28"/>
          <w:szCs w:val="28"/>
        </w:rPr>
        <w:t xml:space="preserve"> 18.10.2022 № 2675-IХ „Про </w:t>
      </w:r>
      <w:proofErr w:type="spellStart"/>
      <w:r w:rsidRPr="00D336AA">
        <w:rPr>
          <w:sz w:val="28"/>
          <w:szCs w:val="28"/>
        </w:rPr>
        <w:t>внесення</w:t>
      </w:r>
      <w:proofErr w:type="spellEnd"/>
      <w:r w:rsidRPr="00D336AA">
        <w:rPr>
          <w:sz w:val="28"/>
          <w:szCs w:val="28"/>
        </w:rPr>
        <w:t xml:space="preserve"> </w:t>
      </w:r>
      <w:proofErr w:type="spellStart"/>
      <w:r w:rsidRPr="00D336AA">
        <w:rPr>
          <w:sz w:val="28"/>
          <w:szCs w:val="28"/>
        </w:rPr>
        <w:t>змін</w:t>
      </w:r>
      <w:proofErr w:type="spellEnd"/>
      <w:r w:rsidRPr="00D336AA">
        <w:rPr>
          <w:sz w:val="28"/>
          <w:szCs w:val="28"/>
        </w:rPr>
        <w:t xml:space="preserve"> до Закону </w:t>
      </w:r>
      <w:proofErr w:type="spellStart"/>
      <w:r w:rsidRPr="00D336AA">
        <w:rPr>
          <w:sz w:val="28"/>
          <w:szCs w:val="28"/>
        </w:rPr>
        <w:t>України</w:t>
      </w:r>
      <w:proofErr w:type="spellEnd"/>
      <w:r w:rsidRPr="00D336AA">
        <w:rPr>
          <w:sz w:val="28"/>
          <w:szCs w:val="28"/>
        </w:rPr>
        <w:t xml:space="preserve"> “Про </w:t>
      </w:r>
      <w:proofErr w:type="spellStart"/>
      <w:r w:rsidRPr="00D336AA">
        <w:rPr>
          <w:sz w:val="28"/>
          <w:szCs w:val="28"/>
        </w:rPr>
        <w:t>Державний</w:t>
      </w:r>
      <w:proofErr w:type="spellEnd"/>
      <w:r w:rsidRPr="00D336AA">
        <w:rPr>
          <w:sz w:val="28"/>
          <w:szCs w:val="28"/>
        </w:rPr>
        <w:t xml:space="preserve"> бюджет </w:t>
      </w:r>
      <w:proofErr w:type="spellStart"/>
      <w:r w:rsidRPr="00D336AA">
        <w:rPr>
          <w:sz w:val="28"/>
          <w:szCs w:val="28"/>
        </w:rPr>
        <w:t>України</w:t>
      </w:r>
      <w:proofErr w:type="spellEnd"/>
      <w:r w:rsidRPr="00D336AA">
        <w:rPr>
          <w:sz w:val="28"/>
          <w:szCs w:val="28"/>
        </w:rPr>
        <w:t xml:space="preserve"> на 2022 </w:t>
      </w:r>
      <w:proofErr w:type="spellStart"/>
      <w:proofErr w:type="gramStart"/>
      <w:r w:rsidRPr="00D336AA">
        <w:rPr>
          <w:sz w:val="28"/>
          <w:szCs w:val="28"/>
        </w:rPr>
        <w:t>р</w:t>
      </w:r>
      <w:proofErr w:type="gramEnd"/>
      <w:r w:rsidRPr="00D336AA">
        <w:rPr>
          <w:sz w:val="28"/>
          <w:szCs w:val="28"/>
        </w:rPr>
        <w:t>ік</w:t>
      </w:r>
      <w:proofErr w:type="spellEnd"/>
      <w:r w:rsidRPr="00D336AA">
        <w:rPr>
          <w:sz w:val="28"/>
          <w:szCs w:val="28"/>
        </w:rPr>
        <w:t xml:space="preserve">”, </w:t>
      </w:r>
      <w:proofErr w:type="spellStart"/>
      <w:r w:rsidRPr="00D336AA">
        <w:rPr>
          <w:sz w:val="28"/>
          <w:szCs w:val="28"/>
        </w:rPr>
        <w:t>з</w:t>
      </w:r>
      <w:r w:rsidRPr="00D336AA">
        <w:rPr>
          <w:bCs/>
          <w:sz w:val="28"/>
          <w:szCs w:val="28"/>
        </w:rPr>
        <w:t>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bCs/>
          <w:sz w:val="28"/>
          <w:szCs w:val="28"/>
        </w:rPr>
        <w:t>субвенції</w:t>
      </w:r>
      <w:proofErr w:type="spellEnd"/>
      <w:r w:rsidRPr="00D336AA">
        <w:rPr>
          <w:bCs/>
          <w:sz w:val="28"/>
          <w:szCs w:val="28"/>
        </w:rPr>
        <w:t xml:space="preserve"> </w:t>
      </w:r>
      <w:proofErr w:type="spellStart"/>
      <w:r w:rsidRPr="00D336AA">
        <w:rPr>
          <w:bCs/>
          <w:sz w:val="28"/>
          <w:szCs w:val="28"/>
        </w:rPr>
        <w:t>з</w:t>
      </w:r>
      <w:proofErr w:type="spellEnd"/>
      <w:r w:rsidRPr="00D336AA">
        <w:rPr>
          <w:bCs/>
          <w:sz w:val="28"/>
          <w:szCs w:val="28"/>
        </w:rPr>
        <w:t xml:space="preserve"> державного бюджету </w:t>
      </w:r>
      <w:proofErr w:type="spellStart"/>
      <w:r w:rsidRPr="00D336AA">
        <w:rPr>
          <w:bCs/>
          <w:sz w:val="28"/>
          <w:szCs w:val="28"/>
        </w:rPr>
        <w:t>місцевим</w:t>
      </w:r>
      <w:proofErr w:type="spellEnd"/>
      <w:r w:rsidRPr="00D336AA">
        <w:rPr>
          <w:bCs/>
          <w:sz w:val="28"/>
          <w:szCs w:val="28"/>
        </w:rPr>
        <w:t xml:space="preserve"> бюджетам на </w:t>
      </w:r>
      <w:proofErr w:type="spellStart"/>
      <w:r w:rsidRPr="00D336AA">
        <w:rPr>
          <w:bCs/>
          <w:sz w:val="28"/>
          <w:szCs w:val="28"/>
        </w:rPr>
        <w:t>здійснення</w:t>
      </w:r>
      <w:proofErr w:type="spellEnd"/>
      <w:r w:rsidRPr="00D336AA">
        <w:rPr>
          <w:bCs/>
          <w:sz w:val="28"/>
          <w:szCs w:val="28"/>
        </w:rPr>
        <w:t xml:space="preserve"> </w:t>
      </w:r>
      <w:proofErr w:type="spellStart"/>
      <w:r w:rsidRPr="00D336AA">
        <w:rPr>
          <w:bCs/>
          <w:sz w:val="28"/>
          <w:szCs w:val="28"/>
        </w:rPr>
        <w:t>заходів</w:t>
      </w:r>
      <w:proofErr w:type="spellEnd"/>
      <w:r w:rsidRPr="00D336AA">
        <w:rPr>
          <w:bCs/>
          <w:sz w:val="28"/>
          <w:szCs w:val="28"/>
        </w:rPr>
        <w:t xml:space="preserve"> </w:t>
      </w:r>
      <w:proofErr w:type="spellStart"/>
      <w:r w:rsidRPr="00D336AA">
        <w:rPr>
          <w:bCs/>
          <w:sz w:val="28"/>
          <w:szCs w:val="28"/>
        </w:rPr>
        <w:t>щодо</w:t>
      </w:r>
      <w:proofErr w:type="spellEnd"/>
      <w:r w:rsidRPr="00D336AA">
        <w:rPr>
          <w:bCs/>
          <w:sz w:val="28"/>
          <w:szCs w:val="28"/>
        </w:rPr>
        <w:t xml:space="preserve"> </w:t>
      </w:r>
      <w:proofErr w:type="spellStart"/>
      <w:r w:rsidRPr="00D336AA">
        <w:rPr>
          <w:bCs/>
          <w:sz w:val="28"/>
          <w:szCs w:val="28"/>
        </w:rPr>
        <w:t>соціально-економічного</w:t>
      </w:r>
      <w:proofErr w:type="spellEnd"/>
      <w:r w:rsidRPr="00D336AA">
        <w:rPr>
          <w:bCs/>
          <w:sz w:val="28"/>
          <w:szCs w:val="28"/>
        </w:rPr>
        <w:t xml:space="preserve"> </w:t>
      </w:r>
      <w:proofErr w:type="spellStart"/>
      <w:r w:rsidRPr="00D336AA">
        <w:rPr>
          <w:bCs/>
          <w:sz w:val="28"/>
          <w:szCs w:val="28"/>
        </w:rPr>
        <w:t>розвитку</w:t>
      </w:r>
      <w:proofErr w:type="spellEnd"/>
      <w:r w:rsidRPr="00D336AA">
        <w:rPr>
          <w:bCs/>
          <w:sz w:val="28"/>
          <w:szCs w:val="28"/>
        </w:rPr>
        <w:t xml:space="preserve"> </w:t>
      </w:r>
      <w:proofErr w:type="spellStart"/>
      <w:r w:rsidRPr="00D336AA">
        <w:rPr>
          <w:bCs/>
          <w:sz w:val="28"/>
          <w:szCs w:val="28"/>
        </w:rPr>
        <w:t>окремих</w:t>
      </w:r>
      <w:proofErr w:type="spellEnd"/>
      <w:r w:rsidRPr="00D336AA">
        <w:rPr>
          <w:bCs/>
          <w:sz w:val="28"/>
          <w:szCs w:val="28"/>
        </w:rPr>
        <w:t xml:space="preserve"> </w:t>
      </w:r>
      <w:proofErr w:type="spellStart"/>
      <w:r w:rsidRPr="00D336AA">
        <w:rPr>
          <w:bCs/>
          <w:sz w:val="28"/>
          <w:szCs w:val="28"/>
        </w:rPr>
        <w:t>територій</w:t>
      </w:r>
      <w:proofErr w:type="spellEnd"/>
      <w:r w:rsidRPr="00D336AA">
        <w:rPr>
          <w:bCs/>
          <w:sz w:val="28"/>
          <w:szCs w:val="28"/>
        </w:rPr>
        <w:t xml:space="preserve"> в </w:t>
      </w:r>
      <w:proofErr w:type="spellStart"/>
      <w:r w:rsidRPr="00D336AA">
        <w:rPr>
          <w:bCs/>
          <w:sz w:val="28"/>
          <w:szCs w:val="28"/>
        </w:rPr>
        <w:t>сумі</w:t>
      </w:r>
      <w:proofErr w:type="spellEnd"/>
      <w:r w:rsidRPr="00D336AA">
        <w:rPr>
          <w:bCs/>
          <w:sz w:val="28"/>
          <w:szCs w:val="28"/>
        </w:rPr>
        <w:t xml:space="preserve"> </w:t>
      </w:r>
      <w:r w:rsidRPr="00D336AA">
        <w:rPr>
          <w:b/>
          <w:bCs/>
          <w:sz w:val="28"/>
          <w:szCs w:val="28"/>
        </w:rPr>
        <w:t xml:space="preserve">10 756,67 </w:t>
      </w:r>
      <w:proofErr w:type="spellStart"/>
      <w:r w:rsidRPr="00D336AA">
        <w:rPr>
          <w:b/>
          <w:bCs/>
          <w:sz w:val="28"/>
          <w:szCs w:val="28"/>
        </w:rPr>
        <w:t>грн</w:t>
      </w:r>
      <w:proofErr w:type="spellEnd"/>
      <w:r w:rsidRPr="00D336AA">
        <w:rPr>
          <w:b/>
          <w:bCs/>
          <w:sz w:val="28"/>
          <w:szCs w:val="28"/>
        </w:rPr>
        <w:t>.</w:t>
      </w:r>
      <w:r w:rsidRPr="00D336AA">
        <w:rPr>
          <w:bCs/>
          <w:sz w:val="28"/>
          <w:szCs w:val="28"/>
        </w:rPr>
        <w:t xml:space="preserve"> </w:t>
      </w:r>
      <w:proofErr w:type="spellStart"/>
      <w:r w:rsidRPr="00D336AA">
        <w:rPr>
          <w:bCs/>
          <w:sz w:val="28"/>
          <w:szCs w:val="28"/>
        </w:rPr>
        <w:t>скеровується</w:t>
      </w:r>
      <w:proofErr w:type="spellEnd"/>
      <w:r w:rsidRPr="00D336AA">
        <w:rPr>
          <w:bCs/>
          <w:sz w:val="28"/>
          <w:szCs w:val="28"/>
        </w:rPr>
        <w:t xml:space="preserve"> на </w:t>
      </w:r>
      <w:proofErr w:type="spellStart"/>
      <w:r w:rsidRPr="00D336AA">
        <w:rPr>
          <w:bCs/>
          <w:sz w:val="28"/>
          <w:szCs w:val="28"/>
        </w:rPr>
        <w:t>здійснення</w:t>
      </w:r>
      <w:proofErr w:type="spellEnd"/>
      <w:r w:rsidRPr="00D336AA">
        <w:rPr>
          <w:bCs/>
          <w:sz w:val="28"/>
          <w:szCs w:val="28"/>
        </w:rPr>
        <w:t xml:space="preserve"> </w:t>
      </w:r>
      <w:proofErr w:type="spellStart"/>
      <w:r w:rsidRPr="00D336AA">
        <w:rPr>
          <w:bCs/>
          <w:sz w:val="28"/>
          <w:szCs w:val="28"/>
        </w:rPr>
        <w:t>відповідних</w:t>
      </w:r>
      <w:proofErr w:type="spellEnd"/>
      <w:r w:rsidRPr="00D336AA">
        <w:rPr>
          <w:bCs/>
          <w:sz w:val="28"/>
          <w:szCs w:val="28"/>
        </w:rPr>
        <w:t xml:space="preserve"> </w:t>
      </w:r>
      <w:proofErr w:type="spellStart"/>
      <w:r w:rsidRPr="00D336AA">
        <w:rPr>
          <w:bCs/>
          <w:sz w:val="28"/>
          <w:szCs w:val="28"/>
        </w:rPr>
        <w:t>витрат</w:t>
      </w:r>
      <w:proofErr w:type="spellEnd"/>
      <w:r w:rsidRPr="00D336AA">
        <w:rPr>
          <w:bCs/>
          <w:sz w:val="28"/>
          <w:szCs w:val="28"/>
        </w:rPr>
        <w:t xml:space="preserve"> </w:t>
      </w:r>
      <w:proofErr w:type="spellStart"/>
      <w:r w:rsidRPr="00D336AA">
        <w:rPr>
          <w:bCs/>
          <w:sz w:val="28"/>
          <w:szCs w:val="28"/>
        </w:rPr>
        <w:t>з</w:t>
      </w:r>
      <w:proofErr w:type="spellEnd"/>
      <w:r w:rsidRPr="00D336AA">
        <w:rPr>
          <w:bCs/>
          <w:sz w:val="28"/>
          <w:szCs w:val="28"/>
        </w:rPr>
        <w:t xml:space="preserve"> </w:t>
      </w:r>
      <w:proofErr w:type="spellStart"/>
      <w:r w:rsidRPr="00D336AA">
        <w:rPr>
          <w:bCs/>
          <w:sz w:val="28"/>
          <w:szCs w:val="28"/>
        </w:rPr>
        <w:t>урахуванням</w:t>
      </w:r>
      <w:proofErr w:type="spellEnd"/>
      <w:r w:rsidRPr="00D336AA">
        <w:rPr>
          <w:bCs/>
          <w:sz w:val="28"/>
          <w:szCs w:val="28"/>
        </w:rPr>
        <w:t xml:space="preserve"> </w:t>
      </w:r>
      <w:proofErr w:type="spellStart"/>
      <w:r w:rsidRPr="00D336AA">
        <w:rPr>
          <w:bCs/>
          <w:sz w:val="28"/>
          <w:szCs w:val="28"/>
        </w:rPr>
        <w:t>їх</w:t>
      </w:r>
      <w:proofErr w:type="spellEnd"/>
      <w:r w:rsidRPr="00D336AA">
        <w:rPr>
          <w:bCs/>
          <w:sz w:val="28"/>
          <w:szCs w:val="28"/>
        </w:rPr>
        <w:t xml:space="preserve"> </w:t>
      </w:r>
      <w:proofErr w:type="spellStart"/>
      <w:r w:rsidRPr="00D336AA">
        <w:rPr>
          <w:bCs/>
          <w:sz w:val="28"/>
          <w:szCs w:val="28"/>
        </w:rPr>
        <w:t>цільового</w:t>
      </w:r>
      <w:proofErr w:type="spellEnd"/>
      <w:r w:rsidRPr="00D336AA">
        <w:rPr>
          <w:bCs/>
          <w:sz w:val="28"/>
          <w:szCs w:val="28"/>
        </w:rPr>
        <w:t xml:space="preserve"> </w:t>
      </w:r>
      <w:proofErr w:type="spellStart"/>
      <w:r w:rsidRPr="00D336AA">
        <w:rPr>
          <w:bCs/>
          <w:sz w:val="28"/>
          <w:szCs w:val="28"/>
        </w:rPr>
        <w:t>призначення</w:t>
      </w:r>
      <w:proofErr w:type="spellEnd"/>
      <w:r w:rsidRPr="00D336AA">
        <w:rPr>
          <w:bCs/>
          <w:sz w:val="28"/>
          <w:szCs w:val="28"/>
        </w:rPr>
        <w:t xml:space="preserve">, </w:t>
      </w:r>
      <w:proofErr w:type="spellStart"/>
      <w:r w:rsidRPr="00D336AA">
        <w:rPr>
          <w:bCs/>
          <w:sz w:val="28"/>
          <w:szCs w:val="28"/>
        </w:rPr>
        <w:t>визначеного</w:t>
      </w:r>
      <w:proofErr w:type="spellEnd"/>
      <w:r w:rsidRPr="00D336AA">
        <w:rPr>
          <w:bCs/>
          <w:sz w:val="28"/>
          <w:szCs w:val="28"/>
        </w:rPr>
        <w:t xml:space="preserve"> </w:t>
      </w:r>
      <w:proofErr w:type="spellStart"/>
      <w:r w:rsidRPr="00D336AA">
        <w:rPr>
          <w:bCs/>
          <w:sz w:val="28"/>
          <w:szCs w:val="28"/>
        </w:rPr>
        <w:t>розпорядженням</w:t>
      </w:r>
      <w:proofErr w:type="spellEnd"/>
      <w:r w:rsidRPr="00D336AA">
        <w:rPr>
          <w:bCs/>
          <w:sz w:val="28"/>
          <w:szCs w:val="28"/>
        </w:rPr>
        <w:t xml:space="preserve"> </w:t>
      </w:r>
      <w:proofErr w:type="spellStart"/>
      <w:r w:rsidRPr="00D336AA">
        <w:rPr>
          <w:bCs/>
          <w:sz w:val="28"/>
          <w:szCs w:val="28"/>
        </w:rPr>
        <w:t>Кабінету</w:t>
      </w:r>
      <w:proofErr w:type="spellEnd"/>
      <w:r w:rsidRPr="00D336AA">
        <w:rPr>
          <w:bCs/>
          <w:sz w:val="28"/>
          <w:szCs w:val="28"/>
        </w:rPr>
        <w:t xml:space="preserve"> </w:t>
      </w:r>
      <w:proofErr w:type="spellStart"/>
      <w:r w:rsidRPr="00D336AA">
        <w:rPr>
          <w:bCs/>
          <w:sz w:val="28"/>
          <w:szCs w:val="28"/>
        </w:rPr>
        <w:t>Міні</w:t>
      </w:r>
      <w:proofErr w:type="gramStart"/>
      <w:r w:rsidRPr="00D336AA">
        <w:rPr>
          <w:bCs/>
          <w:sz w:val="28"/>
          <w:szCs w:val="28"/>
        </w:rPr>
        <w:t>стр</w:t>
      </w:r>
      <w:proofErr w:type="gramEnd"/>
      <w:r w:rsidRPr="00D336AA">
        <w:rPr>
          <w:bCs/>
          <w:sz w:val="28"/>
          <w:szCs w:val="28"/>
        </w:rPr>
        <w:t>ів</w:t>
      </w:r>
      <w:proofErr w:type="spellEnd"/>
      <w:r w:rsidRPr="00D336AA">
        <w:rPr>
          <w:bCs/>
          <w:sz w:val="28"/>
          <w:szCs w:val="28"/>
        </w:rPr>
        <w:t xml:space="preserve"> </w:t>
      </w:r>
      <w:proofErr w:type="spellStart"/>
      <w:r w:rsidRPr="00D336AA">
        <w:rPr>
          <w:bCs/>
          <w:sz w:val="28"/>
          <w:szCs w:val="28"/>
        </w:rPr>
        <w:t>України</w:t>
      </w:r>
      <w:proofErr w:type="spellEnd"/>
      <w:r w:rsidRPr="00D336AA">
        <w:rPr>
          <w:bCs/>
          <w:sz w:val="28"/>
          <w:szCs w:val="28"/>
        </w:rPr>
        <w:t xml:space="preserve"> у 2021 </w:t>
      </w:r>
      <w:proofErr w:type="spellStart"/>
      <w:r w:rsidRPr="00D336AA">
        <w:rPr>
          <w:bCs/>
          <w:sz w:val="28"/>
          <w:szCs w:val="28"/>
        </w:rPr>
        <w:t>році</w:t>
      </w:r>
      <w:proofErr w:type="spellEnd"/>
      <w:r w:rsidRPr="00D336AA">
        <w:rPr>
          <w:bCs/>
          <w:sz w:val="28"/>
          <w:szCs w:val="28"/>
        </w:rPr>
        <w:t xml:space="preserve">. </w:t>
      </w:r>
    </w:p>
    <w:p w:rsidR="000D27DE" w:rsidRDefault="000D27DE" w:rsidP="009E3D91">
      <w:pPr>
        <w:pStyle w:val="a8"/>
        <w:ind w:firstLine="993"/>
        <w:jc w:val="both"/>
        <w:rPr>
          <w:bCs/>
          <w:sz w:val="28"/>
          <w:szCs w:val="28"/>
          <w:lang w:val="uk-UA"/>
        </w:rPr>
      </w:pPr>
    </w:p>
    <w:p w:rsidR="009E3D91" w:rsidRPr="00D336AA" w:rsidRDefault="009E3D91" w:rsidP="009E3D91">
      <w:pPr>
        <w:pStyle w:val="a8"/>
        <w:ind w:firstLine="993"/>
        <w:jc w:val="both"/>
        <w:rPr>
          <w:bCs/>
          <w:sz w:val="28"/>
          <w:szCs w:val="28"/>
        </w:rPr>
      </w:pPr>
      <w:proofErr w:type="spellStart"/>
      <w:proofErr w:type="gram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sz w:val="28"/>
          <w:szCs w:val="28"/>
        </w:rPr>
        <w:t>субвенції</w:t>
      </w:r>
      <w:proofErr w:type="spellEnd"/>
      <w:r w:rsidRPr="00D336AA">
        <w:rPr>
          <w:sz w:val="28"/>
          <w:szCs w:val="28"/>
        </w:rPr>
        <w:t xml:space="preserve"> </w:t>
      </w:r>
      <w:proofErr w:type="spellStart"/>
      <w:r w:rsidRPr="00D336AA">
        <w:rPr>
          <w:sz w:val="28"/>
          <w:szCs w:val="28"/>
        </w:rPr>
        <w:t>з</w:t>
      </w:r>
      <w:proofErr w:type="spellEnd"/>
      <w:r w:rsidRPr="00D336AA">
        <w:rPr>
          <w:sz w:val="28"/>
          <w:szCs w:val="28"/>
        </w:rPr>
        <w:t xml:space="preserve"> </w:t>
      </w:r>
      <w:proofErr w:type="spellStart"/>
      <w:r w:rsidRPr="00D336AA">
        <w:rPr>
          <w:sz w:val="28"/>
          <w:szCs w:val="28"/>
        </w:rPr>
        <w:t>обласного</w:t>
      </w:r>
      <w:proofErr w:type="spellEnd"/>
      <w:r w:rsidRPr="00D336AA">
        <w:rPr>
          <w:sz w:val="28"/>
          <w:szCs w:val="28"/>
        </w:rPr>
        <w:t xml:space="preserve"> бюджету в </w:t>
      </w:r>
      <w:proofErr w:type="spellStart"/>
      <w:r w:rsidRPr="00D336AA">
        <w:rPr>
          <w:sz w:val="28"/>
          <w:szCs w:val="28"/>
        </w:rPr>
        <w:t>сумі</w:t>
      </w:r>
      <w:proofErr w:type="spellEnd"/>
      <w:r w:rsidRPr="00D336AA">
        <w:rPr>
          <w:sz w:val="28"/>
          <w:szCs w:val="28"/>
        </w:rPr>
        <w:t xml:space="preserve"> </w:t>
      </w:r>
      <w:r w:rsidRPr="00D336AA">
        <w:rPr>
          <w:b/>
          <w:sz w:val="28"/>
          <w:szCs w:val="28"/>
        </w:rPr>
        <w:t xml:space="preserve">233 333,0 </w:t>
      </w:r>
      <w:proofErr w:type="spellStart"/>
      <w:r w:rsidRPr="00D336AA">
        <w:rPr>
          <w:b/>
          <w:sz w:val="28"/>
          <w:szCs w:val="28"/>
        </w:rPr>
        <w:t>грн</w:t>
      </w:r>
      <w:proofErr w:type="spellEnd"/>
      <w:r w:rsidRPr="00D336AA">
        <w:rPr>
          <w:b/>
          <w:sz w:val="28"/>
          <w:szCs w:val="28"/>
        </w:rPr>
        <w:t>.</w:t>
      </w:r>
      <w:r w:rsidRPr="00D336AA">
        <w:rPr>
          <w:sz w:val="28"/>
          <w:szCs w:val="28"/>
        </w:rPr>
        <w:t xml:space="preserve"> </w:t>
      </w:r>
      <w:proofErr w:type="spellStart"/>
      <w:r w:rsidRPr="00D336AA">
        <w:rPr>
          <w:sz w:val="28"/>
          <w:szCs w:val="28"/>
        </w:rPr>
        <w:t>використовується</w:t>
      </w:r>
      <w:proofErr w:type="spellEnd"/>
      <w:r w:rsidRPr="00D336AA">
        <w:rPr>
          <w:sz w:val="28"/>
          <w:szCs w:val="28"/>
        </w:rPr>
        <w:t xml:space="preserve"> в рамках </w:t>
      </w:r>
      <w:proofErr w:type="spellStart"/>
      <w:r w:rsidRPr="00D336AA">
        <w:rPr>
          <w:sz w:val="28"/>
          <w:szCs w:val="28"/>
        </w:rPr>
        <w:t>Програми</w:t>
      </w:r>
      <w:proofErr w:type="spellEnd"/>
      <w:r w:rsidRPr="00D336AA">
        <w:rPr>
          <w:sz w:val="28"/>
          <w:szCs w:val="28"/>
        </w:rPr>
        <w:t xml:space="preserve"> </w:t>
      </w:r>
      <w:proofErr w:type="spellStart"/>
      <w:r w:rsidRPr="00D336AA">
        <w:rPr>
          <w:sz w:val="28"/>
          <w:szCs w:val="28"/>
        </w:rPr>
        <w:t>розвитку</w:t>
      </w:r>
      <w:proofErr w:type="spellEnd"/>
      <w:r w:rsidRPr="00D336AA">
        <w:rPr>
          <w:sz w:val="28"/>
          <w:szCs w:val="28"/>
        </w:rPr>
        <w:t xml:space="preserve"> </w:t>
      </w:r>
      <w:proofErr w:type="spellStart"/>
      <w:r w:rsidRPr="00D336AA">
        <w:rPr>
          <w:sz w:val="28"/>
          <w:szCs w:val="28"/>
        </w:rPr>
        <w:t>освіти</w:t>
      </w:r>
      <w:proofErr w:type="spellEnd"/>
      <w:r w:rsidRPr="00D336AA">
        <w:rPr>
          <w:sz w:val="28"/>
          <w:szCs w:val="28"/>
        </w:rPr>
        <w:t xml:space="preserve"> </w:t>
      </w:r>
      <w:proofErr w:type="spellStart"/>
      <w:r w:rsidRPr="00D336AA">
        <w:rPr>
          <w:sz w:val="28"/>
          <w:szCs w:val="28"/>
        </w:rPr>
        <w:t>Львівської</w:t>
      </w:r>
      <w:proofErr w:type="spellEnd"/>
      <w:r w:rsidRPr="00D336AA">
        <w:rPr>
          <w:sz w:val="28"/>
          <w:szCs w:val="28"/>
        </w:rPr>
        <w:t xml:space="preserve"> </w:t>
      </w:r>
      <w:proofErr w:type="spellStart"/>
      <w:r w:rsidRPr="00D336AA">
        <w:rPr>
          <w:sz w:val="28"/>
          <w:szCs w:val="28"/>
        </w:rPr>
        <w:t>області</w:t>
      </w:r>
      <w:proofErr w:type="spellEnd"/>
      <w:r w:rsidRPr="00D336AA">
        <w:rPr>
          <w:sz w:val="28"/>
          <w:szCs w:val="28"/>
        </w:rPr>
        <w:t xml:space="preserve"> на 2021-2025 роки на </w:t>
      </w:r>
      <w:proofErr w:type="spellStart"/>
      <w:r w:rsidRPr="00D336AA">
        <w:rPr>
          <w:sz w:val="28"/>
          <w:szCs w:val="28"/>
        </w:rPr>
        <w:t>погашення</w:t>
      </w:r>
      <w:proofErr w:type="spellEnd"/>
      <w:r w:rsidRPr="00D336AA">
        <w:rPr>
          <w:sz w:val="28"/>
          <w:szCs w:val="28"/>
        </w:rPr>
        <w:t xml:space="preserve"> </w:t>
      </w:r>
      <w:proofErr w:type="spellStart"/>
      <w:r w:rsidRPr="00D336AA">
        <w:rPr>
          <w:sz w:val="28"/>
          <w:szCs w:val="28"/>
        </w:rPr>
        <w:t>кредиторської</w:t>
      </w:r>
      <w:proofErr w:type="spellEnd"/>
      <w:r w:rsidRPr="00D336AA">
        <w:rPr>
          <w:sz w:val="28"/>
          <w:szCs w:val="28"/>
        </w:rPr>
        <w:t xml:space="preserve"> </w:t>
      </w:r>
      <w:proofErr w:type="spellStart"/>
      <w:r w:rsidRPr="00D336AA">
        <w:rPr>
          <w:sz w:val="28"/>
          <w:szCs w:val="28"/>
        </w:rPr>
        <w:t>заборгованості</w:t>
      </w:r>
      <w:proofErr w:type="spellEnd"/>
      <w:r w:rsidRPr="00D336AA">
        <w:rPr>
          <w:sz w:val="28"/>
          <w:szCs w:val="28"/>
        </w:rPr>
        <w:t xml:space="preserve"> </w:t>
      </w:r>
      <w:proofErr w:type="spellStart"/>
      <w:r w:rsidRPr="00D336AA">
        <w:rPr>
          <w:sz w:val="28"/>
          <w:szCs w:val="28"/>
        </w:rPr>
        <w:t>зареєстрованої</w:t>
      </w:r>
      <w:proofErr w:type="spellEnd"/>
      <w:r w:rsidRPr="00D336AA">
        <w:rPr>
          <w:sz w:val="28"/>
          <w:szCs w:val="28"/>
        </w:rPr>
        <w:t xml:space="preserve"> станом на 01.01.2023 року по </w:t>
      </w:r>
      <w:proofErr w:type="spellStart"/>
      <w:r w:rsidRPr="00D336AA">
        <w:rPr>
          <w:sz w:val="28"/>
          <w:szCs w:val="28"/>
        </w:rPr>
        <w:t>оснащенню</w:t>
      </w:r>
      <w:proofErr w:type="spellEnd"/>
      <w:r w:rsidRPr="00D336AA">
        <w:rPr>
          <w:sz w:val="28"/>
          <w:szCs w:val="28"/>
        </w:rPr>
        <w:t xml:space="preserve"> </w:t>
      </w:r>
      <w:proofErr w:type="spellStart"/>
      <w:r w:rsidRPr="00D336AA">
        <w:rPr>
          <w:sz w:val="28"/>
          <w:szCs w:val="28"/>
        </w:rPr>
        <w:t>навчальних</w:t>
      </w:r>
      <w:proofErr w:type="spellEnd"/>
      <w:r w:rsidRPr="00D336AA">
        <w:rPr>
          <w:sz w:val="28"/>
          <w:szCs w:val="28"/>
        </w:rPr>
        <w:t xml:space="preserve"> </w:t>
      </w:r>
      <w:proofErr w:type="spellStart"/>
      <w:r w:rsidRPr="00D336AA">
        <w:rPr>
          <w:sz w:val="28"/>
          <w:szCs w:val="28"/>
        </w:rPr>
        <w:t>кабінетів</w:t>
      </w:r>
      <w:proofErr w:type="spellEnd"/>
      <w:r w:rsidRPr="00D336AA">
        <w:rPr>
          <w:sz w:val="28"/>
          <w:szCs w:val="28"/>
        </w:rPr>
        <w:t xml:space="preserve"> предмета «</w:t>
      </w:r>
      <w:proofErr w:type="spellStart"/>
      <w:r w:rsidRPr="00D336AA">
        <w:rPr>
          <w:sz w:val="28"/>
          <w:szCs w:val="28"/>
        </w:rPr>
        <w:t>Захист</w:t>
      </w:r>
      <w:proofErr w:type="spellEnd"/>
      <w:r w:rsidRPr="00D336AA">
        <w:rPr>
          <w:sz w:val="28"/>
          <w:szCs w:val="28"/>
        </w:rPr>
        <w:t xml:space="preserve"> </w:t>
      </w:r>
      <w:proofErr w:type="spellStart"/>
      <w:r w:rsidRPr="00D336AA">
        <w:rPr>
          <w:sz w:val="28"/>
          <w:szCs w:val="28"/>
        </w:rPr>
        <w:t>України</w:t>
      </w:r>
      <w:proofErr w:type="spellEnd"/>
      <w:r w:rsidRPr="00D336AA">
        <w:rPr>
          <w:sz w:val="28"/>
          <w:szCs w:val="28"/>
        </w:rPr>
        <w:t xml:space="preserve">» </w:t>
      </w:r>
      <w:proofErr w:type="spellStart"/>
      <w:r w:rsidRPr="00D336AA">
        <w:rPr>
          <w:sz w:val="28"/>
          <w:szCs w:val="28"/>
        </w:rPr>
        <w:t>закладів</w:t>
      </w:r>
      <w:proofErr w:type="spellEnd"/>
      <w:r w:rsidRPr="00D336AA">
        <w:rPr>
          <w:sz w:val="28"/>
          <w:szCs w:val="28"/>
        </w:rPr>
        <w:t xml:space="preserve"> </w:t>
      </w:r>
      <w:proofErr w:type="spellStart"/>
      <w:r w:rsidRPr="00D336AA">
        <w:rPr>
          <w:sz w:val="28"/>
          <w:szCs w:val="28"/>
        </w:rPr>
        <w:t>загальної</w:t>
      </w:r>
      <w:proofErr w:type="spellEnd"/>
      <w:r w:rsidRPr="00D336AA">
        <w:rPr>
          <w:sz w:val="28"/>
          <w:szCs w:val="28"/>
        </w:rPr>
        <w:t xml:space="preserve"> </w:t>
      </w:r>
      <w:proofErr w:type="spellStart"/>
      <w:r w:rsidRPr="00D336AA">
        <w:rPr>
          <w:sz w:val="28"/>
          <w:szCs w:val="28"/>
        </w:rPr>
        <w:t>середньої</w:t>
      </w:r>
      <w:proofErr w:type="spellEnd"/>
      <w:r w:rsidRPr="00D336AA">
        <w:rPr>
          <w:sz w:val="28"/>
          <w:szCs w:val="28"/>
        </w:rPr>
        <w:t xml:space="preserve"> </w:t>
      </w:r>
      <w:proofErr w:type="spellStart"/>
      <w:r w:rsidRPr="00D336AA">
        <w:rPr>
          <w:sz w:val="28"/>
          <w:szCs w:val="28"/>
        </w:rPr>
        <w:t>освіти</w:t>
      </w:r>
      <w:proofErr w:type="spellEnd"/>
      <w:r w:rsidRPr="00D336AA">
        <w:rPr>
          <w:sz w:val="28"/>
          <w:szCs w:val="28"/>
        </w:rPr>
        <w:t>.</w:t>
      </w:r>
      <w:proofErr w:type="gramEnd"/>
    </w:p>
    <w:p w:rsidR="000D27DE" w:rsidRDefault="000D27DE" w:rsidP="009E3D91">
      <w:pPr>
        <w:pStyle w:val="a8"/>
        <w:ind w:firstLine="993"/>
        <w:jc w:val="both"/>
        <w:rPr>
          <w:sz w:val="28"/>
          <w:szCs w:val="28"/>
          <w:lang w:val="uk-UA" w:eastAsia="uk-UA"/>
        </w:rPr>
      </w:pPr>
    </w:p>
    <w:p w:rsidR="000D27DE" w:rsidRDefault="000D27DE" w:rsidP="009E3D91">
      <w:pPr>
        <w:pStyle w:val="a8"/>
        <w:ind w:firstLine="993"/>
        <w:jc w:val="both"/>
        <w:rPr>
          <w:sz w:val="28"/>
          <w:szCs w:val="28"/>
          <w:lang w:val="uk-UA" w:eastAsia="uk-UA"/>
        </w:rPr>
      </w:pPr>
    </w:p>
    <w:p w:rsidR="000D27DE" w:rsidRDefault="000D27DE" w:rsidP="009E3D91">
      <w:pPr>
        <w:pStyle w:val="a8"/>
        <w:ind w:firstLine="993"/>
        <w:jc w:val="both"/>
        <w:rPr>
          <w:sz w:val="28"/>
          <w:szCs w:val="28"/>
          <w:lang w:val="uk-UA" w:eastAsia="uk-UA"/>
        </w:rPr>
      </w:pPr>
    </w:p>
    <w:p w:rsidR="000D27DE" w:rsidRDefault="000D27DE" w:rsidP="009E3D91">
      <w:pPr>
        <w:pStyle w:val="a8"/>
        <w:ind w:firstLine="993"/>
        <w:jc w:val="both"/>
        <w:rPr>
          <w:sz w:val="28"/>
          <w:szCs w:val="28"/>
          <w:lang w:val="uk-UA" w:eastAsia="uk-UA"/>
        </w:rPr>
      </w:pPr>
    </w:p>
    <w:p w:rsidR="000D27DE" w:rsidRDefault="000D27DE" w:rsidP="009E3D91">
      <w:pPr>
        <w:pStyle w:val="a8"/>
        <w:ind w:firstLine="993"/>
        <w:jc w:val="both"/>
        <w:rPr>
          <w:sz w:val="28"/>
          <w:szCs w:val="28"/>
          <w:lang w:val="uk-UA" w:eastAsia="uk-UA"/>
        </w:rPr>
      </w:pPr>
    </w:p>
    <w:p w:rsidR="00AA28B0" w:rsidRDefault="00AA28B0" w:rsidP="009E3D91">
      <w:pPr>
        <w:pStyle w:val="a8"/>
        <w:ind w:firstLine="993"/>
        <w:jc w:val="both"/>
        <w:rPr>
          <w:sz w:val="28"/>
          <w:szCs w:val="28"/>
          <w:lang w:val="uk-UA" w:eastAsia="uk-UA"/>
        </w:rPr>
      </w:pPr>
    </w:p>
    <w:p w:rsidR="00AA28B0" w:rsidRDefault="00AA28B0" w:rsidP="009E3D91">
      <w:pPr>
        <w:pStyle w:val="a8"/>
        <w:ind w:firstLine="993"/>
        <w:jc w:val="both"/>
        <w:rPr>
          <w:sz w:val="28"/>
          <w:szCs w:val="28"/>
          <w:lang w:val="uk-UA" w:eastAsia="uk-UA"/>
        </w:rPr>
      </w:pPr>
    </w:p>
    <w:p w:rsidR="009E3D91" w:rsidRPr="00D336AA" w:rsidRDefault="001B2093" w:rsidP="009E3D91">
      <w:pPr>
        <w:pStyle w:val="a8"/>
        <w:ind w:firstLine="993"/>
        <w:jc w:val="both"/>
        <w:rPr>
          <w:sz w:val="28"/>
          <w:szCs w:val="28"/>
          <w:lang w:eastAsia="uk-UA"/>
        </w:rPr>
      </w:pPr>
      <w:r w:rsidRPr="00D336AA">
        <w:rPr>
          <w:sz w:val="28"/>
          <w:szCs w:val="28"/>
          <w:lang w:val="uk-UA" w:eastAsia="uk-UA"/>
        </w:rPr>
        <w:t>Н</w:t>
      </w:r>
      <w:r w:rsidR="00972BD7" w:rsidRPr="00D336AA">
        <w:rPr>
          <w:sz w:val="28"/>
          <w:szCs w:val="28"/>
          <w:lang w:eastAsia="uk-UA"/>
        </w:rPr>
        <w:t xml:space="preserve">а </w:t>
      </w:r>
      <w:r w:rsidR="009E3D91" w:rsidRPr="00D336AA">
        <w:rPr>
          <w:sz w:val="28"/>
          <w:szCs w:val="28"/>
          <w:lang w:eastAsia="uk-UA"/>
        </w:rPr>
        <w:t xml:space="preserve">на </w:t>
      </w:r>
      <w:proofErr w:type="spellStart"/>
      <w:r w:rsidR="009E3D91" w:rsidRPr="00D336AA">
        <w:rPr>
          <w:sz w:val="28"/>
          <w:szCs w:val="28"/>
          <w:lang w:eastAsia="uk-UA"/>
        </w:rPr>
        <w:t>рахунках</w:t>
      </w:r>
      <w:proofErr w:type="spellEnd"/>
      <w:r w:rsidR="009E3D91" w:rsidRPr="00D336AA">
        <w:rPr>
          <w:sz w:val="28"/>
          <w:szCs w:val="28"/>
          <w:lang w:eastAsia="uk-UA"/>
        </w:rPr>
        <w:t xml:space="preserve"> </w:t>
      </w:r>
      <w:proofErr w:type="spellStart"/>
      <w:r w:rsidR="009E3D91" w:rsidRPr="00D336AA">
        <w:rPr>
          <w:sz w:val="28"/>
          <w:szCs w:val="28"/>
          <w:lang w:eastAsia="uk-UA"/>
        </w:rPr>
        <w:t>спеціального</w:t>
      </w:r>
      <w:proofErr w:type="spellEnd"/>
      <w:r w:rsidR="009E3D91" w:rsidRPr="00D336AA">
        <w:rPr>
          <w:sz w:val="28"/>
          <w:szCs w:val="28"/>
          <w:lang w:eastAsia="uk-UA"/>
        </w:rPr>
        <w:t xml:space="preserve">  фонду </w:t>
      </w:r>
      <w:proofErr w:type="spellStart"/>
      <w:r w:rsidR="009E3D91" w:rsidRPr="00D336AA">
        <w:rPr>
          <w:sz w:val="28"/>
          <w:szCs w:val="28"/>
          <w:lang w:eastAsia="uk-UA"/>
        </w:rPr>
        <w:t>місцевого</w:t>
      </w:r>
      <w:proofErr w:type="spellEnd"/>
      <w:r w:rsidR="009E3D91" w:rsidRPr="00D336AA">
        <w:rPr>
          <w:sz w:val="28"/>
          <w:szCs w:val="28"/>
          <w:lang w:eastAsia="uk-UA"/>
        </w:rPr>
        <w:t xml:space="preserve"> бюджету </w:t>
      </w:r>
      <w:proofErr w:type="spellStart"/>
      <w:r w:rsidR="009E3D91" w:rsidRPr="00D336AA">
        <w:rPr>
          <w:sz w:val="28"/>
          <w:szCs w:val="28"/>
          <w:lang w:eastAsia="uk-UA"/>
        </w:rPr>
        <w:t>утворилися</w:t>
      </w:r>
      <w:proofErr w:type="spellEnd"/>
      <w:r w:rsidR="009E3D91" w:rsidRPr="00D336AA">
        <w:rPr>
          <w:sz w:val="28"/>
          <w:szCs w:val="28"/>
          <w:lang w:eastAsia="uk-UA"/>
        </w:rPr>
        <w:t xml:space="preserve"> </w:t>
      </w:r>
      <w:proofErr w:type="spellStart"/>
      <w:r w:rsidR="009E3D91" w:rsidRPr="00D336AA">
        <w:rPr>
          <w:sz w:val="28"/>
          <w:szCs w:val="28"/>
          <w:lang w:eastAsia="uk-UA"/>
        </w:rPr>
        <w:t>залишки</w:t>
      </w:r>
      <w:proofErr w:type="spellEnd"/>
      <w:r w:rsidR="009E3D91" w:rsidRPr="00D336AA">
        <w:rPr>
          <w:sz w:val="28"/>
          <w:szCs w:val="28"/>
          <w:lang w:eastAsia="uk-UA"/>
        </w:rPr>
        <w:t xml:space="preserve"> </w:t>
      </w:r>
      <w:proofErr w:type="spellStart"/>
      <w:r w:rsidR="009E3D91" w:rsidRPr="00D336AA">
        <w:rPr>
          <w:sz w:val="28"/>
          <w:szCs w:val="28"/>
          <w:lang w:eastAsia="uk-UA"/>
        </w:rPr>
        <w:t>бюджетних</w:t>
      </w:r>
      <w:proofErr w:type="spellEnd"/>
      <w:r w:rsidR="009E3D91" w:rsidRPr="00D336AA">
        <w:rPr>
          <w:sz w:val="28"/>
          <w:szCs w:val="28"/>
          <w:lang w:eastAsia="uk-UA"/>
        </w:rPr>
        <w:t xml:space="preserve"> </w:t>
      </w:r>
      <w:proofErr w:type="spellStart"/>
      <w:r w:rsidR="009E3D91" w:rsidRPr="00D336AA">
        <w:rPr>
          <w:sz w:val="28"/>
          <w:szCs w:val="28"/>
          <w:lang w:eastAsia="uk-UA"/>
        </w:rPr>
        <w:t>коштів</w:t>
      </w:r>
      <w:proofErr w:type="spellEnd"/>
      <w:r w:rsidR="009E3D91" w:rsidRPr="00D336AA">
        <w:rPr>
          <w:sz w:val="28"/>
          <w:szCs w:val="28"/>
          <w:lang w:eastAsia="uk-UA"/>
        </w:rPr>
        <w:t xml:space="preserve"> в </w:t>
      </w:r>
      <w:proofErr w:type="spellStart"/>
      <w:r w:rsidR="009E3D91" w:rsidRPr="00D336AA">
        <w:rPr>
          <w:sz w:val="28"/>
          <w:szCs w:val="28"/>
          <w:lang w:eastAsia="uk-UA"/>
        </w:rPr>
        <w:t>сумі</w:t>
      </w:r>
      <w:proofErr w:type="spellEnd"/>
      <w:r w:rsidR="009E3D91" w:rsidRPr="00D336AA">
        <w:rPr>
          <w:sz w:val="28"/>
          <w:szCs w:val="28"/>
          <w:lang w:eastAsia="uk-UA"/>
        </w:rPr>
        <w:t xml:space="preserve"> </w:t>
      </w:r>
      <w:r w:rsidR="009E3D91" w:rsidRPr="00D336AA">
        <w:rPr>
          <w:b/>
          <w:sz w:val="28"/>
          <w:szCs w:val="28"/>
          <w:lang w:eastAsia="uk-UA"/>
        </w:rPr>
        <w:t xml:space="preserve">2 382 888,23 </w:t>
      </w:r>
      <w:proofErr w:type="spellStart"/>
      <w:r w:rsidR="009E3D91" w:rsidRPr="00D336AA">
        <w:rPr>
          <w:b/>
          <w:sz w:val="28"/>
          <w:szCs w:val="28"/>
          <w:lang w:eastAsia="uk-UA"/>
        </w:rPr>
        <w:t>грн</w:t>
      </w:r>
      <w:proofErr w:type="spellEnd"/>
      <w:r w:rsidR="009E3D91" w:rsidRPr="00D336AA">
        <w:rPr>
          <w:b/>
          <w:sz w:val="28"/>
          <w:szCs w:val="28"/>
          <w:lang w:eastAsia="uk-UA"/>
        </w:rPr>
        <w:t>.,</w:t>
      </w:r>
      <w:r w:rsidR="009E3D91" w:rsidRPr="00D336AA">
        <w:rPr>
          <w:sz w:val="28"/>
          <w:szCs w:val="28"/>
          <w:lang w:eastAsia="uk-UA"/>
        </w:rPr>
        <w:t xml:space="preserve"> </w:t>
      </w:r>
      <w:proofErr w:type="spellStart"/>
      <w:r w:rsidR="009E3D91" w:rsidRPr="00D336AA">
        <w:rPr>
          <w:sz w:val="28"/>
          <w:szCs w:val="28"/>
          <w:lang w:eastAsia="uk-UA"/>
        </w:rPr>
        <w:t>зокрема</w:t>
      </w:r>
      <w:proofErr w:type="spellEnd"/>
      <w:r w:rsidR="009E3D91" w:rsidRPr="00D336AA">
        <w:rPr>
          <w:sz w:val="28"/>
          <w:szCs w:val="28"/>
          <w:lang w:eastAsia="uk-UA"/>
        </w:rPr>
        <w:t>:</w:t>
      </w:r>
    </w:p>
    <w:p w:rsidR="009E3D91" w:rsidRPr="00D336AA" w:rsidRDefault="009E3D91" w:rsidP="009E3D91">
      <w:pPr>
        <w:pStyle w:val="a8"/>
        <w:numPr>
          <w:ilvl w:val="0"/>
          <w:numId w:val="34"/>
        </w:numPr>
        <w:autoSpaceDE w:val="0"/>
        <w:autoSpaceDN w:val="0"/>
        <w:adjustRightInd w:val="0"/>
        <w:spacing w:after="0"/>
        <w:ind w:firstLine="993"/>
        <w:jc w:val="both"/>
        <w:rPr>
          <w:sz w:val="28"/>
          <w:szCs w:val="28"/>
          <w:lang w:eastAsia="uk-UA"/>
        </w:rPr>
      </w:pPr>
      <w:r w:rsidRPr="00D336AA">
        <w:rPr>
          <w:sz w:val="28"/>
          <w:szCs w:val="28"/>
          <w:lang w:eastAsia="uk-UA"/>
        </w:rPr>
        <w:t xml:space="preserve">700 940,21 </w:t>
      </w:r>
      <w:proofErr w:type="spellStart"/>
      <w:r w:rsidRPr="00D336AA">
        <w:rPr>
          <w:sz w:val="28"/>
          <w:szCs w:val="28"/>
          <w:lang w:eastAsia="uk-UA"/>
        </w:rPr>
        <w:t>грн</w:t>
      </w:r>
      <w:proofErr w:type="spellEnd"/>
      <w:r w:rsidRPr="00D336AA">
        <w:rPr>
          <w:sz w:val="28"/>
          <w:szCs w:val="28"/>
          <w:lang w:eastAsia="uk-UA"/>
        </w:rPr>
        <w:t xml:space="preserve">. –  </w:t>
      </w:r>
      <w:proofErr w:type="spellStart"/>
      <w:r w:rsidRPr="00D336AA">
        <w:rPr>
          <w:sz w:val="28"/>
          <w:szCs w:val="28"/>
          <w:lang w:eastAsia="uk-UA"/>
        </w:rPr>
        <w:t>залишок</w:t>
      </w:r>
      <w:proofErr w:type="spellEnd"/>
      <w:r w:rsidRPr="00D336AA">
        <w:rPr>
          <w:sz w:val="28"/>
          <w:szCs w:val="28"/>
          <w:lang w:eastAsia="uk-UA"/>
        </w:rPr>
        <w:t xml:space="preserve"> </w:t>
      </w:r>
      <w:proofErr w:type="spellStart"/>
      <w:r w:rsidRPr="00D336AA">
        <w:rPr>
          <w:sz w:val="28"/>
          <w:szCs w:val="28"/>
          <w:lang w:eastAsia="uk-UA"/>
        </w:rPr>
        <w:t>кошті</w:t>
      </w:r>
      <w:proofErr w:type="gramStart"/>
      <w:r w:rsidRPr="00D336AA">
        <w:rPr>
          <w:sz w:val="28"/>
          <w:szCs w:val="28"/>
          <w:lang w:eastAsia="uk-UA"/>
        </w:rPr>
        <w:t>в</w:t>
      </w:r>
      <w:proofErr w:type="spellEnd"/>
      <w:proofErr w:type="gramEnd"/>
      <w:r w:rsidRPr="00D336AA">
        <w:rPr>
          <w:sz w:val="28"/>
          <w:szCs w:val="28"/>
          <w:lang w:eastAsia="uk-UA"/>
        </w:rPr>
        <w:t xml:space="preserve"> бюджету </w:t>
      </w:r>
      <w:proofErr w:type="spellStart"/>
      <w:r w:rsidRPr="00D336AA">
        <w:rPr>
          <w:sz w:val="28"/>
          <w:szCs w:val="28"/>
          <w:lang w:eastAsia="uk-UA"/>
        </w:rPr>
        <w:t>розвитку</w:t>
      </w:r>
      <w:proofErr w:type="spellEnd"/>
      <w:r w:rsidRPr="00D336AA">
        <w:rPr>
          <w:sz w:val="28"/>
          <w:szCs w:val="28"/>
          <w:lang w:eastAsia="uk-UA"/>
        </w:rPr>
        <w:t>;</w:t>
      </w:r>
    </w:p>
    <w:p w:rsidR="009E3D91" w:rsidRPr="00D336AA" w:rsidRDefault="009E3D91" w:rsidP="009E3D91">
      <w:pPr>
        <w:pStyle w:val="a8"/>
        <w:numPr>
          <w:ilvl w:val="0"/>
          <w:numId w:val="34"/>
        </w:numPr>
        <w:autoSpaceDE w:val="0"/>
        <w:autoSpaceDN w:val="0"/>
        <w:adjustRightInd w:val="0"/>
        <w:spacing w:after="0"/>
        <w:ind w:firstLine="993"/>
        <w:jc w:val="both"/>
        <w:rPr>
          <w:sz w:val="28"/>
          <w:szCs w:val="28"/>
          <w:lang w:eastAsia="uk-UA"/>
        </w:rPr>
      </w:pPr>
      <w:r w:rsidRPr="00D336AA">
        <w:rPr>
          <w:sz w:val="28"/>
          <w:szCs w:val="28"/>
          <w:lang w:eastAsia="uk-UA"/>
        </w:rPr>
        <w:t xml:space="preserve">511 353,47 </w:t>
      </w:r>
      <w:proofErr w:type="spellStart"/>
      <w:r w:rsidRPr="00D336AA">
        <w:rPr>
          <w:sz w:val="28"/>
          <w:szCs w:val="28"/>
          <w:lang w:eastAsia="uk-UA"/>
        </w:rPr>
        <w:t>грн</w:t>
      </w:r>
      <w:proofErr w:type="spellEnd"/>
      <w:r w:rsidRPr="00D336AA">
        <w:rPr>
          <w:sz w:val="28"/>
          <w:szCs w:val="28"/>
          <w:lang w:eastAsia="uk-UA"/>
        </w:rPr>
        <w:t xml:space="preserve"> – </w:t>
      </w:r>
      <w:proofErr w:type="spellStart"/>
      <w:r w:rsidRPr="00D336AA">
        <w:rPr>
          <w:sz w:val="28"/>
          <w:szCs w:val="28"/>
          <w:lang w:eastAsia="uk-UA"/>
        </w:rPr>
        <w:t>залишки</w:t>
      </w:r>
      <w:proofErr w:type="spellEnd"/>
      <w:r w:rsidRPr="00D336AA">
        <w:rPr>
          <w:sz w:val="28"/>
          <w:szCs w:val="28"/>
          <w:lang w:eastAsia="uk-UA"/>
        </w:rPr>
        <w:t xml:space="preserve"> </w:t>
      </w:r>
      <w:proofErr w:type="spellStart"/>
      <w:r w:rsidRPr="00D336AA">
        <w:rPr>
          <w:sz w:val="28"/>
          <w:szCs w:val="28"/>
          <w:lang w:eastAsia="uk-UA"/>
        </w:rPr>
        <w:t>коштів</w:t>
      </w:r>
      <w:proofErr w:type="spellEnd"/>
      <w:r w:rsidRPr="00D336AA">
        <w:rPr>
          <w:sz w:val="28"/>
          <w:szCs w:val="28"/>
          <w:lang w:eastAsia="uk-UA"/>
        </w:rPr>
        <w:t xml:space="preserve"> фонду </w:t>
      </w:r>
      <w:proofErr w:type="spellStart"/>
      <w:r w:rsidRPr="00D336AA">
        <w:rPr>
          <w:sz w:val="28"/>
          <w:szCs w:val="28"/>
          <w:lang w:eastAsia="uk-UA"/>
        </w:rPr>
        <w:t>охорони</w:t>
      </w:r>
      <w:proofErr w:type="spellEnd"/>
      <w:r w:rsidRPr="00D336AA">
        <w:rPr>
          <w:sz w:val="28"/>
          <w:szCs w:val="28"/>
          <w:lang w:eastAsia="uk-UA"/>
        </w:rPr>
        <w:t xml:space="preserve"> </w:t>
      </w:r>
      <w:proofErr w:type="spellStart"/>
      <w:r w:rsidRPr="00D336AA">
        <w:rPr>
          <w:sz w:val="28"/>
          <w:szCs w:val="28"/>
          <w:lang w:eastAsia="uk-UA"/>
        </w:rPr>
        <w:t>навколишнього</w:t>
      </w:r>
      <w:proofErr w:type="spellEnd"/>
      <w:r w:rsidRPr="00D336AA">
        <w:rPr>
          <w:sz w:val="28"/>
          <w:szCs w:val="28"/>
          <w:lang w:eastAsia="uk-UA"/>
        </w:rPr>
        <w:t xml:space="preserve"> </w:t>
      </w:r>
      <w:proofErr w:type="gramStart"/>
      <w:r w:rsidRPr="00D336AA">
        <w:rPr>
          <w:sz w:val="28"/>
          <w:szCs w:val="28"/>
          <w:lang w:eastAsia="uk-UA"/>
        </w:rPr>
        <w:t>природного</w:t>
      </w:r>
      <w:proofErr w:type="gramEnd"/>
      <w:r w:rsidRPr="00D336AA">
        <w:rPr>
          <w:sz w:val="28"/>
          <w:szCs w:val="28"/>
          <w:lang w:eastAsia="uk-UA"/>
        </w:rPr>
        <w:t xml:space="preserve"> </w:t>
      </w:r>
      <w:proofErr w:type="spellStart"/>
      <w:r w:rsidRPr="00D336AA">
        <w:rPr>
          <w:sz w:val="28"/>
          <w:szCs w:val="28"/>
          <w:lang w:eastAsia="uk-UA"/>
        </w:rPr>
        <w:t>середовища</w:t>
      </w:r>
      <w:proofErr w:type="spellEnd"/>
      <w:r w:rsidRPr="00D336AA">
        <w:rPr>
          <w:sz w:val="28"/>
          <w:szCs w:val="28"/>
          <w:lang w:eastAsia="uk-UA"/>
        </w:rPr>
        <w:t>.;</w:t>
      </w:r>
    </w:p>
    <w:p w:rsidR="009E3D91" w:rsidRPr="00D336AA" w:rsidRDefault="009E3D91" w:rsidP="009E3D91">
      <w:pPr>
        <w:pStyle w:val="a8"/>
        <w:numPr>
          <w:ilvl w:val="0"/>
          <w:numId w:val="34"/>
        </w:numPr>
        <w:autoSpaceDE w:val="0"/>
        <w:autoSpaceDN w:val="0"/>
        <w:adjustRightInd w:val="0"/>
        <w:spacing w:after="0"/>
        <w:ind w:firstLine="993"/>
        <w:jc w:val="both"/>
        <w:rPr>
          <w:sz w:val="28"/>
          <w:szCs w:val="28"/>
          <w:lang w:eastAsia="uk-UA"/>
        </w:rPr>
      </w:pPr>
      <w:r w:rsidRPr="00D336AA">
        <w:rPr>
          <w:sz w:val="28"/>
          <w:szCs w:val="28"/>
          <w:lang w:eastAsia="uk-UA"/>
        </w:rPr>
        <w:t xml:space="preserve">23 927,88 </w:t>
      </w:r>
      <w:proofErr w:type="spellStart"/>
      <w:r w:rsidRPr="00D336AA">
        <w:rPr>
          <w:sz w:val="28"/>
          <w:szCs w:val="28"/>
          <w:lang w:eastAsia="uk-UA"/>
        </w:rPr>
        <w:t>грн</w:t>
      </w:r>
      <w:proofErr w:type="spellEnd"/>
      <w:r w:rsidRPr="00D336AA">
        <w:rPr>
          <w:sz w:val="28"/>
          <w:szCs w:val="28"/>
          <w:lang w:eastAsia="uk-UA"/>
        </w:rPr>
        <w:t xml:space="preserve">. – </w:t>
      </w:r>
      <w:proofErr w:type="spellStart"/>
      <w:r w:rsidRPr="00D336AA">
        <w:rPr>
          <w:sz w:val="28"/>
          <w:szCs w:val="28"/>
          <w:lang w:eastAsia="uk-UA"/>
        </w:rPr>
        <w:t>залишки</w:t>
      </w:r>
      <w:proofErr w:type="spellEnd"/>
      <w:r w:rsidRPr="00D336AA">
        <w:rPr>
          <w:sz w:val="28"/>
          <w:szCs w:val="28"/>
          <w:lang w:eastAsia="uk-UA"/>
        </w:rPr>
        <w:t xml:space="preserve"> </w:t>
      </w:r>
      <w:proofErr w:type="spellStart"/>
      <w:r w:rsidRPr="00D336AA">
        <w:rPr>
          <w:sz w:val="28"/>
          <w:szCs w:val="28"/>
          <w:lang w:eastAsia="uk-UA"/>
        </w:rPr>
        <w:t>коштів</w:t>
      </w:r>
      <w:proofErr w:type="spellEnd"/>
      <w:r w:rsidRPr="00D336AA">
        <w:rPr>
          <w:sz w:val="28"/>
          <w:szCs w:val="28"/>
          <w:lang w:eastAsia="uk-UA"/>
        </w:rPr>
        <w:t xml:space="preserve"> </w:t>
      </w:r>
      <w:proofErr w:type="spellStart"/>
      <w:proofErr w:type="gramStart"/>
      <w:r w:rsidRPr="00D336AA">
        <w:rPr>
          <w:sz w:val="28"/>
          <w:szCs w:val="28"/>
          <w:lang w:eastAsia="uk-UA"/>
        </w:rPr>
        <w:t>в</w:t>
      </w:r>
      <w:proofErr w:type="gramEnd"/>
      <w:r w:rsidRPr="00D336AA">
        <w:rPr>
          <w:sz w:val="28"/>
          <w:szCs w:val="28"/>
          <w:lang w:eastAsia="uk-UA"/>
        </w:rPr>
        <w:t>ід</w:t>
      </w:r>
      <w:proofErr w:type="spellEnd"/>
      <w:r w:rsidRPr="00D336AA">
        <w:rPr>
          <w:sz w:val="28"/>
          <w:szCs w:val="28"/>
          <w:lang w:eastAsia="uk-UA"/>
        </w:rPr>
        <w:t xml:space="preserve"> </w:t>
      </w:r>
      <w:proofErr w:type="spellStart"/>
      <w:r w:rsidRPr="00D336AA">
        <w:rPr>
          <w:sz w:val="28"/>
          <w:szCs w:val="28"/>
          <w:lang w:eastAsia="uk-UA"/>
        </w:rPr>
        <w:t>відшкодування</w:t>
      </w:r>
      <w:proofErr w:type="spellEnd"/>
      <w:r w:rsidRPr="00D336AA">
        <w:rPr>
          <w:sz w:val="28"/>
          <w:szCs w:val="28"/>
          <w:lang w:eastAsia="uk-UA"/>
        </w:rPr>
        <w:t xml:space="preserve"> </w:t>
      </w:r>
      <w:proofErr w:type="spellStart"/>
      <w:r w:rsidRPr="00D336AA">
        <w:rPr>
          <w:sz w:val="28"/>
          <w:szCs w:val="28"/>
          <w:lang w:eastAsia="uk-UA"/>
        </w:rPr>
        <w:t>втрат</w:t>
      </w:r>
      <w:proofErr w:type="spellEnd"/>
      <w:r w:rsidRPr="00D336AA">
        <w:rPr>
          <w:sz w:val="28"/>
          <w:szCs w:val="28"/>
          <w:lang w:eastAsia="uk-UA"/>
        </w:rPr>
        <w:t xml:space="preserve"> </w:t>
      </w:r>
      <w:proofErr w:type="spellStart"/>
      <w:r w:rsidRPr="00D336AA">
        <w:rPr>
          <w:sz w:val="28"/>
          <w:szCs w:val="28"/>
          <w:lang w:eastAsia="uk-UA"/>
        </w:rPr>
        <w:t>сільськогосподарського</w:t>
      </w:r>
      <w:proofErr w:type="spellEnd"/>
      <w:r w:rsidRPr="00D336AA">
        <w:rPr>
          <w:sz w:val="28"/>
          <w:szCs w:val="28"/>
          <w:lang w:eastAsia="uk-UA"/>
        </w:rPr>
        <w:t xml:space="preserve"> та </w:t>
      </w:r>
      <w:proofErr w:type="spellStart"/>
      <w:r w:rsidRPr="00D336AA">
        <w:rPr>
          <w:sz w:val="28"/>
          <w:szCs w:val="28"/>
          <w:lang w:eastAsia="uk-UA"/>
        </w:rPr>
        <w:t>лісогосподарського</w:t>
      </w:r>
      <w:proofErr w:type="spellEnd"/>
      <w:r w:rsidRPr="00D336AA">
        <w:rPr>
          <w:sz w:val="28"/>
          <w:szCs w:val="28"/>
          <w:lang w:eastAsia="uk-UA"/>
        </w:rPr>
        <w:t xml:space="preserve"> </w:t>
      </w:r>
      <w:proofErr w:type="spellStart"/>
      <w:r w:rsidRPr="00D336AA">
        <w:rPr>
          <w:sz w:val="28"/>
          <w:szCs w:val="28"/>
          <w:lang w:eastAsia="uk-UA"/>
        </w:rPr>
        <w:t>виробництва</w:t>
      </w:r>
      <w:proofErr w:type="spellEnd"/>
      <w:r w:rsidRPr="00D336AA">
        <w:rPr>
          <w:sz w:val="28"/>
          <w:szCs w:val="28"/>
          <w:lang w:eastAsia="uk-UA"/>
        </w:rPr>
        <w:t xml:space="preserve"> ;</w:t>
      </w:r>
    </w:p>
    <w:p w:rsidR="009E3D91" w:rsidRPr="00D336AA" w:rsidRDefault="009E3D91" w:rsidP="009E3D91">
      <w:pPr>
        <w:pStyle w:val="a8"/>
        <w:numPr>
          <w:ilvl w:val="0"/>
          <w:numId w:val="34"/>
        </w:numPr>
        <w:autoSpaceDE w:val="0"/>
        <w:autoSpaceDN w:val="0"/>
        <w:adjustRightInd w:val="0"/>
        <w:spacing w:after="0"/>
        <w:ind w:firstLine="993"/>
        <w:jc w:val="both"/>
        <w:rPr>
          <w:sz w:val="28"/>
          <w:szCs w:val="28"/>
          <w:lang w:eastAsia="uk-UA"/>
        </w:rPr>
      </w:pPr>
      <w:r w:rsidRPr="00D336AA">
        <w:rPr>
          <w:sz w:val="28"/>
          <w:szCs w:val="28"/>
          <w:lang w:eastAsia="uk-UA"/>
        </w:rPr>
        <w:t xml:space="preserve"> </w:t>
      </w:r>
      <w:r w:rsidRPr="00D336AA">
        <w:rPr>
          <w:bCs/>
          <w:sz w:val="28"/>
          <w:szCs w:val="28"/>
        </w:rPr>
        <w:t xml:space="preserve">1 146 666,67 </w:t>
      </w:r>
      <w:proofErr w:type="spellStart"/>
      <w:r w:rsidRPr="00D336AA">
        <w:rPr>
          <w:bCs/>
          <w:sz w:val="28"/>
          <w:szCs w:val="28"/>
        </w:rPr>
        <w:t>грн</w:t>
      </w:r>
      <w:proofErr w:type="spellEnd"/>
      <w:r w:rsidRPr="00D336AA">
        <w:rPr>
          <w:bCs/>
          <w:sz w:val="28"/>
          <w:szCs w:val="28"/>
        </w:rPr>
        <w:t xml:space="preserve"> – </w:t>
      </w:r>
      <w:proofErr w:type="spellStart"/>
      <w:r w:rsidRPr="00D336AA">
        <w:rPr>
          <w:bCs/>
          <w:sz w:val="28"/>
          <w:szCs w:val="28"/>
        </w:rPr>
        <w:t>залишок</w:t>
      </w:r>
      <w:proofErr w:type="spellEnd"/>
      <w:r w:rsidRPr="00D336AA">
        <w:rPr>
          <w:bCs/>
          <w:sz w:val="28"/>
          <w:szCs w:val="28"/>
        </w:rPr>
        <w:t xml:space="preserve"> </w:t>
      </w:r>
      <w:proofErr w:type="spellStart"/>
      <w:r w:rsidRPr="00D336AA">
        <w:rPr>
          <w:bCs/>
          <w:sz w:val="28"/>
          <w:szCs w:val="28"/>
        </w:rPr>
        <w:t>коштів</w:t>
      </w:r>
      <w:proofErr w:type="spellEnd"/>
      <w:r w:rsidRPr="00D336AA">
        <w:rPr>
          <w:bCs/>
          <w:sz w:val="28"/>
          <w:szCs w:val="28"/>
        </w:rPr>
        <w:t xml:space="preserve"> </w:t>
      </w:r>
      <w:proofErr w:type="spellStart"/>
      <w:r w:rsidRPr="00D336AA">
        <w:rPr>
          <w:bCs/>
          <w:sz w:val="28"/>
          <w:szCs w:val="28"/>
        </w:rPr>
        <w:t>субвенції</w:t>
      </w:r>
      <w:proofErr w:type="spellEnd"/>
      <w:r w:rsidRPr="00D336AA">
        <w:rPr>
          <w:bCs/>
          <w:sz w:val="28"/>
          <w:szCs w:val="28"/>
        </w:rPr>
        <w:t xml:space="preserve"> </w:t>
      </w:r>
      <w:proofErr w:type="spellStart"/>
      <w:r w:rsidRPr="00D336AA">
        <w:rPr>
          <w:bCs/>
          <w:sz w:val="28"/>
          <w:szCs w:val="28"/>
        </w:rPr>
        <w:t>з</w:t>
      </w:r>
      <w:proofErr w:type="spellEnd"/>
      <w:r w:rsidRPr="00D336AA">
        <w:rPr>
          <w:bCs/>
          <w:sz w:val="28"/>
          <w:szCs w:val="28"/>
        </w:rPr>
        <w:t xml:space="preserve"> державного бюджету </w:t>
      </w:r>
      <w:proofErr w:type="spellStart"/>
      <w:r w:rsidRPr="00D336AA">
        <w:rPr>
          <w:bCs/>
          <w:sz w:val="28"/>
          <w:szCs w:val="28"/>
        </w:rPr>
        <w:t>місцевим</w:t>
      </w:r>
      <w:proofErr w:type="spellEnd"/>
      <w:r w:rsidRPr="00D336AA">
        <w:rPr>
          <w:bCs/>
          <w:sz w:val="28"/>
          <w:szCs w:val="28"/>
        </w:rPr>
        <w:t xml:space="preserve"> бюджетам на </w:t>
      </w:r>
      <w:proofErr w:type="spellStart"/>
      <w:r w:rsidRPr="00D336AA">
        <w:rPr>
          <w:bCs/>
          <w:sz w:val="28"/>
          <w:szCs w:val="28"/>
        </w:rPr>
        <w:t>здійснення</w:t>
      </w:r>
      <w:proofErr w:type="spellEnd"/>
      <w:r w:rsidRPr="00D336AA">
        <w:rPr>
          <w:bCs/>
          <w:sz w:val="28"/>
          <w:szCs w:val="28"/>
        </w:rPr>
        <w:t xml:space="preserve"> </w:t>
      </w:r>
      <w:proofErr w:type="spellStart"/>
      <w:r w:rsidRPr="00D336AA">
        <w:rPr>
          <w:bCs/>
          <w:sz w:val="28"/>
          <w:szCs w:val="28"/>
        </w:rPr>
        <w:t>заходів</w:t>
      </w:r>
      <w:proofErr w:type="spellEnd"/>
      <w:r w:rsidRPr="00D336AA">
        <w:rPr>
          <w:bCs/>
          <w:sz w:val="28"/>
          <w:szCs w:val="28"/>
        </w:rPr>
        <w:t xml:space="preserve"> </w:t>
      </w:r>
      <w:proofErr w:type="spellStart"/>
      <w:r w:rsidRPr="00D336AA">
        <w:rPr>
          <w:bCs/>
          <w:sz w:val="28"/>
          <w:szCs w:val="28"/>
        </w:rPr>
        <w:t>щодо</w:t>
      </w:r>
      <w:proofErr w:type="spellEnd"/>
      <w:r w:rsidRPr="00D336AA">
        <w:rPr>
          <w:bCs/>
          <w:sz w:val="28"/>
          <w:szCs w:val="28"/>
        </w:rPr>
        <w:t xml:space="preserve"> </w:t>
      </w:r>
      <w:proofErr w:type="spellStart"/>
      <w:proofErr w:type="gramStart"/>
      <w:r w:rsidRPr="00D336AA">
        <w:rPr>
          <w:bCs/>
          <w:sz w:val="28"/>
          <w:szCs w:val="28"/>
        </w:rPr>
        <w:t>соц</w:t>
      </w:r>
      <w:proofErr w:type="gramEnd"/>
      <w:r w:rsidRPr="00D336AA">
        <w:rPr>
          <w:bCs/>
          <w:sz w:val="28"/>
          <w:szCs w:val="28"/>
        </w:rPr>
        <w:t>іально-економічного</w:t>
      </w:r>
      <w:proofErr w:type="spellEnd"/>
      <w:r w:rsidRPr="00D336AA">
        <w:rPr>
          <w:bCs/>
          <w:sz w:val="28"/>
          <w:szCs w:val="28"/>
        </w:rPr>
        <w:t xml:space="preserve"> </w:t>
      </w:r>
      <w:proofErr w:type="spellStart"/>
      <w:r w:rsidRPr="00D336AA">
        <w:rPr>
          <w:bCs/>
          <w:sz w:val="28"/>
          <w:szCs w:val="28"/>
        </w:rPr>
        <w:t>розвитку</w:t>
      </w:r>
      <w:proofErr w:type="spellEnd"/>
      <w:r w:rsidRPr="00D336AA">
        <w:rPr>
          <w:bCs/>
          <w:sz w:val="28"/>
          <w:szCs w:val="28"/>
        </w:rPr>
        <w:t xml:space="preserve"> </w:t>
      </w:r>
      <w:proofErr w:type="spellStart"/>
      <w:r w:rsidRPr="00D336AA">
        <w:rPr>
          <w:bCs/>
          <w:sz w:val="28"/>
          <w:szCs w:val="28"/>
        </w:rPr>
        <w:t>окремих</w:t>
      </w:r>
      <w:proofErr w:type="spellEnd"/>
      <w:r w:rsidRPr="00D336AA">
        <w:rPr>
          <w:bCs/>
          <w:sz w:val="28"/>
          <w:szCs w:val="28"/>
        </w:rPr>
        <w:t xml:space="preserve"> </w:t>
      </w:r>
      <w:proofErr w:type="spellStart"/>
      <w:r w:rsidRPr="00D336AA">
        <w:rPr>
          <w:bCs/>
          <w:sz w:val="28"/>
          <w:szCs w:val="28"/>
        </w:rPr>
        <w:t>територій</w:t>
      </w:r>
      <w:proofErr w:type="spellEnd"/>
      <w:r w:rsidRPr="00D336AA">
        <w:rPr>
          <w:bCs/>
          <w:sz w:val="28"/>
          <w:szCs w:val="28"/>
        </w:rPr>
        <w:t>.</w:t>
      </w:r>
    </w:p>
    <w:p w:rsidR="009E3D91" w:rsidRPr="00D336AA" w:rsidRDefault="009E3D91" w:rsidP="009E3D91">
      <w:pPr>
        <w:pStyle w:val="a8"/>
        <w:ind w:left="790" w:firstLine="993"/>
        <w:rPr>
          <w:bCs/>
          <w:sz w:val="28"/>
          <w:szCs w:val="28"/>
        </w:rPr>
      </w:pPr>
    </w:p>
    <w:p w:rsidR="009E3D91" w:rsidRPr="00D336AA" w:rsidRDefault="009E3D91" w:rsidP="009E3D91">
      <w:pPr>
        <w:pStyle w:val="a8"/>
        <w:ind w:firstLine="993"/>
        <w:jc w:val="both"/>
        <w:rPr>
          <w:sz w:val="28"/>
          <w:szCs w:val="28"/>
          <w:lang w:eastAsia="uk-UA"/>
        </w:rPr>
      </w:pPr>
      <w:proofErr w:type="spellStart"/>
      <w:r w:rsidRPr="00D336AA">
        <w:rPr>
          <w:sz w:val="28"/>
          <w:szCs w:val="28"/>
        </w:rPr>
        <w:t>Залишок</w:t>
      </w:r>
      <w:proofErr w:type="spellEnd"/>
      <w:r w:rsidRPr="00D336AA">
        <w:rPr>
          <w:sz w:val="28"/>
          <w:szCs w:val="28"/>
        </w:rPr>
        <w:t xml:space="preserve"> </w:t>
      </w:r>
      <w:proofErr w:type="spellStart"/>
      <w:r w:rsidRPr="00D336AA">
        <w:rPr>
          <w:sz w:val="28"/>
          <w:szCs w:val="28"/>
        </w:rPr>
        <w:t>коштів</w:t>
      </w:r>
      <w:proofErr w:type="spellEnd"/>
      <w:r w:rsidRPr="00D336AA">
        <w:rPr>
          <w:sz w:val="28"/>
          <w:szCs w:val="28"/>
        </w:rPr>
        <w:t xml:space="preserve"> бюджету </w:t>
      </w:r>
      <w:proofErr w:type="spellStart"/>
      <w:r w:rsidRPr="00D336AA">
        <w:rPr>
          <w:sz w:val="28"/>
          <w:szCs w:val="28"/>
        </w:rPr>
        <w:t>розвитку</w:t>
      </w:r>
      <w:proofErr w:type="spellEnd"/>
      <w:r w:rsidRPr="00D336AA">
        <w:rPr>
          <w:sz w:val="28"/>
          <w:szCs w:val="28"/>
        </w:rPr>
        <w:t xml:space="preserve"> </w:t>
      </w:r>
      <w:proofErr w:type="spellStart"/>
      <w:r w:rsidRPr="00D336AA">
        <w:rPr>
          <w:sz w:val="28"/>
          <w:szCs w:val="28"/>
        </w:rPr>
        <w:t>зменшився</w:t>
      </w:r>
      <w:proofErr w:type="spellEnd"/>
      <w:r w:rsidRPr="00D336AA">
        <w:rPr>
          <w:sz w:val="28"/>
          <w:szCs w:val="28"/>
        </w:rPr>
        <w:t xml:space="preserve"> на 50 092,0 </w:t>
      </w:r>
      <w:proofErr w:type="spellStart"/>
      <w:r w:rsidRPr="00D336AA">
        <w:rPr>
          <w:sz w:val="28"/>
          <w:szCs w:val="28"/>
        </w:rPr>
        <w:t>грн</w:t>
      </w:r>
      <w:proofErr w:type="spellEnd"/>
      <w:r w:rsidRPr="00D336AA">
        <w:rPr>
          <w:sz w:val="28"/>
          <w:szCs w:val="28"/>
        </w:rPr>
        <w:t xml:space="preserve">. </w:t>
      </w:r>
      <w:proofErr w:type="spellStart"/>
      <w:r w:rsidRPr="00D336AA">
        <w:rPr>
          <w:sz w:val="28"/>
          <w:szCs w:val="28"/>
        </w:rPr>
        <w:t>і</w:t>
      </w:r>
      <w:proofErr w:type="spellEnd"/>
      <w:r w:rsidRPr="00D336AA">
        <w:rPr>
          <w:sz w:val="28"/>
          <w:szCs w:val="28"/>
        </w:rPr>
        <w:t xml:space="preserve"> </w:t>
      </w:r>
      <w:proofErr w:type="spellStart"/>
      <w:r w:rsidRPr="00D336AA">
        <w:rPr>
          <w:sz w:val="28"/>
          <w:szCs w:val="28"/>
        </w:rPr>
        <w:t>склав</w:t>
      </w:r>
      <w:proofErr w:type="spellEnd"/>
      <w:r w:rsidRPr="00D336AA">
        <w:rPr>
          <w:sz w:val="28"/>
          <w:szCs w:val="28"/>
        </w:rPr>
        <w:t xml:space="preserve"> </w:t>
      </w:r>
      <w:r w:rsidRPr="00D336AA">
        <w:rPr>
          <w:b/>
          <w:sz w:val="28"/>
          <w:szCs w:val="28"/>
        </w:rPr>
        <w:t xml:space="preserve">650 848,21 </w:t>
      </w:r>
      <w:proofErr w:type="spellStart"/>
      <w:r w:rsidRPr="00D336AA">
        <w:rPr>
          <w:b/>
          <w:sz w:val="28"/>
          <w:szCs w:val="28"/>
        </w:rPr>
        <w:t>грн</w:t>
      </w:r>
      <w:proofErr w:type="spellEnd"/>
      <w:r w:rsidRPr="00D336AA">
        <w:rPr>
          <w:b/>
          <w:sz w:val="28"/>
          <w:szCs w:val="28"/>
        </w:rPr>
        <w:t>.,</w:t>
      </w:r>
      <w:r w:rsidRPr="00D336AA">
        <w:rPr>
          <w:sz w:val="28"/>
          <w:szCs w:val="28"/>
        </w:rPr>
        <w:t xml:space="preserve"> </w:t>
      </w:r>
      <w:proofErr w:type="spellStart"/>
      <w:r w:rsidRPr="00D336AA">
        <w:rPr>
          <w:sz w:val="28"/>
          <w:szCs w:val="28"/>
        </w:rPr>
        <w:t>оскільки</w:t>
      </w:r>
      <w:proofErr w:type="spellEnd"/>
      <w:r w:rsidRPr="00D336AA">
        <w:rPr>
          <w:sz w:val="28"/>
          <w:szCs w:val="28"/>
        </w:rPr>
        <w:t xml:space="preserve"> 13 </w:t>
      </w:r>
      <w:proofErr w:type="spellStart"/>
      <w:r w:rsidRPr="00D336AA">
        <w:rPr>
          <w:sz w:val="28"/>
          <w:szCs w:val="28"/>
        </w:rPr>
        <w:t>січня</w:t>
      </w:r>
      <w:proofErr w:type="spellEnd"/>
      <w:r w:rsidRPr="00D336AA">
        <w:rPr>
          <w:sz w:val="28"/>
          <w:szCs w:val="28"/>
        </w:rPr>
        <w:t xml:space="preserve"> 2023 року повернуто до </w:t>
      </w:r>
      <w:proofErr w:type="spellStart"/>
      <w:r w:rsidRPr="00D336AA">
        <w:rPr>
          <w:sz w:val="28"/>
          <w:szCs w:val="28"/>
        </w:rPr>
        <w:t>обласного</w:t>
      </w:r>
      <w:proofErr w:type="spellEnd"/>
      <w:r w:rsidRPr="00D336AA">
        <w:rPr>
          <w:sz w:val="28"/>
          <w:szCs w:val="28"/>
        </w:rPr>
        <w:t xml:space="preserve"> бюджету </w:t>
      </w:r>
      <w:proofErr w:type="spellStart"/>
      <w:r w:rsidRPr="00D336AA">
        <w:rPr>
          <w:sz w:val="28"/>
          <w:szCs w:val="28"/>
        </w:rPr>
        <w:t>Львівської</w:t>
      </w:r>
      <w:proofErr w:type="spellEnd"/>
      <w:r w:rsidRPr="00D336AA">
        <w:rPr>
          <w:sz w:val="28"/>
          <w:szCs w:val="28"/>
        </w:rPr>
        <w:t xml:space="preserve"> </w:t>
      </w:r>
      <w:proofErr w:type="spellStart"/>
      <w:r w:rsidRPr="00D336AA">
        <w:rPr>
          <w:sz w:val="28"/>
          <w:szCs w:val="28"/>
        </w:rPr>
        <w:t>області</w:t>
      </w:r>
      <w:proofErr w:type="spellEnd"/>
      <w:r w:rsidRPr="00D336AA">
        <w:rPr>
          <w:sz w:val="28"/>
          <w:szCs w:val="28"/>
        </w:rPr>
        <w:t xml:space="preserve"> 50 092,0 </w:t>
      </w:r>
      <w:proofErr w:type="spellStart"/>
      <w:r w:rsidRPr="00D336AA">
        <w:rPr>
          <w:sz w:val="28"/>
          <w:szCs w:val="28"/>
        </w:rPr>
        <w:t>грн</w:t>
      </w:r>
      <w:proofErr w:type="spellEnd"/>
      <w:r w:rsidRPr="00D336AA">
        <w:rPr>
          <w:sz w:val="28"/>
          <w:szCs w:val="28"/>
        </w:rPr>
        <w:t xml:space="preserve">. </w:t>
      </w:r>
      <w:proofErr w:type="spellStart"/>
      <w:r w:rsidRPr="00D336AA">
        <w:rPr>
          <w:sz w:val="28"/>
          <w:szCs w:val="28"/>
        </w:rPr>
        <w:t>невикористаних</w:t>
      </w:r>
      <w:proofErr w:type="spellEnd"/>
      <w:r w:rsidRPr="00D336AA">
        <w:rPr>
          <w:sz w:val="28"/>
          <w:szCs w:val="28"/>
        </w:rPr>
        <w:t xml:space="preserve"> </w:t>
      </w:r>
      <w:proofErr w:type="spellStart"/>
      <w:r w:rsidRPr="00D336AA">
        <w:rPr>
          <w:sz w:val="28"/>
          <w:szCs w:val="28"/>
        </w:rPr>
        <w:t>коштів</w:t>
      </w:r>
      <w:proofErr w:type="spellEnd"/>
      <w:r w:rsidRPr="00D336AA">
        <w:rPr>
          <w:sz w:val="28"/>
          <w:szCs w:val="28"/>
        </w:rPr>
        <w:t xml:space="preserve"> </w:t>
      </w:r>
      <w:proofErr w:type="spellStart"/>
      <w:r w:rsidRPr="00D336AA">
        <w:rPr>
          <w:sz w:val="28"/>
          <w:szCs w:val="28"/>
        </w:rPr>
        <w:t>субвенції</w:t>
      </w:r>
      <w:proofErr w:type="spellEnd"/>
      <w:r w:rsidRPr="00D336AA">
        <w:rPr>
          <w:sz w:val="28"/>
          <w:szCs w:val="28"/>
        </w:rPr>
        <w:t xml:space="preserve"> (через </w:t>
      </w:r>
      <w:proofErr w:type="spellStart"/>
      <w:r w:rsidRPr="00D336AA">
        <w:rPr>
          <w:sz w:val="28"/>
          <w:szCs w:val="28"/>
        </w:rPr>
        <w:t>непроведення</w:t>
      </w:r>
      <w:proofErr w:type="spellEnd"/>
      <w:r w:rsidRPr="00D336AA">
        <w:rPr>
          <w:sz w:val="28"/>
          <w:szCs w:val="28"/>
        </w:rPr>
        <w:t xml:space="preserve"> </w:t>
      </w:r>
      <w:proofErr w:type="spellStart"/>
      <w:r w:rsidRPr="00D336AA">
        <w:rPr>
          <w:sz w:val="28"/>
          <w:szCs w:val="28"/>
        </w:rPr>
        <w:t>платежів</w:t>
      </w:r>
      <w:proofErr w:type="spellEnd"/>
      <w:r w:rsidRPr="00D336AA">
        <w:rPr>
          <w:sz w:val="28"/>
          <w:szCs w:val="28"/>
        </w:rPr>
        <w:t xml:space="preserve"> УДКСУ у </w:t>
      </w:r>
      <w:proofErr w:type="spellStart"/>
      <w:r w:rsidRPr="00D336AA">
        <w:rPr>
          <w:sz w:val="28"/>
          <w:szCs w:val="28"/>
        </w:rPr>
        <w:t>Радехівському</w:t>
      </w:r>
      <w:proofErr w:type="spellEnd"/>
      <w:r w:rsidRPr="00D336AA">
        <w:rPr>
          <w:sz w:val="28"/>
          <w:szCs w:val="28"/>
        </w:rPr>
        <w:t xml:space="preserve"> </w:t>
      </w:r>
      <w:proofErr w:type="spellStart"/>
      <w:r w:rsidRPr="00D336AA">
        <w:rPr>
          <w:sz w:val="28"/>
          <w:szCs w:val="28"/>
        </w:rPr>
        <w:t>районі</w:t>
      </w:r>
      <w:proofErr w:type="spellEnd"/>
      <w:r w:rsidRPr="00D336AA">
        <w:rPr>
          <w:sz w:val="28"/>
          <w:szCs w:val="28"/>
        </w:rPr>
        <w:t xml:space="preserve">), </w:t>
      </w:r>
      <w:proofErr w:type="spellStart"/>
      <w:r w:rsidRPr="00D336AA">
        <w:rPr>
          <w:sz w:val="28"/>
          <w:szCs w:val="28"/>
        </w:rPr>
        <w:t>виділеної</w:t>
      </w:r>
      <w:proofErr w:type="spellEnd"/>
      <w:r w:rsidRPr="00D336AA">
        <w:rPr>
          <w:sz w:val="28"/>
          <w:szCs w:val="28"/>
        </w:rPr>
        <w:t xml:space="preserve"> у 2022 </w:t>
      </w:r>
      <w:proofErr w:type="spellStart"/>
      <w:r w:rsidRPr="00D336AA">
        <w:rPr>
          <w:sz w:val="28"/>
          <w:szCs w:val="28"/>
        </w:rPr>
        <w:t>році</w:t>
      </w:r>
      <w:proofErr w:type="spellEnd"/>
      <w:r w:rsidRPr="00D336AA">
        <w:rPr>
          <w:sz w:val="28"/>
          <w:szCs w:val="28"/>
        </w:rPr>
        <w:t xml:space="preserve"> </w:t>
      </w:r>
      <w:proofErr w:type="spellStart"/>
      <w:r w:rsidRPr="00D336AA">
        <w:rPr>
          <w:sz w:val="28"/>
          <w:szCs w:val="28"/>
        </w:rPr>
        <w:t>з</w:t>
      </w:r>
      <w:proofErr w:type="spellEnd"/>
      <w:r w:rsidRPr="00D336AA">
        <w:rPr>
          <w:sz w:val="28"/>
          <w:szCs w:val="28"/>
        </w:rPr>
        <w:t xml:space="preserve"> </w:t>
      </w:r>
      <w:proofErr w:type="spellStart"/>
      <w:r w:rsidRPr="00D336AA">
        <w:rPr>
          <w:sz w:val="28"/>
          <w:szCs w:val="28"/>
        </w:rPr>
        <w:t>обласного</w:t>
      </w:r>
      <w:proofErr w:type="spellEnd"/>
      <w:r w:rsidRPr="00D336AA">
        <w:rPr>
          <w:sz w:val="28"/>
          <w:szCs w:val="28"/>
        </w:rPr>
        <w:t xml:space="preserve"> бюджету в рамках </w:t>
      </w:r>
      <w:proofErr w:type="spellStart"/>
      <w:r w:rsidRPr="00D336AA">
        <w:rPr>
          <w:sz w:val="28"/>
          <w:szCs w:val="28"/>
        </w:rPr>
        <w:t>обласної</w:t>
      </w:r>
      <w:proofErr w:type="spellEnd"/>
      <w:r w:rsidRPr="00D336AA">
        <w:rPr>
          <w:sz w:val="28"/>
          <w:szCs w:val="28"/>
        </w:rPr>
        <w:t xml:space="preserve"> </w:t>
      </w:r>
      <w:proofErr w:type="spellStart"/>
      <w:r w:rsidRPr="00D336AA">
        <w:rPr>
          <w:b/>
          <w:sz w:val="28"/>
          <w:szCs w:val="28"/>
        </w:rPr>
        <w:t>Програми</w:t>
      </w:r>
      <w:proofErr w:type="spellEnd"/>
      <w:r w:rsidRPr="00D336AA">
        <w:rPr>
          <w:b/>
          <w:sz w:val="28"/>
          <w:szCs w:val="28"/>
        </w:rPr>
        <w:t xml:space="preserve"> </w:t>
      </w:r>
      <w:proofErr w:type="spellStart"/>
      <w:r w:rsidRPr="00D336AA">
        <w:rPr>
          <w:b/>
          <w:sz w:val="28"/>
          <w:szCs w:val="28"/>
        </w:rPr>
        <w:t>реалізації</w:t>
      </w:r>
      <w:proofErr w:type="spellEnd"/>
      <w:r w:rsidRPr="00D336AA">
        <w:rPr>
          <w:b/>
          <w:sz w:val="28"/>
          <w:szCs w:val="28"/>
        </w:rPr>
        <w:t xml:space="preserve"> </w:t>
      </w:r>
      <w:proofErr w:type="spellStart"/>
      <w:proofErr w:type="gramStart"/>
      <w:r w:rsidRPr="00D336AA">
        <w:rPr>
          <w:b/>
          <w:sz w:val="28"/>
          <w:szCs w:val="28"/>
        </w:rPr>
        <w:t>пр</w:t>
      </w:r>
      <w:proofErr w:type="gramEnd"/>
      <w:r w:rsidRPr="00D336AA">
        <w:rPr>
          <w:b/>
          <w:sz w:val="28"/>
          <w:szCs w:val="28"/>
        </w:rPr>
        <w:t>іоритетних</w:t>
      </w:r>
      <w:proofErr w:type="spellEnd"/>
      <w:r w:rsidRPr="00D336AA">
        <w:rPr>
          <w:b/>
          <w:sz w:val="28"/>
          <w:szCs w:val="28"/>
        </w:rPr>
        <w:t xml:space="preserve"> </w:t>
      </w:r>
      <w:proofErr w:type="spellStart"/>
      <w:r w:rsidRPr="00D336AA">
        <w:rPr>
          <w:b/>
          <w:sz w:val="28"/>
          <w:szCs w:val="28"/>
        </w:rPr>
        <w:t>інфраструктурних</w:t>
      </w:r>
      <w:proofErr w:type="spellEnd"/>
      <w:r w:rsidRPr="00D336AA">
        <w:rPr>
          <w:b/>
          <w:sz w:val="28"/>
          <w:szCs w:val="28"/>
        </w:rPr>
        <w:t xml:space="preserve"> </w:t>
      </w:r>
      <w:proofErr w:type="spellStart"/>
      <w:r w:rsidRPr="00D336AA">
        <w:rPr>
          <w:b/>
          <w:sz w:val="28"/>
          <w:szCs w:val="28"/>
        </w:rPr>
        <w:t>проектів</w:t>
      </w:r>
      <w:proofErr w:type="spellEnd"/>
      <w:r w:rsidRPr="00D336AA">
        <w:rPr>
          <w:b/>
          <w:sz w:val="28"/>
          <w:szCs w:val="28"/>
        </w:rPr>
        <w:t xml:space="preserve"> у </w:t>
      </w:r>
      <w:proofErr w:type="spellStart"/>
      <w:r w:rsidRPr="00D336AA">
        <w:rPr>
          <w:b/>
          <w:sz w:val="28"/>
          <w:szCs w:val="28"/>
        </w:rPr>
        <w:t>Львівській</w:t>
      </w:r>
      <w:proofErr w:type="spellEnd"/>
      <w:r w:rsidRPr="00D336AA">
        <w:rPr>
          <w:b/>
          <w:sz w:val="28"/>
          <w:szCs w:val="28"/>
        </w:rPr>
        <w:t xml:space="preserve"> </w:t>
      </w:r>
      <w:proofErr w:type="spellStart"/>
      <w:r w:rsidRPr="00D336AA">
        <w:rPr>
          <w:b/>
          <w:sz w:val="28"/>
          <w:szCs w:val="28"/>
        </w:rPr>
        <w:t>області</w:t>
      </w:r>
      <w:proofErr w:type="spellEnd"/>
      <w:r w:rsidRPr="00D336AA">
        <w:rPr>
          <w:b/>
          <w:sz w:val="28"/>
          <w:szCs w:val="28"/>
        </w:rPr>
        <w:t xml:space="preserve"> </w:t>
      </w:r>
      <w:r w:rsidRPr="00D336AA">
        <w:rPr>
          <w:sz w:val="28"/>
          <w:szCs w:val="28"/>
        </w:rPr>
        <w:t>на «</w:t>
      </w:r>
      <w:proofErr w:type="spellStart"/>
      <w:r w:rsidRPr="00D336AA">
        <w:rPr>
          <w:sz w:val="28"/>
          <w:szCs w:val="28"/>
        </w:rPr>
        <w:t>Капітальний</w:t>
      </w:r>
      <w:proofErr w:type="spellEnd"/>
      <w:r w:rsidRPr="00D336AA">
        <w:rPr>
          <w:sz w:val="28"/>
          <w:szCs w:val="28"/>
        </w:rPr>
        <w:t xml:space="preserve"> ремонт </w:t>
      </w:r>
      <w:proofErr w:type="spellStart"/>
      <w:r w:rsidRPr="00D336AA">
        <w:rPr>
          <w:sz w:val="28"/>
          <w:szCs w:val="28"/>
        </w:rPr>
        <w:t>східної</w:t>
      </w:r>
      <w:proofErr w:type="spellEnd"/>
      <w:r w:rsidRPr="00D336AA">
        <w:rPr>
          <w:sz w:val="28"/>
          <w:szCs w:val="28"/>
        </w:rPr>
        <w:t xml:space="preserve"> </w:t>
      </w:r>
      <w:proofErr w:type="spellStart"/>
      <w:r w:rsidRPr="00D336AA">
        <w:rPr>
          <w:sz w:val="28"/>
          <w:szCs w:val="28"/>
        </w:rPr>
        <w:t>частини</w:t>
      </w:r>
      <w:proofErr w:type="spellEnd"/>
      <w:r w:rsidRPr="00D336AA">
        <w:rPr>
          <w:sz w:val="28"/>
          <w:szCs w:val="28"/>
        </w:rPr>
        <w:t xml:space="preserve"> ЗОШ І-ІІІ ст. у </w:t>
      </w:r>
      <w:proofErr w:type="spellStart"/>
      <w:r w:rsidRPr="00D336AA">
        <w:rPr>
          <w:sz w:val="28"/>
          <w:szCs w:val="28"/>
        </w:rPr>
        <w:t>с</w:t>
      </w:r>
      <w:proofErr w:type="gramStart"/>
      <w:r w:rsidRPr="00D336AA">
        <w:rPr>
          <w:sz w:val="28"/>
          <w:szCs w:val="28"/>
        </w:rPr>
        <w:t>.П</w:t>
      </w:r>
      <w:proofErr w:type="gramEnd"/>
      <w:r w:rsidRPr="00D336AA">
        <w:rPr>
          <w:sz w:val="28"/>
          <w:szCs w:val="28"/>
        </w:rPr>
        <w:t>авлів</w:t>
      </w:r>
      <w:proofErr w:type="spellEnd"/>
      <w:r w:rsidRPr="00D336AA">
        <w:rPr>
          <w:sz w:val="28"/>
          <w:szCs w:val="28"/>
        </w:rPr>
        <w:t xml:space="preserve"> </w:t>
      </w:r>
      <w:proofErr w:type="spellStart"/>
      <w:r w:rsidRPr="00D336AA">
        <w:rPr>
          <w:sz w:val="28"/>
          <w:szCs w:val="28"/>
        </w:rPr>
        <w:t>Радехівської</w:t>
      </w:r>
      <w:proofErr w:type="spellEnd"/>
      <w:r w:rsidRPr="00D336AA">
        <w:rPr>
          <w:sz w:val="28"/>
          <w:szCs w:val="28"/>
        </w:rPr>
        <w:t xml:space="preserve"> </w:t>
      </w:r>
      <w:proofErr w:type="spellStart"/>
      <w:r w:rsidRPr="00D336AA">
        <w:rPr>
          <w:sz w:val="28"/>
          <w:szCs w:val="28"/>
        </w:rPr>
        <w:t>територіальної</w:t>
      </w:r>
      <w:proofErr w:type="spellEnd"/>
      <w:r w:rsidRPr="00D336AA">
        <w:rPr>
          <w:sz w:val="28"/>
          <w:szCs w:val="28"/>
        </w:rPr>
        <w:t xml:space="preserve"> </w:t>
      </w:r>
      <w:proofErr w:type="spellStart"/>
      <w:r w:rsidRPr="00D336AA">
        <w:rPr>
          <w:sz w:val="28"/>
          <w:szCs w:val="28"/>
        </w:rPr>
        <w:t>громади</w:t>
      </w:r>
      <w:proofErr w:type="spellEnd"/>
      <w:r w:rsidRPr="00D336AA">
        <w:rPr>
          <w:sz w:val="28"/>
          <w:szCs w:val="28"/>
        </w:rPr>
        <w:t>».</w:t>
      </w:r>
    </w:p>
    <w:p w:rsidR="009E3D91" w:rsidRPr="00D336AA" w:rsidRDefault="009E3D91" w:rsidP="009E3D91">
      <w:pPr>
        <w:ind w:left="-142" w:firstLine="993"/>
        <w:jc w:val="both"/>
        <w:rPr>
          <w:sz w:val="28"/>
          <w:szCs w:val="28"/>
          <w:lang w:val="uk-UA"/>
        </w:rPr>
      </w:pPr>
    </w:p>
    <w:p w:rsidR="009E3D91" w:rsidRPr="00D336AA" w:rsidRDefault="009E3D91" w:rsidP="009E3D91">
      <w:pPr>
        <w:ind w:left="-142" w:firstLine="993"/>
        <w:jc w:val="both"/>
        <w:rPr>
          <w:sz w:val="28"/>
          <w:szCs w:val="28"/>
          <w:lang w:val="uk-UA"/>
        </w:rPr>
      </w:pPr>
      <w:r w:rsidRPr="00D336AA">
        <w:rPr>
          <w:sz w:val="28"/>
          <w:szCs w:val="28"/>
          <w:lang w:val="uk-UA"/>
        </w:rPr>
        <w:t xml:space="preserve">Відповідно до статті 57 Бюджетного кодексу України (зі змінами та доповненнями) залишки коштів спеціального фонду бюджету можуть бути скеровані на фінансування видатків у поточному бюджетному періоді з урахуванням їх цільового призначення та в першу чергу на погашення зареєстрованої кредиторської заборгованості станом на 01.01.2023 року.  </w:t>
      </w:r>
    </w:p>
    <w:p w:rsidR="009E3D91" w:rsidRDefault="009E3D91" w:rsidP="009E3D91">
      <w:pPr>
        <w:ind w:left="-142" w:firstLine="993"/>
        <w:jc w:val="both"/>
        <w:rPr>
          <w:sz w:val="28"/>
          <w:szCs w:val="28"/>
          <w:lang w:val="uk-UA"/>
        </w:rPr>
      </w:pPr>
    </w:p>
    <w:p w:rsidR="00AA28B0" w:rsidRDefault="00AA28B0" w:rsidP="009E3D91">
      <w:pPr>
        <w:ind w:left="-142" w:firstLine="993"/>
        <w:jc w:val="both"/>
        <w:rPr>
          <w:sz w:val="28"/>
          <w:szCs w:val="28"/>
          <w:lang w:val="uk-UA"/>
        </w:rPr>
      </w:pPr>
    </w:p>
    <w:p w:rsidR="00AA28B0" w:rsidRDefault="00AA28B0" w:rsidP="009E3D91">
      <w:pPr>
        <w:ind w:left="-142" w:firstLine="993"/>
        <w:jc w:val="both"/>
        <w:rPr>
          <w:sz w:val="28"/>
          <w:szCs w:val="28"/>
          <w:lang w:val="uk-UA"/>
        </w:rPr>
      </w:pPr>
    </w:p>
    <w:p w:rsidR="00AA28B0" w:rsidRPr="00D336AA" w:rsidRDefault="00AA28B0" w:rsidP="009E3D91">
      <w:pPr>
        <w:ind w:left="-142" w:firstLine="993"/>
        <w:jc w:val="both"/>
        <w:rPr>
          <w:sz w:val="28"/>
          <w:szCs w:val="28"/>
          <w:lang w:val="uk-UA"/>
        </w:rPr>
      </w:pPr>
    </w:p>
    <w:p w:rsidR="00B6076B" w:rsidRPr="000B5314" w:rsidRDefault="00F9425B" w:rsidP="009E3D91">
      <w:pPr>
        <w:tabs>
          <w:tab w:val="num" w:pos="180"/>
        </w:tabs>
        <w:ind w:firstLine="900"/>
        <w:jc w:val="both"/>
        <w:rPr>
          <w:b/>
          <w:sz w:val="28"/>
          <w:szCs w:val="28"/>
          <w:lang w:val="uk-UA"/>
        </w:rPr>
      </w:pPr>
      <w:r w:rsidRPr="000B5314">
        <w:rPr>
          <w:b/>
          <w:sz w:val="28"/>
          <w:szCs w:val="28"/>
          <w:lang w:val="uk-UA"/>
        </w:rPr>
        <w:t xml:space="preserve">У проекті рішення </w:t>
      </w:r>
      <w:r w:rsidR="002B2EC5" w:rsidRPr="000B5314">
        <w:rPr>
          <w:b/>
          <w:sz w:val="28"/>
          <w:szCs w:val="28"/>
          <w:lang w:val="uk-UA"/>
        </w:rPr>
        <w:t>з</w:t>
      </w:r>
      <w:r w:rsidR="00AA2F79" w:rsidRPr="000B5314">
        <w:rPr>
          <w:b/>
          <w:sz w:val="28"/>
          <w:szCs w:val="28"/>
          <w:lang w:val="uk-UA"/>
        </w:rPr>
        <w:t>апропоновано с</w:t>
      </w:r>
      <w:r w:rsidRPr="000B5314">
        <w:rPr>
          <w:b/>
          <w:sz w:val="28"/>
          <w:szCs w:val="28"/>
          <w:lang w:val="uk-UA"/>
        </w:rPr>
        <w:t>прям</w:t>
      </w:r>
      <w:r w:rsidR="00AA2F79" w:rsidRPr="000B5314">
        <w:rPr>
          <w:b/>
          <w:sz w:val="28"/>
          <w:szCs w:val="28"/>
          <w:lang w:val="uk-UA"/>
        </w:rPr>
        <w:t>увати</w:t>
      </w:r>
      <w:r w:rsidRPr="000B5314">
        <w:rPr>
          <w:b/>
          <w:sz w:val="28"/>
          <w:szCs w:val="28"/>
          <w:lang w:val="uk-UA"/>
        </w:rPr>
        <w:t xml:space="preserve"> </w:t>
      </w:r>
      <w:r w:rsidR="00027D9B" w:rsidRPr="000B5314">
        <w:rPr>
          <w:b/>
          <w:sz w:val="28"/>
          <w:szCs w:val="28"/>
          <w:lang w:val="uk-UA"/>
        </w:rPr>
        <w:t>залиш</w:t>
      </w:r>
      <w:r w:rsidRPr="000B5314">
        <w:rPr>
          <w:b/>
          <w:sz w:val="28"/>
          <w:szCs w:val="28"/>
          <w:lang w:val="uk-UA"/>
        </w:rPr>
        <w:t>к</w:t>
      </w:r>
      <w:r w:rsidR="00027D9B" w:rsidRPr="000B5314">
        <w:rPr>
          <w:b/>
          <w:sz w:val="28"/>
          <w:szCs w:val="28"/>
          <w:lang w:val="uk-UA"/>
        </w:rPr>
        <w:t>и</w:t>
      </w:r>
      <w:r w:rsidRPr="000B5314">
        <w:rPr>
          <w:b/>
          <w:sz w:val="28"/>
          <w:szCs w:val="28"/>
          <w:lang w:val="uk-UA"/>
        </w:rPr>
        <w:t xml:space="preserve"> коштів загального фонду, що утворився на початок бюджетного року в сумі </w:t>
      </w:r>
      <w:r w:rsidR="00027D9B" w:rsidRPr="000B5314">
        <w:rPr>
          <w:b/>
          <w:sz w:val="28"/>
          <w:szCs w:val="28"/>
          <w:lang w:val="uk-UA"/>
        </w:rPr>
        <w:t>1</w:t>
      </w:r>
      <w:r w:rsidR="00802F03">
        <w:rPr>
          <w:b/>
          <w:sz w:val="28"/>
          <w:szCs w:val="28"/>
          <w:lang w:val="uk-UA"/>
        </w:rPr>
        <w:t>5</w:t>
      </w:r>
      <w:r w:rsidR="000B5314" w:rsidRPr="000B5314">
        <w:rPr>
          <w:b/>
          <w:sz w:val="28"/>
          <w:szCs w:val="28"/>
          <w:lang w:val="uk-UA"/>
        </w:rPr>
        <w:t> </w:t>
      </w:r>
      <w:r w:rsidR="00802F03">
        <w:rPr>
          <w:b/>
          <w:sz w:val="28"/>
          <w:szCs w:val="28"/>
          <w:lang w:val="uk-UA"/>
        </w:rPr>
        <w:t>7</w:t>
      </w:r>
      <w:r w:rsidR="002817B2">
        <w:rPr>
          <w:b/>
          <w:sz w:val="28"/>
          <w:szCs w:val="28"/>
          <w:lang w:val="uk-UA"/>
        </w:rPr>
        <w:t>47</w:t>
      </w:r>
      <w:r w:rsidR="000B5314" w:rsidRPr="000B5314">
        <w:rPr>
          <w:b/>
          <w:sz w:val="28"/>
          <w:szCs w:val="28"/>
          <w:lang w:val="uk-UA"/>
        </w:rPr>
        <w:t> </w:t>
      </w:r>
      <w:r w:rsidR="002817B2">
        <w:rPr>
          <w:b/>
          <w:sz w:val="28"/>
          <w:szCs w:val="28"/>
          <w:lang w:val="uk-UA"/>
        </w:rPr>
        <w:t>683</w:t>
      </w:r>
      <w:r w:rsidR="000B5314" w:rsidRPr="000B5314">
        <w:rPr>
          <w:b/>
          <w:sz w:val="28"/>
          <w:szCs w:val="28"/>
          <w:lang w:val="uk-UA"/>
        </w:rPr>
        <w:t>,</w:t>
      </w:r>
      <w:r w:rsidR="002817B2">
        <w:rPr>
          <w:b/>
          <w:sz w:val="28"/>
          <w:szCs w:val="28"/>
          <w:lang w:val="uk-UA"/>
        </w:rPr>
        <w:t>00</w:t>
      </w:r>
      <w:r w:rsidRPr="000B5314">
        <w:rPr>
          <w:b/>
          <w:sz w:val="28"/>
          <w:szCs w:val="28"/>
          <w:lang w:val="uk-UA"/>
        </w:rPr>
        <w:t xml:space="preserve"> грн. та спеціального фонду в сумі </w:t>
      </w:r>
      <w:r w:rsidR="000B5314" w:rsidRPr="000B5314">
        <w:rPr>
          <w:b/>
          <w:sz w:val="28"/>
          <w:szCs w:val="28"/>
          <w:lang w:val="uk-UA"/>
        </w:rPr>
        <w:t>1 978 249,67</w:t>
      </w:r>
      <w:r w:rsidRPr="000B5314">
        <w:rPr>
          <w:b/>
          <w:sz w:val="28"/>
          <w:szCs w:val="28"/>
          <w:lang w:val="uk-UA"/>
        </w:rPr>
        <w:t xml:space="preserve"> грн. </w:t>
      </w:r>
      <w:r w:rsidR="00B6076B" w:rsidRPr="000B5314">
        <w:rPr>
          <w:b/>
          <w:sz w:val="28"/>
          <w:szCs w:val="28"/>
          <w:lang w:val="uk-UA"/>
        </w:rPr>
        <w:t xml:space="preserve"> </w:t>
      </w:r>
    </w:p>
    <w:p w:rsidR="000B5314" w:rsidRDefault="000B5314" w:rsidP="009E3D91">
      <w:pPr>
        <w:tabs>
          <w:tab w:val="num" w:pos="180"/>
        </w:tabs>
        <w:ind w:firstLine="900"/>
        <w:jc w:val="both"/>
        <w:rPr>
          <w:b/>
          <w:sz w:val="28"/>
          <w:szCs w:val="28"/>
          <w:lang w:val="uk-UA"/>
        </w:rPr>
      </w:pPr>
    </w:p>
    <w:p w:rsidR="00034ED8" w:rsidRPr="000B5314" w:rsidRDefault="00034ED8" w:rsidP="009E3D91">
      <w:pPr>
        <w:tabs>
          <w:tab w:val="num" w:pos="180"/>
        </w:tabs>
        <w:ind w:firstLine="900"/>
        <w:jc w:val="both"/>
        <w:rPr>
          <w:b/>
          <w:sz w:val="28"/>
          <w:szCs w:val="28"/>
          <w:lang w:val="uk-UA"/>
        </w:rPr>
      </w:pPr>
    </w:p>
    <w:p w:rsidR="002D7545" w:rsidRDefault="002D7545" w:rsidP="002D7545">
      <w:pPr>
        <w:tabs>
          <w:tab w:val="num" w:pos="180"/>
        </w:tabs>
        <w:ind w:firstLine="993"/>
        <w:jc w:val="both"/>
        <w:rPr>
          <w:b/>
          <w:sz w:val="28"/>
          <w:szCs w:val="28"/>
          <w:lang w:val="uk-UA"/>
        </w:rPr>
      </w:pPr>
      <w:r w:rsidRPr="00D336AA">
        <w:rPr>
          <w:sz w:val="28"/>
          <w:szCs w:val="28"/>
          <w:lang w:val="uk-UA"/>
        </w:rPr>
        <w:t xml:space="preserve">На погашення кредиторської заборгованості, зареєстрованої станом на 01.01.2023 року пропонується спрямувати вільний залишок коштів загального фонду в сумі </w:t>
      </w:r>
      <w:r w:rsidR="002068DF" w:rsidRPr="00D336AA">
        <w:rPr>
          <w:b/>
          <w:sz w:val="28"/>
          <w:szCs w:val="28"/>
          <w:lang w:val="uk-UA"/>
        </w:rPr>
        <w:t>284 450,0</w:t>
      </w:r>
      <w:r w:rsidRPr="00D336AA">
        <w:rPr>
          <w:b/>
          <w:sz w:val="28"/>
          <w:szCs w:val="28"/>
          <w:lang w:val="uk-UA"/>
        </w:rPr>
        <w:t xml:space="preserve"> грн.</w:t>
      </w:r>
      <w:r w:rsidR="002068DF" w:rsidRPr="00D336AA">
        <w:rPr>
          <w:sz w:val="28"/>
          <w:szCs w:val="28"/>
          <w:lang w:val="uk-UA"/>
        </w:rPr>
        <w:t xml:space="preserve">, залишок коштів субвенції з обласного бюджету в сумі </w:t>
      </w:r>
      <w:r w:rsidR="002068DF" w:rsidRPr="00D336AA">
        <w:rPr>
          <w:b/>
          <w:sz w:val="28"/>
          <w:szCs w:val="28"/>
          <w:lang w:val="uk-UA"/>
        </w:rPr>
        <w:t>233 333,0 грн.</w:t>
      </w:r>
      <w:r w:rsidR="002068DF" w:rsidRPr="00D336AA">
        <w:rPr>
          <w:sz w:val="28"/>
          <w:szCs w:val="28"/>
          <w:lang w:val="uk-UA"/>
        </w:rPr>
        <w:t xml:space="preserve"> </w:t>
      </w:r>
      <w:r w:rsidRPr="00D336AA">
        <w:rPr>
          <w:sz w:val="28"/>
          <w:szCs w:val="28"/>
          <w:lang w:val="uk-UA"/>
        </w:rPr>
        <w:t>та залишо</w:t>
      </w:r>
      <w:r w:rsidR="002068DF" w:rsidRPr="00D336AA">
        <w:rPr>
          <w:sz w:val="28"/>
          <w:szCs w:val="28"/>
          <w:lang w:val="uk-UA"/>
        </w:rPr>
        <w:t>к</w:t>
      </w:r>
      <w:r w:rsidRPr="00D336AA">
        <w:rPr>
          <w:sz w:val="28"/>
          <w:szCs w:val="28"/>
          <w:lang w:val="uk-UA"/>
        </w:rPr>
        <w:t xml:space="preserve"> коштів спеціального фонду</w:t>
      </w:r>
      <w:r w:rsidR="0025069A" w:rsidRPr="00D336AA">
        <w:rPr>
          <w:sz w:val="28"/>
          <w:szCs w:val="28"/>
          <w:lang w:val="uk-UA"/>
        </w:rPr>
        <w:t xml:space="preserve"> (бюджету розвитку)</w:t>
      </w:r>
      <w:r w:rsidRPr="00D336AA">
        <w:rPr>
          <w:sz w:val="28"/>
          <w:szCs w:val="28"/>
          <w:lang w:val="uk-UA"/>
        </w:rPr>
        <w:t xml:space="preserve"> в сумі </w:t>
      </w:r>
      <w:r w:rsidRPr="00D336AA">
        <w:rPr>
          <w:b/>
          <w:sz w:val="28"/>
          <w:szCs w:val="28"/>
          <w:lang w:val="uk-UA"/>
        </w:rPr>
        <w:t>296 383,0 грн. на такі статті витрат:</w:t>
      </w:r>
    </w:p>
    <w:p w:rsidR="00034ED8" w:rsidRDefault="00034ED8" w:rsidP="002D7545">
      <w:pPr>
        <w:tabs>
          <w:tab w:val="num" w:pos="180"/>
        </w:tabs>
        <w:ind w:firstLine="993"/>
        <w:jc w:val="both"/>
        <w:rPr>
          <w:b/>
          <w:sz w:val="28"/>
          <w:szCs w:val="28"/>
          <w:lang w:val="uk-UA"/>
        </w:rPr>
      </w:pPr>
    </w:p>
    <w:p w:rsidR="00034ED8" w:rsidRDefault="00034ED8" w:rsidP="002D7545">
      <w:pPr>
        <w:tabs>
          <w:tab w:val="num" w:pos="180"/>
        </w:tabs>
        <w:ind w:firstLine="993"/>
        <w:jc w:val="both"/>
        <w:rPr>
          <w:sz w:val="28"/>
          <w:szCs w:val="28"/>
          <w:lang w:val="uk-UA"/>
        </w:rPr>
      </w:pPr>
    </w:p>
    <w:p w:rsidR="00034ED8" w:rsidRDefault="00034ED8" w:rsidP="002D7545">
      <w:pPr>
        <w:tabs>
          <w:tab w:val="num" w:pos="180"/>
        </w:tabs>
        <w:ind w:firstLine="993"/>
        <w:jc w:val="both"/>
        <w:rPr>
          <w:sz w:val="28"/>
          <w:szCs w:val="28"/>
          <w:lang w:val="uk-UA"/>
        </w:rPr>
      </w:pPr>
    </w:p>
    <w:p w:rsidR="00034ED8" w:rsidRDefault="00034ED8" w:rsidP="002D7545">
      <w:pPr>
        <w:tabs>
          <w:tab w:val="num" w:pos="180"/>
        </w:tabs>
        <w:ind w:firstLine="993"/>
        <w:jc w:val="both"/>
        <w:rPr>
          <w:sz w:val="28"/>
          <w:szCs w:val="28"/>
          <w:lang w:val="uk-UA"/>
        </w:rPr>
      </w:pPr>
    </w:p>
    <w:p w:rsidR="00034ED8" w:rsidRPr="00D336AA" w:rsidRDefault="00034ED8" w:rsidP="002D7545">
      <w:pPr>
        <w:tabs>
          <w:tab w:val="num" w:pos="180"/>
        </w:tabs>
        <w:ind w:firstLine="993"/>
        <w:jc w:val="both"/>
        <w:rPr>
          <w:sz w:val="28"/>
          <w:szCs w:val="28"/>
          <w:lang w:val="uk-UA"/>
        </w:rPr>
      </w:pPr>
    </w:p>
    <w:tbl>
      <w:tblPr>
        <w:tblW w:w="10140" w:type="dxa"/>
        <w:tblInd w:w="98" w:type="dxa"/>
        <w:tblLook w:val="04A0"/>
      </w:tblPr>
      <w:tblGrid>
        <w:gridCol w:w="1748"/>
        <w:gridCol w:w="4001"/>
        <w:gridCol w:w="1435"/>
        <w:gridCol w:w="1636"/>
        <w:gridCol w:w="1320"/>
      </w:tblGrid>
      <w:tr w:rsidR="002D7545" w:rsidRPr="00D336AA" w:rsidTr="00C47A8F">
        <w:trPr>
          <w:trHeight w:val="276"/>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rPr>
                <w:b/>
              </w:rPr>
            </w:pPr>
            <w:r w:rsidRPr="00D336AA">
              <w:rPr>
                <w:b/>
              </w:rPr>
              <w:lastRenderedPageBreak/>
              <w:t xml:space="preserve">Код </w:t>
            </w:r>
            <w:proofErr w:type="spellStart"/>
            <w:r w:rsidRPr="00D336AA">
              <w:rPr>
                <w:b/>
              </w:rPr>
              <w:t>Програмної</w:t>
            </w:r>
            <w:proofErr w:type="spellEnd"/>
            <w:r w:rsidRPr="00D336AA">
              <w:rPr>
                <w:b/>
              </w:rPr>
              <w:t xml:space="preserve"> </w:t>
            </w:r>
            <w:proofErr w:type="spellStart"/>
            <w:r w:rsidRPr="00D336AA">
              <w:rPr>
                <w:b/>
              </w:rPr>
              <w:t>класифікації</w:t>
            </w:r>
            <w:proofErr w:type="spellEnd"/>
            <w:r w:rsidRPr="00D336AA">
              <w:rPr>
                <w:b/>
              </w:rPr>
              <w:t xml:space="preserve"> </w:t>
            </w:r>
            <w:proofErr w:type="spellStart"/>
            <w:r w:rsidRPr="00D336AA">
              <w:rPr>
                <w:b/>
              </w:rPr>
              <w:t>видаткі</w:t>
            </w:r>
            <w:proofErr w:type="gramStart"/>
            <w:r w:rsidRPr="00D336AA">
              <w:rPr>
                <w:b/>
              </w:rPr>
              <w:t>в</w:t>
            </w:r>
            <w:proofErr w:type="spellEnd"/>
            <w:proofErr w:type="gramEnd"/>
            <w:r w:rsidRPr="00D336AA">
              <w:rPr>
                <w:b/>
              </w:rPr>
              <w:t xml:space="preserve"> та </w:t>
            </w:r>
            <w:proofErr w:type="spellStart"/>
            <w:r w:rsidRPr="00D336AA">
              <w:rPr>
                <w:b/>
              </w:rPr>
              <w:t>кредитування</w:t>
            </w:r>
            <w:proofErr w:type="spellEnd"/>
            <w:r w:rsidRPr="00D336AA">
              <w:rPr>
                <w:b/>
              </w:rPr>
              <w:t xml:space="preserve"> </w:t>
            </w:r>
            <w:proofErr w:type="spellStart"/>
            <w:r w:rsidRPr="00D336AA">
              <w:rPr>
                <w:b/>
              </w:rPr>
              <w:t>місцевого</w:t>
            </w:r>
            <w:proofErr w:type="spellEnd"/>
            <w:r w:rsidRPr="00D336AA">
              <w:rPr>
                <w:b/>
              </w:rPr>
              <w:t xml:space="preserve"> бюджету</w:t>
            </w:r>
          </w:p>
        </w:tc>
        <w:tc>
          <w:tcPr>
            <w:tcW w:w="4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rPr>
                <w:b/>
              </w:rPr>
            </w:pPr>
            <w:proofErr w:type="spellStart"/>
            <w:r w:rsidRPr="00D336AA">
              <w:rPr>
                <w:b/>
              </w:rPr>
              <w:t>Найменування</w:t>
            </w:r>
            <w:proofErr w:type="spellEnd"/>
            <w:r w:rsidRPr="00D336AA">
              <w:rPr>
                <w:b/>
              </w:rPr>
              <w:t xml:space="preserve"> головного </w:t>
            </w:r>
            <w:proofErr w:type="spellStart"/>
            <w:r w:rsidRPr="00D336AA">
              <w:rPr>
                <w:b/>
              </w:rPr>
              <w:t>розпорядника</w:t>
            </w:r>
            <w:proofErr w:type="spellEnd"/>
            <w:r w:rsidRPr="00D336AA">
              <w:rPr>
                <w:b/>
              </w:rPr>
              <w:t xml:space="preserve"> </w:t>
            </w:r>
            <w:proofErr w:type="spellStart"/>
            <w:r w:rsidRPr="00D336AA">
              <w:rPr>
                <w:b/>
              </w:rPr>
              <w:t>коштів</w:t>
            </w:r>
            <w:proofErr w:type="spellEnd"/>
            <w:r w:rsidRPr="00D336AA">
              <w:rPr>
                <w:b/>
              </w:rPr>
              <w:t xml:space="preserve"> </w:t>
            </w:r>
            <w:proofErr w:type="spellStart"/>
            <w:r w:rsidRPr="00D336AA">
              <w:rPr>
                <w:b/>
              </w:rPr>
              <w:t>місцевого</w:t>
            </w:r>
            <w:proofErr w:type="spellEnd"/>
            <w:r w:rsidRPr="00D336AA">
              <w:rPr>
                <w:b/>
              </w:rPr>
              <w:t xml:space="preserve"> бюджету/ </w:t>
            </w:r>
            <w:proofErr w:type="spellStart"/>
            <w:r w:rsidRPr="00D336AA">
              <w:rPr>
                <w:b/>
              </w:rPr>
              <w:t>відповідального</w:t>
            </w:r>
            <w:proofErr w:type="spellEnd"/>
            <w:r w:rsidRPr="00D336AA">
              <w:rPr>
                <w:b/>
              </w:rPr>
              <w:t xml:space="preserve"> </w:t>
            </w:r>
            <w:proofErr w:type="spellStart"/>
            <w:r w:rsidRPr="00D336AA">
              <w:rPr>
                <w:b/>
              </w:rPr>
              <w:t>виконавця</w:t>
            </w:r>
            <w:proofErr w:type="spellEnd"/>
            <w:r w:rsidRPr="00D336AA">
              <w:rPr>
                <w:b/>
              </w:rPr>
              <w:t xml:space="preserve">, </w:t>
            </w:r>
            <w:proofErr w:type="spellStart"/>
            <w:r w:rsidRPr="00D336AA">
              <w:rPr>
                <w:b/>
              </w:rPr>
              <w:t>найменування</w:t>
            </w:r>
            <w:proofErr w:type="spellEnd"/>
            <w:r w:rsidRPr="00D336AA">
              <w:rPr>
                <w:b/>
              </w:rPr>
              <w:t xml:space="preserve"> </w:t>
            </w:r>
            <w:proofErr w:type="spellStart"/>
            <w:r w:rsidRPr="00D336AA">
              <w:rPr>
                <w:b/>
              </w:rPr>
              <w:t>бюджетної</w:t>
            </w:r>
            <w:proofErr w:type="spellEnd"/>
            <w:r w:rsidRPr="00D336AA">
              <w:rPr>
                <w:b/>
              </w:rPr>
              <w:t xml:space="preserve"> </w:t>
            </w:r>
            <w:proofErr w:type="spellStart"/>
            <w:r w:rsidRPr="00D336AA">
              <w:rPr>
                <w:b/>
              </w:rPr>
              <w:t>програми</w:t>
            </w:r>
            <w:proofErr w:type="spellEnd"/>
            <w:r w:rsidRPr="00D336AA">
              <w:rPr>
                <w:b/>
              </w:rPr>
              <w:t xml:space="preserve"> </w:t>
            </w:r>
            <w:proofErr w:type="spellStart"/>
            <w:r w:rsidRPr="00D336AA">
              <w:rPr>
                <w:b/>
              </w:rPr>
              <w:t>згідно</w:t>
            </w:r>
            <w:proofErr w:type="spellEnd"/>
            <w:r w:rsidRPr="00D336AA">
              <w:rPr>
                <w:b/>
              </w:rPr>
              <w:t xml:space="preserve"> </w:t>
            </w:r>
            <w:proofErr w:type="spellStart"/>
            <w:r w:rsidRPr="00D336AA">
              <w:rPr>
                <w:b/>
              </w:rPr>
              <w:t>з</w:t>
            </w:r>
            <w:proofErr w:type="spellEnd"/>
            <w:r w:rsidRPr="00D336AA">
              <w:rPr>
                <w:b/>
              </w:rPr>
              <w:t xml:space="preserve"> </w:t>
            </w:r>
            <w:proofErr w:type="gramStart"/>
            <w:r w:rsidRPr="00D336AA">
              <w:rPr>
                <w:b/>
              </w:rPr>
              <w:t>Типовою</w:t>
            </w:r>
            <w:proofErr w:type="gramEnd"/>
            <w:r w:rsidRPr="00D336AA">
              <w:rPr>
                <w:b/>
              </w:rPr>
              <w:t xml:space="preserve"> </w:t>
            </w:r>
            <w:proofErr w:type="spellStart"/>
            <w:r w:rsidRPr="00D336AA">
              <w:rPr>
                <w:b/>
              </w:rPr>
              <w:t>програмною</w:t>
            </w:r>
            <w:proofErr w:type="spellEnd"/>
            <w:r w:rsidRPr="00D336AA">
              <w:rPr>
                <w:b/>
              </w:rPr>
              <w:t xml:space="preserve"> </w:t>
            </w:r>
            <w:proofErr w:type="spellStart"/>
            <w:r w:rsidRPr="00D336AA">
              <w:rPr>
                <w:b/>
              </w:rPr>
              <w:t>класифікацією</w:t>
            </w:r>
            <w:proofErr w:type="spellEnd"/>
            <w:r w:rsidRPr="00D336AA">
              <w:rPr>
                <w:b/>
              </w:rPr>
              <w:t xml:space="preserve"> </w:t>
            </w:r>
            <w:proofErr w:type="spellStart"/>
            <w:r w:rsidRPr="00D336AA">
              <w:rPr>
                <w:b/>
              </w:rPr>
              <w:t>видатків</w:t>
            </w:r>
            <w:proofErr w:type="spellEnd"/>
            <w:r w:rsidRPr="00D336AA">
              <w:rPr>
                <w:b/>
              </w:rPr>
              <w:t xml:space="preserve"> та </w:t>
            </w:r>
            <w:proofErr w:type="spellStart"/>
            <w:r w:rsidRPr="00D336AA">
              <w:rPr>
                <w:b/>
              </w:rPr>
              <w:t>кредитування</w:t>
            </w:r>
            <w:proofErr w:type="spellEnd"/>
            <w:r w:rsidRPr="00D336AA">
              <w:rPr>
                <w:b/>
              </w:rPr>
              <w:t xml:space="preserve"> </w:t>
            </w:r>
            <w:proofErr w:type="spellStart"/>
            <w:r w:rsidRPr="00D336AA">
              <w:rPr>
                <w:b/>
              </w:rPr>
              <w:t>місцевого</w:t>
            </w:r>
            <w:proofErr w:type="spellEnd"/>
            <w:r w:rsidRPr="00D336AA">
              <w:rPr>
                <w:b/>
              </w:rPr>
              <w:t xml:space="preserve"> бюджету</w:t>
            </w:r>
          </w:p>
        </w:tc>
        <w:tc>
          <w:tcPr>
            <w:tcW w:w="14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D7545" w:rsidRPr="00D336AA" w:rsidRDefault="002D7545">
            <w:pPr>
              <w:jc w:val="center"/>
              <w:rPr>
                <w:b/>
              </w:rPr>
            </w:pPr>
            <w:proofErr w:type="spellStart"/>
            <w:r w:rsidRPr="00D336AA">
              <w:rPr>
                <w:b/>
              </w:rPr>
              <w:t>Загальний</w:t>
            </w:r>
            <w:proofErr w:type="spellEnd"/>
            <w:r w:rsidRPr="00D336AA">
              <w:rPr>
                <w:b/>
              </w:rPr>
              <w:t xml:space="preserve"> фонд</w:t>
            </w:r>
          </w:p>
        </w:tc>
        <w:tc>
          <w:tcPr>
            <w:tcW w:w="15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D7545" w:rsidRPr="00D336AA" w:rsidRDefault="002D7545">
            <w:pPr>
              <w:jc w:val="center"/>
              <w:rPr>
                <w:b/>
              </w:rPr>
            </w:pPr>
            <w:proofErr w:type="spellStart"/>
            <w:proofErr w:type="gramStart"/>
            <w:r w:rsidRPr="00D336AA">
              <w:rPr>
                <w:b/>
              </w:rPr>
              <w:t>Спец</w:t>
            </w:r>
            <w:proofErr w:type="gramEnd"/>
            <w:r w:rsidRPr="00D336AA">
              <w:rPr>
                <w:b/>
              </w:rPr>
              <w:t>іальний</w:t>
            </w:r>
            <w:proofErr w:type="spellEnd"/>
            <w:r w:rsidRPr="00D336AA">
              <w:rPr>
                <w:b/>
              </w:rPr>
              <w:t xml:space="preserve"> фонд</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2D7545" w:rsidRPr="00D336AA" w:rsidRDefault="002D7545">
            <w:pPr>
              <w:jc w:val="center"/>
              <w:rPr>
                <w:b/>
                <w:bCs/>
              </w:rPr>
            </w:pPr>
            <w:r w:rsidRPr="00D336AA">
              <w:rPr>
                <w:b/>
                <w:bCs/>
              </w:rPr>
              <w:t>Разом</w:t>
            </w:r>
          </w:p>
        </w:tc>
      </w:tr>
      <w:tr w:rsidR="002D7545" w:rsidRPr="00D336AA" w:rsidTr="00C47A8F">
        <w:trPr>
          <w:trHeight w:val="276"/>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2D7545" w:rsidRPr="00D336AA" w:rsidRDefault="002D7545">
            <w:pPr>
              <w:rPr>
                <w:b/>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2D7545" w:rsidRPr="00D336AA" w:rsidRDefault="002D7545">
            <w:pPr>
              <w:rPr>
                <w:b/>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2D7545" w:rsidRPr="00D336AA" w:rsidRDefault="002D7545">
            <w:pPr>
              <w:rPr>
                <w:b/>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D7545" w:rsidRPr="00D336AA" w:rsidRDefault="002D7545">
            <w:pPr>
              <w:rPr>
                <w:b/>
              </w:rPr>
            </w:pPr>
          </w:p>
        </w:tc>
        <w:tc>
          <w:tcPr>
            <w:tcW w:w="138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2D7545" w:rsidRPr="00D336AA" w:rsidRDefault="002D7545">
            <w:pPr>
              <w:rPr>
                <w:b/>
                <w:bCs/>
              </w:rPr>
            </w:pPr>
          </w:p>
        </w:tc>
      </w:tr>
      <w:tr w:rsidR="002D7545" w:rsidRPr="00D336AA" w:rsidTr="00C47A8F">
        <w:trPr>
          <w:trHeight w:val="276"/>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2D7545" w:rsidRPr="00D336AA" w:rsidRDefault="002D7545">
            <w:pPr>
              <w:rPr>
                <w:b/>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2D7545" w:rsidRPr="00D336AA" w:rsidRDefault="002D7545">
            <w:pPr>
              <w:rPr>
                <w:b/>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2D7545" w:rsidRPr="00D336AA" w:rsidRDefault="002D7545">
            <w:pPr>
              <w:rPr>
                <w:b/>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D7545" w:rsidRPr="00D336AA" w:rsidRDefault="002D7545">
            <w:pPr>
              <w:rPr>
                <w:b/>
              </w:rPr>
            </w:pPr>
          </w:p>
        </w:tc>
        <w:tc>
          <w:tcPr>
            <w:tcW w:w="138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2D7545" w:rsidRPr="00D336AA" w:rsidRDefault="002D7545">
            <w:pPr>
              <w:rPr>
                <w:b/>
                <w:bCs/>
              </w:rPr>
            </w:pPr>
          </w:p>
        </w:tc>
      </w:tr>
      <w:tr w:rsidR="002D7545" w:rsidRPr="00D336AA" w:rsidTr="00C47A8F">
        <w:trPr>
          <w:trHeight w:val="885"/>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2D7545" w:rsidRPr="00D336AA" w:rsidRDefault="002D7545">
            <w:pPr>
              <w:rPr>
                <w:b/>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2D7545" w:rsidRPr="00D336AA" w:rsidRDefault="002D7545">
            <w:pPr>
              <w:rPr>
                <w:b/>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2D7545" w:rsidRPr="00D336AA" w:rsidRDefault="002D7545">
            <w:pPr>
              <w:rPr>
                <w:b/>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2D7545" w:rsidRPr="00D336AA" w:rsidRDefault="002D7545">
            <w:pPr>
              <w:rPr>
                <w:b/>
              </w:rPr>
            </w:pPr>
          </w:p>
        </w:tc>
        <w:tc>
          <w:tcPr>
            <w:tcW w:w="138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2D7545" w:rsidRPr="00D336AA" w:rsidRDefault="002D7545">
            <w:pPr>
              <w:rPr>
                <w:b/>
                <w:bCs/>
              </w:rPr>
            </w:pPr>
          </w:p>
        </w:tc>
      </w:tr>
      <w:tr w:rsidR="002D7545" w:rsidRPr="00D336AA" w:rsidTr="00C47A8F">
        <w:trPr>
          <w:trHeight w:val="379"/>
        </w:trPr>
        <w:tc>
          <w:tcPr>
            <w:tcW w:w="162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2D7545" w:rsidRPr="00D336AA" w:rsidRDefault="002D7545">
            <w:pPr>
              <w:jc w:val="center"/>
              <w:rPr>
                <w:b/>
                <w:bCs/>
              </w:rPr>
            </w:pPr>
            <w:r w:rsidRPr="00D336AA">
              <w:rPr>
                <w:b/>
                <w:bCs/>
              </w:rPr>
              <w:t>0100000</w:t>
            </w:r>
          </w:p>
        </w:tc>
        <w:tc>
          <w:tcPr>
            <w:tcW w:w="4161" w:type="dxa"/>
            <w:tcBorders>
              <w:top w:val="nil"/>
              <w:left w:val="nil"/>
              <w:bottom w:val="single" w:sz="4" w:space="0" w:color="auto"/>
              <w:right w:val="single" w:sz="4" w:space="0" w:color="auto"/>
            </w:tcBorders>
            <w:shd w:val="clear" w:color="auto" w:fill="BFBFBF" w:themeFill="background1" w:themeFillShade="BF"/>
            <w:vAlign w:val="center"/>
            <w:hideMark/>
          </w:tcPr>
          <w:p w:rsidR="002D7545" w:rsidRPr="00D336AA" w:rsidRDefault="002D7545">
            <w:pPr>
              <w:rPr>
                <w:b/>
                <w:bCs/>
              </w:rPr>
            </w:pPr>
            <w:proofErr w:type="spellStart"/>
            <w:r w:rsidRPr="00D336AA">
              <w:rPr>
                <w:b/>
                <w:bCs/>
              </w:rPr>
              <w:t>Радехівська</w:t>
            </w:r>
            <w:proofErr w:type="spellEnd"/>
            <w:r w:rsidRPr="00D336AA">
              <w:rPr>
                <w:b/>
                <w:bCs/>
              </w:rPr>
              <w:t xml:space="preserve"> </w:t>
            </w:r>
            <w:proofErr w:type="spellStart"/>
            <w:r w:rsidRPr="00D336AA">
              <w:rPr>
                <w:b/>
                <w:bCs/>
              </w:rPr>
              <w:t>міська</w:t>
            </w:r>
            <w:proofErr w:type="spellEnd"/>
            <w:r w:rsidRPr="00D336AA">
              <w:rPr>
                <w:b/>
                <w:bCs/>
              </w:rPr>
              <w:t xml:space="preserve"> рада</w:t>
            </w:r>
          </w:p>
        </w:tc>
        <w:tc>
          <w:tcPr>
            <w:tcW w:w="1445" w:type="dxa"/>
            <w:tcBorders>
              <w:top w:val="nil"/>
              <w:left w:val="nil"/>
              <w:bottom w:val="single" w:sz="4" w:space="0" w:color="auto"/>
              <w:right w:val="single" w:sz="4" w:space="0" w:color="auto"/>
            </w:tcBorders>
            <w:shd w:val="clear" w:color="auto" w:fill="BFBFBF" w:themeFill="background1" w:themeFillShade="BF"/>
            <w:vAlign w:val="center"/>
            <w:hideMark/>
          </w:tcPr>
          <w:p w:rsidR="002D7545" w:rsidRPr="00D336AA" w:rsidRDefault="002D7545">
            <w:pPr>
              <w:jc w:val="right"/>
              <w:rPr>
                <w:b/>
                <w:bCs/>
              </w:rPr>
            </w:pPr>
            <w:r w:rsidRPr="00D336AA">
              <w:rPr>
                <w:b/>
                <w:bCs/>
              </w:rPr>
              <w:t>166 762,00</w:t>
            </w:r>
          </w:p>
        </w:tc>
        <w:tc>
          <w:tcPr>
            <w:tcW w:w="1528" w:type="dxa"/>
            <w:tcBorders>
              <w:top w:val="nil"/>
              <w:left w:val="nil"/>
              <w:bottom w:val="single" w:sz="4" w:space="0" w:color="auto"/>
              <w:right w:val="single" w:sz="4" w:space="0" w:color="auto"/>
            </w:tcBorders>
            <w:shd w:val="clear" w:color="auto" w:fill="BFBFBF" w:themeFill="background1" w:themeFillShade="BF"/>
            <w:vAlign w:val="center"/>
            <w:hideMark/>
          </w:tcPr>
          <w:p w:rsidR="002D7545" w:rsidRPr="00D336AA" w:rsidRDefault="002D7545">
            <w:pPr>
              <w:jc w:val="right"/>
              <w:rPr>
                <w:b/>
                <w:bCs/>
              </w:rPr>
            </w:pPr>
            <w:r w:rsidRPr="00D336AA">
              <w:rPr>
                <w:b/>
                <w:bCs/>
              </w:rPr>
              <w:t>28 065,00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194 827,00</w:t>
            </w:r>
          </w:p>
        </w:tc>
      </w:tr>
      <w:tr w:rsidR="002D7545" w:rsidRPr="00D336AA" w:rsidTr="00C47A8F">
        <w:trPr>
          <w:trHeight w:val="1320"/>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0110150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Організаційне</w:t>
            </w:r>
            <w:proofErr w:type="spellEnd"/>
            <w:r w:rsidRPr="00D336AA">
              <w:t xml:space="preserve">, </w:t>
            </w:r>
            <w:proofErr w:type="spellStart"/>
            <w:r w:rsidRPr="00D336AA">
              <w:t>інформаційно-аналітичне</w:t>
            </w:r>
            <w:proofErr w:type="spellEnd"/>
            <w:r w:rsidRPr="00D336AA">
              <w:t xml:space="preserve"> та </w:t>
            </w:r>
            <w:proofErr w:type="spellStart"/>
            <w:r w:rsidRPr="00D336AA">
              <w:t>матеріально-технічне</w:t>
            </w:r>
            <w:proofErr w:type="spellEnd"/>
            <w:r w:rsidRPr="00D336AA">
              <w:t xml:space="preserve"> </w:t>
            </w:r>
            <w:proofErr w:type="spellStart"/>
            <w:r w:rsidRPr="00D336AA">
              <w:t>забезпечення</w:t>
            </w:r>
            <w:proofErr w:type="spellEnd"/>
            <w:r w:rsidRPr="00D336AA">
              <w:t xml:space="preserve"> </w:t>
            </w:r>
            <w:proofErr w:type="spellStart"/>
            <w:r w:rsidRPr="00D336AA">
              <w:t>діяльності</w:t>
            </w:r>
            <w:proofErr w:type="spellEnd"/>
            <w:r w:rsidRPr="00D336AA">
              <w:t xml:space="preserve"> </w:t>
            </w:r>
            <w:proofErr w:type="spellStart"/>
            <w:r w:rsidRPr="00D336AA">
              <w:t>обласної</w:t>
            </w:r>
            <w:proofErr w:type="spellEnd"/>
            <w:r w:rsidRPr="00D336AA">
              <w:t xml:space="preserve"> ради, </w:t>
            </w:r>
            <w:proofErr w:type="spellStart"/>
            <w:r w:rsidRPr="00D336AA">
              <w:t>районної</w:t>
            </w:r>
            <w:proofErr w:type="spellEnd"/>
            <w:r w:rsidRPr="00D336AA">
              <w:t xml:space="preserve"> ради, </w:t>
            </w:r>
            <w:proofErr w:type="spellStart"/>
            <w:r w:rsidRPr="00D336AA">
              <w:t>районної</w:t>
            </w:r>
            <w:proofErr w:type="spellEnd"/>
            <w:r w:rsidRPr="00D336AA">
              <w:t xml:space="preserve"> у </w:t>
            </w:r>
            <w:proofErr w:type="spellStart"/>
            <w:r w:rsidRPr="00D336AA">
              <w:t>мі</w:t>
            </w:r>
            <w:proofErr w:type="gramStart"/>
            <w:r w:rsidRPr="00D336AA">
              <w:t>ст</w:t>
            </w:r>
            <w:proofErr w:type="gramEnd"/>
            <w:r w:rsidRPr="00D336AA">
              <w:t>і</w:t>
            </w:r>
            <w:proofErr w:type="spellEnd"/>
            <w:r w:rsidRPr="00D336AA">
              <w:t xml:space="preserve"> ради (у </w:t>
            </w:r>
            <w:proofErr w:type="spellStart"/>
            <w:r w:rsidRPr="00D336AA">
              <w:t>разі</w:t>
            </w:r>
            <w:proofErr w:type="spellEnd"/>
            <w:r w:rsidRPr="00D336AA">
              <w:t xml:space="preserve"> </w:t>
            </w:r>
            <w:proofErr w:type="spellStart"/>
            <w:r w:rsidRPr="00D336AA">
              <w:t>її</w:t>
            </w:r>
            <w:proofErr w:type="spellEnd"/>
            <w:r w:rsidRPr="00D336AA">
              <w:t xml:space="preserve"> </w:t>
            </w:r>
            <w:proofErr w:type="spellStart"/>
            <w:r w:rsidRPr="00D336AA">
              <w:t>створення</w:t>
            </w:r>
            <w:proofErr w:type="spellEnd"/>
            <w:r w:rsidRPr="00D336AA">
              <w:t xml:space="preserve">), </w:t>
            </w:r>
            <w:proofErr w:type="spellStart"/>
            <w:r w:rsidRPr="00D336AA">
              <w:t>міської</w:t>
            </w:r>
            <w:proofErr w:type="spellEnd"/>
            <w:r w:rsidRPr="00D336AA">
              <w:t xml:space="preserve">, </w:t>
            </w:r>
            <w:proofErr w:type="spellStart"/>
            <w:r w:rsidRPr="00D336AA">
              <w:t>селищної</w:t>
            </w:r>
            <w:proofErr w:type="spellEnd"/>
            <w:r w:rsidRPr="00D336AA">
              <w:t xml:space="preserve">, </w:t>
            </w:r>
            <w:proofErr w:type="spellStart"/>
            <w:r w:rsidRPr="00D336AA">
              <w:t>сільської</w:t>
            </w:r>
            <w:proofErr w:type="spellEnd"/>
            <w:r w:rsidRPr="00D336AA">
              <w:t xml:space="preserve"> рад</w:t>
            </w:r>
          </w:p>
          <w:p w:rsidR="00043E45" w:rsidRPr="00D336AA" w:rsidRDefault="00043E45">
            <w:pPr>
              <w:rPr>
                <w:i/>
                <w:lang w:val="uk-UA"/>
              </w:rPr>
            </w:pPr>
            <w:r w:rsidRPr="00D336AA">
              <w:rPr>
                <w:i/>
                <w:lang w:val="uk-UA"/>
              </w:rPr>
              <w:t>За придбані меблі</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34 252,00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34 252,00</w:t>
            </w:r>
          </w:p>
        </w:tc>
      </w:tr>
      <w:tr w:rsidR="002D7545" w:rsidRPr="00D336AA" w:rsidTr="00C47A8F">
        <w:trPr>
          <w:trHeight w:val="792"/>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0114060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Забезпечення</w:t>
            </w:r>
            <w:proofErr w:type="spellEnd"/>
            <w:r w:rsidRPr="00D336AA">
              <w:t xml:space="preserve"> </w:t>
            </w:r>
            <w:proofErr w:type="spellStart"/>
            <w:r w:rsidRPr="00D336AA">
              <w:t>діяльності</w:t>
            </w:r>
            <w:proofErr w:type="spellEnd"/>
            <w:r w:rsidRPr="00D336AA">
              <w:t xml:space="preserve"> </w:t>
            </w:r>
            <w:proofErr w:type="spellStart"/>
            <w:r w:rsidRPr="00D336AA">
              <w:t>палаців</w:t>
            </w:r>
            <w:proofErr w:type="spellEnd"/>
            <w:r w:rsidRPr="00D336AA">
              <w:t xml:space="preserve"> </w:t>
            </w:r>
            <w:proofErr w:type="spellStart"/>
            <w:r w:rsidRPr="00D336AA">
              <w:t>i</w:t>
            </w:r>
            <w:proofErr w:type="spellEnd"/>
            <w:r w:rsidRPr="00D336AA">
              <w:t xml:space="preserve"> </w:t>
            </w:r>
            <w:proofErr w:type="spellStart"/>
            <w:r w:rsidRPr="00D336AA">
              <w:t>будинків</w:t>
            </w:r>
            <w:proofErr w:type="spellEnd"/>
            <w:r w:rsidRPr="00D336AA">
              <w:t xml:space="preserve"> </w:t>
            </w:r>
            <w:proofErr w:type="spellStart"/>
            <w:r w:rsidRPr="00D336AA">
              <w:t>культури</w:t>
            </w:r>
            <w:proofErr w:type="spellEnd"/>
            <w:r w:rsidRPr="00D336AA">
              <w:t xml:space="preserve">, </w:t>
            </w:r>
            <w:proofErr w:type="spellStart"/>
            <w:r w:rsidRPr="00D336AA">
              <w:t>клубів</w:t>
            </w:r>
            <w:proofErr w:type="spellEnd"/>
            <w:r w:rsidRPr="00D336AA">
              <w:t xml:space="preserve">, </w:t>
            </w:r>
            <w:proofErr w:type="spellStart"/>
            <w:r w:rsidRPr="00D336AA">
              <w:t>центрів</w:t>
            </w:r>
            <w:proofErr w:type="spellEnd"/>
            <w:r w:rsidRPr="00D336AA">
              <w:t xml:space="preserve"> </w:t>
            </w:r>
            <w:proofErr w:type="spellStart"/>
            <w:r w:rsidRPr="00D336AA">
              <w:t>дозвілля</w:t>
            </w:r>
            <w:proofErr w:type="spellEnd"/>
            <w:r w:rsidRPr="00D336AA">
              <w:t xml:space="preserve"> та </w:t>
            </w:r>
            <w:proofErr w:type="spellStart"/>
            <w:r w:rsidRPr="00D336AA">
              <w:t>iнших</w:t>
            </w:r>
            <w:proofErr w:type="spellEnd"/>
            <w:r w:rsidRPr="00D336AA">
              <w:t xml:space="preserve"> </w:t>
            </w:r>
            <w:proofErr w:type="spellStart"/>
            <w:r w:rsidRPr="00D336AA">
              <w:t>клубних</w:t>
            </w:r>
            <w:proofErr w:type="spellEnd"/>
            <w:r w:rsidRPr="00D336AA">
              <w:t xml:space="preserve"> </w:t>
            </w:r>
            <w:proofErr w:type="spellStart"/>
            <w:r w:rsidRPr="00D336AA">
              <w:t>закладі</w:t>
            </w:r>
            <w:proofErr w:type="gramStart"/>
            <w:r w:rsidRPr="00D336AA">
              <w:t>в</w:t>
            </w:r>
            <w:proofErr w:type="spellEnd"/>
            <w:proofErr w:type="gramEnd"/>
          </w:p>
          <w:p w:rsidR="00043E45" w:rsidRPr="00D336AA" w:rsidRDefault="00043E45">
            <w:pPr>
              <w:rPr>
                <w:i/>
                <w:lang w:val="uk-UA"/>
              </w:rPr>
            </w:pPr>
            <w:r w:rsidRPr="00D336AA">
              <w:rPr>
                <w:i/>
                <w:lang w:val="uk-UA"/>
              </w:rPr>
              <w:t xml:space="preserve">За придбані </w:t>
            </w:r>
            <w:proofErr w:type="spellStart"/>
            <w:r w:rsidRPr="00D336AA">
              <w:rPr>
                <w:i/>
                <w:lang w:val="uk-UA"/>
              </w:rPr>
              <w:t>тонери</w:t>
            </w:r>
            <w:proofErr w:type="spellEnd"/>
            <w:r w:rsidRPr="00D336AA">
              <w:rPr>
                <w:i/>
                <w:lang w:val="uk-UA"/>
              </w:rPr>
              <w:t xml:space="preserve"> до картриджів</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910,00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910,00</w:t>
            </w:r>
          </w:p>
        </w:tc>
      </w:tr>
      <w:tr w:rsidR="002D7545" w:rsidRPr="00D336AA" w:rsidTr="00C47A8F">
        <w:trPr>
          <w:trHeight w:val="264"/>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0117130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Здійснення</w:t>
            </w:r>
            <w:proofErr w:type="spellEnd"/>
            <w:r w:rsidRPr="00D336AA">
              <w:t xml:space="preserve"> </w:t>
            </w:r>
            <w:proofErr w:type="spellStart"/>
            <w:r w:rsidRPr="00D336AA">
              <w:t>заходів</w:t>
            </w:r>
            <w:proofErr w:type="spellEnd"/>
            <w:r w:rsidRPr="00D336AA">
              <w:t xml:space="preserve"> </w:t>
            </w:r>
            <w:proofErr w:type="spellStart"/>
            <w:r w:rsidRPr="00D336AA">
              <w:t>із</w:t>
            </w:r>
            <w:proofErr w:type="spellEnd"/>
            <w:r w:rsidRPr="00D336AA">
              <w:t xml:space="preserve"> </w:t>
            </w:r>
            <w:proofErr w:type="spellStart"/>
            <w:r w:rsidRPr="00D336AA">
              <w:t>землеустрою</w:t>
            </w:r>
            <w:proofErr w:type="spellEnd"/>
          </w:p>
          <w:p w:rsidR="00043E45" w:rsidRPr="00D336AA" w:rsidRDefault="00043E45">
            <w:pPr>
              <w:rPr>
                <w:i/>
                <w:lang w:val="uk-UA"/>
              </w:rPr>
            </w:pPr>
            <w:r w:rsidRPr="00D336AA">
              <w:rPr>
                <w:i/>
                <w:lang w:val="uk-UA"/>
              </w:rPr>
              <w:t>За послуги виготовлення технічної документації із землеустрою</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4 000,00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4 000,00</w:t>
            </w:r>
          </w:p>
        </w:tc>
      </w:tr>
      <w:tr w:rsidR="002D7545" w:rsidRPr="00D336AA" w:rsidTr="00C47A8F">
        <w:trPr>
          <w:trHeight w:val="1056"/>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0117660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proofErr w:type="gramStart"/>
            <w:r w:rsidRPr="00D336AA">
              <w:t>П</w:t>
            </w:r>
            <w:proofErr w:type="gramEnd"/>
            <w:r w:rsidRPr="00D336AA">
              <w:t>ідготовка</w:t>
            </w:r>
            <w:proofErr w:type="spellEnd"/>
            <w:r w:rsidRPr="00D336AA">
              <w:t xml:space="preserve"> </w:t>
            </w:r>
            <w:proofErr w:type="spellStart"/>
            <w:r w:rsidRPr="00D336AA">
              <w:t>земельних</w:t>
            </w:r>
            <w:proofErr w:type="spellEnd"/>
            <w:r w:rsidRPr="00D336AA">
              <w:t xml:space="preserve"> </w:t>
            </w:r>
            <w:proofErr w:type="spellStart"/>
            <w:r w:rsidRPr="00D336AA">
              <w:t>ділянок</w:t>
            </w:r>
            <w:proofErr w:type="spellEnd"/>
            <w:r w:rsidRPr="00D336AA">
              <w:t xml:space="preserve"> </w:t>
            </w:r>
            <w:proofErr w:type="spellStart"/>
            <w:r w:rsidRPr="00D336AA">
              <w:t>несільськогосподарського</w:t>
            </w:r>
            <w:proofErr w:type="spellEnd"/>
            <w:r w:rsidRPr="00D336AA">
              <w:t xml:space="preserve"> </w:t>
            </w:r>
            <w:proofErr w:type="spellStart"/>
            <w:r w:rsidRPr="00D336AA">
              <w:t>призначення</w:t>
            </w:r>
            <w:proofErr w:type="spellEnd"/>
            <w:r w:rsidRPr="00D336AA">
              <w:t xml:space="preserve"> </w:t>
            </w:r>
            <w:proofErr w:type="spellStart"/>
            <w:r w:rsidRPr="00D336AA">
              <w:t>або</w:t>
            </w:r>
            <w:proofErr w:type="spellEnd"/>
            <w:r w:rsidRPr="00D336AA">
              <w:t xml:space="preserve"> прав на них </w:t>
            </w:r>
            <w:proofErr w:type="spellStart"/>
            <w:r w:rsidRPr="00D336AA">
              <w:t>комунальної</w:t>
            </w:r>
            <w:proofErr w:type="spellEnd"/>
            <w:r w:rsidRPr="00D336AA">
              <w:t xml:space="preserve"> </w:t>
            </w:r>
            <w:proofErr w:type="spellStart"/>
            <w:r w:rsidRPr="00D336AA">
              <w:t>власності</w:t>
            </w:r>
            <w:proofErr w:type="spellEnd"/>
            <w:r w:rsidRPr="00D336AA">
              <w:t xml:space="preserve"> для продажу на </w:t>
            </w:r>
            <w:proofErr w:type="spellStart"/>
            <w:r w:rsidRPr="00D336AA">
              <w:t>земельних</w:t>
            </w:r>
            <w:proofErr w:type="spellEnd"/>
            <w:r w:rsidRPr="00D336AA">
              <w:t xml:space="preserve"> торгах та </w:t>
            </w:r>
            <w:proofErr w:type="spellStart"/>
            <w:r w:rsidRPr="00D336AA">
              <w:t>проведення</w:t>
            </w:r>
            <w:proofErr w:type="spellEnd"/>
            <w:r w:rsidRPr="00D336AA">
              <w:t xml:space="preserve"> таких </w:t>
            </w:r>
            <w:proofErr w:type="spellStart"/>
            <w:r w:rsidRPr="00D336AA">
              <w:t>торгів</w:t>
            </w:r>
            <w:proofErr w:type="spellEnd"/>
          </w:p>
          <w:p w:rsidR="00043E45" w:rsidRPr="00D336AA" w:rsidRDefault="00043E45" w:rsidP="00043E45">
            <w:pPr>
              <w:rPr>
                <w:lang w:val="uk-UA"/>
              </w:rPr>
            </w:pPr>
            <w:r w:rsidRPr="00D336AA">
              <w:rPr>
                <w:i/>
              </w:rPr>
              <w:t xml:space="preserve">за </w:t>
            </w:r>
            <w:proofErr w:type="spellStart"/>
            <w:r w:rsidRPr="00D336AA">
              <w:rPr>
                <w:i/>
              </w:rPr>
              <w:t>виготовлення</w:t>
            </w:r>
            <w:proofErr w:type="spellEnd"/>
            <w:r w:rsidRPr="00D336AA">
              <w:rPr>
                <w:i/>
              </w:rPr>
              <w:t xml:space="preserve">  детального плану </w:t>
            </w:r>
            <w:proofErr w:type="spellStart"/>
            <w:r w:rsidRPr="00D336AA">
              <w:rPr>
                <w:i/>
              </w:rPr>
              <w:t>території</w:t>
            </w:r>
            <w:proofErr w:type="spellEnd"/>
            <w:r w:rsidRPr="00D336AA">
              <w:rPr>
                <w:i/>
              </w:rPr>
              <w:t xml:space="preserve"> </w:t>
            </w:r>
            <w:proofErr w:type="spellStart"/>
            <w:r w:rsidRPr="00D336AA">
              <w:rPr>
                <w:i/>
              </w:rPr>
              <w:t>земельної</w:t>
            </w:r>
            <w:proofErr w:type="spellEnd"/>
            <w:r w:rsidRPr="00D336AA">
              <w:rPr>
                <w:i/>
              </w:rPr>
              <w:t xml:space="preserve"> </w:t>
            </w:r>
            <w:proofErr w:type="spellStart"/>
            <w:r w:rsidRPr="00D336AA">
              <w:rPr>
                <w:i/>
              </w:rPr>
              <w:t>дiлянки</w:t>
            </w:r>
            <w:proofErr w:type="spellEnd"/>
            <w:r w:rsidRPr="00D336AA">
              <w:rPr>
                <w:i/>
              </w:rPr>
              <w:t xml:space="preserve"> </w:t>
            </w:r>
            <w:proofErr w:type="spellStart"/>
            <w:r w:rsidRPr="00D336AA">
              <w:rPr>
                <w:i/>
              </w:rPr>
              <w:t>несільськогосподарського</w:t>
            </w:r>
            <w:proofErr w:type="spellEnd"/>
            <w:r w:rsidRPr="00D336AA">
              <w:rPr>
                <w:i/>
              </w:rPr>
              <w:t xml:space="preserve"> </w:t>
            </w:r>
            <w:proofErr w:type="spellStart"/>
            <w:r w:rsidRPr="00D336AA">
              <w:rPr>
                <w:i/>
              </w:rPr>
              <w:t>призначення</w:t>
            </w:r>
            <w:proofErr w:type="spellEnd"/>
            <w:r w:rsidRPr="00D336AA">
              <w:rPr>
                <w:i/>
              </w:rPr>
              <w:t xml:space="preserve"> по </w:t>
            </w:r>
            <w:proofErr w:type="spellStart"/>
            <w:r w:rsidRPr="00D336AA">
              <w:rPr>
                <w:i/>
              </w:rPr>
              <w:t>вул</w:t>
            </w:r>
            <w:proofErr w:type="gramStart"/>
            <w:r w:rsidRPr="00D336AA">
              <w:rPr>
                <w:i/>
              </w:rPr>
              <w:t>.Г</w:t>
            </w:r>
            <w:proofErr w:type="gramEnd"/>
            <w:r w:rsidRPr="00D336AA">
              <w:rPr>
                <w:i/>
              </w:rPr>
              <w:t>алицька</w:t>
            </w:r>
            <w:proofErr w:type="spellEnd"/>
            <w:r w:rsidRPr="00D336AA">
              <w:rPr>
                <w:i/>
              </w:rPr>
              <w:t xml:space="preserve"> в </w:t>
            </w:r>
            <w:proofErr w:type="spellStart"/>
            <w:r w:rsidRPr="00D336AA">
              <w:rPr>
                <w:i/>
              </w:rPr>
              <w:t>м.Радехiв</w:t>
            </w:r>
            <w:proofErr w:type="spellEnd"/>
            <w:r w:rsidRPr="00D336AA">
              <w:rPr>
                <w:i/>
              </w:rPr>
              <w:t xml:space="preserve"> для продажу</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28 065,00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28 065,00</w:t>
            </w:r>
          </w:p>
        </w:tc>
      </w:tr>
      <w:tr w:rsidR="002D7545" w:rsidRPr="00D336AA" w:rsidTr="00C47A8F">
        <w:trPr>
          <w:trHeight w:val="528"/>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0117680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Членські</w:t>
            </w:r>
            <w:proofErr w:type="spellEnd"/>
            <w:r w:rsidRPr="00D336AA">
              <w:t xml:space="preserve"> </w:t>
            </w:r>
            <w:proofErr w:type="spellStart"/>
            <w:r w:rsidRPr="00D336AA">
              <w:t>внески</w:t>
            </w:r>
            <w:proofErr w:type="spellEnd"/>
            <w:r w:rsidRPr="00D336AA">
              <w:t xml:space="preserve"> до </w:t>
            </w:r>
            <w:proofErr w:type="spellStart"/>
            <w:r w:rsidRPr="00D336AA">
              <w:t>асоціацій</w:t>
            </w:r>
            <w:proofErr w:type="spellEnd"/>
            <w:r w:rsidRPr="00D336AA">
              <w:t xml:space="preserve"> </w:t>
            </w:r>
            <w:proofErr w:type="spellStart"/>
            <w:r w:rsidRPr="00D336AA">
              <w:t>органів</w:t>
            </w:r>
            <w:proofErr w:type="spellEnd"/>
            <w:r w:rsidRPr="00D336AA">
              <w:t xml:space="preserve"> </w:t>
            </w:r>
            <w:proofErr w:type="spellStart"/>
            <w:proofErr w:type="gramStart"/>
            <w:r w:rsidRPr="00D336AA">
              <w:t>м</w:t>
            </w:r>
            <w:proofErr w:type="gramEnd"/>
            <w:r w:rsidRPr="00D336AA">
              <w:t>ісцевого</w:t>
            </w:r>
            <w:proofErr w:type="spellEnd"/>
            <w:r w:rsidRPr="00D336AA">
              <w:t xml:space="preserve"> </w:t>
            </w:r>
            <w:proofErr w:type="spellStart"/>
            <w:r w:rsidRPr="00D336AA">
              <w:t>самоврядування</w:t>
            </w:r>
            <w:proofErr w:type="spellEnd"/>
          </w:p>
          <w:p w:rsidR="00043E45" w:rsidRPr="00D336AA" w:rsidRDefault="00043E45">
            <w:pPr>
              <w:rPr>
                <w:i/>
                <w:lang w:val="uk-UA"/>
              </w:rPr>
            </w:pPr>
            <w:r w:rsidRPr="00D336AA">
              <w:rPr>
                <w:i/>
              </w:rPr>
              <w:t xml:space="preserve">за </w:t>
            </w:r>
            <w:proofErr w:type="spellStart"/>
            <w:r w:rsidRPr="00D336AA">
              <w:rPr>
                <w:i/>
              </w:rPr>
              <w:t>членські</w:t>
            </w:r>
            <w:proofErr w:type="spellEnd"/>
            <w:r w:rsidRPr="00D336AA">
              <w:rPr>
                <w:i/>
              </w:rPr>
              <w:t xml:space="preserve"> </w:t>
            </w:r>
            <w:proofErr w:type="spellStart"/>
            <w:r w:rsidRPr="00D336AA">
              <w:rPr>
                <w:i/>
              </w:rPr>
              <w:t>внески</w:t>
            </w:r>
            <w:proofErr w:type="spellEnd"/>
            <w:r w:rsidRPr="00D336AA">
              <w:rPr>
                <w:i/>
              </w:rPr>
              <w:t xml:space="preserve"> до </w:t>
            </w:r>
            <w:proofErr w:type="spellStart"/>
            <w:r w:rsidRPr="00D336AA">
              <w:rPr>
                <w:i/>
              </w:rPr>
              <w:t>Обласної</w:t>
            </w:r>
            <w:proofErr w:type="spellEnd"/>
            <w:r w:rsidRPr="00D336AA">
              <w:rPr>
                <w:i/>
              </w:rPr>
              <w:t xml:space="preserve"> </w:t>
            </w:r>
            <w:proofErr w:type="spellStart"/>
            <w:r w:rsidRPr="00D336AA">
              <w:rPr>
                <w:i/>
              </w:rPr>
              <w:t>асоціації</w:t>
            </w:r>
            <w:proofErr w:type="spellEnd"/>
            <w:r w:rsidRPr="00D336AA">
              <w:rPr>
                <w:i/>
              </w:rPr>
              <w:t xml:space="preserve"> </w:t>
            </w:r>
            <w:proofErr w:type="spellStart"/>
            <w:r w:rsidRPr="00D336AA">
              <w:rPr>
                <w:i/>
              </w:rPr>
              <w:t>місцевих</w:t>
            </w:r>
            <w:proofErr w:type="spellEnd"/>
            <w:r w:rsidRPr="00D336AA">
              <w:rPr>
                <w:i/>
              </w:rPr>
              <w:t xml:space="preserve"> рад "Ради </w:t>
            </w:r>
            <w:proofErr w:type="spellStart"/>
            <w:r w:rsidRPr="00D336AA">
              <w:rPr>
                <w:i/>
              </w:rPr>
              <w:t>Льв</w:t>
            </w:r>
            <w:proofErr w:type="gramStart"/>
            <w:r w:rsidRPr="00D336AA">
              <w:rPr>
                <w:i/>
              </w:rPr>
              <w:t>i</w:t>
            </w:r>
            <w:proofErr w:type="gramEnd"/>
            <w:r w:rsidRPr="00D336AA">
              <w:rPr>
                <w:i/>
              </w:rPr>
              <w:t>вщини</w:t>
            </w:r>
            <w:proofErr w:type="spellEnd"/>
            <w:r w:rsidRPr="00D336AA">
              <w:rPr>
                <w:i/>
              </w:rPr>
              <w:t>"</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84 000,00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84 000,00</w:t>
            </w:r>
          </w:p>
        </w:tc>
      </w:tr>
      <w:tr w:rsidR="002D7545" w:rsidRPr="00595AE9" w:rsidTr="00C47A8F">
        <w:trPr>
          <w:trHeight w:val="528"/>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0117693</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Інші</w:t>
            </w:r>
            <w:proofErr w:type="spellEnd"/>
            <w:r w:rsidRPr="00D336AA">
              <w:t xml:space="preserve"> заходи, </w:t>
            </w:r>
            <w:proofErr w:type="spellStart"/>
            <w:r w:rsidRPr="00D336AA">
              <w:t>пов</w:t>
            </w:r>
            <w:proofErr w:type="gramStart"/>
            <w:r w:rsidRPr="00D336AA">
              <w:t>`я</w:t>
            </w:r>
            <w:proofErr w:type="gramEnd"/>
            <w:r w:rsidRPr="00D336AA">
              <w:t>зані</w:t>
            </w:r>
            <w:proofErr w:type="spellEnd"/>
            <w:r w:rsidRPr="00D336AA">
              <w:t xml:space="preserve"> </w:t>
            </w:r>
            <w:proofErr w:type="spellStart"/>
            <w:r w:rsidRPr="00D336AA">
              <w:t>з</w:t>
            </w:r>
            <w:proofErr w:type="spellEnd"/>
            <w:r w:rsidRPr="00D336AA">
              <w:t xml:space="preserve"> </w:t>
            </w:r>
            <w:proofErr w:type="spellStart"/>
            <w:r w:rsidRPr="00D336AA">
              <w:t>економічною</w:t>
            </w:r>
            <w:proofErr w:type="spellEnd"/>
            <w:r w:rsidRPr="00D336AA">
              <w:t xml:space="preserve"> </w:t>
            </w:r>
            <w:proofErr w:type="spellStart"/>
            <w:r w:rsidRPr="00D336AA">
              <w:t>діяльністю</w:t>
            </w:r>
            <w:proofErr w:type="spellEnd"/>
          </w:p>
          <w:p w:rsidR="00043E45" w:rsidRPr="00034ED8" w:rsidRDefault="00595AE9" w:rsidP="00034ED8">
            <w:pPr>
              <w:rPr>
                <w:b/>
                <w:i/>
                <w:lang w:val="uk-UA"/>
              </w:rPr>
            </w:pPr>
            <w:r w:rsidRPr="00595AE9">
              <w:rPr>
                <w:b/>
                <w:i/>
                <w:lang w:val="uk-UA"/>
              </w:rPr>
              <w:t>8</w:t>
            </w:r>
            <w:r w:rsidRPr="00D336AA">
              <w:rPr>
                <w:b/>
                <w:i/>
              </w:rPr>
              <w:t> </w:t>
            </w:r>
            <w:r w:rsidRPr="00595AE9">
              <w:rPr>
                <w:b/>
                <w:i/>
                <w:lang w:val="uk-UA"/>
              </w:rPr>
              <w:t xml:space="preserve">600,0 </w:t>
            </w:r>
            <w:proofErr w:type="spellStart"/>
            <w:r w:rsidRPr="00595AE9">
              <w:rPr>
                <w:b/>
                <w:i/>
                <w:lang w:val="uk-UA"/>
              </w:rPr>
              <w:t>грн</w:t>
            </w:r>
            <w:proofErr w:type="spellEnd"/>
            <w:r w:rsidRPr="00595AE9">
              <w:rPr>
                <w:i/>
                <w:lang w:val="uk-UA"/>
              </w:rPr>
              <w:t xml:space="preserve"> </w:t>
            </w:r>
            <w:r>
              <w:rPr>
                <w:i/>
                <w:lang w:val="uk-UA"/>
              </w:rPr>
              <w:t xml:space="preserve">- </w:t>
            </w:r>
            <w:r w:rsidR="00043E45" w:rsidRPr="00595AE9">
              <w:rPr>
                <w:i/>
                <w:lang w:val="uk-UA"/>
              </w:rPr>
              <w:t xml:space="preserve">за виготовлення технічного паспорта на нерухоме майно </w:t>
            </w:r>
            <w:proofErr w:type="spellStart"/>
            <w:r w:rsidR="00043E45" w:rsidRPr="00595AE9">
              <w:rPr>
                <w:i/>
                <w:lang w:val="uk-UA"/>
              </w:rPr>
              <w:t>м.Радех</w:t>
            </w:r>
            <w:r w:rsidR="00043E45" w:rsidRPr="00D336AA">
              <w:rPr>
                <w:i/>
              </w:rPr>
              <w:t>i</w:t>
            </w:r>
            <w:proofErr w:type="spellEnd"/>
            <w:r w:rsidR="00043E45" w:rsidRPr="00595AE9">
              <w:rPr>
                <w:i/>
                <w:lang w:val="uk-UA"/>
              </w:rPr>
              <w:t xml:space="preserve">в, </w:t>
            </w:r>
            <w:proofErr w:type="spellStart"/>
            <w:r w:rsidR="00043E45" w:rsidRPr="00595AE9">
              <w:rPr>
                <w:i/>
                <w:lang w:val="uk-UA"/>
              </w:rPr>
              <w:t>вул.Льв</w:t>
            </w:r>
            <w:r w:rsidR="00043E45" w:rsidRPr="00D336AA">
              <w:rPr>
                <w:i/>
              </w:rPr>
              <w:t>i</w:t>
            </w:r>
            <w:r w:rsidR="00043E45" w:rsidRPr="00595AE9">
              <w:rPr>
                <w:i/>
                <w:lang w:val="uk-UA"/>
              </w:rPr>
              <w:t>вська</w:t>
            </w:r>
            <w:proofErr w:type="spellEnd"/>
            <w:r w:rsidR="00043E45" w:rsidRPr="00595AE9">
              <w:rPr>
                <w:i/>
                <w:lang w:val="uk-UA"/>
              </w:rPr>
              <w:t xml:space="preserve"> 8</w:t>
            </w:r>
            <w:r w:rsidR="00043E45" w:rsidRPr="00595AE9">
              <w:rPr>
                <w:b/>
                <w:i/>
                <w:lang w:val="uk-UA"/>
              </w:rPr>
              <w:t xml:space="preserve">., </w:t>
            </w:r>
            <w:r w:rsidR="00034ED8" w:rsidRPr="00595AE9">
              <w:rPr>
                <w:b/>
                <w:i/>
                <w:lang w:val="uk-UA"/>
              </w:rPr>
              <w:t>1</w:t>
            </w:r>
            <w:r w:rsidR="00034ED8" w:rsidRPr="00D336AA">
              <w:rPr>
                <w:b/>
                <w:i/>
              </w:rPr>
              <w:t> </w:t>
            </w:r>
            <w:r w:rsidR="00034ED8" w:rsidRPr="00595AE9">
              <w:rPr>
                <w:b/>
                <w:i/>
                <w:lang w:val="uk-UA"/>
              </w:rPr>
              <w:t xml:space="preserve">300,0 </w:t>
            </w:r>
            <w:proofErr w:type="spellStart"/>
            <w:r w:rsidR="00034ED8" w:rsidRPr="00595AE9">
              <w:rPr>
                <w:b/>
                <w:i/>
                <w:lang w:val="uk-UA"/>
              </w:rPr>
              <w:t>грн.</w:t>
            </w:r>
            <w:r w:rsidR="00034ED8">
              <w:rPr>
                <w:b/>
                <w:i/>
                <w:lang w:val="uk-UA"/>
              </w:rPr>
              <w:t>-</w:t>
            </w:r>
            <w:proofErr w:type="spellEnd"/>
            <w:r w:rsidR="00034ED8" w:rsidRPr="00595AE9">
              <w:rPr>
                <w:b/>
                <w:i/>
                <w:lang w:val="uk-UA"/>
              </w:rPr>
              <w:t xml:space="preserve"> </w:t>
            </w:r>
            <w:r w:rsidR="00043E45" w:rsidRPr="00595AE9">
              <w:rPr>
                <w:i/>
                <w:lang w:val="uk-UA"/>
              </w:rPr>
              <w:t xml:space="preserve">за роботу по </w:t>
            </w:r>
            <w:proofErr w:type="spellStart"/>
            <w:r w:rsidR="00043E45" w:rsidRPr="00595AE9">
              <w:rPr>
                <w:i/>
                <w:lang w:val="uk-UA"/>
              </w:rPr>
              <w:t>оц</w:t>
            </w:r>
            <w:r w:rsidR="00043E45" w:rsidRPr="00D336AA">
              <w:rPr>
                <w:i/>
              </w:rPr>
              <w:t>i</w:t>
            </w:r>
            <w:r w:rsidR="00043E45" w:rsidRPr="00595AE9">
              <w:rPr>
                <w:i/>
                <w:lang w:val="uk-UA"/>
              </w:rPr>
              <w:t>йнц</w:t>
            </w:r>
            <w:r w:rsidR="00043E45" w:rsidRPr="00D336AA">
              <w:rPr>
                <w:i/>
              </w:rPr>
              <w:t>i</w:t>
            </w:r>
            <w:proofErr w:type="spellEnd"/>
            <w:r w:rsidR="00043E45" w:rsidRPr="00595AE9">
              <w:rPr>
                <w:i/>
                <w:lang w:val="uk-UA"/>
              </w:rPr>
              <w:t xml:space="preserve"> майна нежитлової буд</w:t>
            </w:r>
            <w:proofErr w:type="spellStart"/>
            <w:r w:rsidR="00043E45" w:rsidRPr="00D336AA">
              <w:rPr>
                <w:i/>
              </w:rPr>
              <w:t>i</w:t>
            </w:r>
            <w:r w:rsidR="00043E45" w:rsidRPr="00595AE9">
              <w:rPr>
                <w:i/>
                <w:lang w:val="uk-UA"/>
              </w:rPr>
              <w:t>вл</w:t>
            </w:r>
            <w:r w:rsidR="00043E45" w:rsidRPr="00D336AA">
              <w:rPr>
                <w:i/>
              </w:rPr>
              <w:t>i</w:t>
            </w:r>
            <w:proofErr w:type="spellEnd"/>
            <w:r w:rsidR="00043E45" w:rsidRPr="00595AE9">
              <w:rPr>
                <w:i/>
                <w:lang w:val="uk-UA"/>
              </w:rPr>
              <w:t xml:space="preserve"> </w:t>
            </w:r>
            <w:proofErr w:type="spellStart"/>
            <w:r w:rsidR="00043E45" w:rsidRPr="00595AE9">
              <w:rPr>
                <w:i/>
                <w:lang w:val="uk-UA"/>
              </w:rPr>
              <w:t>с.Биш</w:t>
            </w:r>
            <w:r w:rsidR="00043E45" w:rsidRPr="00D336AA">
              <w:rPr>
                <w:i/>
              </w:rPr>
              <w:t>i</w:t>
            </w:r>
            <w:proofErr w:type="spellEnd"/>
            <w:r w:rsidR="00043E45" w:rsidRPr="00595AE9">
              <w:rPr>
                <w:i/>
                <w:lang w:val="uk-UA"/>
              </w:rPr>
              <w:t xml:space="preserve">в </w:t>
            </w:r>
            <w:r w:rsidR="00043E45" w:rsidRPr="00595AE9">
              <w:rPr>
                <w:b/>
                <w:i/>
                <w:lang w:val="uk-UA"/>
              </w:rPr>
              <w:t xml:space="preserve"> </w:t>
            </w:r>
            <w:r w:rsidR="00034ED8" w:rsidRPr="00595AE9">
              <w:rPr>
                <w:b/>
                <w:i/>
                <w:lang w:val="uk-UA"/>
              </w:rPr>
              <w:t>1</w:t>
            </w:r>
            <w:r w:rsidR="00034ED8" w:rsidRPr="00D336AA">
              <w:rPr>
                <w:b/>
                <w:i/>
              </w:rPr>
              <w:t> </w:t>
            </w:r>
            <w:r w:rsidR="00034ED8" w:rsidRPr="00595AE9">
              <w:rPr>
                <w:b/>
                <w:i/>
                <w:lang w:val="uk-UA"/>
              </w:rPr>
              <w:t xml:space="preserve">000,0 </w:t>
            </w:r>
            <w:proofErr w:type="spellStart"/>
            <w:r w:rsidR="00034ED8" w:rsidRPr="00595AE9">
              <w:rPr>
                <w:b/>
                <w:i/>
                <w:lang w:val="uk-UA"/>
              </w:rPr>
              <w:t>грн</w:t>
            </w:r>
            <w:r w:rsidR="00034ED8">
              <w:rPr>
                <w:b/>
                <w:i/>
                <w:lang w:val="uk-UA"/>
              </w:rPr>
              <w:t>-</w:t>
            </w:r>
            <w:proofErr w:type="spellEnd"/>
            <w:r w:rsidR="00034ED8">
              <w:rPr>
                <w:b/>
                <w:i/>
                <w:lang w:val="uk-UA"/>
              </w:rPr>
              <w:t xml:space="preserve"> </w:t>
            </w:r>
            <w:r w:rsidR="00034ED8" w:rsidRPr="00595AE9">
              <w:rPr>
                <w:i/>
                <w:lang w:val="uk-UA"/>
              </w:rPr>
              <w:t xml:space="preserve"> </w:t>
            </w:r>
            <w:r w:rsidR="00043E45" w:rsidRPr="00595AE9">
              <w:rPr>
                <w:i/>
                <w:lang w:val="uk-UA"/>
              </w:rPr>
              <w:t xml:space="preserve">за роботу по </w:t>
            </w:r>
            <w:proofErr w:type="spellStart"/>
            <w:r w:rsidR="00043E45" w:rsidRPr="00595AE9">
              <w:rPr>
                <w:i/>
                <w:lang w:val="uk-UA"/>
              </w:rPr>
              <w:t>оц</w:t>
            </w:r>
            <w:r w:rsidR="00043E45" w:rsidRPr="00D336AA">
              <w:rPr>
                <w:i/>
              </w:rPr>
              <w:t>i</w:t>
            </w:r>
            <w:r w:rsidR="00043E45" w:rsidRPr="00595AE9">
              <w:rPr>
                <w:i/>
                <w:lang w:val="uk-UA"/>
              </w:rPr>
              <w:t>йнц</w:t>
            </w:r>
            <w:r w:rsidR="00043E45" w:rsidRPr="00D336AA">
              <w:rPr>
                <w:i/>
              </w:rPr>
              <w:t>i</w:t>
            </w:r>
            <w:proofErr w:type="spellEnd"/>
            <w:r w:rsidR="00043E45" w:rsidRPr="00595AE9">
              <w:rPr>
                <w:i/>
                <w:lang w:val="uk-UA"/>
              </w:rPr>
              <w:t xml:space="preserve"> майна нежитлової буд</w:t>
            </w:r>
            <w:proofErr w:type="spellStart"/>
            <w:r w:rsidR="00043E45" w:rsidRPr="00D336AA">
              <w:rPr>
                <w:i/>
              </w:rPr>
              <w:t>i</w:t>
            </w:r>
            <w:r w:rsidR="00043E45" w:rsidRPr="00595AE9">
              <w:rPr>
                <w:i/>
                <w:lang w:val="uk-UA"/>
              </w:rPr>
              <w:t>вл</w:t>
            </w:r>
            <w:r w:rsidR="00043E45" w:rsidRPr="00D336AA">
              <w:rPr>
                <w:i/>
              </w:rPr>
              <w:t>i</w:t>
            </w:r>
            <w:proofErr w:type="spellEnd"/>
            <w:r w:rsidR="00043E45" w:rsidRPr="00595AE9">
              <w:rPr>
                <w:i/>
                <w:lang w:val="uk-UA"/>
              </w:rPr>
              <w:t xml:space="preserve"> </w:t>
            </w:r>
            <w:proofErr w:type="spellStart"/>
            <w:r w:rsidR="00043E45" w:rsidRPr="00595AE9">
              <w:rPr>
                <w:i/>
                <w:lang w:val="uk-UA"/>
              </w:rPr>
              <w:t>с.Криве</w:t>
            </w:r>
            <w:proofErr w:type="spellEnd"/>
            <w:r w:rsidR="00043E45" w:rsidRPr="00595AE9">
              <w:rPr>
                <w:b/>
                <w:i/>
                <w:lang w:val="uk-UA"/>
              </w:rPr>
              <w:t xml:space="preserve"> </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595AE9" w:rsidRDefault="002D7545">
            <w:pPr>
              <w:jc w:val="right"/>
              <w:rPr>
                <w:lang w:val="uk-UA"/>
              </w:rPr>
            </w:pPr>
            <w:r w:rsidRPr="00595AE9">
              <w:rPr>
                <w:lang w:val="uk-UA"/>
              </w:rPr>
              <w:t>10 900,00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595AE9" w:rsidRDefault="002D7545">
            <w:pPr>
              <w:jc w:val="right"/>
              <w:rPr>
                <w:lang w:val="uk-UA"/>
              </w:rPr>
            </w:pPr>
            <w:r w:rsidRPr="00595AE9">
              <w:rPr>
                <w:lang w:val="uk-UA"/>
              </w:rPr>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595AE9" w:rsidRDefault="002D7545">
            <w:pPr>
              <w:jc w:val="right"/>
              <w:rPr>
                <w:b/>
                <w:bCs/>
                <w:lang w:val="uk-UA"/>
              </w:rPr>
            </w:pPr>
            <w:r w:rsidRPr="00595AE9">
              <w:rPr>
                <w:b/>
                <w:bCs/>
                <w:lang w:val="uk-UA"/>
              </w:rPr>
              <w:t>10 900,00</w:t>
            </w:r>
          </w:p>
        </w:tc>
      </w:tr>
      <w:tr w:rsidR="002D7545" w:rsidRPr="00D336AA" w:rsidTr="00C47A8F">
        <w:trPr>
          <w:trHeight w:val="528"/>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595AE9" w:rsidRDefault="002D7545">
            <w:pPr>
              <w:jc w:val="center"/>
              <w:rPr>
                <w:lang w:val="uk-UA"/>
              </w:rPr>
            </w:pPr>
            <w:r w:rsidRPr="00595AE9">
              <w:rPr>
                <w:lang w:val="uk-UA"/>
              </w:rPr>
              <w:t>0118110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r w:rsidRPr="00595AE9">
              <w:rPr>
                <w:lang w:val="uk-UA"/>
              </w:rPr>
              <w:t>Заходи із запобігання та ліквідації надзвичайних ситуацій та наслідків стихійного лиха</w:t>
            </w:r>
          </w:p>
          <w:p w:rsidR="00043E45" w:rsidRPr="00D336AA" w:rsidRDefault="00043E45">
            <w:pPr>
              <w:rPr>
                <w:lang w:val="uk-UA"/>
              </w:rPr>
            </w:pPr>
            <w:r w:rsidRPr="00595AE9">
              <w:rPr>
                <w:lang w:val="uk-UA"/>
              </w:rPr>
              <w:t xml:space="preserve">за </w:t>
            </w:r>
            <w:r w:rsidRPr="00595AE9">
              <w:rPr>
                <w:rStyle w:val="aa"/>
                <w:lang w:val="uk-UA"/>
              </w:rPr>
              <w:t>по</w:t>
            </w:r>
            <w:r w:rsidRPr="00D336AA">
              <w:rPr>
                <w:rStyle w:val="aa"/>
              </w:rPr>
              <w:t xml:space="preserve">слуги </w:t>
            </w:r>
            <w:proofErr w:type="spellStart"/>
            <w:r w:rsidRPr="00D336AA">
              <w:rPr>
                <w:rStyle w:val="aa"/>
              </w:rPr>
              <w:t>екскаватора</w:t>
            </w:r>
            <w:proofErr w:type="spellEnd"/>
            <w:r w:rsidRPr="00D336AA">
              <w:rPr>
                <w:rStyle w:val="aa"/>
              </w:rPr>
              <w:t xml:space="preserve"> по </w:t>
            </w:r>
            <w:proofErr w:type="spellStart"/>
            <w:r w:rsidRPr="00D336AA">
              <w:rPr>
                <w:rStyle w:val="aa"/>
              </w:rPr>
              <w:t>знешкодженню</w:t>
            </w:r>
            <w:proofErr w:type="spellEnd"/>
            <w:r w:rsidRPr="00D336AA">
              <w:rPr>
                <w:rStyle w:val="aa"/>
              </w:rPr>
              <w:t xml:space="preserve"> </w:t>
            </w:r>
            <w:proofErr w:type="spellStart"/>
            <w:r w:rsidRPr="00D336AA">
              <w:rPr>
                <w:rStyle w:val="aa"/>
              </w:rPr>
              <w:t>вибухонебезпечних</w:t>
            </w:r>
            <w:proofErr w:type="spellEnd"/>
            <w:r w:rsidRPr="00D336AA">
              <w:rPr>
                <w:rStyle w:val="aa"/>
              </w:rPr>
              <w:t xml:space="preserve"> </w:t>
            </w:r>
            <w:proofErr w:type="spellStart"/>
            <w:r w:rsidRPr="00D336AA">
              <w:rPr>
                <w:rStyle w:val="aa"/>
              </w:rPr>
              <w:t>предметів</w:t>
            </w:r>
            <w:proofErr w:type="spellEnd"/>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14 000,00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14 000,00</w:t>
            </w:r>
          </w:p>
        </w:tc>
      </w:tr>
      <w:tr w:rsidR="002D7545" w:rsidRPr="00D336AA" w:rsidTr="00C47A8F">
        <w:trPr>
          <w:trHeight w:val="528"/>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0118130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Забезпечення</w:t>
            </w:r>
            <w:proofErr w:type="spellEnd"/>
            <w:r w:rsidRPr="00D336AA">
              <w:t xml:space="preserve"> </w:t>
            </w:r>
            <w:proofErr w:type="spellStart"/>
            <w:r w:rsidRPr="00D336AA">
              <w:t>діяльності</w:t>
            </w:r>
            <w:proofErr w:type="spellEnd"/>
            <w:r w:rsidRPr="00D336AA">
              <w:t xml:space="preserve"> </w:t>
            </w:r>
            <w:proofErr w:type="spellStart"/>
            <w:r w:rsidRPr="00D336AA">
              <w:t>місцевої</w:t>
            </w:r>
            <w:proofErr w:type="spellEnd"/>
            <w:r w:rsidRPr="00D336AA">
              <w:t xml:space="preserve"> та </w:t>
            </w:r>
            <w:proofErr w:type="spellStart"/>
            <w:r w:rsidRPr="00D336AA">
              <w:t>добровільної</w:t>
            </w:r>
            <w:proofErr w:type="spellEnd"/>
            <w:r w:rsidRPr="00D336AA">
              <w:t xml:space="preserve"> </w:t>
            </w:r>
            <w:proofErr w:type="spellStart"/>
            <w:r w:rsidRPr="00D336AA">
              <w:t>пожежної</w:t>
            </w:r>
            <w:proofErr w:type="spellEnd"/>
            <w:r w:rsidRPr="00D336AA">
              <w:t xml:space="preserve"> </w:t>
            </w:r>
            <w:proofErr w:type="spellStart"/>
            <w:r w:rsidRPr="00D336AA">
              <w:t>охорони</w:t>
            </w:r>
            <w:proofErr w:type="spellEnd"/>
          </w:p>
          <w:p w:rsidR="00043E45" w:rsidRPr="00D336AA" w:rsidRDefault="00043E45">
            <w:pPr>
              <w:rPr>
                <w:i/>
                <w:lang w:val="uk-UA"/>
              </w:rPr>
            </w:pPr>
            <w:r w:rsidRPr="00D336AA">
              <w:rPr>
                <w:i/>
              </w:rPr>
              <w:lastRenderedPageBreak/>
              <w:t xml:space="preserve">за ворота </w:t>
            </w:r>
            <w:proofErr w:type="spellStart"/>
            <w:r w:rsidRPr="00D336AA">
              <w:rPr>
                <w:i/>
              </w:rPr>
              <w:t>гаражнi</w:t>
            </w:r>
            <w:proofErr w:type="spellEnd"/>
            <w:r w:rsidRPr="00D336AA">
              <w:rPr>
                <w:i/>
              </w:rPr>
              <w:t xml:space="preserve"> </w:t>
            </w:r>
            <w:proofErr w:type="spellStart"/>
            <w:r w:rsidRPr="00D336AA">
              <w:rPr>
                <w:i/>
              </w:rPr>
              <w:t>металевi</w:t>
            </w:r>
            <w:proofErr w:type="spellEnd"/>
            <w:r w:rsidRPr="00D336AA">
              <w:rPr>
                <w:i/>
              </w:rPr>
              <w:t xml:space="preserve"> для </w:t>
            </w:r>
            <w:proofErr w:type="spellStart"/>
            <w:proofErr w:type="gramStart"/>
            <w:r w:rsidRPr="00D336AA">
              <w:rPr>
                <w:i/>
              </w:rPr>
              <w:t>м</w:t>
            </w:r>
            <w:proofErr w:type="gramEnd"/>
            <w:r w:rsidRPr="00D336AA">
              <w:rPr>
                <w:i/>
              </w:rPr>
              <w:t>ісцевої</w:t>
            </w:r>
            <w:proofErr w:type="spellEnd"/>
            <w:r w:rsidRPr="00D336AA">
              <w:rPr>
                <w:i/>
              </w:rPr>
              <w:t xml:space="preserve"> </w:t>
            </w:r>
            <w:proofErr w:type="spellStart"/>
            <w:r w:rsidRPr="00D336AA">
              <w:rPr>
                <w:i/>
              </w:rPr>
              <w:t>пожежної</w:t>
            </w:r>
            <w:proofErr w:type="spellEnd"/>
            <w:r w:rsidRPr="00D336AA">
              <w:rPr>
                <w:i/>
              </w:rPr>
              <w:t xml:space="preserve"> </w:t>
            </w:r>
            <w:proofErr w:type="spellStart"/>
            <w:r w:rsidRPr="00D336AA">
              <w:rPr>
                <w:i/>
              </w:rPr>
              <w:t>команди</w:t>
            </w:r>
            <w:proofErr w:type="spellEnd"/>
            <w:r w:rsidRPr="00D336AA">
              <w:rPr>
                <w:i/>
              </w:rPr>
              <w:t>.</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lastRenderedPageBreak/>
              <w:t>18 700,00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18 700,00</w:t>
            </w:r>
          </w:p>
        </w:tc>
      </w:tr>
      <w:tr w:rsidR="002D7545" w:rsidRPr="00D336AA" w:rsidTr="00C47A8F">
        <w:trPr>
          <w:trHeight w:val="528"/>
        </w:trPr>
        <w:tc>
          <w:tcPr>
            <w:tcW w:w="162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2D7545" w:rsidRPr="00D336AA" w:rsidRDefault="002D7545">
            <w:pPr>
              <w:jc w:val="center"/>
              <w:rPr>
                <w:b/>
                <w:bCs/>
              </w:rPr>
            </w:pPr>
            <w:r w:rsidRPr="00D336AA">
              <w:rPr>
                <w:b/>
                <w:bCs/>
              </w:rPr>
              <w:lastRenderedPageBreak/>
              <w:t>0600000</w:t>
            </w:r>
          </w:p>
        </w:tc>
        <w:tc>
          <w:tcPr>
            <w:tcW w:w="4161" w:type="dxa"/>
            <w:tcBorders>
              <w:top w:val="nil"/>
              <w:left w:val="nil"/>
              <w:bottom w:val="single" w:sz="4" w:space="0" w:color="auto"/>
              <w:right w:val="single" w:sz="4" w:space="0" w:color="auto"/>
            </w:tcBorders>
            <w:shd w:val="clear" w:color="auto" w:fill="BFBFBF" w:themeFill="background1" w:themeFillShade="BF"/>
            <w:vAlign w:val="center"/>
            <w:hideMark/>
          </w:tcPr>
          <w:p w:rsidR="002D7545" w:rsidRPr="00D336AA" w:rsidRDefault="002D7545">
            <w:pPr>
              <w:rPr>
                <w:b/>
                <w:bCs/>
              </w:rPr>
            </w:pPr>
            <w:proofErr w:type="spellStart"/>
            <w:r w:rsidRPr="00D336AA">
              <w:rPr>
                <w:b/>
                <w:bCs/>
              </w:rPr>
              <w:t>Відділ</w:t>
            </w:r>
            <w:proofErr w:type="spellEnd"/>
            <w:r w:rsidRPr="00D336AA">
              <w:rPr>
                <w:b/>
                <w:bCs/>
              </w:rPr>
              <w:t xml:space="preserve"> </w:t>
            </w:r>
            <w:proofErr w:type="spellStart"/>
            <w:r w:rsidRPr="00D336AA">
              <w:rPr>
                <w:b/>
                <w:bCs/>
              </w:rPr>
              <w:t>організації</w:t>
            </w:r>
            <w:proofErr w:type="spellEnd"/>
            <w:r w:rsidRPr="00D336AA">
              <w:rPr>
                <w:b/>
                <w:bCs/>
              </w:rPr>
              <w:t xml:space="preserve"> </w:t>
            </w:r>
            <w:proofErr w:type="spellStart"/>
            <w:r w:rsidRPr="00D336AA">
              <w:rPr>
                <w:b/>
                <w:bCs/>
              </w:rPr>
              <w:t>діяльності</w:t>
            </w:r>
            <w:proofErr w:type="spellEnd"/>
            <w:r w:rsidRPr="00D336AA">
              <w:rPr>
                <w:b/>
                <w:bCs/>
              </w:rPr>
              <w:t xml:space="preserve"> </w:t>
            </w:r>
            <w:proofErr w:type="spellStart"/>
            <w:r w:rsidRPr="00D336AA">
              <w:rPr>
                <w:b/>
                <w:bCs/>
              </w:rPr>
              <w:t>закладів</w:t>
            </w:r>
            <w:proofErr w:type="spellEnd"/>
            <w:r w:rsidRPr="00D336AA">
              <w:rPr>
                <w:b/>
                <w:bCs/>
              </w:rPr>
              <w:t xml:space="preserve"> </w:t>
            </w:r>
            <w:proofErr w:type="spellStart"/>
            <w:r w:rsidRPr="00D336AA">
              <w:rPr>
                <w:b/>
                <w:bCs/>
              </w:rPr>
              <w:t>освіти</w:t>
            </w:r>
            <w:proofErr w:type="spellEnd"/>
            <w:r w:rsidRPr="00D336AA">
              <w:rPr>
                <w:b/>
                <w:bCs/>
              </w:rPr>
              <w:t xml:space="preserve"> </w:t>
            </w:r>
            <w:proofErr w:type="spellStart"/>
            <w:r w:rsidRPr="00D336AA">
              <w:rPr>
                <w:b/>
                <w:bCs/>
              </w:rPr>
              <w:t>Радехівської</w:t>
            </w:r>
            <w:proofErr w:type="spellEnd"/>
            <w:r w:rsidRPr="00D336AA">
              <w:rPr>
                <w:b/>
                <w:bCs/>
              </w:rPr>
              <w:t xml:space="preserve"> </w:t>
            </w:r>
            <w:proofErr w:type="spellStart"/>
            <w:r w:rsidRPr="00D336AA">
              <w:rPr>
                <w:b/>
                <w:bCs/>
              </w:rPr>
              <w:t>міської</w:t>
            </w:r>
            <w:proofErr w:type="spellEnd"/>
            <w:r w:rsidRPr="00D336AA">
              <w:rPr>
                <w:b/>
                <w:bCs/>
              </w:rPr>
              <w:t xml:space="preserve"> </w:t>
            </w:r>
            <w:proofErr w:type="gramStart"/>
            <w:r w:rsidRPr="00D336AA">
              <w:rPr>
                <w:b/>
                <w:bCs/>
              </w:rPr>
              <w:t>ради</w:t>
            </w:r>
            <w:proofErr w:type="gramEnd"/>
          </w:p>
        </w:tc>
        <w:tc>
          <w:tcPr>
            <w:tcW w:w="1445" w:type="dxa"/>
            <w:tcBorders>
              <w:top w:val="nil"/>
              <w:left w:val="nil"/>
              <w:bottom w:val="single" w:sz="4" w:space="0" w:color="auto"/>
              <w:right w:val="single" w:sz="4" w:space="0" w:color="auto"/>
            </w:tcBorders>
            <w:shd w:val="clear" w:color="auto" w:fill="BFBFBF" w:themeFill="background1" w:themeFillShade="BF"/>
            <w:vAlign w:val="center"/>
            <w:hideMark/>
          </w:tcPr>
          <w:p w:rsidR="002D7545" w:rsidRPr="00D336AA" w:rsidRDefault="002D7545" w:rsidP="00C975C3">
            <w:pPr>
              <w:jc w:val="right"/>
              <w:rPr>
                <w:b/>
                <w:bCs/>
                <w:lang w:val="uk-UA"/>
              </w:rPr>
            </w:pPr>
            <w:r w:rsidRPr="00D336AA">
              <w:rPr>
                <w:b/>
                <w:bCs/>
              </w:rPr>
              <w:t>351 02</w:t>
            </w:r>
            <w:r w:rsidR="00C975C3" w:rsidRPr="00D336AA">
              <w:rPr>
                <w:b/>
                <w:bCs/>
                <w:lang w:val="uk-UA"/>
              </w:rPr>
              <w:t>1</w:t>
            </w:r>
            <w:r w:rsidRPr="00D336AA">
              <w:rPr>
                <w:b/>
                <w:bCs/>
              </w:rPr>
              <w:t>,</w:t>
            </w:r>
            <w:r w:rsidR="00C975C3" w:rsidRPr="00D336AA">
              <w:rPr>
                <w:b/>
                <w:bCs/>
                <w:lang w:val="uk-UA"/>
              </w:rPr>
              <w:t>00</w:t>
            </w:r>
          </w:p>
        </w:tc>
        <w:tc>
          <w:tcPr>
            <w:tcW w:w="1528" w:type="dxa"/>
            <w:tcBorders>
              <w:top w:val="nil"/>
              <w:left w:val="nil"/>
              <w:bottom w:val="single" w:sz="4" w:space="0" w:color="auto"/>
              <w:right w:val="single" w:sz="4" w:space="0" w:color="auto"/>
            </w:tcBorders>
            <w:shd w:val="clear" w:color="auto" w:fill="BFBFBF" w:themeFill="background1" w:themeFillShade="BF"/>
            <w:vAlign w:val="center"/>
            <w:hideMark/>
          </w:tcPr>
          <w:p w:rsidR="002D7545" w:rsidRPr="00D336AA" w:rsidRDefault="002D7545">
            <w:pPr>
              <w:jc w:val="right"/>
              <w:rPr>
                <w:b/>
                <w:bCs/>
              </w:rPr>
            </w:pPr>
            <w:r w:rsidRPr="00D336AA">
              <w:rPr>
                <w:b/>
                <w:bCs/>
              </w:rPr>
              <w:t>268 318,00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rsidP="00C975C3">
            <w:pPr>
              <w:jc w:val="right"/>
              <w:rPr>
                <w:b/>
                <w:bCs/>
                <w:lang w:val="uk-UA"/>
              </w:rPr>
            </w:pPr>
            <w:r w:rsidRPr="00D336AA">
              <w:rPr>
                <w:b/>
                <w:bCs/>
              </w:rPr>
              <w:t>619 33</w:t>
            </w:r>
            <w:r w:rsidR="00C975C3" w:rsidRPr="00D336AA">
              <w:rPr>
                <w:b/>
                <w:bCs/>
                <w:lang w:val="uk-UA"/>
              </w:rPr>
              <w:t>9</w:t>
            </w:r>
            <w:r w:rsidRPr="00D336AA">
              <w:rPr>
                <w:b/>
                <w:bCs/>
              </w:rPr>
              <w:t>,</w:t>
            </w:r>
            <w:r w:rsidR="00C975C3" w:rsidRPr="00D336AA">
              <w:rPr>
                <w:b/>
                <w:bCs/>
                <w:lang w:val="uk-UA"/>
              </w:rPr>
              <w:t>00</w:t>
            </w:r>
          </w:p>
        </w:tc>
      </w:tr>
      <w:tr w:rsidR="002D7545" w:rsidRPr="00D336AA" w:rsidTr="00C47A8F">
        <w:trPr>
          <w:trHeight w:val="792"/>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0610160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Керівництво</w:t>
            </w:r>
            <w:proofErr w:type="spellEnd"/>
            <w:r w:rsidRPr="00D336AA">
              <w:t xml:space="preserve"> </w:t>
            </w:r>
            <w:proofErr w:type="spellStart"/>
            <w:r w:rsidRPr="00D336AA">
              <w:t>і</w:t>
            </w:r>
            <w:proofErr w:type="spellEnd"/>
            <w:r w:rsidRPr="00D336AA">
              <w:t xml:space="preserve"> </w:t>
            </w:r>
            <w:proofErr w:type="spellStart"/>
            <w:r w:rsidRPr="00D336AA">
              <w:t>управління</w:t>
            </w:r>
            <w:proofErr w:type="spellEnd"/>
            <w:r w:rsidRPr="00D336AA">
              <w:t xml:space="preserve"> у </w:t>
            </w:r>
            <w:proofErr w:type="spellStart"/>
            <w:r w:rsidRPr="00D336AA">
              <w:t>відповідній</w:t>
            </w:r>
            <w:proofErr w:type="spellEnd"/>
            <w:r w:rsidRPr="00D336AA">
              <w:t xml:space="preserve"> </w:t>
            </w:r>
            <w:proofErr w:type="spellStart"/>
            <w:r w:rsidRPr="00D336AA">
              <w:t>сфері</w:t>
            </w:r>
            <w:proofErr w:type="spellEnd"/>
            <w:r w:rsidRPr="00D336AA">
              <w:t xml:space="preserve"> у </w:t>
            </w:r>
            <w:proofErr w:type="spellStart"/>
            <w:r w:rsidRPr="00D336AA">
              <w:t>містах</w:t>
            </w:r>
            <w:proofErr w:type="spellEnd"/>
            <w:r w:rsidRPr="00D336AA">
              <w:t xml:space="preserve"> (</w:t>
            </w:r>
            <w:proofErr w:type="spellStart"/>
            <w:r w:rsidRPr="00D336AA">
              <w:t>мі</w:t>
            </w:r>
            <w:proofErr w:type="gramStart"/>
            <w:r w:rsidRPr="00D336AA">
              <w:t>ст</w:t>
            </w:r>
            <w:proofErr w:type="gramEnd"/>
            <w:r w:rsidRPr="00D336AA">
              <w:t>і</w:t>
            </w:r>
            <w:proofErr w:type="spellEnd"/>
            <w:r w:rsidRPr="00D336AA">
              <w:t xml:space="preserve"> </w:t>
            </w:r>
            <w:proofErr w:type="spellStart"/>
            <w:r w:rsidRPr="00D336AA">
              <w:t>Києві</w:t>
            </w:r>
            <w:proofErr w:type="spellEnd"/>
            <w:r w:rsidRPr="00D336AA">
              <w:t xml:space="preserve">), селищах, селах, </w:t>
            </w:r>
            <w:proofErr w:type="spellStart"/>
            <w:r w:rsidRPr="00D336AA">
              <w:t>територіальних</w:t>
            </w:r>
            <w:proofErr w:type="spellEnd"/>
            <w:r w:rsidRPr="00D336AA">
              <w:t xml:space="preserve"> громадах</w:t>
            </w:r>
          </w:p>
          <w:p w:rsidR="009135CC" w:rsidRPr="00D336AA" w:rsidRDefault="009135CC" w:rsidP="009135CC">
            <w:pPr>
              <w:rPr>
                <w:i/>
                <w:lang w:val="uk-UA"/>
              </w:rPr>
            </w:pPr>
            <w:r w:rsidRPr="00D336AA">
              <w:rPr>
                <w:i/>
              </w:rPr>
              <w:t xml:space="preserve">49 200,0 </w:t>
            </w:r>
            <w:proofErr w:type="spellStart"/>
            <w:r w:rsidRPr="00D336AA">
              <w:rPr>
                <w:i/>
              </w:rPr>
              <w:t>грн</w:t>
            </w:r>
            <w:proofErr w:type="spellEnd"/>
            <w:r w:rsidRPr="00D336AA">
              <w:rPr>
                <w:i/>
              </w:rPr>
              <w:t xml:space="preserve">.  за </w:t>
            </w:r>
            <w:proofErr w:type="spellStart"/>
            <w:r w:rsidRPr="00D336AA">
              <w:rPr>
                <w:i/>
              </w:rPr>
              <w:t>придбані</w:t>
            </w:r>
            <w:proofErr w:type="spellEnd"/>
            <w:r w:rsidRPr="00D336AA">
              <w:rPr>
                <w:i/>
              </w:rPr>
              <w:t xml:space="preserve"> </w:t>
            </w:r>
            <w:proofErr w:type="spellStart"/>
            <w:r w:rsidRPr="00D336AA">
              <w:rPr>
                <w:i/>
              </w:rPr>
              <w:t>стелажі</w:t>
            </w:r>
            <w:proofErr w:type="spellEnd"/>
            <w:r w:rsidRPr="00D336AA">
              <w:rPr>
                <w:i/>
              </w:rPr>
              <w:t xml:space="preserve"> в </w:t>
            </w:r>
            <w:proofErr w:type="spellStart"/>
            <w:proofErr w:type="gramStart"/>
            <w:r w:rsidRPr="00D336AA">
              <w:rPr>
                <w:i/>
              </w:rPr>
              <w:t>арх</w:t>
            </w:r>
            <w:proofErr w:type="gramEnd"/>
            <w:r w:rsidRPr="00D336AA">
              <w:rPr>
                <w:i/>
              </w:rPr>
              <w:t>ів</w:t>
            </w:r>
            <w:proofErr w:type="spellEnd"/>
            <w:r w:rsidRPr="00D336AA">
              <w:rPr>
                <w:i/>
              </w:rPr>
              <w:t xml:space="preserve"> та </w:t>
            </w:r>
            <w:proofErr w:type="spellStart"/>
            <w:r w:rsidRPr="00D336AA">
              <w:rPr>
                <w:i/>
              </w:rPr>
              <w:t>батареї</w:t>
            </w:r>
            <w:proofErr w:type="spellEnd"/>
            <w:r w:rsidRPr="00D336AA">
              <w:rPr>
                <w:i/>
              </w:rPr>
              <w:t xml:space="preserve"> для </w:t>
            </w:r>
            <w:proofErr w:type="spellStart"/>
            <w:r w:rsidRPr="00D336AA">
              <w:rPr>
                <w:i/>
              </w:rPr>
              <w:t>джерел</w:t>
            </w:r>
            <w:proofErr w:type="spellEnd"/>
            <w:r w:rsidRPr="00D336AA">
              <w:rPr>
                <w:i/>
              </w:rPr>
              <w:t xml:space="preserve"> резервного </w:t>
            </w:r>
            <w:proofErr w:type="spellStart"/>
            <w:r w:rsidRPr="00D336AA">
              <w:rPr>
                <w:i/>
              </w:rPr>
              <w:t>живлення</w:t>
            </w:r>
            <w:proofErr w:type="spellEnd"/>
            <w:r w:rsidRPr="00D336AA">
              <w:rPr>
                <w:i/>
              </w:rPr>
              <w:t xml:space="preserve">;  </w:t>
            </w:r>
          </w:p>
          <w:p w:rsidR="009135CC" w:rsidRPr="00D336AA" w:rsidRDefault="009135CC" w:rsidP="009135CC">
            <w:pPr>
              <w:rPr>
                <w:i/>
                <w:lang w:val="uk-UA"/>
              </w:rPr>
            </w:pPr>
            <w:r w:rsidRPr="00D336AA">
              <w:rPr>
                <w:i/>
              </w:rPr>
              <w:t xml:space="preserve">5 600,0 </w:t>
            </w:r>
            <w:proofErr w:type="spellStart"/>
            <w:r w:rsidRPr="00D336AA">
              <w:rPr>
                <w:i/>
              </w:rPr>
              <w:t>грн</w:t>
            </w:r>
            <w:proofErr w:type="spellEnd"/>
            <w:r w:rsidRPr="00D336AA">
              <w:rPr>
                <w:i/>
              </w:rPr>
              <w:t xml:space="preserve">. за </w:t>
            </w:r>
            <w:proofErr w:type="spellStart"/>
            <w:r w:rsidRPr="00D336AA">
              <w:rPr>
                <w:i/>
              </w:rPr>
              <w:t>надані</w:t>
            </w:r>
            <w:proofErr w:type="spellEnd"/>
            <w:r w:rsidRPr="00D336AA">
              <w:rPr>
                <w:i/>
              </w:rPr>
              <w:t xml:space="preserve"> </w:t>
            </w:r>
            <w:proofErr w:type="spellStart"/>
            <w:r w:rsidRPr="00D336AA">
              <w:rPr>
                <w:i/>
              </w:rPr>
              <w:t>послуги</w:t>
            </w:r>
            <w:proofErr w:type="spellEnd"/>
            <w:r w:rsidRPr="00D336AA">
              <w:rPr>
                <w:i/>
              </w:rPr>
              <w:t xml:space="preserve"> по </w:t>
            </w:r>
            <w:proofErr w:type="spellStart"/>
            <w:r w:rsidRPr="00D336AA">
              <w:rPr>
                <w:i/>
              </w:rPr>
              <w:t>впорядкуванню</w:t>
            </w:r>
            <w:proofErr w:type="spellEnd"/>
            <w:r w:rsidRPr="00D336AA">
              <w:rPr>
                <w:i/>
              </w:rPr>
              <w:t xml:space="preserve"> </w:t>
            </w:r>
            <w:proofErr w:type="spellStart"/>
            <w:proofErr w:type="gramStart"/>
            <w:r w:rsidRPr="00D336AA">
              <w:rPr>
                <w:i/>
              </w:rPr>
              <w:t>арх</w:t>
            </w:r>
            <w:proofErr w:type="gramEnd"/>
            <w:r w:rsidRPr="00D336AA">
              <w:rPr>
                <w:i/>
              </w:rPr>
              <w:t>іву</w:t>
            </w:r>
            <w:proofErr w:type="spellEnd"/>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54 800,00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54 800,00</w:t>
            </w:r>
          </w:p>
        </w:tc>
      </w:tr>
      <w:tr w:rsidR="002D7545" w:rsidRPr="00D336AA" w:rsidTr="00C47A8F">
        <w:trPr>
          <w:trHeight w:val="264"/>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0611010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Надання</w:t>
            </w:r>
            <w:proofErr w:type="spellEnd"/>
            <w:r w:rsidRPr="00D336AA">
              <w:t xml:space="preserve"> </w:t>
            </w:r>
            <w:proofErr w:type="spellStart"/>
            <w:r w:rsidRPr="00D336AA">
              <w:t>дошкільної</w:t>
            </w:r>
            <w:proofErr w:type="spellEnd"/>
            <w:r w:rsidRPr="00D336AA">
              <w:t xml:space="preserve"> </w:t>
            </w:r>
            <w:proofErr w:type="spellStart"/>
            <w:r w:rsidRPr="00D336AA">
              <w:t>освіти</w:t>
            </w:r>
            <w:proofErr w:type="spellEnd"/>
          </w:p>
          <w:p w:rsidR="00601D3E" w:rsidRPr="00D336AA" w:rsidRDefault="00167684">
            <w:pPr>
              <w:rPr>
                <w:i/>
                <w:lang w:val="uk-UA"/>
              </w:rPr>
            </w:pPr>
            <w:r w:rsidRPr="00D336AA">
              <w:rPr>
                <w:i/>
                <w:lang w:val="uk-UA"/>
              </w:rPr>
              <w:t xml:space="preserve">19 800,0 грн. – за ноутбук ДНЗ </w:t>
            </w:r>
            <w:proofErr w:type="spellStart"/>
            <w:r w:rsidRPr="00D336AA">
              <w:rPr>
                <w:i/>
                <w:lang w:val="uk-UA"/>
              </w:rPr>
              <w:t>Яструбичі</w:t>
            </w:r>
            <w:proofErr w:type="spellEnd"/>
          </w:p>
          <w:p w:rsidR="00167684" w:rsidRPr="00D336AA" w:rsidRDefault="00167684">
            <w:pPr>
              <w:rPr>
                <w:lang w:val="uk-UA"/>
              </w:rPr>
            </w:pPr>
            <w:r w:rsidRPr="00D336AA">
              <w:rPr>
                <w:i/>
                <w:lang w:val="uk-UA"/>
              </w:rPr>
              <w:t xml:space="preserve">10 030,0 грн. – кухонний інвентар і покривала на ліжечка ДНЗ </w:t>
            </w:r>
            <w:proofErr w:type="spellStart"/>
            <w:r w:rsidRPr="00D336AA">
              <w:rPr>
                <w:i/>
                <w:lang w:val="uk-UA"/>
              </w:rPr>
              <w:t>Розжалів</w:t>
            </w:r>
            <w:proofErr w:type="spellEnd"/>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29 830,00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29 830,00</w:t>
            </w:r>
          </w:p>
        </w:tc>
      </w:tr>
      <w:tr w:rsidR="002D7545" w:rsidRPr="00D336AA" w:rsidTr="00C47A8F">
        <w:trPr>
          <w:trHeight w:val="792"/>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0611021</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Надання</w:t>
            </w:r>
            <w:proofErr w:type="spellEnd"/>
            <w:r w:rsidRPr="00D336AA">
              <w:t xml:space="preserve"> </w:t>
            </w:r>
            <w:proofErr w:type="spellStart"/>
            <w:r w:rsidRPr="00D336AA">
              <w:t>загальної</w:t>
            </w:r>
            <w:proofErr w:type="spellEnd"/>
            <w:r w:rsidRPr="00D336AA">
              <w:t xml:space="preserve"> </w:t>
            </w:r>
            <w:proofErr w:type="spellStart"/>
            <w:r w:rsidRPr="00D336AA">
              <w:t>середньої</w:t>
            </w:r>
            <w:proofErr w:type="spellEnd"/>
            <w:r w:rsidRPr="00D336AA">
              <w:t xml:space="preserve"> </w:t>
            </w:r>
            <w:proofErr w:type="spellStart"/>
            <w:r w:rsidRPr="00D336AA">
              <w:t>освіти</w:t>
            </w:r>
            <w:proofErr w:type="spellEnd"/>
            <w:r w:rsidRPr="00D336AA">
              <w:t xml:space="preserve"> закладами </w:t>
            </w:r>
            <w:proofErr w:type="spellStart"/>
            <w:r w:rsidRPr="00D336AA">
              <w:t>загальної</w:t>
            </w:r>
            <w:proofErr w:type="spellEnd"/>
            <w:r w:rsidRPr="00D336AA">
              <w:t xml:space="preserve"> </w:t>
            </w:r>
            <w:proofErr w:type="spellStart"/>
            <w:r w:rsidRPr="00D336AA">
              <w:t>середньої</w:t>
            </w:r>
            <w:proofErr w:type="spellEnd"/>
            <w:r w:rsidRPr="00D336AA">
              <w:t xml:space="preserve"> </w:t>
            </w:r>
            <w:proofErr w:type="spellStart"/>
            <w:r w:rsidRPr="00D336AA">
              <w:t>освіти</w:t>
            </w:r>
            <w:proofErr w:type="spellEnd"/>
            <w:r w:rsidRPr="00D336AA">
              <w:t xml:space="preserve"> за </w:t>
            </w:r>
            <w:proofErr w:type="spellStart"/>
            <w:r w:rsidRPr="00D336AA">
              <w:t>рахунок</w:t>
            </w:r>
            <w:proofErr w:type="spellEnd"/>
            <w:r w:rsidRPr="00D336AA">
              <w:t xml:space="preserve"> </w:t>
            </w:r>
            <w:proofErr w:type="spellStart"/>
            <w:r w:rsidRPr="00D336AA">
              <w:t>коштів</w:t>
            </w:r>
            <w:proofErr w:type="spellEnd"/>
            <w:r w:rsidRPr="00D336AA">
              <w:t xml:space="preserve"> </w:t>
            </w:r>
            <w:proofErr w:type="spellStart"/>
            <w:proofErr w:type="gramStart"/>
            <w:r w:rsidRPr="00D336AA">
              <w:t>м</w:t>
            </w:r>
            <w:proofErr w:type="gramEnd"/>
            <w:r w:rsidRPr="00D336AA">
              <w:t>ісцевого</w:t>
            </w:r>
            <w:proofErr w:type="spellEnd"/>
            <w:r w:rsidRPr="00D336AA">
              <w:t xml:space="preserve"> бюджету</w:t>
            </w:r>
          </w:p>
          <w:p w:rsidR="00167684" w:rsidRPr="00D336AA" w:rsidRDefault="00167684">
            <w:pPr>
              <w:rPr>
                <w:i/>
                <w:lang w:val="uk-UA"/>
              </w:rPr>
            </w:pPr>
            <w:r w:rsidRPr="00D336AA">
              <w:rPr>
                <w:i/>
                <w:lang w:val="uk-UA"/>
              </w:rPr>
              <w:t xml:space="preserve">7900,0 грн. </w:t>
            </w:r>
            <w:r w:rsidRPr="00D336AA">
              <w:rPr>
                <w:i/>
              </w:rPr>
              <w:t xml:space="preserve">за </w:t>
            </w:r>
            <w:proofErr w:type="spellStart"/>
            <w:r w:rsidRPr="00D336AA">
              <w:rPr>
                <w:i/>
              </w:rPr>
              <w:t>надані</w:t>
            </w:r>
            <w:proofErr w:type="spellEnd"/>
            <w:r w:rsidRPr="00D336AA">
              <w:rPr>
                <w:i/>
              </w:rPr>
              <w:t xml:space="preserve"> </w:t>
            </w:r>
            <w:proofErr w:type="spellStart"/>
            <w:r w:rsidRPr="00D336AA">
              <w:rPr>
                <w:i/>
              </w:rPr>
              <w:t>послуги</w:t>
            </w:r>
            <w:proofErr w:type="spellEnd"/>
            <w:r w:rsidRPr="00D336AA">
              <w:rPr>
                <w:i/>
              </w:rPr>
              <w:t xml:space="preserve"> по </w:t>
            </w:r>
            <w:proofErr w:type="spellStart"/>
            <w:r w:rsidRPr="00D336AA">
              <w:rPr>
                <w:i/>
              </w:rPr>
              <w:t>впорядкуванню</w:t>
            </w:r>
            <w:proofErr w:type="spellEnd"/>
            <w:r w:rsidRPr="00D336AA">
              <w:rPr>
                <w:i/>
              </w:rPr>
              <w:t xml:space="preserve"> </w:t>
            </w:r>
            <w:proofErr w:type="spellStart"/>
            <w:proofErr w:type="gramStart"/>
            <w:r w:rsidRPr="00D336AA">
              <w:rPr>
                <w:i/>
              </w:rPr>
              <w:t>арх</w:t>
            </w:r>
            <w:proofErr w:type="gramEnd"/>
            <w:r w:rsidRPr="00D336AA">
              <w:rPr>
                <w:i/>
              </w:rPr>
              <w:t>іву</w:t>
            </w:r>
            <w:proofErr w:type="spellEnd"/>
          </w:p>
          <w:p w:rsidR="00167684" w:rsidRPr="00D336AA" w:rsidRDefault="00167684">
            <w:pPr>
              <w:rPr>
                <w:i/>
                <w:lang w:val="uk-UA"/>
              </w:rPr>
            </w:pPr>
            <w:r w:rsidRPr="00D336AA">
              <w:rPr>
                <w:i/>
                <w:lang w:val="uk-UA"/>
              </w:rPr>
              <w:t>7000,0 грн. за посуд;</w:t>
            </w:r>
          </w:p>
          <w:p w:rsidR="00167684" w:rsidRPr="00D336AA" w:rsidRDefault="00167684">
            <w:pPr>
              <w:rPr>
                <w:i/>
                <w:lang w:val="uk-UA"/>
              </w:rPr>
            </w:pPr>
            <w:r w:rsidRPr="00D336AA">
              <w:rPr>
                <w:i/>
                <w:lang w:val="uk-UA"/>
              </w:rPr>
              <w:t>8 108 – за світильники</w:t>
            </w:r>
          </w:p>
          <w:p w:rsidR="00167684" w:rsidRPr="00D336AA" w:rsidRDefault="00167684">
            <w:pPr>
              <w:rPr>
                <w:i/>
                <w:lang w:val="uk-UA"/>
              </w:rPr>
            </w:pPr>
            <w:r w:rsidRPr="00D336AA">
              <w:rPr>
                <w:i/>
                <w:lang w:val="uk-UA"/>
              </w:rPr>
              <w:t xml:space="preserve">740,0 </w:t>
            </w:r>
            <w:proofErr w:type="spellStart"/>
            <w:r w:rsidRPr="00D336AA">
              <w:rPr>
                <w:i/>
                <w:lang w:val="uk-UA"/>
              </w:rPr>
              <w:t>грн.-</w:t>
            </w:r>
            <w:proofErr w:type="spellEnd"/>
            <w:r w:rsidRPr="00D336AA">
              <w:rPr>
                <w:i/>
                <w:lang w:val="uk-UA"/>
              </w:rPr>
              <w:t xml:space="preserve"> за адміністративний збір</w:t>
            </w:r>
          </w:p>
          <w:p w:rsidR="002044F5" w:rsidRPr="00D336AA" w:rsidRDefault="002044F5">
            <w:pPr>
              <w:rPr>
                <w:lang w:val="uk-UA"/>
              </w:rPr>
            </w:pPr>
            <w:r w:rsidRPr="00D336AA">
              <w:rPr>
                <w:i/>
                <w:lang w:val="uk-UA"/>
              </w:rPr>
              <w:t>34 985,0 – за шафу жарову у ЗЗСО</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rsidP="00C975C3">
            <w:pPr>
              <w:jc w:val="right"/>
              <w:rPr>
                <w:lang w:val="uk-UA"/>
              </w:rPr>
            </w:pPr>
            <w:r w:rsidRPr="00D336AA">
              <w:t>23 74</w:t>
            </w:r>
            <w:r w:rsidR="00C975C3" w:rsidRPr="00D336AA">
              <w:rPr>
                <w:lang w:val="uk-UA"/>
              </w:rPr>
              <w:t>8</w:t>
            </w:r>
            <w:r w:rsidRPr="00D336AA">
              <w:t>,</w:t>
            </w:r>
            <w:r w:rsidR="00C975C3" w:rsidRPr="00D336AA">
              <w:rPr>
                <w:lang w:val="uk-UA"/>
              </w:rPr>
              <w:t>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34 985,00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rsidP="00C975C3">
            <w:pPr>
              <w:jc w:val="right"/>
              <w:rPr>
                <w:b/>
                <w:bCs/>
                <w:lang w:val="uk-UA"/>
              </w:rPr>
            </w:pPr>
            <w:r w:rsidRPr="00D336AA">
              <w:rPr>
                <w:b/>
                <w:bCs/>
              </w:rPr>
              <w:t>58 73</w:t>
            </w:r>
            <w:r w:rsidR="00C975C3" w:rsidRPr="00D336AA">
              <w:rPr>
                <w:b/>
                <w:bCs/>
                <w:lang w:val="uk-UA"/>
              </w:rPr>
              <w:t>3</w:t>
            </w:r>
            <w:r w:rsidRPr="00D336AA">
              <w:rPr>
                <w:b/>
                <w:bCs/>
              </w:rPr>
              <w:t>,</w:t>
            </w:r>
            <w:r w:rsidR="00C975C3" w:rsidRPr="00D336AA">
              <w:rPr>
                <w:b/>
                <w:bCs/>
                <w:lang w:val="uk-UA"/>
              </w:rPr>
              <w:t>00</w:t>
            </w:r>
          </w:p>
        </w:tc>
      </w:tr>
      <w:tr w:rsidR="002D7545" w:rsidRPr="00D336AA" w:rsidTr="00C47A8F">
        <w:trPr>
          <w:trHeight w:val="792"/>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0611070</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Надання</w:t>
            </w:r>
            <w:proofErr w:type="spellEnd"/>
            <w:r w:rsidRPr="00D336AA">
              <w:t xml:space="preserve"> </w:t>
            </w:r>
            <w:proofErr w:type="spellStart"/>
            <w:r w:rsidRPr="00D336AA">
              <w:t>позашкільної</w:t>
            </w:r>
            <w:proofErr w:type="spellEnd"/>
            <w:r w:rsidRPr="00D336AA">
              <w:t xml:space="preserve"> </w:t>
            </w:r>
            <w:proofErr w:type="spellStart"/>
            <w:r w:rsidRPr="00D336AA">
              <w:t>освіти</w:t>
            </w:r>
            <w:proofErr w:type="spellEnd"/>
            <w:r w:rsidRPr="00D336AA">
              <w:t xml:space="preserve"> закладами </w:t>
            </w:r>
            <w:proofErr w:type="spellStart"/>
            <w:r w:rsidRPr="00D336AA">
              <w:t>позашкільної</w:t>
            </w:r>
            <w:proofErr w:type="spellEnd"/>
            <w:r w:rsidRPr="00D336AA">
              <w:t xml:space="preserve"> </w:t>
            </w:r>
            <w:proofErr w:type="spellStart"/>
            <w:r w:rsidRPr="00D336AA">
              <w:t>освіти</w:t>
            </w:r>
            <w:proofErr w:type="spellEnd"/>
            <w:r w:rsidRPr="00D336AA">
              <w:t xml:space="preserve">, заходи </w:t>
            </w:r>
            <w:proofErr w:type="spellStart"/>
            <w:r w:rsidRPr="00D336AA">
              <w:t>із</w:t>
            </w:r>
            <w:proofErr w:type="spellEnd"/>
            <w:r w:rsidRPr="00D336AA">
              <w:t xml:space="preserve"> </w:t>
            </w:r>
            <w:proofErr w:type="spellStart"/>
            <w:r w:rsidRPr="00D336AA">
              <w:t>позашкільної</w:t>
            </w:r>
            <w:proofErr w:type="spellEnd"/>
            <w:r w:rsidRPr="00D336AA">
              <w:t xml:space="preserve"> </w:t>
            </w:r>
            <w:proofErr w:type="spellStart"/>
            <w:r w:rsidRPr="00D336AA">
              <w:t>роботи</w:t>
            </w:r>
            <w:proofErr w:type="spellEnd"/>
            <w:r w:rsidRPr="00D336AA">
              <w:t xml:space="preserve"> </w:t>
            </w:r>
            <w:proofErr w:type="spellStart"/>
            <w:r w:rsidRPr="00D336AA">
              <w:t>з</w:t>
            </w:r>
            <w:proofErr w:type="spellEnd"/>
            <w:r w:rsidRPr="00D336AA">
              <w:t xml:space="preserve"> </w:t>
            </w:r>
            <w:proofErr w:type="spellStart"/>
            <w:r w:rsidRPr="00D336AA">
              <w:t>дітьми</w:t>
            </w:r>
            <w:proofErr w:type="spellEnd"/>
          </w:p>
          <w:p w:rsidR="00167684" w:rsidRPr="00D336AA" w:rsidRDefault="00167684">
            <w:pPr>
              <w:rPr>
                <w:i/>
                <w:lang w:val="uk-UA"/>
              </w:rPr>
            </w:pPr>
            <w:r w:rsidRPr="00D336AA">
              <w:rPr>
                <w:i/>
                <w:lang w:val="uk-UA"/>
              </w:rPr>
              <w:t>За електротовари (лампи, світильники і т.д.)</w:t>
            </w:r>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9 310,00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9 310,00</w:t>
            </w:r>
          </w:p>
        </w:tc>
      </w:tr>
      <w:tr w:rsidR="002D7545" w:rsidRPr="00D336AA" w:rsidTr="00C47A8F">
        <w:trPr>
          <w:trHeight w:val="528"/>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EE4347" w:rsidRDefault="002D7545" w:rsidP="00EE4347">
            <w:pPr>
              <w:jc w:val="center"/>
              <w:rPr>
                <w:lang w:val="uk-UA"/>
              </w:rPr>
            </w:pPr>
            <w:r w:rsidRPr="00D336AA">
              <w:t>061114</w:t>
            </w:r>
            <w:r w:rsidR="00EE4347">
              <w:rPr>
                <w:lang w:val="uk-UA"/>
              </w:rPr>
              <w:t>2</w:t>
            </w:r>
          </w:p>
        </w:tc>
        <w:tc>
          <w:tcPr>
            <w:tcW w:w="4161" w:type="dxa"/>
            <w:tcBorders>
              <w:top w:val="nil"/>
              <w:left w:val="nil"/>
              <w:bottom w:val="single" w:sz="4" w:space="0" w:color="auto"/>
              <w:right w:val="single" w:sz="4" w:space="0" w:color="auto"/>
            </w:tcBorders>
            <w:shd w:val="clear" w:color="auto" w:fill="auto"/>
            <w:vAlign w:val="center"/>
            <w:hideMark/>
          </w:tcPr>
          <w:p w:rsidR="00EE4347" w:rsidRPr="00D336AA" w:rsidRDefault="00EE4347" w:rsidP="00EE4347">
            <w:pPr>
              <w:rPr>
                <w:lang w:val="uk-UA"/>
              </w:rPr>
            </w:pPr>
            <w:proofErr w:type="spellStart"/>
            <w:r w:rsidRPr="00D336AA">
              <w:t>Інші</w:t>
            </w:r>
            <w:proofErr w:type="spellEnd"/>
            <w:r w:rsidRPr="00D336AA">
              <w:t xml:space="preserve"> </w:t>
            </w:r>
            <w:proofErr w:type="spellStart"/>
            <w:r w:rsidRPr="00D336AA">
              <w:t>програми</w:t>
            </w:r>
            <w:proofErr w:type="spellEnd"/>
            <w:r w:rsidRPr="00D336AA">
              <w:t xml:space="preserve"> та заходи у </w:t>
            </w:r>
            <w:proofErr w:type="spellStart"/>
            <w:r w:rsidRPr="00D336AA">
              <w:t>сфері</w:t>
            </w:r>
            <w:proofErr w:type="spellEnd"/>
            <w:r w:rsidRPr="00D336AA">
              <w:t xml:space="preserve"> </w:t>
            </w:r>
            <w:proofErr w:type="spellStart"/>
            <w:r w:rsidRPr="00D336AA">
              <w:t>освіти</w:t>
            </w:r>
            <w:proofErr w:type="spellEnd"/>
          </w:p>
          <w:p w:rsidR="00047AA3" w:rsidRPr="00D336AA" w:rsidRDefault="00047AA3">
            <w:pPr>
              <w:rPr>
                <w:i/>
                <w:lang w:val="uk-UA"/>
              </w:rPr>
            </w:pPr>
            <w:proofErr w:type="gramStart"/>
            <w:r w:rsidRPr="00D336AA">
              <w:rPr>
                <w:i/>
              </w:rPr>
              <w:t xml:space="preserve">за </w:t>
            </w:r>
            <w:proofErr w:type="spellStart"/>
            <w:r w:rsidRPr="00D336AA">
              <w:rPr>
                <w:i/>
              </w:rPr>
              <w:t>матеріали</w:t>
            </w:r>
            <w:proofErr w:type="spellEnd"/>
            <w:r w:rsidRPr="00D336AA">
              <w:rPr>
                <w:i/>
              </w:rPr>
              <w:t xml:space="preserve"> </w:t>
            </w:r>
            <w:proofErr w:type="spellStart"/>
            <w:r w:rsidRPr="00D336AA">
              <w:rPr>
                <w:i/>
              </w:rPr>
              <w:t>і</w:t>
            </w:r>
            <w:proofErr w:type="spellEnd"/>
            <w:r w:rsidRPr="00D336AA">
              <w:rPr>
                <w:i/>
              </w:rPr>
              <w:t xml:space="preserve"> </w:t>
            </w:r>
            <w:proofErr w:type="spellStart"/>
            <w:r w:rsidRPr="00D336AA">
              <w:rPr>
                <w:i/>
              </w:rPr>
              <w:t>обладнання</w:t>
            </w:r>
            <w:proofErr w:type="spellEnd"/>
            <w:r w:rsidRPr="00D336AA">
              <w:rPr>
                <w:i/>
              </w:rPr>
              <w:t xml:space="preserve"> на </w:t>
            </w:r>
            <w:proofErr w:type="spellStart"/>
            <w:r w:rsidRPr="00D336AA">
              <w:rPr>
                <w:i/>
              </w:rPr>
              <w:t>оснащення</w:t>
            </w:r>
            <w:proofErr w:type="spellEnd"/>
            <w:r w:rsidRPr="00D336AA">
              <w:rPr>
                <w:i/>
              </w:rPr>
              <w:t xml:space="preserve"> </w:t>
            </w:r>
            <w:proofErr w:type="spellStart"/>
            <w:r w:rsidRPr="00D336AA">
              <w:rPr>
                <w:i/>
              </w:rPr>
              <w:t>навчальних</w:t>
            </w:r>
            <w:proofErr w:type="spellEnd"/>
            <w:r w:rsidRPr="00D336AA">
              <w:rPr>
                <w:i/>
              </w:rPr>
              <w:t xml:space="preserve"> </w:t>
            </w:r>
            <w:proofErr w:type="spellStart"/>
            <w:r w:rsidRPr="00D336AA">
              <w:rPr>
                <w:i/>
              </w:rPr>
              <w:t>кабінетів</w:t>
            </w:r>
            <w:proofErr w:type="spellEnd"/>
            <w:r w:rsidRPr="00D336AA">
              <w:rPr>
                <w:i/>
              </w:rPr>
              <w:t xml:space="preserve"> предмета «</w:t>
            </w:r>
            <w:proofErr w:type="spellStart"/>
            <w:r w:rsidRPr="00D336AA">
              <w:rPr>
                <w:i/>
              </w:rPr>
              <w:t>Захист</w:t>
            </w:r>
            <w:proofErr w:type="spellEnd"/>
            <w:r w:rsidRPr="00D336AA">
              <w:rPr>
                <w:i/>
              </w:rPr>
              <w:t xml:space="preserve"> </w:t>
            </w:r>
            <w:proofErr w:type="spellStart"/>
            <w:r w:rsidRPr="00D336AA">
              <w:rPr>
                <w:i/>
              </w:rPr>
              <w:t>України</w:t>
            </w:r>
            <w:proofErr w:type="spellEnd"/>
            <w:r w:rsidRPr="00D336AA">
              <w:rPr>
                <w:i/>
              </w:rPr>
              <w:t xml:space="preserve">» </w:t>
            </w:r>
            <w:proofErr w:type="spellStart"/>
            <w:r w:rsidRPr="00D336AA">
              <w:rPr>
                <w:i/>
              </w:rPr>
              <w:t>закладів</w:t>
            </w:r>
            <w:proofErr w:type="spellEnd"/>
            <w:r w:rsidRPr="00D336AA">
              <w:rPr>
                <w:i/>
              </w:rPr>
              <w:t xml:space="preserve"> </w:t>
            </w:r>
            <w:proofErr w:type="spellStart"/>
            <w:r w:rsidRPr="00D336AA">
              <w:rPr>
                <w:i/>
              </w:rPr>
              <w:t>загальної</w:t>
            </w:r>
            <w:proofErr w:type="spellEnd"/>
            <w:r w:rsidRPr="00D336AA">
              <w:rPr>
                <w:i/>
              </w:rPr>
              <w:t xml:space="preserve"> </w:t>
            </w:r>
            <w:proofErr w:type="spellStart"/>
            <w:r w:rsidRPr="00D336AA">
              <w:rPr>
                <w:i/>
              </w:rPr>
              <w:t>середньої</w:t>
            </w:r>
            <w:proofErr w:type="spellEnd"/>
            <w:r w:rsidRPr="00D336AA">
              <w:rPr>
                <w:i/>
              </w:rPr>
              <w:t xml:space="preserve"> </w:t>
            </w:r>
            <w:proofErr w:type="spellStart"/>
            <w:r w:rsidRPr="00D336AA">
              <w:rPr>
                <w:i/>
              </w:rPr>
              <w:t>освіти</w:t>
            </w:r>
            <w:proofErr w:type="spellEnd"/>
            <w:proofErr w:type="gramEnd"/>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233 333,00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233 333,00</w:t>
            </w:r>
          </w:p>
        </w:tc>
      </w:tr>
      <w:tr w:rsidR="002D7545" w:rsidRPr="00D336AA" w:rsidTr="00C47A8F">
        <w:trPr>
          <w:trHeight w:val="264"/>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2D7545" w:rsidRPr="00D336AA" w:rsidRDefault="002D7545">
            <w:pPr>
              <w:jc w:val="center"/>
            </w:pPr>
            <w:r w:rsidRPr="00D336AA">
              <w:t>0611142</w:t>
            </w:r>
          </w:p>
        </w:tc>
        <w:tc>
          <w:tcPr>
            <w:tcW w:w="4161" w:type="dxa"/>
            <w:tcBorders>
              <w:top w:val="nil"/>
              <w:left w:val="nil"/>
              <w:bottom w:val="single" w:sz="4" w:space="0" w:color="auto"/>
              <w:right w:val="single" w:sz="4" w:space="0" w:color="auto"/>
            </w:tcBorders>
            <w:shd w:val="clear" w:color="auto" w:fill="auto"/>
            <w:vAlign w:val="center"/>
            <w:hideMark/>
          </w:tcPr>
          <w:p w:rsidR="002D7545" w:rsidRPr="00D336AA" w:rsidRDefault="002D7545">
            <w:pPr>
              <w:rPr>
                <w:lang w:val="uk-UA"/>
              </w:rPr>
            </w:pPr>
            <w:proofErr w:type="spellStart"/>
            <w:r w:rsidRPr="00D336AA">
              <w:t>Інші</w:t>
            </w:r>
            <w:proofErr w:type="spellEnd"/>
            <w:r w:rsidRPr="00D336AA">
              <w:t xml:space="preserve"> </w:t>
            </w:r>
            <w:proofErr w:type="spellStart"/>
            <w:r w:rsidRPr="00D336AA">
              <w:t>програми</w:t>
            </w:r>
            <w:proofErr w:type="spellEnd"/>
            <w:r w:rsidRPr="00D336AA">
              <w:t xml:space="preserve"> та заходи у </w:t>
            </w:r>
            <w:proofErr w:type="spellStart"/>
            <w:r w:rsidRPr="00D336AA">
              <w:t>сфері</w:t>
            </w:r>
            <w:proofErr w:type="spellEnd"/>
            <w:r w:rsidRPr="00D336AA">
              <w:t xml:space="preserve"> </w:t>
            </w:r>
            <w:proofErr w:type="spellStart"/>
            <w:r w:rsidRPr="00D336AA">
              <w:t>освіти</w:t>
            </w:r>
            <w:proofErr w:type="spellEnd"/>
          </w:p>
          <w:p w:rsidR="006405E1" w:rsidRPr="00D336AA" w:rsidRDefault="006405E1">
            <w:pPr>
              <w:rPr>
                <w:lang w:val="uk-UA"/>
              </w:rPr>
            </w:pPr>
            <w:proofErr w:type="gramStart"/>
            <w:r w:rsidRPr="00D336AA">
              <w:rPr>
                <w:i/>
              </w:rPr>
              <w:t xml:space="preserve">за </w:t>
            </w:r>
            <w:proofErr w:type="spellStart"/>
            <w:r w:rsidRPr="00D336AA">
              <w:rPr>
                <w:i/>
              </w:rPr>
              <w:t>матеріали</w:t>
            </w:r>
            <w:proofErr w:type="spellEnd"/>
            <w:r w:rsidRPr="00D336AA">
              <w:rPr>
                <w:i/>
              </w:rPr>
              <w:t xml:space="preserve"> </w:t>
            </w:r>
            <w:proofErr w:type="spellStart"/>
            <w:r w:rsidRPr="00D336AA">
              <w:rPr>
                <w:i/>
              </w:rPr>
              <w:t>і</w:t>
            </w:r>
            <w:proofErr w:type="spellEnd"/>
            <w:r w:rsidRPr="00D336AA">
              <w:rPr>
                <w:i/>
              </w:rPr>
              <w:t xml:space="preserve"> </w:t>
            </w:r>
            <w:proofErr w:type="spellStart"/>
            <w:r w:rsidRPr="00D336AA">
              <w:rPr>
                <w:i/>
              </w:rPr>
              <w:t>обладнання</w:t>
            </w:r>
            <w:proofErr w:type="spellEnd"/>
            <w:r w:rsidRPr="00D336AA">
              <w:rPr>
                <w:i/>
              </w:rPr>
              <w:t xml:space="preserve"> на </w:t>
            </w:r>
            <w:proofErr w:type="spellStart"/>
            <w:r w:rsidRPr="00D336AA">
              <w:rPr>
                <w:i/>
              </w:rPr>
              <w:t>оснащення</w:t>
            </w:r>
            <w:proofErr w:type="spellEnd"/>
            <w:r w:rsidRPr="00D336AA">
              <w:rPr>
                <w:i/>
              </w:rPr>
              <w:t xml:space="preserve"> </w:t>
            </w:r>
            <w:proofErr w:type="spellStart"/>
            <w:r w:rsidRPr="00D336AA">
              <w:rPr>
                <w:i/>
              </w:rPr>
              <w:t>навчальних</w:t>
            </w:r>
            <w:proofErr w:type="spellEnd"/>
            <w:r w:rsidRPr="00D336AA">
              <w:rPr>
                <w:i/>
              </w:rPr>
              <w:t xml:space="preserve"> </w:t>
            </w:r>
            <w:proofErr w:type="spellStart"/>
            <w:r w:rsidRPr="00D336AA">
              <w:rPr>
                <w:i/>
              </w:rPr>
              <w:t>кабінетів</w:t>
            </w:r>
            <w:proofErr w:type="spellEnd"/>
            <w:r w:rsidRPr="00D336AA">
              <w:rPr>
                <w:i/>
              </w:rPr>
              <w:t xml:space="preserve"> предмета «</w:t>
            </w:r>
            <w:proofErr w:type="spellStart"/>
            <w:r w:rsidRPr="00D336AA">
              <w:rPr>
                <w:i/>
              </w:rPr>
              <w:t>Захист</w:t>
            </w:r>
            <w:proofErr w:type="spellEnd"/>
            <w:r w:rsidRPr="00D336AA">
              <w:rPr>
                <w:i/>
              </w:rPr>
              <w:t xml:space="preserve"> </w:t>
            </w:r>
            <w:proofErr w:type="spellStart"/>
            <w:r w:rsidRPr="00D336AA">
              <w:rPr>
                <w:i/>
              </w:rPr>
              <w:t>України</w:t>
            </w:r>
            <w:proofErr w:type="spellEnd"/>
            <w:r w:rsidRPr="00D336AA">
              <w:rPr>
                <w:i/>
              </w:rPr>
              <w:t xml:space="preserve">» </w:t>
            </w:r>
            <w:proofErr w:type="spellStart"/>
            <w:r w:rsidRPr="00D336AA">
              <w:rPr>
                <w:i/>
              </w:rPr>
              <w:t>закладів</w:t>
            </w:r>
            <w:proofErr w:type="spellEnd"/>
            <w:r w:rsidRPr="00D336AA">
              <w:rPr>
                <w:i/>
              </w:rPr>
              <w:t xml:space="preserve"> </w:t>
            </w:r>
            <w:proofErr w:type="spellStart"/>
            <w:r w:rsidRPr="00D336AA">
              <w:rPr>
                <w:i/>
              </w:rPr>
              <w:t>загальної</w:t>
            </w:r>
            <w:proofErr w:type="spellEnd"/>
            <w:r w:rsidRPr="00D336AA">
              <w:rPr>
                <w:i/>
              </w:rPr>
              <w:t xml:space="preserve"> </w:t>
            </w:r>
            <w:proofErr w:type="spellStart"/>
            <w:r w:rsidRPr="00D336AA">
              <w:rPr>
                <w:i/>
              </w:rPr>
              <w:t>середньої</w:t>
            </w:r>
            <w:proofErr w:type="spellEnd"/>
            <w:r w:rsidRPr="00D336AA">
              <w:rPr>
                <w:i/>
              </w:rPr>
              <w:t xml:space="preserve"> </w:t>
            </w:r>
            <w:proofErr w:type="spellStart"/>
            <w:r w:rsidRPr="00D336AA">
              <w:rPr>
                <w:i/>
              </w:rPr>
              <w:t>освіти</w:t>
            </w:r>
            <w:proofErr w:type="spellEnd"/>
            <w:proofErr w:type="gramEnd"/>
          </w:p>
        </w:tc>
        <w:tc>
          <w:tcPr>
            <w:tcW w:w="1445"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0,00</w:t>
            </w:r>
          </w:p>
        </w:tc>
        <w:tc>
          <w:tcPr>
            <w:tcW w:w="1528" w:type="dxa"/>
            <w:tcBorders>
              <w:top w:val="nil"/>
              <w:left w:val="nil"/>
              <w:bottom w:val="single" w:sz="4" w:space="0" w:color="auto"/>
              <w:right w:val="single" w:sz="4" w:space="0" w:color="auto"/>
            </w:tcBorders>
            <w:shd w:val="clear" w:color="000000" w:fill="FFFFFF"/>
            <w:vAlign w:val="center"/>
            <w:hideMark/>
          </w:tcPr>
          <w:p w:rsidR="002D7545" w:rsidRPr="00D336AA" w:rsidRDefault="002D7545">
            <w:pPr>
              <w:jc w:val="right"/>
            </w:pPr>
            <w:r w:rsidRPr="00D336AA">
              <w:t>233 333,00</w:t>
            </w:r>
          </w:p>
        </w:tc>
        <w:tc>
          <w:tcPr>
            <w:tcW w:w="1384" w:type="dxa"/>
            <w:tcBorders>
              <w:top w:val="nil"/>
              <w:left w:val="nil"/>
              <w:bottom w:val="single" w:sz="4" w:space="0" w:color="auto"/>
              <w:right w:val="single" w:sz="4" w:space="0" w:color="auto"/>
            </w:tcBorders>
            <w:shd w:val="clear" w:color="auto" w:fill="B6DDE8" w:themeFill="accent5" w:themeFillTint="66"/>
            <w:vAlign w:val="center"/>
            <w:hideMark/>
          </w:tcPr>
          <w:p w:rsidR="002D7545" w:rsidRPr="00D336AA" w:rsidRDefault="002D7545">
            <w:pPr>
              <w:jc w:val="right"/>
              <w:rPr>
                <w:b/>
                <w:bCs/>
              </w:rPr>
            </w:pPr>
            <w:r w:rsidRPr="00D336AA">
              <w:rPr>
                <w:b/>
                <w:bCs/>
              </w:rPr>
              <w:t>233 333,00</w:t>
            </w:r>
          </w:p>
        </w:tc>
      </w:tr>
      <w:tr w:rsidR="002D7545" w:rsidRPr="00D336AA" w:rsidTr="00684062">
        <w:trPr>
          <w:trHeight w:val="264"/>
        </w:trPr>
        <w:tc>
          <w:tcPr>
            <w:tcW w:w="1622" w:type="dxa"/>
            <w:tcBorders>
              <w:top w:val="nil"/>
              <w:left w:val="single" w:sz="4" w:space="0" w:color="auto"/>
              <w:bottom w:val="single" w:sz="4" w:space="0" w:color="auto"/>
              <w:right w:val="single" w:sz="4" w:space="0" w:color="auto"/>
            </w:tcBorders>
            <w:shd w:val="clear" w:color="000000" w:fill="B6DDE8"/>
            <w:vAlign w:val="center"/>
            <w:hideMark/>
          </w:tcPr>
          <w:p w:rsidR="002D7545" w:rsidRPr="00D336AA" w:rsidRDefault="002D7545">
            <w:pPr>
              <w:jc w:val="center"/>
              <w:rPr>
                <w:b/>
                <w:bCs/>
              </w:rPr>
            </w:pPr>
            <w:r w:rsidRPr="00D336AA">
              <w:rPr>
                <w:b/>
                <w:bCs/>
              </w:rPr>
              <w:t>X</w:t>
            </w:r>
          </w:p>
        </w:tc>
        <w:tc>
          <w:tcPr>
            <w:tcW w:w="4161" w:type="dxa"/>
            <w:tcBorders>
              <w:top w:val="nil"/>
              <w:left w:val="nil"/>
              <w:bottom w:val="single" w:sz="4" w:space="0" w:color="auto"/>
              <w:right w:val="single" w:sz="4" w:space="0" w:color="auto"/>
            </w:tcBorders>
            <w:shd w:val="clear" w:color="000000" w:fill="B6DDE8"/>
            <w:vAlign w:val="center"/>
            <w:hideMark/>
          </w:tcPr>
          <w:p w:rsidR="002D7545" w:rsidRPr="00D336AA" w:rsidRDefault="002D7545">
            <w:pPr>
              <w:rPr>
                <w:b/>
                <w:bCs/>
              </w:rPr>
            </w:pPr>
            <w:r w:rsidRPr="00D336AA">
              <w:rPr>
                <w:b/>
                <w:bCs/>
              </w:rPr>
              <w:t>УСЬОГО</w:t>
            </w:r>
          </w:p>
        </w:tc>
        <w:tc>
          <w:tcPr>
            <w:tcW w:w="1445" w:type="dxa"/>
            <w:tcBorders>
              <w:top w:val="nil"/>
              <w:left w:val="nil"/>
              <w:bottom w:val="single" w:sz="4" w:space="0" w:color="auto"/>
              <w:right w:val="single" w:sz="4" w:space="0" w:color="auto"/>
            </w:tcBorders>
            <w:shd w:val="clear" w:color="000000" w:fill="B6DDE8"/>
            <w:vAlign w:val="center"/>
            <w:hideMark/>
          </w:tcPr>
          <w:p w:rsidR="002D7545" w:rsidRPr="00D336AA" w:rsidRDefault="002D7545" w:rsidP="00C975C3">
            <w:pPr>
              <w:jc w:val="right"/>
              <w:rPr>
                <w:b/>
                <w:bCs/>
                <w:lang w:val="uk-UA"/>
              </w:rPr>
            </w:pPr>
            <w:r w:rsidRPr="00D336AA">
              <w:rPr>
                <w:b/>
                <w:bCs/>
              </w:rPr>
              <w:t>517 78</w:t>
            </w:r>
            <w:r w:rsidR="00C975C3" w:rsidRPr="00D336AA">
              <w:rPr>
                <w:b/>
                <w:bCs/>
                <w:lang w:val="uk-UA"/>
              </w:rPr>
              <w:t>3</w:t>
            </w:r>
            <w:r w:rsidRPr="00D336AA">
              <w:rPr>
                <w:b/>
                <w:bCs/>
              </w:rPr>
              <w:t>,</w:t>
            </w:r>
            <w:r w:rsidR="00C975C3" w:rsidRPr="00D336AA">
              <w:rPr>
                <w:b/>
                <w:bCs/>
                <w:lang w:val="uk-UA"/>
              </w:rPr>
              <w:t>00</w:t>
            </w:r>
          </w:p>
        </w:tc>
        <w:tc>
          <w:tcPr>
            <w:tcW w:w="1528" w:type="dxa"/>
            <w:tcBorders>
              <w:top w:val="nil"/>
              <w:left w:val="nil"/>
              <w:bottom w:val="single" w:sz="4" w:space="0" w:color="auto"/>
              <w:right w:val="single" w:sz="4" w:space="0" w:color="auto"/>
            </w:tcBorders>
            <w:shd w:val="clear" w:color="000000" w:fill="B6DDE8"/>
            <w:vAlign w:val="center"/>
            <w:hideMark/>
          </w:tcPr>
          <w:p w:rsidR="002D7545" w:rsidRPr="00D336AA" w:rsidRDefault="002D7545">
            <w:pPr>
              <w:jc w:val="right"/>
              <w:rPr>
                <w:b/>
                <w:bCs/>
              </w:rPr>
            </w:pPr>
            <w:r w:rsidRPr="00D336AA">
              <w:rPr>
                <w:b/>
                <w:bCs/>
              </w:rPr>
              <w:t>296 383,00</w:t>
            </w:r>
          </w:p>
        </w:tc>
        <w:tc>
          <w:tcPr>
            <w:tcW w:w="1384" w:type="dxa"/>
            <w:tcBorders>
              <w:top w:val="nil"/>
              <w:left w:val="nil"/>
              <w:bottom w:val="single" w:sz="4" w:space="0" w:color="auto"/>
              <w:right w:val="single" w:sz="4" w:space="0" w:color="auto"/>
            </w:tcBorders>
            <w:shd w:val="clear" w:color="000000" w:fill="B6DDE8"/>
            <w:vAlign w:val="center"/>
            <w:hideMark/>
          </w:tcPr>
          <w:p w:rsidR="002D7545" w:rsidRPr="00D336AA" w:rsidRDefault="002D7545" w:rsidP="00C975C3">
            <w:pPr>
              <w:jc w:val="right"/>
              <w:rPr>
                <w:b/>
                <w:bCs/>
                <w:lang w:val="uk-UA"/>
              </w:rPr>
            </w:pPr>
            <w:r w:rsidRPr="00D336AA">
              <w:rPr>
                <w:b/>
                <w:bCs/>
              </w:rPr>
              <w:t>814 16</w:t>
            </w:r>
            <w:r w:rsidR="00C975C3" w:rsidRPr="00D336AA">
              <w:rPr>
                <w:b/>
                <w:bCs/>
                <w:lang w:val="uk-UA"/>
              </w:rPr>
              <w:t>6</w:t>
            </w:r>
            <w:r w:rsidRPr="00D336AA">
              <w:rPr>
                <w:b/>
                <w:bCs/>
              </w:rPr>
              <w:t>,</w:t>
            </w:r>
            <w:r w:rsidR="00C975C3" w:rsidRPr="00D336AA">
              <w:rPr>
                <w:b/>
                <w:bCs/>
                <w:lang w:val="uk-UA"/>
              </w:rPr>
              <w:t>00</w:t>
            </w:r>
          </w:p>
        </w:tc>
      </w:tr>
    </w:tbl>
    <w:p w:rsidR="0054437D" w:rsidRPr="00D336AA" w:rsidRDefault="0054437D" w:rsidP="009E3D91">
      <w:pPr>
        <w:tabs>
          <w:tab w:val="num" w:pos="180"/>
        </w:tabs>
        <w:ind w:firstLine="900"/>
        <w:jc w:val="both"/>
        <w:rPr>
          <w:sz w:val="28"/>
          <w:szCs w:val="28"/>
          <w:lang w:val="uk-UA"/>
        </w:rPr>
      </w:pPr>
    </w:p>
    <w:p w:rsidR="00E73617" w:rsidRPr="00D336AA" w:rsidRDefault="00E73617" w:rsidP="009E3D91">
      <w:pPr>
        <w:tabs>
          <w:tab w:val="num" w:pos="180"/>
        </w:tabs>
        <w:ind w:firstLine="900"/>
        <w:jc w:val="both"/>
        <w:rPr>
          <w:sz w:val="28"/>
          <w:szCs w:val="28"/>
          <w:lang w:val="uk-UA"/>
        </w:rPr>
      </w:pPr>
    </w:p>
    <w:p w:rsidR="005B6D88" w:rsidRPr="00D336AA" w:rsidRDefault="005B6D88" w:rsidP="009E3D91">
      <w:pPr>
        <w:tabs>
          <w:tab w:val="num" w:pos="180"/>
        </w:tabs>
        <w:ind w:firstLine="900"/>
        <w:jc w:val="both"/>
        <w:rPr>
          <w:sz w:val="28"/>
          <w:szCs w:val="28"/>
          <w:lang w:val="uk-UA"/>
        </w:rPr>
      </w:pPr>
    </w:p>
    <w:p w:rsidR="005B6D88" w:rsidRPr="00D336AA" w:rsidRDefault="005B6D88" w:rsidP="009E3D91">
      <w:pPr>
        <w:tabs>
          <w:tab w:val="num" w:pos="180"/>
        </w:tabs>
        <w:ind w:firstLine="900"/>
        <w:jc w:val="both"/>
        <w:rPr>
          <w:sz w:val="28"/>
          <w:szCs w:val="28"/>
          <w:lang w:val="uk-UA"/>
        </w:rPr>
      </w:pPr>
    </w:p>
    <w:p w:rsidR="005B6D88" w:rsidRPr="00D336AA" w:rsidRDefault="005B6D88" w:rsidP="009E3D91">
      <w:pPr>
        <w:tabs>
          <w:tab w:val="num" w:pos="180"/>
        </w:tabs>
        <w:ind w:firstLine="900"/>
        <w:jc w:val="both"/>
        <w:rPr>
          <w:sz w:val="28"/>
          <w:szCs w:val="28"/>
          <w:lang w:val="uk-UA"/>
        </w:rPr>
      </w:pPr>
    </w:p>
    <w:p w:rsidR="002D7545" w:rsidRPr="00D336AA" w:rsidRDefault="0054437D" w:rsidP="009E3D91">
      <w:pPr>
        <w:tabs>
          <w:tab w:val="num" w:pos="180"/>
        </w:tabs>
        <w:ind w:firstLine="900"/>
        <w:jc w:val="both"/>
        <w:rPr>
          <w:b/>
          <w:sz w:val="28"/>
          <w:szCs w:val="28"/>
          <w:lang w:val="uk-UA"/>
        </w:rPr>
      </w:pPr>
      <w:r w:rsidRPr="00D336AA">
        <w:rPr>
          <w:sz w:val="28"/>
          <w:szCs w:val="28"/>
          <w:lang w:val="uk-UA"/>
        </w:rPr>
        <w:lastRenderedPageBreak/>
        <w:t xml:space="preserve"> Крі</w:t>
      </w:r>
      <w:r w:rsidR="00C47A8F" w:rsidRPr="00D336AA">
        <w:rPr>
          <w:sz w:val="28"/>
          <w:szCs w:val="28"/>
          <w:lang w:val="uk-UA"/>
        </w:rPr>
        <w:t>м цього</w:t>
      </w:r>
      <w:r w:rsidRPr="00D336AA">
        <w:rPr>
          <w:sz w:val="28"/>
          <w:szCs w:val="28"/>
          <w:lang w:val="uk-UA"/>
        </w:rPr>
        <w:t xml:space="preserve">, з метою </w:t>
      </w:r>
      <w:r w:rsidR="00C47A8F" w:rsidRPr="00D336AA">
        <w:rPr>
          <w:sz w:val="28"/>
          <w:szCs w:val="28"/>
          <w:lang w:val="uk-UA"/>
        </w:rPr>
        <w:t xml:space="preserve">забезпечення належного функціонування установ, які фінансуються з місцевого бюджету, </w:t>
      </w:r>
      <w:r w:rsidRPr="00D336AA">
        <w:rPr>
          <w:sz w:val="28"/>
          <w:szCs w:val="28"/>
          <w:lang w:val="uk-UA"/>
        </w:rPr>
        <w:t xml:space="preserve">реалізації </w:t>
      </w:r>
      <w:r w:rsidR="00C47A8F" w:rsidRPr="00D336AA">
        <w:rPr>
          <w:sz w:val="28"/>
          <w:szCs w:val="28"/>
          <w:lang w:val="uk-UA"/>
        </w:rPr>
        <w:t xml:space="preserve">ряду заходів та програм запропоновано спрямувати вільні залишки коштів загального фонду в сумі </w:t>
      </w:r>
      <w:r w:rsidR="00C47A8F" w:rsidRPr="00D336AA">
        <w:rPr>
          <w:b/>
          <w:sz w:val="28"/>
          <w:szCs w:val="28"/>
          <w:lang w:val="uk-UA"/>
        </w:rPr>
        <w:t>1</w:t>
      </w:r>
      <w:r w:rsidR="00802F03">
        <w:rPr>
          <w:b/>
          <w:sz w:val="28"/>
          <w:szCs w:val="28"/>
          <w:lang w:val="uk-UA"/>
        </w:rPr>
        <w:t>5</w:t>
      </w:r>
      <w:r w:rsidR="00C47A8F" w:rsidRPr="00D336AA">
        <w:rPr>
          <w:b/>
          <w:sz w:val="28"/>
          <w:szCs w:val="28"/>
          <w:lang w:val="uk-UA"/>
        </w:rPr>
        <w:t> </w:t>
      </w:r>
      <w:r w:rsidR="00802F03">
        <w:rPr>
          <w:b/>
          <w:sz w:val="28"/>
          <w:szCs w:val="28"/>
          <w:lang w:val="uk-UA"/>
        </w:rPr>
        <w:t>2</w:t>
      </w:r>
      <w:r w:rsidR="006F50F0">
        <w:rPr>
          <w:b/>
          <w:sz w:val="28"/>
          <w:szCs w:val="28"/>
          <w:lang w:val="uk-UA"/>
        </w:rPr>
        <w:t>29</w:t>
      </w:r>
      <w:r w:rsidR="00C47A8F" w:rsidRPr="00D336AA">
        <w:rPr>
          <w:b/>
          <w:sz w:val="28"/>
          <w:szCs w:val="28"/>
          <w:lang w:val="uk-UA"/>
        </w:rPr>
        <w:t> </w:t>
      </w:r>
      <w:r w:rsidR="00832746">
        <w:rPr>
          <w:b/>
          <w:sz w:val="28"/>
          <w:szCs w:val="28"/>
          <w:lang w:val="uk-UA"/>
        </w:rPr>
        <w:t>9</w:t>
      </w:r>
      <w:r w:rsidR="00C47A8F" w:rsidRPr="00D336AA">
        <w:rPr>
          <w:b/>
          <w:sz w:val="28"/>
          <w:szCs w:val="28"/>
          <w:lang w:val="uk-UA"/>
        </w:rPr>
        <w:t xml:space="preserve">00,0 грн.  на наступні статті витрат : </w:t>
      </w:r>
    </w:p>
    <w:tbl>
      <w:tblPr>
        <w:tblW w:w="10489" w:type="dxa"/>
        <w:tblInd w:w="98" w:type="dxa"/>
        <w:tblLayout w:type="fixed"/>
        <w:tblLook w:val="04A0"/>
      </w:tblPr>
      <w:tblGrid>
        <w:gridCol w:w="1286"/>
        <w:gridCol w:w="4394"/>
        <w:gridCol w:w="1638"/>
        <w:gridCol w:w="1528"/>
        <w:gridCol w:w="1643"/>
      </w:tblGrid>
      <w:tr w:rsidR="0054437D" w:rsidRPr="0054437D" w:rsidTr="00802F03">
        <w:trPr>
          <w:trHeight w:val="276"/>
        </w:trPr>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sz w:val="20"/>
                <w:szCs w:val="20"/>
                <w:lang w:val="uk-UA" w:eastAsia="uk-UA"/>
              </w:rPr>
            </w:pPr>
            <w:r w:rsidRPr="0054437D">
              <w:rPr>
                <w:sz w:val="20"/>
                <w:szCs w:val="20"/>
                <w:lang w:val="uk-UA" w:eastAsia="uk-UA"/>
              </w:rPr>
              <w:t>Код Програмної класифікації видатків та кредитування місцевого бюджету</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sz w:val="22"/>
                <w:szCs w:val="22"/>
                <w:lang w:val="uk-UA" w:eastAsia="uk-UA"/>
              </w:rPr>
            </w:pPr>
            <w:r w:rsidRPr="0054437D">
              <w:rPr>
                <w:sz w:val="22"/>
                <w:szCs w:val="22"/>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Загальний фонд</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Спеціальний фонд</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54437D" w:rsidRPr="0054437D" w:rsidRDefault="0054437D" w:rsidP="0054437D">
            <w:pPr>
              <w:jc w:val="center"/>
              <w:rPr>
                <w:lang w:val="uk-UA" w:eastAsia="uk-UA"/>
              </w:rPr>
            </w:pPr>
            <w:r w:rsidRPr="0054437D">
              <w:rPr>
                <w:lang w:val="uk-UA" w:eastAsia="uk-UA"/>
              </w:rPr>
              <w:t>Разом</w:t>
            </w:r>
          </w:p>
        </w:tc>
      </w:tr>
      <w:tr w:rsidR="0054437D" w:rsidRPr="0054437D" w:rsidTr="00802F03">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54437D" w:rsidRPr="0054437D" w:rsidRDefault="0054437D" w:rsidP="0054437D">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54437D" w:rsidRPr="0054437D" w:rsidRDefault="0054437D" w:rsidP="0054437D">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r>
      <w:tr w:rsidR="0054437D" w:rsidRPr="0054437D" w:rsidTr="00802F03">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54437D" w:rsidRPr="0054437D" w:rsidRDefault="0054437D" w:rsidP="0054437D">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54437D" w:rsidRPr="0054437D" w:rsidRDefault="0054437D" w:rsidP="0054437D">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r>
      <w:tr w:rsidR="0054437D" w:rsidRPr="0054437D" w:rsidTr="00802F03">
        <w:trPr>
          <w:trHeight w:val="885"/>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54437D" w:rsidRPr="0054437D" w:rsidRDefault="0054437D" w:rsidP="0054437D">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54437D" w:rsidRPr="0054437D" w:rsidRDefault="0054437D" w:rsidP="0054437D">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4437D" w:rsidRPr="0054437D" w:rsidRDefault="0054437D" w:rsidP="0054437D">
            <w:pPr>
              <w:rPr>
                <w:lang w:val="uk-UA" w:eastAsia="uk-UA"/>
              </w:rPr>
            </w:pPr>
          </w:p>
        </w:tc>
      </w:tr>
      <w:tr w:rsidR="0054437D" w:rsidRPr="0054437D" w:rsidTr="00802F03">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b/>
                <w:bCs/>
                <w:lang w:val="uk-UA" w:eastAsia="uk-UA"/>
              </w:rPr>
            </w:pPr>
            <w:r w:rsidRPr="0054437D">
              <w:rPr>
                <w:b/>
                <w:bCs/>
                <w:lang w:val="uk-UA" w:eastAsia="uk-UA"/>
              </w:rPr>
              <w:t>0100000</w:t>
            </w:r>
          </w:p>
        </w:tc>
        <w:tc>
          <w:tcPr>
            <w:tcW w:w="4394" w:type="dxa"/>
            <w:tcBorders>
              <w:top w:val="nil"/>
              <w:left w:val="nil"/>
              <w:bottom w:val="single" w:sz="4" w:space="0" w:color="auto"/>
              <w:right w:val="single" w:sz="4" w:space="0" w:color="auto"/>
            </w:tcBorders>
            <w:shd w:val="clear" w:color="auto" w:fill="auto"/>
            <w:vAlign w:val="center"/>
            <w:hideMark/>
          </w:tcPr>
          <w:p w:rsidR="0054437D" w:rsidRPr="0054437D" w:rsidRDefault="0054437D" w:rsidP="0054437D">
            <w:pPr>
              <w:rPr>
                <w:b/>
                <w:bCs/>
                <w:lang w:val="uk-UA" w:eastAsia="uk-UA"/>
              </w:rPr>
            </w:pPr>
            <w:proofErr w:type="spellStart"/>
            <w:r w:rsidRPr="0054437D">
              <w:rPr>
                <w:b/>
                <w:bCs/>
                <w:lang w:val="uk-UA" w:eastAsia="uk-UA"/>
              </w:rPr>
              <w:t>Радехівська</w:t>
            </w:r>
            <w:proofErr w:type="spellEnd"/>
            <w:r w:rsidRPr="0054437D">
              <w:rPr>
                <w:b/>
                <w:bCs/>
                <w:lang w:val="uk-UA" w:eastAsia="uk-UA"/>
              </w:rPr>
              <w:t xml:space="preserve"> міська рада</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802F03" w:rsidP="003C69E6">
            <w:pPr>
              <w:jc w:val="right"/>
              <w:rPr>
                <w:b/>
                <w:bCs/>
                <w:lang w:val="uk-UA" w:eastAsia="uk-UA"/>
              </w:rPr>
            </w:pPr>
            <w:r>
              <w:rPr>
                <w:b/>
                <w:bCs/>
                <w:lang w:val="uk-UA" w:eastAsia="uk-UA"/>
              </w:rPr>
              <w:t>3 338 800,00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b/>
                <w:bCs/>
                <w:lang w:val="uk-UA" w:eastAsia="uk-UA"/>
              </w:rPr>
            </w:pPr>
            <w:r w:rsidRPr="0054437D">
              <w:rPr>
                <w:b/>
                <w:bCs/>
                <w:lang w:val="uk-UA" w:eastAsia="uk-UA"/>
              </w:rPr>
              <w:t>2 250 000,00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802F03" w:rsidP="00802F03">
            <w:pPr>
              <w:jc w:val="right"/>
              <w:rPr>
                <w:b/>
                <w:bCs/>
                <w:lang w:val="uk-UA" w:eastAsia="uk-UA"/>
              </w:rPr>
            </w:pPr>
            <w:r>
              <w:rPr>
                <w:b/>
                <w:bCs/>
                <w:lang w:val="uk-UA" w:eastAsia="uk-UA"/>
              </w:rPr>
              <w:t>5</w:t>
            </w:r>
            <w:r w:rsidR="0054437D" w:rsidRPr="0054437D">
              <w:rPr>
                <w:b/>
                <w:bCs/>
                <w:lang w:val="uk-UA" w:eastAsia="uk-UA"/>
              </w:rPr>
              <w:t xml:space="preserve"> </w:t>
            </w:r>
            <w:r>
              <w:rPr>
                <w:b/>
                <w:bCs/>
                <w:lang w:val="uk-UA" w:eastAsia="uk-UA"/>
              </w:rPr>
              <w:t>5</w:t>
            </w:r>
            <w:r w:rsidR="006F50F0">
              <w:rPr>
                <w:b/>
                <w:bCs/>
                <w:lang w:val="uk-UA" w:eastAsia="uk-UA"/>
              </w:rPr>
              <w:t>88</w:t>
            </w:r>
            <w:r w:rsidR="0054437D" w:rsidRPr="0054437D">
              <w:rPr>
                <w:b/>
                <w:bCs/>
                <w:lang w:val="uk-UA" w:eastAsia="uk-UA"/>
              </w:rPr>
              <w:t xml:space="preserve"> </w:t>
            </w:r>
            <w:r w:rsidR="00832746">
              <w:rPr>
                <w:b/>
                <w:bCs/>
                <w:lang w:val="uk-UA" w:eastAsia="uk-UA"/>
              </w:rPr>
              <w:t>8</w:t>
            </w:r>
            <w:r w:rsidR="0054437D" w:rsidRPr="0054437D">
              <w:rPr>
                <w:b/>
                <w:bCs/>
                <w:lang w:val="uk-UA" w:eastAsia="uk-UA"/>
              </w:rPr>
              <w:t>00,00</w:t>
            </w:r>
          </w:p>
        </w:tc>
      </w:tr>
      <w:tr w:rsidR="008C7EDB" w:rsidRPr="008C7EDB" w:rsidTr="00802F03">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8C7EDB" w:rsidRPr="0054437D" w:rsidRDefault="008C7EDB" w:rsidP="0054437D">
            <w:pPr>
              <w:jc w:val="center"/>
              <w:rPr>
                <w:lang w:val="uk-UA" w:eastAsia="uk-UA"/>
              </w:rPr>
            </w:pPr>
            <w:r>
              <w:rPr>
                <w:lang w:val="uk-UA" w:eastAsia="uk-UA"/>
              </w:rPr>
              <w:t>0110150</w:t>
            </w:r>
          </w:p>
        </w:tc>
        <w:tc>
          <w:tcPr>
            <w:tcW w:w="4394" w:type="dxa"/>
            <w:tcBorders>
              <w:top w:val="nil"/>
              <w:left w:val="nil"/>
              <w:bottom w:val="single" w:sz="4" w:space="0" w:color="auto"/>
              <w:right w:val="single" w:sz="4" w:space="0" w:color="auto"/>
            </w:tcBorders>
            <w:shd w:val="clear" w:color="auto" w:fill="auto"/>
            <w:vAlign w:val="center"/>
            <w:hideMark/>
          </w:tcPr>
          <w:p w:rsidR="008C7EDB" w:rsidRDefault="008C7EDB" w:rsidP="0054437D">
            <w:pPr>
              <w:rPr>
                <w:lang w:val="uk-UA" w:eastAsia="uk-UA"/>
              </w:rPr>
            </w:pPr>
            <w:proofErr w:type="spellStart"/>
            <w:r w:rsidRPr="008C7EDB">
              <w:rPr>
                <w:lang w:val="uk-UA" w:eastAsia="uk-UA"/>
              </w:rPr>
              <w:t>'Організаційне</w:t>
            </w:r>
            <w:proofErr w:type="spellEnd"/>
            <w:r w:rsidRPr="008C7EDB">
              <w:rPr>
                <w:lang w:val="uk-UA" w:eastAsia="uk-UA"/>
              </w:rPr>
              <w:t>,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8C7EDB" w:rsidRPr="004F489E" w:rsidRDefault="008C7EDB" w:rsidP="0054437D">
            <w:pPr>
              <w:rPr>
                <w:i/>
                <w:lang w:val="uk-UA" w:eastAsia="uk-UA"/>
              </w:rPr>
            </w:pPr>
            <w:r w:rsidRPr="004F489E">
              <w:rPr>
                <w:i/>
                <w:lang w:val="uk-UA" w:eastAsia="uk-UA"/>
              </w:rPr>
              <w:t xml:space="preserve">На оплату праці і нарахування на заробітну плату  </w:t>
            </w:r>
            <w:r w:rsidR="00C7042B">
              <w:rPr>
                <w:i/>
                <w:lang w:val="uk-UA" w:eastAsia="uk-UA"/>
              </w:rPr>
              <w:t xml:space="preserve">працівникам </w:t>
            </w:r>
            <w:r w:rsidRPr="004F489E">
              <w:rPr>
                <w:i/>
                <w:lang w:val="uk-UA" w:eastAsia="uk-UA"/>
              </w:rPr>
              <w:t>відділу</w:t>
            </w:r>
            <w:r w:rsidR="003E1EDC">
              <w:rPr>
                <w:i/>
                <w:lang w:val="uk-UA" w:eastAsia="uk-UA"/>
              </w:rPr>
              <w:t xml:space="preserve"> військового обліку</w:t>
            </w:r>
            <w:r w:rsidRPr="004F489E">
              <w:rPr>
                <w:i/>
                <w:lang w:val="uk-UA" w:eastAsia="uk-UA"/>
              </w:rPr>
              <w:t xml:space="preserve"> </w:t>
            </w:r>
            <w:r w:rsidR="00C7042B">
              <w:rPr>
                <w:i/>
                <w:lang w:val="uk-UA" w:eastAsia="uk-UA"/>
              </w:rPr>
              <w:t xml:space="preserve">та цивільного захисту </w:t>
            </w:r>
            <w:r w:rsidR="004F489E" w:rsidRPr="004F489E">
              <w:rPr>
                <w:i/>
                <w:lang w:val="uk-UA" w:eastAsia="uk-UA"/>
              </w:rPr>
              <w:t>– 750 000,0 грн.</w:t>
            </w:r>
          </w:p>
          <w:p w:rsidR="004F489E" w:rsidRPr="0054437D" w:rsidRDefault="004F489E" w:rsidP="0054437D">
            <w:pPr>
              <w:rPr>
                <w:lang w:val="uk-UA" w:eastAsia="uk-UA"/>
              </w:rPr>
            </w:pPr>
            <w:r w:rsidRPr="004F489E">
              <w:rPr>
                <w:i/>
                <w:lang w:val="uk-UA" w:eastAsia="uk-UA"/>
              </w:rPr>
              <w:t>На придбання трьох ноутбуків та трьох принтерів – 102 000,00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8C7EDB" w:rsidRPr="0054437D" w:rsidRDefault="006F50F0" w:rsidP="006F50F0">
            <w:pPr>
              <w:jc w:val="right"/>
              <w:rPr>
                <w:lang w:val="uk-UA" w:eastAsia="uk-UA"/>
              </w:rPr>
            </w:pPr>
            <w:r>
              <w:rPr>
                <w:lang w:val="uk-UA" w:eastAsia="uk-UA"/>
              </w:rPr>
              <w:t>852 000,00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8C7EDB" w:rsidRPr="0054437D" w:rsidRDefault="008C7EDB" w:rsidP="0054437D">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8C7EDB" w:rsidRPr="0054437D" w:rsidRDefault="006F50F0" w:rsidP="0054437D">
            <w:pPr>
              <w:jc w:val="right"/>
              <w:rPr>
                <w:lang w:val="uk-UA" w:eastAsia="uk-UA"/>
              </w:rPr>
            </w:pPr>
            <w:r>
              <w:rPr>
                <w:lang w:val="uk-UA" w:eastAsia="uk-UA"/>
              </w:rPr>
              <w:t>852 000,00</w:t>
            </w:r>
          </w:p>
        </w:tc>
      </w:tr>
      <w:tr w:rsidR="0054437D" w:rsidRPr="0054437D" w:rsidTr="00802F03">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0112152</w:t>
            </w:r>
          </w:p>
        </w:tc>
        <w:tc>
          <w:tcPr>
            <w:tcW w:w="4394" w:type="dxa"/>
            <w:tcBorders>
              <w:top w:val="nil"/>
              <w:left w:val="nil"/>
              <w:bottom w:val="single" w:sz="4" w:space="0" w:color="auto"/>
              <w:right w:val="single" w:sz="4" w:space="0" w:color="auto"/>
            </w:tcBorders>
            <w:shd w:val="clear" w:color="auto" w:fill="auto"/>
            <w:vAlign w:val="center"/>
            <w:hideMark/>
          </w:tcPr>
          <w:p w:rsidR="0054437D" w:rsidRDefault="0054437D" w:rsidP="0054437D">
            <w:pPr>
              <w:rPr>
                <w:lang w:val="uk-UA" w:eastAsia="uk-UA"/>
              </w:rPr>
            </w:pPr>
            <w:r w:rsidRPr="0054437D">
              <w:rPr>
                <w:lang w:val="uk-UA" w:eastAsia="uk-UA"/>
              </w:rPr>
              <w:t>Інші програми та заходи у сфері охорони здоров`я</w:t>
            </w:r>
          </w:p>
          <w:p w:rsidR="00802F03" w:rsidRPr="00802F03" w:rsidRDefault="00802F03" w:rsidP="00802F03">
            <w:pPr>
              <w:pStyle w:val="a7"/>
              <w:numPr>
                <w:ilvl w:val="0"/>
                <w:numId w:val="38"/>
              </w:numPr>
              <w:ind w:left="34" w:firstLine="283"/>
              <w:rPr>
                <w:i/>
                <w:lang w:val="uk-UA" w:eastAsia="uk-UA"/>
              </w:rPr>
            </w:pPr>
            <w:r w:rsidRPr="00802F03">
              <w:rPr>
                <w:i/>
                <w:lang w:val="uk-UA" w:eastAsia="uk-UA"/>
              </w:rPr>
              <w:t>На оплату праці і нарахування на заробітну плату працівників закладів охорони здоров’я – 1 500 000,00 грн.</w:t>
            </w:r>
          </w:p>
          <w:p w:rsidR="00C47A8F" w:rsidRPr="00802F03" w:rsidRDefault="00C47A8F" w:rsidP="00802F03">
            <w:pPr>
              <w:pStyle w:val="a7"/>
              <w:numPr>
                <w:ilvl w:val="0"/>
                <w:numId w:val="38"/>
              </w:numPr>
              <w:ind w:left="34" w:firstLine="283"/>
              <w:rPr>
                <w:i/>
                <w:lang w:val="uk-UA" w:eastAsia="uk-UA"/>
              </w:rPr>
            </w:pPr>
            <w:r w:rsidRPr="00802F03">
              <w:rPr>
                <w:i/>
                <w:lang w:val="uk-UA" w:eastAsia="uk-UA"/>
              </w:rPr>
              <w:t>На поточний ремонт відділення відновного лікування для розміщення внутрішньо-переміщених осіб</w:t>
            </w:r>
            <w:r w:rsidR="00802F03" w:rsidRPr="00802F03">
              <w:rPr>
                <w:i/>
                <w:lang w:val="uk-UA" w:eastAsia="uk-UA"/>
              </w:rPr>
              <w:t xml:space="preserve"> – 199 800,00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802F03" w:rsidP="00802F03">
            <w:pPr>
              <w:jc w:val="right"/>
              <w:rPr>
                <w:lang w:val="uk-UA" w:eastAsia="uk-UA"/>
              </w:rPr>
            </w:pPr>
            <w:r>
              <w:rPr>
                <w:lang w:val="uk-UA" w:eastAsia="uk-UA"/>
              </w:rPr>
              <w:t>1 6</w:t>
            </w:r>
            <w:r w:rsidR="0054437D" w:rsidRPr="0054437D">
              <w:rPr>
                <w:lang w:val="uk-UA" w:eastAsia="uk-UA"/>
              </w:rPr>
              <w:t>99 800,00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802F03" w:rsidP="00802F03">
            <w:pPr>
              <w:jc w:val="right"/>
              <w:rPr>
                <w:lang w:val="uk-UA" w:eastAsia="uk-UA"/>
              </w:rPr>
            </w:pPr>
            <w:r>
              <w:rPr>
                <w:lang w:val="uk-UA" w:eastAsia="uk-UA"/>
              </w:rPr>
              <w:t>1 6</w:t>
            </w:r>
            <w:r w:rsidR="0054437D" w:rsidRPr="0054437D">
              <w:rPr>
                <w:lang w:val="uk-UA" w:eastAsia="uk-UA"/>
              </w:rPr>
              <w:t>99 800,00</w:t>
            </w:r>
          </w:p>
        </w:tc>
      </w:tr>
      <w:tr w:rsidR="0054437D" w:rsidRPr="0054437D" w:rsidTr="00802F03">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0113033</w:t>
            </w:r>
          </w:p>
        </w:tc>
        <w:tc>
          <w:tcPr>
            <w:tcW w:w="4394" w:type="dxa"/>
            <w:tcBorders>
              <w:top w:val="nil"/>
              <w:left w:val="nil"/>
              <w:bottom w:val="single" w:sz="4" w:space="0" w:color="auto"/>
              <w:right w:val="single" w:sz="4" w:space="0" w:color="auto"/>
            </w:tcBorders>
            <w:shd w:val="clear" w:color="auto" w:fill="auto"/>
            <w:vAlign w:val="center"/>
            <w:hideMark/>
          </w:tcPr>
          <w:p w:rsidR="0054437D" w:rsidRPr="0054437D" w:rsidRDefault="0054437D" w:rsidP="0054437D">
            <w:pPr>
              <w:rPr>
                <w:lang w:val="uk-UA" w:eastAsia="uk-UA"/>
              </w:rPr>
            </w:pPr>
            <w:r w:rsidRPr="0054437D">
              <w:rPr>
                <w:lang w:val="uk-UA" w:eastAsia="uk-UA"/>
              </w:rPr>
              <w:t>Компенсаційні виплати на пільговий проїзд автомобільним транспортом окремим категоріям громадян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500 000,00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lang w:val="uk-UA" w:eastAsia="uk-UA"/>
              </w:rPr>
            </w:pPr>
            <w:r w:rsidRPr="0054437D">
              <w:rPr>
                <w:lang w:val="uk-UA" w:eastAsia="uk-UA"/>
              </w:rPr>
              <w:t>500 000,00</w:t>
            </w:r>
          </w:p>
        </w:tc>
      </w:tr>
      <w:tr w:rsidR="00832746" w:rsidRPr="0054437D" w:rsidTr="00802F03">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832746" w:rsidRPr="0054437D" w:rsidRDefault="00832746" w:rsidP="0054437D">
            <w:pPr>
              <w:jc w:val="center"/>
              <w:rPr>
                <w:lang w:val="uk-UA" w:eastAsia="uk-UA"/>
              </w:rPr>
            </w:pPr>
            <w:r>
              <w:rPr>
                <w:lang w:val="uk-UA" w:eastAsia="uk-UA"/>
              </w:rPr>
              <w:t>0113242</w:t>
            </w:r>
          </w:p>
        </w:tc>
        <w:tc>
          <w:tcPr>
            <w:tcW w:w="4394" w:type="dxa"/>
            <w:tcBorders>
              <w:top w:val="nil"/>
              <w:left w:val="nil"/>
              <w:bottom w:val="single" w:sz="4" w:space="0" w:color="auto"/>
              <w:right w:val="single" w:sz="4" w:space="0" w:color="auto"/>
            </w:tcBorders>
            <w:shd w:val="clear" w:color="auto" w:fill="auto"/>
            <w:vAlign w:val="center"/>
            <w:hideMark/>
          </w:tcPr>
          <w:p w:rsidR="00832746" w:rsidRDefault="00832746" w:rsidP="0054437D">
            <w:pPr>
              <w:rPr>
                <w:lang w:val="uk-UA" w:eastAsia="uk-UA"/>
              </w:rPr>
            </w:pPr>
            <w:r w:rsidRPr="00832746">
              <w:rPr>
                <w:lang w:val="uk-UA" w:eastAsia="uk-UA"/>
              </w:rPr>
              <w:t>Інші заходи у сфері соціального захисту і соціального забезпечення</w:t>
            </w:r>
          </w:p>
          <w:p w:rsidR="00832746" w:rsidRPr="00832746" w:rsidRDefault="00832746" w:rsidP="0054437D">
            <w:pPr>
              <w:rPr>
                <w:i/>
                <w:lang w:val="uk-UA" w:eastAsia="uk-UA"/>
              </w:rPr>
            </w:pPr>
            <w:r w:rsidRPr="00832746">
              <w:rPr>
                <w:i/>
                <w:lang w:val="uk-UA" w:eastAsia="uk-UA"/>
              </w:rPr>
              <w:t>Програма 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2023-2024 роки</w:t>
            </w:r>
            <w:r w:rsidRPr="00832746">
              <w:rPr>
                <w:i/>
                <w:lang w:val="uk-UA"/>
              </w:rPr>
              <w:t xml:space="preserve"> </w:t>
            </w:r>
            <w:r w:rsidRPr="00832746">
              <w:rPr>
                <w:i/>
                <w:lang w:val="uk-UA" w:eastAsia="uk-UA"/>
              </w:rPr>
              <w:t>в частині встановлення на могилах загиблих воїнів громади під час відсічі збройної агресії проти України або ліквідації (нейтралізації) збройного конфлікту державних прапорів на металевих флагштоках</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832746" w:rsidRPr="0054437D" w:rsidRDefault="00832746" w:rsidP="0054437D">
            <w:pPr>
              <w:jc w:val="right"/>
              <w:rPr>
                <w:lang w:val="uk-UA" w:eastAsia="uk-UA"/>
              </w:rPr>
            </w:pPr>
            <w:r>
              <w:rPr>
                <w:lang w:val="uk-UA" w:eastAsia="uk-UA"/>
              </w:rPr>
              <w:t>99 500,00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832746" w:rsidRPr="0054437D" w:rsidRDefault="00832746" w:rsidP="0054437D">
            <w:pPr>
              <w:jc w:val="right"/>
              <w:rPr>
                <w:lang w:val="uk-UA" w:eastAsia="uk-UA"/>
              </w:rPr>
            </w:pPr>
            <w:r>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832746" w:rsidRPr="0054437D" w:rsidRDefault="00832746" w:rsidP="0054437D">
            <w:pPr>
              <w:jc w:val="right"/>
              <w:rPr>
                <w:lang w:val="uk-UA" w:eastAsia="uk-UA"/>
              </w:rPr>
            </w:pPr>
            <w:r>
              <w:rPr>
                <w:lang w:val="uk-UA" w:eastAsia="uk-UA"/>
              </w:rPr>
              <w:t>99 500,00</w:t>
            </w:r>
          </w:p>
        </w:tc>
      </w:tr>
      <w:tr w:rsidR="0054437D" w:rsidRPr="0054437D" w:rsidTr="00802F03">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0117130</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Здійснення заходів із землеустрою</w:t>
            </w:r>
          </w:p>
          <w:p w:rsidR="00C47A8F" w:rsidRPr="0054437D" w:rsidRDefault="00C47A8F" w:rsidP="0054437D">
            <w:pPr>
              <w:rPr>
                <w:i/>
                <w:lang w:val="uk-UA" w:eastAsia="uk-UA"/>
              </w:rPr>
            </w:pPr>
            <w:r w:rsidRPr="00D336AA">
              <w:rPr>
                <w:i/>
                <w:lang w:val="uk-UA" w:eastAsia="uk-UA"/>
              </w:rPr>
              <w:t xml:space="preserve">На проведення нормативно-грошової оцінки земель </w:t>
            </w:r>
            <w:proofErr w:type="spellStart"/>
            <w:r w:rsidRPr="00D336AA">
              <w:rPr>
                <w:i/>
                <w:lang w:val="uk-UA" w:eastAsia="uk-UA"/>
              </w:rPr>
              <w:t>с.Корчин</w:t>
            </w:r>
            <w:proofErr w:type="spellEnd"/>
            <w:r w:rsidRPr="00D336AA">
              <w:rPr>
                <w:i/>
                <w:lang w:val="uk-UA" w:eastAsia="uk-UA"/>
              </w:rPr>
              <w:t xml:space="preserve"> в рамках </w:t>
            </w:r>
            <w:r w:rsidRPr="0041163E">
              <w:rPr>
                <w:i/>
                <w:lang w:val="uk-UA" w:eastAsia="uk-UA"/>
              </w:rPr>
              <w:t>Програм</w:t>
            </w:r>
            <w:r w:rsidRPr="00D336AA">
              <w:rPr>
                <w:i/>
                <w:lang w:val="uk-UA" w:eastAsia="uk-UA"/>
              </w:rPr>
              <w:t>и</w:t>
            </w:r>
            <w:r w:rsidRPr="0041163E">
              <w:rPr>
                <w:i/>
                <w:lang w:val="uk-UA" w:eastAsia="uk-UA"/>
              </w:rPr>
              <w:t xml:space="preserve"> з проведення нормативної грошової оцінки земель населених пунктів, що входять до </w:t>
            </w:r>
            <w:proofErr w:type="spellStart"/>
            <w:r w:rsidRPr="0041163E">
              <w:rPr>
                <w:i/>
                <w:lang w:val="uk-UA" w:eastAsia="uk-UA"/>
              </w:rPr>
              <w:t>Радехівської</w:t>
            </w:r>
            <w:proofErr w:type="spellEnd"/>
            <w:r w:rsidRPr="0041163E">
              <w:rPr>
                <w:i/>
                <w:lang w:val="uk-UA" w:eastAsia="uk-UA"/>
              </w:rPr>
              <w:t xml:space="preserve"> </w:t>
            </w:r>
            <w:r w:rsidRPr="0041163E">
              <w:rPr>
                <w:i/>
                <w:lang w:val="uk-UA" w:eastAsia="uk-UA"/>
              </w:rPr>
              <w:lastRenderedPageBreak/>
              <w:t>міської  територіальної громади на 202</w:t>
            </w:r>
            <w:r w:rsidRPr="00D336AA">
              <w:rPr>
                <w:i/>
                <w:lang w:val="uk-UA" w:eastAsia="uk-UA"/>
              </w:rPr>
              <w:t>3</w:t>
            </w:r>
            <w:r w:rsidRPr="0041163E">
              <w:rPr>
                <w:i/>
                <w:lang w:val="uk-UA" w:eastAsia="uk-UA"/>
              </w:rPr>
              <w:t xml:space="preserve"> рік</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lastRenderedPageBreak/>
              <w:t>11 100,00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lang w:val="uk-UA" w:eastAsia="uk-UA"/>
              </w:rPr>
            </w:pPr>
            <w:r w:rsidRPr="0054437D">
              <w:rPr>
                <w:lang w:val="uk-UA" w:eastAsia="uk-UA"/>
              </w:rPr>
              <w:t>11 100,00</w:t>
            </w:r>
          </w:p>
        </w:tc>
      </w:tr>
      <w:tr w:rsidR="0054437D" w:rsidRPr="0054437D" w:rsidTr="00802F03">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lastRenderedPageBreak/>
              <w:t>0117670</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Внески до статутного капіталу суб`єктів господарювання</w:t>
            </w:r>
          </w:p>
          <w:p w:rsidR="00C47A8F" w:rsidRPr="00D336AA" w:rsidRDefault="00C47A8F" w:rsidP="0054437D">
            <w:pPr>
              <w:rPr>
                <w:i/>
                <w:lang w:val="uk-UA" w:eastAsia="uk-UA"/>
              </w:rPr>
            </w:pPr>
            <w:r w:rsidRPr="00D336AA">
              <w:rPr>
                <w:i/>
                <w:lang w:val="uk-UA" w:eastAsia="uk-UA"/>
              </w:rPr>
              <w:t>650 000,0 грн. – на придбання джерела резервного живлення-електрогенератора;</w:t>
            </w:r>
          </w:p>
          <w:p w:rsidR="00C47A8F" w:rsidRPr="0054437D" w:rsidRDefault="00C47A8F" w:rsidP="0054437D">
            <w:pPr>
              <w:rPr>
                <w:lang w:val="uk-UA" w:eastAsia="uk-UA"/>
              </w:rPr>
            </w:pPr>
            <w:r w:rsidRPr="00D336AA">
              <w:rPr>
                <w:i/>
                <w:lang w:val="uk-UA" w:eastAsia="uk-UA"/>
              </w:rPr>
              <w:t>1 600 000,0 – на придбання спеціалізованої техніки-автовишки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2 250 000,00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lang w:val="uk-UA" w:eastAsia="uk-UA"/>
              </w:rPr>
            </w:pPr>
            <w:r w:rsidRPr="0054437D">
              <w:rPr>
                <w:lang w:val="uk-UA" w:eastAsia="uk-UA"/>
              </w:rPr>
              <w:t>2 250 000,00</w:t>
            </w:r>
          </w:p>
        </w:tc>
      </w:tr>
      <w:tr w:rsidR="0054437D" w:rsidRPr="0054437D" w:rsidTr="00802F03">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0118130</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Забезпечення діяльності місцевої та добровільної пожежної охорони</w:t>
            </w:r>
          </w:p>
          <w:p w:rsidR="00C47A8F" w:rsidRPr="0054437D" w:rsidRDefault="00C47A8F" w:rsidP="0054437D">
            <w:pPr>
              <w:rPr>
                <w:i/>
                <w:lang w:val="uk-UA" w:eastAsia="uk-UA"/>
              </w:rPr>
            </w:pPr>
            <w:r w:rsidRPr="00D336AA">
              <w:rPr>
                <w:i/>
                <w:lang w:val="uk-UA" w:eastAsia="uk-UA"/>
              </w:rPr>
              <w:t xml:space="preserve">На встановлення вікон та дверей у пожежному ДЕПО </w:t>
            </w:r>
            <w:proofErr w:type="spellStart"/>
            <w:r w:rsidRPr="00D336AA">
              <w:rPr>
                <w:i/>
                <w:lang w:val="uk-UA" w:eastAsia="uk-UA"/>
              </w:rPr>
              <w:t>с.Бишів</w:t>
            </w:r>
            <w:proofErr w:type="spellEnd"/>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76 400,00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lang w:val="uk-UA" w:eastAsia="uk-UA"/>
              </w:rPr>
            </w:pPr>
            <w:r w:rsidRPr="0054437D">
              <w:rPr>
                <w:lang w:val="uk-UA" w:eastAsia="uk-UA"/>
              </w:rPr>
              <w:t>76 400,00</w:t>
            </w:r>
          </w:p>
        </w:tc>
      </w:tr>
      <w:tr w:rsidR="0054437D" w:rsidRPr="0054437D" w:rsidTr="00802F03">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0118240</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Заходи та роботи з територіальної оборони</w:t>
            </w:r>
          </w:p>
          <w:p w:rsidR="00B22FF2" w:rsidRPr="0054437D" w:rsidRDefault="00C50F1F" w:rsidP="00C50F1F">
            <w:pPr>
              <w:rPr>
                <w:i/>
                <w:lang w:val="uk-UA" w:eastAsia="uk-UA"/>
              </w:rPr>
            </w:pPr>
            <w:r w:rsidRPr="00D336AA">
              <w:rPr>
                <w:i/>
                <w:lang w:val="uk-UA"/>
              </w:rPr>
              <w:t xml:space="preserve">На реалізацію </w:t>
            </w:r>
            <w:r w:rsidRPr="00D336AA">
              <w:rPr>
                <w:i/>
                <w:lang w:val="uk-UA" w:eastAsia="uk-UA"/>
              </w:rPr>
              <w:t>Програми підтримки підрозділів територіальної оборони та Збройних сил України на 2022-2023 роки.</w:t>
            </w:r>
            <w:r>
              <w:rPr>
                <w:i/>
                <w:lang w:val="uk-UA" w:eastAsia="uk-UA"/>
              </w:rPr>
              <w:t>( в частині з</w:t>
            </w:r>
            <w:proofErr w:type="spellStart"/>
            <w:r w:rsidRPr="00C50F1F">
              <w:rPr>
                <w:i/>
              </w:rPr>
              <w:t>абезпечення</w:t>
            </w:r>
            <w:proofErr w:type="spellEnd"/>
            <w:r w:rsidRPr="00C50F1F">
              <w:rPr>
                <w:i/>
              </w:rPr>
              <w:t xml:space="preserve"> </w:t>
            </w:r>
            <w:proofErr w:type="spellStart"/>
            <w:r w:rsidRPr="00C50F1F">
              <w:rPr>
                <w:i/>
              </w:rPr>
              <w:t>переміщення</w:t>
            </w:r>
            <w:proofErr w:type="spellEnd"/>
            <w:r w:rsidRPr="00C50F1F">
              <w:rPr>
                <w:i/>
              </w:rPr>
              <w:t xml:space="preserve"> </w:t>
            </w:r>
            <w:proofErr w:type="spellStart"/>
            <w:r w:rsidRPr="00C50F1F">
              <w:rPr>
                <w:i/>
              </w:rPr>
              <w:t>військ</w:t>
            </w:r>
            <w:proofErr w:type="spellEnd"/>
            <w:r w:rsidRPr="00C50F1F">
              <w:rPr>
                <w:i/>
              </w:rPr>
              <w:t xml:space="preserve"> (сил), </w:t>
            </w:r>
            <w:proofErr w:type="spellStart"/>
            <w:r w:rsidRPr="00C50F1F">
              <w:rPr>
                <w:i/>
              </w:rPr>
              <w:t>проведення</w:t>
            </w:r>
            <w:proofErr w:type="spellEnd"/>
            <w:r w:rsidRPr="00C50F1F">
              <w:rPr>
                <w:i/>
              </w:rPr>
              <w:t xml:space="preserve"> </w:t>
            </w:r>
            <w:proofErr w:type="spellStart"/>
            <w:r w:rsidRPr="00C50F1F">
              <w:rPr>
                <w:i/>
              </w:rPr>
              <w:t>мобілізаційних</w:t>
            </w:r>
            <w:proofErr w:type="spellEnd"/>
            <w:r w:rsidRPr="00C50F1F">
              <w:rPr>
                <w:i/>
              </w:rPr>
              <w:t xml:space="preserve"> </w:t>
            </w:r>
            <w:proofErr w:type="spellStart"/>
            <w:r w:rsidRPr="00C50F1F">
              <w:rPr>
                <w:i/>
              </w:rPr>
              <w:t>заходів</w:t>
            </w:r>
            <w:proofErr w:type="spellEnd"/>
            <w:r w:rsidRPr="00C50F1F">
              <w:rPr>
                <w:i/>
              </w:rPr>
              <w:t xml:space="preserve">, доставки </w:t>
            </w:r>
            <w:proofErr w:type="spellStart"/>
            <w:r w:rsidRPr="00C50F1F">
              <w:rPr>
                <w:i/>
              </w:rPr>
              <w:t>військовозобов’язаних</w:t>
            </w:r>
            <w:proofErr w:type="spellEnd"/>
            <w:r w:rsidRPr="00C50F1F">
              <w:rPr>
                <w:i/>
              </w:rPr>
              <w:t xml:space="preserve">, </w:t>
            </w:r>
            <w:proofErr w:type="spellStart"/>
            <w:r w:rsidRPr="00C50F1F">
              <w:rPr>
                <w:i/>
              </w:rPr>
              <w:t>резервістів</w:t>
            </w:r>
            <w:proofErr w:type="spellEnd"/>
            <w:r w:rsidRPr="00C50F1F">
              <w:rPr>
                <w:i/>
              </w:rPr>
              <w:t xml:space="preserve"> та </w:t>
            </w:r>
            <w:proofErr w:type="spellStart"/>
            <w:r w:rsidRPr="00C50F1F">
              <w:rPr>
                <w:i/>
              </w:rPr>
              <w:t>проведення</w:t>
            </w:r>
            <w:proofErr w:type="spellEnd"/>
            <w:r w:rsidRPr="00C50F1F">
              <w:rPr>
                <w:i/>
              </w:rPr>
              <w:t xml:space="preserve"> </w:t>
            </w:r>
            <w:proofErr w:type="spellStart"/>
            <w:r w:rsidRPr="00C50F1F">
              <w:rPr>
                <w:i/>
              </w:rPr>
              <w:t>заходів</w:t>
            </w:r>
            <w:proofErr w:type="spellEnd"/>
            <w:r w:rsidRPr="00C50F1F">
              <w:rPr>
                <w:i/>
              </w:rPr>
              <w:t xml:space="preserve"> призову на </w:t>
            </w:r>
            <w:proofErr w:type="spellStart"/>
            <w:r w:rsidRPr="00C50F1F">
              <w:rPr>
                <w:i/>
              </w:rPr>
              <w:t>строкову</w:t>
            </w:r>
            <w:proofErr w:type="spellEnd"/>
            <w:r w:rsidRPr="00C50F1F">
              <w:rPr>
                <w:i/>
              </w:rPr>
              <w:t xml:space="preserve"> службу та </w:t>
            </w:r>
            <w:proofErr w:type="spellStart"/>
            <w:r w:rsidRPr="00C50F1F">
              <w:rPr>
                <w:i/>
              </w:rPr>
              <w:t>військову</w:t>
            </w:r>
            <w:proofErr w:type="spellEnd"/>
            <w:r w:rsidRPr="00C50F1F">
              <w:rPr>
                <w:i/>
              </w:rPr>
              <w:t xml:space="preserve"> службу за контрактом</w:t>
            </w:r>
            <w:r>
              <w:rPr>
                <w:i/>
                <w:lang w:val="uk-UA" w:eastAsia="uk-UA"/>
              </w:rPr>
              <w:t>)</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FC72AC">
            <w:pPr>
              <w:jc w:val="right"/>
              <w:rPr>
                <w:lang w:val="uk-UA" w:eastAsia="uk-UA"/>
              </w:rPr>
            </w:pPr>
            <w:r w:rsidRPr="0054437D">
              <w:rPr>
                <w:lang w:val="uk-UA" w:eastAsia="uk-UA"/>
              </w:rPr>
              <w:t>100 000,00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FC72AC" w:rsidP="00FC72AC">
            <w:pPr>
              <w:jc w:val="right"/>
              <w:rPr>
                <w:lang w:val="uk-UA" w:eastAsia="uk-UA"/>
              </w:rPr>
            </w:pPr>
            <w:r>
              <w:rPr>
                <w:lang w:val="uk-UA" w:eastAsia="uk-UA"/>
              </w:rPr>
              <w:t>1</w:t>
            </w:r>
            <w:r w:rsidR="0054437D" w:rsidRPr="0054437D">
              <w:rPr>
                <w:lang w:val="uk-UA" w:eastAsia="uk-UA"/>
              </w:rPr>
              <w:t>00 000,00</w:t>
            </w:r>
          </w:p>
        </w:tc>
      </w:tr>
      <w:tr w:rsidR="0054437D" w:rsidRPr="0054437D" w:rsidTr="00802F03">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b/>
                <w:bCs/>
                <w:lang w:val="uk-UA" w:eastAsia="uk-UA"/>
              </w:rPr>
            </w:pPr>
            <w:r w:rsidRPr="0054437D">
              <w:rPr>
                <w:b/>
                <w:bCs/>
                <w:lang w:val="uk-UA" w:eastAsia="uk-UA"/>
              </w:rPr>
              <w:t>0600000</w:t>
            </w:r>
          </w:p>
        </w:tc>
        <w:tc>
          <w:tcPr>
            <w:tcW w:w="4394" w:type="dxa"/>
            <w:tcBorders>
              <w:top w:val="nil"/>
              <w:left w:val="nil"/>
              <w:bottom w:val="single" w:sz="4" w:space="0" w:color="auto"/>
              <w:right w:val="single" w:sz="4" w:space="0" w:color="auto"/>
            </w:tcBorders>
            <w:shd w:val="clear" w:color="auto" w:fill="auto"/>
            <w:vAlign w:val="center"/>
            <w:hideMark/>
          </w:tcPr>
          <w:p w:rsidR="0054437D" w:rsidRPr="0054437D" w:rsidRDefault="0054437D" w:rsidP="0054437D">
            <w:pPr>
              <w:rPr>
                <w:b/>
                <w:bCs/>
                <w:lang w:val="uk-UA" w:eastAsia="uk-UA"/>
              </w:rPr>
            </w:pPr>
            <w:r w:rsidRPr="0054437D">
              <w:rPr>
                <w:b/>
                <w:bCs/>
                <w:lang w:val="uk-UA" w:eastAsia="uk-UA"/>
              </w:rPr>
              <w:t xml:space="preserve">Відділ організації діяльності закладів освіти </w:t>
            </w:r>
            <w:proofErr w:type="spellStart"/>
            <w:r w:rsidRPr="0054437D">
              <w:rPr>
                <w:b/>
                <w:bCs/>
                <w:lang w:val="uk-UA" w:eastAsia="uk-UA"/>
              </w:rPr>
              <w:t>Радехівської</w:t>
            </w:r>
            <w:proofErr w:type="spellEnd"/>
            <w:r w:rsidRPr="0054437D">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B6D88" w:rsidP="0041163E">
            <w:pPr>
              <w:jc w:val="right"/>
              <w:rPr>
                <w:b/>
                <w:bCs/>
                <w:lang w:val="uk-UA" w:eastAsia="uk-UA"/>
              </w:rPr>
            </w:pPr>
            <w:r w:rsidRPr="00D336AA">
              <w:rPr>
                <w:b/>
                <w:bCs/>
                <w:lang w:val="uk-UA" w:eastAsia="uk-UA"/>
              </w:rPr>
              <w:t>7</w:t>
            </w:r>
            <w:r w:rsidR="0054437D" w:rsidRPr="0054437D">
              <w:rPr>
                <w:b/>
                <w:bCs/>
                <w:lang w:val="uk-UA" w:eastAsia="uk-UA"/>
              </w:rPr>
              <w:t xml:space="preserve"> </w:t>
            </w:r>
            <w:r w:rsidRPr="00D336AA">
              <w:rPr>
                <w:b/>
                <w:bCs/>
                <w:lang w:val="uk-UA" w:eastAsia="uk-UA"/>
              </w:rPr>
              <w:t>2</w:t>
            </w:r>
            <w:r w:rsidR="0041163E">
              <w:rPr>
                <w:b/>
                <w:bCs/>
                <w:lang w:val="uk-UA" w:eastAsia="uk-UA"/>
              </w:rPr>
              <w:t>7</w:t>
            </w:r>
            <w:r w:rsidR="0054437D" w:rsidRPr="0054437D">
              <w:rPr>
                <w:b/>
                <w:bCs/>
                <w:lang w:val="uk-UA" w:eastAsia="uk-UA"/>
              </w:rPr>
              <w:t>1 100,00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b/>
                <w:bCs/>
                <w:lang w:val="uk-UA" w:eastAsia="uk-UA"/>
              </w:rPr>
            </w:pPr>
            <w:r w:rsidRPr="0054437D">
              <w:rPr>
                <w:b/>
                <w:bCs/>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B6D88" w:rsidP="0041163E">
            <w:pPr>
              <w:jc w:val="right"/>
              <w:rPr>
                <w:b/>
                <w:bCs/>
                <w:lang w:val="uk-UA" w:eastAsia="uk-UA"/>
              </w:rPr>
            </w:pPr>
            <w:r w:rsidRPr="00D336AA">
              <w:rPr>
                <w:b/>
                <w:bCs/>
                <w:lang w:val="uk-UA" w:eastAsia="uk-UA"/>
              </w:rPr>
              <w:t>7</w:t>
            </w:r>
            <w:r w:rsidR="0054437D" w:rsidRPr="0054437D">
              <w:rPr>
                <w:b/>
                <w:bCs/>
                <w:lang w:val="uk-UA" w:eastAsia="uk-UA"/>
              </w:rPr>
              <w:t xml:space="preserve"> </w:t>
            </w:r>
            <w:r w:rsidRPr="00D336AA">
              <w:rPr>
                <w:b/>
                <w:bCs/>
                <w:lang w:val="uk-UA" w:eastAsia="uk-UA"/>
              </w:rPr>
              <w:t>2</w:t>
            </w:r>
            <w:r w:rsidR="0041163E">
              <w:rPr>
                <w:b/>
                <w:bCs/>
                <w:lang w:val="uk-UA" w:eastAsia="uk-UA"/>
              </w:rPr>
              <w:t>7</w:t>
            </w:r>
            <w:r w:rsidRPr="00D336AA">
              <w:rPr>
                <w:b/>
                <w:bCs/>
                <w:lang w:val="uk-UA" w:eastAsia="uk-UA"/>
              </w:rPr>
              <w:t>1</w:t>
            </w:r>
            <w:r w:rsidR="0054437D" w:rsidRPr="0054437D">
              <w:rPr>
                <w:b/>
                <w:bCs/>
                <w:lang w:val="uk-UA" w:eastAsia="uk-UA"/>
              </w:rPr>
              <w:t xml:space="preserve"> 100,00</w:t>
            </w:r>
          </w:p>
        </w:tc>
      </w:tr>
      <w:tr w:rsidR="0054437D" w:rsidRPr="0054437D" w:rsidTr="00802F03">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0611010</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Надання дошкільної освіти</w:t>
            </w:r>
          </w:p>
          <w:p w:rsidR="00B22FF2" w:rsidRPr="0054437D" w:rsidRDefault="00B22FF2" w:rsidP="0054437D">
            <w:pPr>
              <w:rPr>
                <w:i/>
                <w:lang w:val="uk-UA" w:eastAsia="uk-UA"/>
              </w:rPr>
            </w:pPr>
            <w:r w:rsidRPr="00D336AA">
              <w:rPr>
                <w:i/>
                <w:lang w:val="uk-UA" w:eastAsia="uk-UA"/>
              </w:rPr>
              <w:t xml:space="preserve">Поточні ремонти укриттів закладів дошкільної освіти ( ЗДО </w:t>
            </w:r>
            <w:proofErr w:type="spellStart"/>
            <w:r w:rsidRPr="00D336AA">
              <w:rPr>
                <w:i/>
                <w:lang w:val="uk-UA" w:eastAsia="uk-UA"/>
              </w:rPr>
              <w:t>с.Новий</w:t>
            </w:r>
            <w:proofErr w:type="spellEnd"/>
            <w:r w:rsidRPr="00D336AA">
              <w:rPr>
                <w:i/>
                <w:lang w:val="uk-UA" w:eastAsia="uk-UA"/>
              </w:rPr>
              <w:t xml:space="preserve"> Витків 70 000,0 грн. та ЗДО № 3 </w:t>
            </w:r>
            <w:proofErr w:type="spellStart"/>
            <w:r w:rsidRPr="00D336AA">
              <w:rPr>
                <w:i/>
                <w:lang w:val="uk-UA" w:eastAsia="uk-UA"/>
              </w:rPr>
              <w:t>м.Радехів</w:t>
            </w:r>
            <w:proofErr w:type="spellEnd"/>
            <w:r w:rsidRPr="00D336AA">
              <w:rPr>
                <w:i/>
                <w:lang w:val="uk-UA" w:eastAsia="uk-UA"/>
              </w:rPr>
              <w:t xml:space="preserve"> – 40 000,0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110 000,00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lang w:val="uk-UA" w:eastAsia="uk-UA"/>
              </w:rPr>
            </w:pPr>
            <w:r w:rsidRPr="0054437D">
              <w:rPr>
                <w:lang w:val="uk-UA" w:eastAsia="uk-UA"/>
              </w:rPr>
              <w:t>110 000,00</w:t>
            </w:r>
          </w:p>
        </w:tc>
      </w:tr>
      <w:tr w:rsidR="0054437D" w:rsidRPr="0054437D" w:rsidTr="00802F03">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0611021</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Надання загальної середньої освіти закладами загальної середньої освіти за рахунок коштів місцевого бюджету</w:t>
            </w:r>
          </w:p>
          <w:p w:rsidR="00B22FF2" w:rsidRPr="00D336AA" w:rsidRDefault="00B22FF2" w:rsidP="0054437D">
            <w:pPr>
              <w:rPr>
                <w:i/>
                <w:lang w:val="uk-UA" w:eastAsia="uk-UA"/>
              </w:rPr>
            </w:pPr>
            <w:r w:rsidRPr="00D336AA">
              <w:rPr>
                <w:i/>
                <w:lang w:val="uk-UA" w:eastAsia="uk-UA"/>
              </w:rPr>
              <w:t>5 000 000,0 грн. – оплата праці і нарахування на заробітну плату педагогічних працівників ;</w:t>
            </w:r>
          </w:p>
          <w:p w:rsidR="00B22FF2" w:rsidRPr="0054437D" w:rsidRDefault="00B22FF2" w:rsidP="001C45FF">
            <w:pPr>
              <w:rPr>
                <w:lang w:val="uk-UA" w:eastAsia="uk-UA"/>
              </w:rPr>
            </w:pPr>
            <w:r w:rsidRPr="00D336AA">
              <w:rPr>
                <w:i/>
                <w:lang w:val="uk-UA" w:eastAsia="uk-UA"/>
              </w:rPr>
              <w:t>1 761 100,0 – поточні ремонти закладів загальної середньої освіти в тому числі укриттів та облаштування укриттів необхідним інвентарем</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6 761 100,00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lang w:val="uk-UA" w:eastAsia="uk-UA"/>
              </w:rPr>
            </w:pPr>
            <w:r w:rsidRPr="0054437D">
              <w:rPr>
                <w:lang w:val="uk-UA" w:eastAsia="uk-UA"/>
              </w:rPr>
              <w:t>6 761 100,00</w:t>
            </w:r>
          </w:p>
        </w:tc>
      </w:tr>
      <w:tr w:rsidR="00E73617" w:rsidRPr="00D336AA" w:rsidTr="00802F03">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73617" w:rsidRPr="00D336AA" w:rsidRDefault="00E73617" w:rsidP="0054437D">
            <w:pPr>
              <w:jc w:val="center"/>
              <w:rPr>
                <w:lang w:val="uk-UA" w:eastAsia="uk-UA"/>
              </w:rPr>
            </w:pPr>
            <w:r w:rsidRPr="00D336AA">
              <w:rPr>
                <w:lang w:val="uk-UA" w:eastAsia="uk-UA"/>
              </w:rPr>
              <w:t>0618240</w:t>
            </w:r>
          </w:p>
        </w:tc>
        <w:tc>
          <w:tcPr>
            <w:tcW w:w="4394" w:type="dxa"/>
            <w:tcBorders>
              <w:top w:val="nil"/>
              <w:left w:val="nil"/>
              <w:bottom w:val="single" w:sz="4" w:space="0" w:color="auto"/>
              <w:right w:val="single" w:sz="4" w:space="0" w:color="auto"/>
            </w:tcBorders>
            <w:shd w:val="clear" w:color="auto" w:fill="auto"/>
            <w:vAlign w:val="center"/>
            <w:hideMark/>
          </w:tcPr>
          <w:p w:rsidR="005B6D88" w:rsidRPr="00D336AA" w:rsidRDefault="00E73617" w:rsidP="00E73617">
            <w:pPr>
              <w:rPr>
                <w:lang w:val="uk-UA"/>
              </w:rPr>
            </w:pPr>
            <w:r w:rsidRPr="0054437D">
              <w:rPr>
                <w:lang w:val="uk-UA" w:eastAsia="uk-UA"/>
              </w:rPr>
              <w:t>Заходи та роботи з територіальної оборони</w:t>
            </w:r>
            <w:r w:rsidR="005B6D88" w:rsidRPr="00D336AA">
              <w:t xml:space="preserve"> </w:t>
            </w:r>
          </w:p>
          <w:p w:rsidR="00E73617" w:rsidRPr="00D336AA" w:rsidRDefault="005B6D88" w:rsidP="005B6D88">
            <w:pPr>
              <w:rPr>
                <w:lang w:val="uk-UA" w:eastAsia="uk-UA"/>
              </w:rPr>
            </w:pPr>
            <w:r w:rsidRPr="00D336AA">
              <w:rPr>
                <w:i/>
                <w:lang w:val="uk-UA"/>
              </w:rPr>
              <w:t xml:space="preserve">На реалізацію </w:t>
            </w:r>
            <w:r w:rsidRPr="00D336AA">
              <w:rPr>
                <w:i/>
                <w:lang w:val="uk-UA" w:eastAsia="uk-UA"/>
              </w:rPr>
              <w:t xml:space="preserve">Програми підтримки підрозділів територіальної оборони та Збройних сил України на 2022-2023 роки. (оплата енергоносіїв та послуг </w:t>
            </w:r>
            <w:proofErr w:type="spellStart"/>
            <w:r w:rsidRPr="00D336AA">
              <w:rPr>
                <w:i/>
                <w:lang w:val="uk-UA" w:eastAsia="uk-UA"/>
              </w:rPr>
              <w:t>інтернету</w:t>
            </w:r>
            <w:proofErr w:type="spellEnd"/>
            <w:r w:rsidRPr="00D336AA">
              <w:rPr>
                <w:i/>
                <w:lang w:val="uk-UA" w:eastAsia="uk-UA"/>
              </w:rPr>
              <w:t xml:space="preserve"> у приміщенні школи, в якій розміщено військову частину)</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73617" w:rsidRPr="00D336AA" w:rsidRDefault="0041163E" w:rsidP="0054437D">
            <w:pPr>
              <w:jc w:val="right"/>
              <w:rPr>
                <w:lang w:val="uk-UA" w:eastAsia="uk-UA"/>
              </w:rPr>
            </w:pPr>
            <w:r>
              <w:rPr>
                <w:lang w:val="uk-UA" w:eastAsia="uk-UA"/>
              </w:rPr>
              <w:t>40</w:t>
            </w:r>
            <w:r w:rsidR="00E73617" w:rsidRPr="00D336AA">
              <w:rPr>
                <w:lang w:val="uk-UA" w:eastAsia="uk-UA"/>
              </w:rPr>
              <w:t>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73617" w:rsidRPr="00D336AA" w:rsidRDefault="00E73617" w:rsidP="0054437D">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E73617" w:rsidRPr="00D336AA" w:rsidRDefault="0041163E" w:rsidP="0054437D">
            <w:pPr>
              <w:jc w:val="right"/>
              <w:rPr>
                <w:lang w:val="uk-UA" w:eastAsia="uk-UA"/>
              </w:rPr>
            </w:pPr>
            <w:r>
              <w:rPr>
                <w:lang w:val="uk-UA" w:eastAsia="uk-UA"/>
              </w:rPr>
              <w:t>40</w:t>
            </w:r>
            <w:r w:rsidR="00E73617" w:rsidRPr="00D336AA">
              <w:rPr>
                <w:lang w:val="uk-UA" w:eastAsia="uk-UA"/>
              </w:rPr>
              <w:t>0 000,00</w:t>
            </w:r>
          </w:p>
        </w:tc>
      </w:tr>
      <w:tr w:rsidR="0054437D" w:rsidRPr="0054437D" w:rsidTr="00802F03">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b/>
                <w:bCs/>
                <w:lang w:val="uk-UA" w:eastAsia="uk-UA"/>
              </w:rPr>
            </w:pPr>
            <w:r w:rsidRPr="0054437D">
              <w:rPr>
                <w:b/>
                <w:bCs/>
                <w:lang w:val="uk-UA" w:eastAsia="uk-UA"/>
              </w:rPr>
              <w:t>3700000</w:t>
            </w:r>
          </w:p>
        </w:tc>
        <w:tc>
          <w:tcPr>
            <w:tcW w:w="4394" w:type="dxa"/>
            <w:tcBorders>
              <w:top w:val="nil"/>
              <w:left w:val="nil"/>
              <w:bottom w:val="single" w:sz="4" w:space="0" w:color="auto"/>
              <w:right w:val="single" w:sz="4" w:space="0" w:color="auto"/>
            </w:tcBorders>
            <w:shd w:val="clear" w:color="auto" w:fill="auto"/>
            <w:vAlign w:val="center"/>
            <w:hideMark/>
          </w:tcPr>
          <w:p w:rsidR="0054437D" w:rsidRPr="0054437D" w:rsidRDefault="0054437D" w:rsidP="0054437D">
            <w:pPr>
              <w:rPr>
                <w:b/>
                <w:bCs/>
                <w:lang w:val="uk-UA" w:eastAsia="uk-UA"/>
              </w:rPr>
            </w:pPr>
            <w:r w:rsidRPr="0054437D">
              <w:rPr>
                <w:b/>
                <w:bCs/>
                <w:lang w:val="uk-UA" w:eastAsia="uk-UA"/>
              </w:rPr>
              <w:t xml:space="preserve">Фінансовий відділ </w:t>
            </w:r>
            <w:proofErr w:type="spellStart"/>
            <w:r w:rsidRPr="0054437D">
              <w:rPr>
                <w:b/>
                <w:bCs/>
                <w:lang w:val="uk-UA" w:eastAsia="uk-UA"/>
              </w:rPr>
              <w:t>Радехівської</w:t>
            </w:r>
            <w:proofErr w:type="spellEnd"/>
            <w:r w:rsidRPr="0054437D">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4B6706" w:rsidP="0054437D">
            <w:pPr>
              <w:jc w:val="right"/>
              <w:rPr>
                <w:b/>
                <w:bCs/>
                <w:lang w:val="uk-UA" w:eastAsia="uk-UA"/>
              </w:rPr>
            </w:pPr>
            <w:r>
              <w:rPr>
                <w:b/>
                <w:bCs/>
                <w:lang w:val="uk-UA" w:eastAsia="uk-UA"/>
              </w:rPr>
              <w:t>2</w:t>
            </w:r>
            <w:r w:rsidR="0054437D" w:rsidRPr="0054437D">
              <w:rPr>
                <w:b/>
                <w:bCs/>
                <w:lang w:val="uk-UA" w:eastAsia="uk-UA"/>
              </w:rPr>
              <w:t xml:space="preserve"> 370 000,00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b/>
                <w:bCs/>
                <w:lang w:val="uk-UA" w:eastAsia="uk-UA"/>
              </w:rPr>
            </w:pPr>
            <w:r w:rsidRPr="0054437D">
              <w:rPr>
                <w:b/>
                <w:bCs/>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4B6706" w:rsidP="0054437D">
            <w:pPr>
              <w:jc w:val="right"/>
              <w:rPr>
                <w:b/>
                <w:bCs/>
                <w:lang w:val="uk-UA" w:eastAsia="uk-UA"/>
              </w:rPr>
            </w:pPr>
            <w:r>
              <w:rPr>
                <w:b/>
                <w:bCs/>
                <w:lang w:val="uk-UA" w:eastAsia="uk-UA"/>
              </w:rPr>
              <w:t>2</w:t>
            </w:r>
            <w:r w:rsidR="0054437D" w:rsidRPr="0054437D">
              <w:rPr>
                <w:b/>
                <w:bCs/>
                <w:lang w:val="uk-UA" w:eastAsia="uk-UA"/>
              </w:rPr>
              <w:t xml:space="preserve"> 370 000,00</w:t>
            </w:r>
          </w:p>
        </w:tc>
      </w:tr>
      <w:tr w:rsidR="0054437D" w:rsidRPr="0054437D" w:rsidTr="00802F03">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4437D" w:rsidRPr="0054437D" w:rsidRDefault="0054437D" w:rsidP="0054437D">
            <w:pPr>
              <w:jc w:val="center"/>
              <w:rPr>
                <w:lang w:val="uk-UA" w:eastAsia="uk-UA"/>
              </w:rPr>
            </w:pPr>
            <w:r w:rsidRPr="0054437D">
              <w:rPr>
                <w:lang w:val="uk-UA" w:eastAsia="uk-UA"/>
              </w:rPr>
              <w:t>3719800</w:t>
            </w:r>
          </w:p>
        </w:tc>
        <w:tc>
          <w:tcPr>
            <w:tcW w:w="4394" w:type="dxa"/>
            <w:tcBorders>
              <w:top w:val="nil"/>
              <w:left w:val="nil"/>
              <w:bottom w:val="single" w:sz="4" w:space="0" w:color="auto"/>
              <w:right w:val="single" w:sz="4" w:space="0" w:color="auto"/>
            </w:tcBorders>
            <w:shd w:val="clear" w:color="auto" w:fill="auto"/>
            <w:vAlign w:val="center"/>
            <w:hideMark/>
          </w:tcPr>
          <w:p w:rsidR="0054437D" w:rsidRPr="00D336AA" w:rsidRDefault="0054437D" w:rsidP="0054437D">
            <w:pPr>
              <w:rPr>
                <w:lang w:val="uk-UA" w:eastAsia="uk-UA"/>
              </w:rPr>
            </w:pPr>
            <w:r w:rsidRPr="0054437D">
              <w:rPr>
                <w:lang w:val="uk-UA" w:eastAsia="uk-UA"/>
              </w:rPr>
              <w:t>Субвенція з місцевого бюджету державному бюджету на виконання програм соціально-економічного розвитку регіонів</w:t>
            </w:r>
            <w:r w:rsidR="00B22FF2" w:rsidRPr="00D336AA">
              <w:rPr>
                <w:lang w:val="uk-UA" w:eastAsia="uk-UA"/>
              </w:rPr>
              <w:t xml:space="preserve"> : </w:t>
            </w:r>
          </w:p>
          <w:p w:rsidR="00B22FF2" w:rsidRPr="00D336AA" w:rsidRDefault="00F17F33" w:rsidP="00E73617">
            <w:pPr>
              <w:pStyle w:val="a7"/>
              <w:numPr>
                <w:ilvl w:val="0"/>
                <w:numId w:val="37"/>
              </w:numPr>
              <w:ind w:left="0" w:firstLine="407"/>
              <w:rPr>
                <w:sz w:val="20"/>
                <w:szCs w:val="20"/>
                <w:lang w:val="uk-UA" w:eastAsia="uk-UA"/>
              </w:rPr>
            </w:pPr>
            <w:r w:rsidRPr="00D336AA">
              <w:rPr>
                <w:lang w:val="uk-UA" w:eastAsia="uk-UA"/>
              </w:rPr>
              <w:lastRenderedPageBreak/>
              <w:t xml:space="preserve">500 000,0 грн. – </w:t>
            </w:r>
            <w:r w:rsidRPr="00FC72AC">
              <w:rPr>
                <w:sz w:val="20"/>
                <w:szCs w:val="20"/>
                <w:lang w:val="uk-UA" w:eastAsia="uk-UA"/>
              </w:rPr>
              <w:t>на виконання</w:t>
            </w:r>
            <w:r w:rsidRPr="00D336AA">
              <w:rPr>
                <w:lang w:val="uk-UA" w:eastAsia="uk-UA"/>
              </w:rPr>
              <w:t xml:space="preserve"> </w:t>
            </w:r>
            <w:r w:rsidRPr="00D336AA">
              <w:rPr>
                <w:sz w:val="20"/>
                <w:szCs w:val="20"/>
                <w:lang w:val="uk-UA" w:eastAsia="uk-UA"/>
              </w:rPr>
              <w:t>Цільов</w:t>
            </w:r>
            <w:r w:rsidR="00E73617" w:rsidRPr="00D336AA">
              <w:rPr>
                <w:sz w:val="20"/>
                <w:szCs w:val="20"/>
                <w:lang w:val="uk-UA" w:eastAsia="uk-UA"/>
              </w:rPr>
              <w:t>ої</w:t>
            </w:r>
            <w:r w:rsidRPr="00D336AA">
              <w:rPr>
                <w:sz w:val="20"/>
                <w:szCs w:val="20"/>
                <w:lang w:val="uk-UA" w:eastAsia="uk-UA"/>
              </w:rPr>
              <w:t xml:space="preserve"> соціальн</w:t>
            </w:r>
            <w:r w:rsidR="00E73617" w:rsidRPr="00D336AA">
              <w:rPr>
                <w:sz w:val="20"/>
                <w:szCs w:val="20"/>
                <w:lang w:val="uk-UA" w:eastAsia="uk-UA"/>
              </w:rPr>
              <w:t>ої</w:t>
            </w:r>
            <w:r w:rsidRPr="00D336AA">
              <w:rPr>
                <w:sz w:val="20"/>
                <w:szCs w:val="20"/>
                <w:lang w:val="uk-UA" w:eastAsia="uk-UA"/>
              </w:rPr>
              <w:t xml:space="preserve"> програм</w:t>
            </w:r>
            <w:r w:rsidR="00E73617" w:rsidRPr="00D336AA">
              <w:rPr>
                <w:sz w:val="20"/>
                <w:szCs w:val="20"/>
                <w:lang w:val="uk-UA" w:eastAsia="uk-UA"/>
              </w:rPr>
              <w:t>и</w:t>
            </w:r>
            <w:r w:rsidRPr="00D336AA">
              <w:rPr>
                <w:sz w:val="20"/>
                <w:szCs w:val="20"/>
                <w:lang w:val="uk-UA" w:eastAsia="uk-UA"/>
              </w:rPr>
              <w:t xml:space="preserve"> забезпечення пожежної та техногенної безпеки, цивільного захисту населення і територій від надзвичайних ситуацій техногенного та природного характеру на 2023 рік</w:t>
            </w:r>
          </w:p>
          <w:p w:rsidR="00E73617" w:rsidRPr="00D336AA" w:rsidRDefault="00E73617" w:rsidP="00E73617">
            <w:pPr>
              <w:pStyle w:val="a7"/>
              <w:numPr>
                <w:ilvl w:val="0"/>
                <w:numId w:val="37"/>
              </w:numPr>
              <w:ind w:left="0" w:firstLine="407"/>
              <w:rPr>
                <w:rStyle w:val="FontStyle16"/>
                <w:sz w:val="20"/>
                <w:szCs w:val="20"/>
                <w:lang w:val="uk-UA" w:eastAsia="uk-UA"/>
              </w:rPr>
            </w:pPr>
            <w:r w:rsidRPr="00D336AA">
              <w:rPr>
                <w:lang w:val="uk-UA" w:eastAsia="uk-UA"/>
              </w:rPr>
              <w:t>100 000,0 грн.</w:t>
            </w:r>
            <w:r w:rsidRPr="00D336AA">
              <w:rPr>
                <w:sz w:val="20"/>
                <w:szCs w:val="20"/>
                <w:lang w:val="uk-UA" w:eastAsia="uk-UA"/>
              </w:rPr>
              <w:t xml:space="preserve"> на виконання </w:t>
            </w:r>
            <w:r w:rsidRPr="00D336AA">
              <w:rPr>
                <w:rStyle w:val="FontStyle16"/>
                <w:sz w:val="20"/>
                <w:szCs w:val="20"/>
                <w:lang w:val="uk-UA" w:eastAsia="uk-UA"/>
              </w:rPr>
              <w:t>Програми «Підтримка діяльності Державної міграційної служби на 2023 - 2024 роки»</w:t>
            </w:r>
          </w:p>
          <w:p w:rsidR="00E73617" w:rsidRPr="00FC72AC" w:rsidRDefault="00E73617" w:rsidP="00E73617">
            <w:pPr>
              <w:pStyle w:val="a7"/>
              <w:numPr>
                <w:ilvl w:val="0"/>
                <w:numId w:val="37"/>
              </w:numPr>
              <w:ind w:left="0" w:firstLine="407"/>
              <w:rPr>
                <w:rStyle w:val="FontStyle16"/>
                <w:sz w:val="24"/>
                <w:szCs w:val="24"/>
                <w:lang w:val="uk-UA" w:eastAsia="uk-UA"/>
              </w:rPr>
            </w:pPr>
            <w:r w:rsidRPr="00D336AA">
              <w:rPr>
                <w:rStyle w:val="FontStyle16"/>
                <w:sz w:val="24"/>
                <w:szCs w:val="24"/>
                <w:lang w:val="uk-UA" w:eastAsia="uk-UA"/>
              </w:rPr>
              <w:t>770 000,0 грн.</w:t>
            </w:r>
            <w:r w:rsidRPr="00D336AA">
              <w:rPr>
                <w:rStyle w:val="FontStyle16"/>
                <w:sz w:val="20"/>
                <w:szCs w:val="20"/>
                <w:lang w:val="uk-UA" w:eastAsia="uk-UA"/>
              </w:rPr>
              <w:t xml:space="preserve"> – на виконання Програми профілактики злочинності, покращення матеріально-технічного забезпечення ВП № 1 Червоноградського РВП Головного управління Національної поліції у Львівській області на 2021-2023 роки.</w:t>
            </w:r>
          </w:p>
          <w:p w:rsidR="00FC72AC" w:rsidRPr="0054437D" w:rsidRDefault="00FC72AC" w:rsidP="00FC72AC">
            <w:pPr>
              <w:pStyle w:val="a7"/>
              <w:numPr>
                <w:ilvl w:val="0"/>
                <w:numId w:val="37"/>
              </w:numPr>
              <w:ind w:left="0" w:firstLine="407"/>
              <w:rPr>
                <w:lang w:val="uk-UA" w:eastAsia="uk-UA"/>
              </w:rPr>
            </w:pPr>
            <w:r>
              <w:rPr>
                <w:i/>
                <w:lang w:val="uk-UA"/>
              </w:rPr>
              <w:t xml:space="preserve">1 000 000,0 - </w:t>
            </w:r>
            <w:r w:rsidRPr="00FC72AC">
              <w:rPr>
                <w:sz w:val="20"/>
                <w:szCs w:val="20"/>
                <w:lang w:val="uk-UA"/>
              </w:rPr>
              <w:t xml:space="preserve">на реалізацію </w:t>
            </w:r>
            <w:r w:rsidRPr="00FC72AC">
              <w:rPr>
                <w:sz w:val="20"/>
                <w:szCs w:val="20"/>
                <w:lang w:val="uk-UA" w:eastAsia="uk-UA"/>
              </w:rPr>
              <w:t>Програми підтримки підрозділів територіальної оборони та Збройних сил України на 2022-2023 роки (в частині матеріально</w:t>
            </w:r>
            <w:r>
              <w:rPr>
                <w:sz w:val="20"/>
                <w:szCs w:val="20"/>
                <w:lang w:val="uk-UA" w:eastAsia="uk-UA"/>
              </w:rPr>
              <w:t xml:space="preserve"> </w:t>
            </w:r>
            <w:r w:rsidRPr="00FC72AC">
              <w:rPr>
                <w:sz w:val="20"/>
                <w:szCs w:val="20"/>
                <w:lang w:val="uk-UA" w:eastAsia="uk-UA"/>
              </w:rPr>
              <w:t>- технічного забезпечення військової частини).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FC72AC" w:rsidP="0054437D">
            <w:pPr>
              <w:jc w:val="right"/>
              <w:rPr>
                <w:lang w:val="uk-UA" w:eastAsia="uk-UA"/>
              </w:rPr>
            </w:pPr>
            <w:r>
              <w:rPr>
                <w:lang w:val="uk-UA" w:eastAsia="uk-UA"/>
              </w:rPr>
              <w:lastRenderedPageBreak/>
              <w:t>2</w:t>
            </w:r>
            <w:r w:rsidR="0054437D" w:rsidRPr="0054437D">
              <w:rPr>
                <w:lang w:val="uk-UA" w:eastAsia="uk-UA"/>
              </w:rPr>
              <w:t xml:space="preserve"> 370 000,00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4437D" w:rsidRPr="0054437D" w:rsidRDefault="0054437D" w:rsidP="0054437D">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FC72AC" w:rsidP="0054437D">
            <w:pPr>
              <w:jc w:val="right"/>
              <w:rPr>
                <w:lang w:val="uk-UA" w:eastAsia="uk-UA"/>
              </w:rPr>
            </w:pPr>
            <w:r>
              <w:rPr>
                <w:lang w:val="uk-UA" w:eastAsia="uk-UA"/>
              </w:rPr>
              <w:t>2</w:t>
            </w:r>
            <w:r w:rsidR="0054437D" w:rsidRPr="0054437D">
              <w:rPr>
                <w:lang w:val="uk-UA" w:eastAsia="uk-UA"/>
              </w:rPr>
              <w:t xml:space="preserve"> 370 000,00</w:t>
            </w:r>
          </w:p>
        </w:tc>
      </w:tr>
      <w:tr w:rsidR="0054437D" w:rsidRPr="0054437D" w:rsidTr="00802F03">
        <w:trPr>
          <w:trHeight w:val="276"/>
        </w:trPr>
        <w:tc>
          <w:tcPr>
            <w:tcW w:w="1286" w:type="dxa"/>
            <w:tcBorders>
              <w:top w:val="nil"/>
              <w:left w:val="single" w:sz="4" w:space="0" w:color="auto"/>
              <w:bottom w:val="single" w:sz="4" w:space="0" w:color="auto"/>
              <w:right w:val="single" w:sz="4" w:space="0" w:color="auto"/>
            </w:tcBorders>
            <w:shd w:val="clear" w:color="000000" w:fill="CCFFFF"/>
            <w:vAlign w:val="center"/>
            <w:hideMark/>
          </w:tcPr>
          <w:p w:rsidR="0054437D" w:rsidRPr="0054437D" w:rsidRDefault="0054437D" w:rsidP="0054437D">
            <w:pPr>
              <w:jc w:val="center"/>
              <w:rPr>
                <w:b/>
                <w:bCs/>
                <w:lang w:val="uk-UA" w:eastAsia="uk-UA"/>
              </w:rPr>
            </w:pPr>
            <w:r w:rsidRPr="0054437D">
              <w:rPr>
                <w:b/>
                <w:bCs/>
                <w:lang w:val="uk-UA" w:eastAsia="uk-UA"/>
              </w:rPr>
              <w:lastRenderedPageBreak/>
              <w:t>X</w:t>
            </w:r>
          </w:p>
        </w:tc>
        <w:tc>
          <w:tcPr>
            <w:tcW w:w="4394"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rPr>
                <w:b/>
                <w:bCs/>
                <w:lang w:val="uk-UA" w:eastAsia="uk-UA"/>
              </w:rPr>
            </w:pPr>
            <w:r w:rsidRPr="0054437D">
              <w:rPr>
                <w:b/>
                <w:bCs/>
                <w:lang w:val="uk-UA" w:eastAsia="uk-UA"/>
              </w:rPr>
              <w:t>УСЬОГО</w:t>
            </w:r>
          </w:p>
        </w:tc>
        <w:tc>
          <w:tcPr>
            <w:tcW w:w="1638"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802F03">
            <w:pPr>
              <w:jc w:val="right"/>
              <w:rPr>
                <w:b/>
                <w:bCs/>
                <w:lang w:val="uk-UA" w:eastAsia="uk-UA"/>
              </w:rPr>
            </w:pPr>
            <w:r w:rsidRPr="0054437D">
              <w:rPr>
                <w:b/>
                <w:bCs/>
                <w:lang w:val="uk-UA" w:eastAsia="uk-UA"/>
              </w:rPr>
              <w:t>1</w:t>
            </w:r>
            <w:r w:rsidR="00802F03">
              <w:rPr>
                <w:b/>
                <w:bCs/>
                <w:lang w:val="uk-UA" w:eastAsia="uk-UA"/>
              </w:rPr>
              <w:t>2</w:t>
            </w:r>
            <w:r w:rsidRPr="0054437D">
              <w:rPr>
                <w:b/>
                <w:bCs/>
                <w:lang w:val="uk-UA" w:eastAsia="uk-UA"/>
              </w:rPr>
              <w:t xml:space="preserve"> </w:t>
            </w:r>
            <w:r w:rsidR="00802F03">
              <w:rPr>
                <w:b/>
                <w:bCs/>
                <w:lang w:val="uk-UA" w:eastAsia="uk-UA"/>
              </w:rPr>
              <w:t>9</w:t>
            </w:r>
            <w:r w:rsidR="00832746">
              <w:rPr>
                <w:b/>
                <w:bCs/>
                <w:lang w:val="uk-UA" w:eastAsia="uk-UA"/>
              </w:rPr>
              <w:t>7</w:t>
            </w:r>
            <w:r w:rsidR="006F50F0">
              <w:rPr>
                <w:b/>
                <w:bCs/>
                <w:lang w:val="uk-UA" w:eastAsia="uk-UA"/>
              </w:rPr>
              <w:t>9</w:t>
            </w:r>
            <w:r w:rsidRPr="0054437D">
              <w:rPr>
                <w:b/>
                <w:bCs/>
                <w:lang w:val="uk-UA" w:eastAsia="uk-UA"/>
              </w:rPr>
              <w:t xml:space="preserve"> </w:t>
            </w:r>
            <w:r w:rsidR="00832746">
              <w:rPr>
                <w:b/>
                <w:bCs/>
                <w:lang w:val="uk-UA" w:eastAsia="uk-UA"/>
              </w:rPr>
              <w:t>9</w:t>
            </w:r>
            <w:r w:rsidRPr="0054437D">
              <w:rPr>
                <w:b/>
                <w:bCs/>
                <w:lang w:val="uk-UA" w:eastAsia="uk-UA"/>
              </w:rPr>
              <w:t>00,00</w:t>
            </w:r>
          </w:p>
        </w:tc>
        <w:tc>
          <w:tcPr>
            <w:tcW w:w="1528"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54437D">
            <w:pPr>
              <w:jc w:val="right"/>
              <w:rPr>
                <w:b/>
                <w:bCs/>
                <w:lang w:val="uk-UA" w:eastAsia="uk-UA"/>
              </w:rPr>
            </w:pPr>
            <w:r w:rsidRPr="0054437D">
              <w:rPr>
                <w:b/>
                <w:bCs/>
                <w:lang w:val="uk-UA" w:eastAsia="uk-UA"/>
              </w:rPr>
              <w:t>2 250 000,00</w:t>
            </w:r>
          </w:p>
        </w:tc>
        <w:tc>
          <w:tcPr>
            <w:tcW w:w="1643" w:type="dxa"/>
            <w:tcBorders>
              <w:top w:val="nil"/>
              <w:left w:val="nil"/>
              <w:bottom w:val="single" w:sz="4" w:space="0" w:color="auto"/>
              <w:right w:val="single" w:sz="4" w:space="0" w:color="auto"/>
            </w:tcBorders>
            <w:shd w:val="clear" w:color="000000" w:fill="CCFFFF"/>
            <w:vAlign w:val="center"/>
            <w:hideMark/>
          </w:tcPr>
          <w:p w:rsidR="0054437D" w:rsidRPr="0054437D" w:rsidRDefault="0054437D" w:rsidP="00802F03">
            <w:pPr>
              <w:jc w:val="right"/>
              <w:rPr>
                <w:b/>
                <w:bCs/>
                <w:lang w:val="uk-UA" w:eastAsia="uk-UA"/>
              </w:rPr>
            </w:pPr>
            <w:r w:rsidRPr="0054437D">
              <w:rPr>
                <w:b/>
                <w:bCs/>
                <w:lang w:val="uk-UA" w:eastAsia="uk-UA"/>
              </w:rPr>
              <w:t>1</w:t>
            </w:r>
            <w:r w:rsidR="00802F03">
              <w:rPr>
                <w:b/>
                <w:bCs/>
                <w:lang w:val="uk-UA" w:eastAsia="uk-UA"/>
              </w:rPr>
              <w:t>5</w:t>
            </w:r>
            <w:r w:rsidRPr="0054437D">
              <w:rPr>
                <w:b/>
                <w:bCs/>
                <w:lang w:val="uk-UA" w:eastAsia="uk-UA"/>
              </w:rPr>
              <w:t xml:space="preserve"> </w:t>
            </w:r>
            <w:r w:rsidR="00802F03">
              <w:rPr>
                <w:b/>
                <w:bCs/>
                <w:lang w:val="uk-UA" w:eastAsia="uk-UA"/>
              </w:rPr>
              <w:t>2</w:t>
            </w:r>
            <w:r w:rsidR="006F50F0">
              <w:rPr>
                <w:b/>
                <w:bCs/>
                <w:lang w:val="uk-UA" w:eastAsia="uk-UA"/>
              </w:rPr>
              <w:t>29</w:t>
            </w:r>
            <w:r w:rsidRPr="0054437D">
              <w:rPr>
                <w:b/>
                <w:bCs/>
                <w:lang w:val="uk-UA" w:eastAsia="uk-UA"/>
              </w:rPr>
              <w:t xml:space="preserve"> </w:t>
            </w:r>
            <w:r w:rsidR="00832746">
              <w:rPr>
                <w:b/>
                <w:bCs/>
                <w:lang w:val="uk-UA" w:eastAsia="uk-UA"/>
              </w:rPr>
              <w:t>9</w:t>
            </w:r>
            <w:r w:rsidRPr="0054437D">
              <w:rPr>
                <w:b/>
                <w:bCs/>
                <w:lang w:val="uk-UA" w:eastAsia="uk-UA"/>
              </w:rPr>
              <w:t>00,00</w:t>
            </w:r>
          </w:p>
        </w:tc>
      </w:tr>
    </w:tbl>
    <w:p w:rsidR="00167684" w:rsidRPr="00D336AA" w:rsidRDefault="00167684" w:rsidP="00167684">
      <w:pPr>
        <w:pStyle w:val="a8"/>
        <w:autoSpaceDE w:val="0"/>
        <w:autoSpaceDN w:val="0"/>
        <w:adjustRightInd w:val="0"/>
        <w:spacing w:after="0"/>
        <w:ind w:firstLine="993"/>
        <w:jc w:val="both"/>
        <w:rPr>
          <w:sz w:val="28"/>
          <w:szCs w:val="28"/>
          <w:lang w:val="uk-UA" w:eastAsia="uk-UA"/>
        </w:rPr>
      </w:pPr>
      <w:r w:rsidRPr="00D336AA">
        <w:rPr>
          <w:b/>
          <w:sz w:val="28"/>
          <w:szCs w:val="28"/>
          <w:u w:val="single"/>
          <w:lang w:val="uk-UA" w:eastAsia="uk-UA"/>
        </w:rPr>
        <w:t>З</w:t>
      </w:r>
      <w:proofErr w:type="spellStart"/>
      <w:r w:rsidRPr="00D336AA">
        <w:rPr>
          <w:b/>
          <w:sz w:val="28"/>
          <w:szCs w:val="28"/>
          <w:u w:val="single"/>
          <w:lang w:eastAsia="uk-UA"/>
        </w:rPr>
        <w:t>алишки</w:t>
      </w:r>
      <w:proofErr w:type="spellEnd"/>
      <w:r w:rsidRPr="00D336AA">
        <w:rPr>
          <w:b/>
          <w:sz w:val="28"/>
          <w:szCs w:val="28"/>
          <w:u w:val="single"/>
          <w:lang w:eastAsia="uk-UA"/>
        </w:rPr>
        <w:t xml:space="preserve"> </w:t>
      </w:r>
      <w:proofErr w:type="spellStart"/>
      <w:r w:rsidRPr="00D336AA">
        <w:rPr>
          <w:b/>
          <w:sz w:val="28"/>
          <w:szCs w:val="28"/>
          <w:u w:val="single"/>
          <w:lang w:eastAsia="uk-UA"/>
        </w:rPr>
        <w:t>коштів</w:t>
      </w:r>
      <w:proofErr w:type="spellEnd"/>
      <w:r w:rsidRPr="00D336AA">
        <w:rPr>
          <w:b/>
          <w:sz w:val="28"/>
          <w:szCs w:val="28"/>
          <w:u w:val="single"/>
          <w:lang w:eastAsia="uk-UA"/>
        </w:rPr>
        <w:t xml:space="preserve"> </w:t>
      </w:r>
      <w:proofErr w:type="spellStart"/>
      <w:r w:rsidRPr="00D336AA">
        <w:rPr>
          <w:b/>
          <w:sz w:val="28"/>
          <w:szCs w:val="28"/>
          <w:u w:val="single"/>
          <w:lang w:eastAsia="uk-UA"/>
        </w:rPr>
        <w:t>від</w:t>
      </w:r>
      <w:proofErr w:type="spellEnd"/>
      <w:r w:rsidRPr="00D336AA">
        <w:rPr>
          <w:b/>
          <w:sz w:val="28"/>
          <w:szCs w:val="28"/>
          <w:u w:val="single"/>
          <w:lang w:eastAsia="uk-UA"/>
        </w:rPr>
        <w:t xml:space="preserve"> </w:t>
      </w:r>
      <w:proofErr w:type="spellStart"/>
      <w:r w:rsidRPr="00D336AA">
        <w:rPr>
          <w:b/>
          <w:sz w:val="28"/>
          <w:szCs w:val="28"/>
          <w:u w:val="single"/>
          <w:lang w:eastAsia="uk-UA"/>
        </w:rPr>
        <w:t>відшкодування</w:t>
      </w:r>
      <w:proofErr w:type="spellEnd"/>
      <w:r w:rsidRPr="00D336AA">
        <w:rPr>
          <w:b/>
          <w:sz w:val="28"/>
          <w:szCs w:val="28"/>
          <w:u w:val="single"/>
          <w:lang w:eastAsia="uk-UA"/>
        </w:rPr>
        <w:t xml:space="preserve"> </w:t>
      </w:r>
      <w:proofErr w:type="spellStart"/>
      <w:r w:rsidRPr="00D336AA">
        <w:rPr>
          <w:b/>
          <w:sz w:val="28"/>
          <w:szCs w:val="28"/>
          <w:u w:val="single"/>
          <w:lang w:eastAsia="uk-UA"/>
        </w:rPr>
        <w:t>втрат</w:t>
      </w:r>
      <w:proofErr w:type="spellEnd"/>
      <w:r w:rsidRPr="00D336AA">
        <w:rPr>
          <w:b/>
          <w:sz w:val="28"/>
          <w:szCs w:val="28"/>
          <w:u w:val="single"/>
          <w:lang w:eastAsia="uk-UA"/>
        </w:rPr>
        <w:t xml:space="preserve"> </w:t>
      </w:r>
      <w:proofErr w:type="spellStart"/>
      <w:r w:rsidRPr="00D336AA">
        <w:rPr>
          <w:b/>
          <w:sz w:val="28"/>
          <w:szCs w:val="28"/>
          <w:u w:val="single"/>
          <w:lang w:eastAsia="uk-UA"/>
        </w:rPr>
        <w:t>сільськогосподарського</w:t>
      </w:r>
      <w:proofErr w:type="spellEnd"/>
      <w:r w:rsidRPr="00D336AA">
        <w:rPr>
          <w:b/>
          <w:sz w:val="28"/>
          <w:szCs w:val="28"/>
          <w:u w:val="single"/>
          <w:lang w:eastAsia="uk-UA"/>
        </w:rPr>
        <w:t xml:space="preserve"> та </w:t>
      </w:r>
      <w:proofErr w:type="spellStart"/>
      <w:r w:rsidRPr="00D336AA">
        <w:rPr>
          <w:b/>
          <w:sz w:val="28"/>
          <w:szCs w:val="28"/>
          <w:u w:val="single"/>
          <w:lang w:eastAsia="uk-UA"/>
        </w:rPr>
        <w:t>лісогосподарського</w:t>
      </w:r>
      <w:proofErr w:type="spellEnd"/>
      <w:r w:rsidRPr="00D336AA">
        <w:rPr>
          <w:b/>
          <w:sz w:val="28"/>
          <w:szCs w:val="28"/>
          <w:u w:val="single"/>
          <w:lang w:eastAsia="uk-UA"/>
        </w:rPr>
        <w:t xml:space="preserve"> </w:t>
      </w:r>
      <w:proofErr w:type="spellStart"/>
      <w:r w:rsidRPr="00D336AA">
        <w:rPr>
          <w:b/>
          <w:sz w:val="28"/>
          <w:szCs w:val="28"/>
          <w:u w:val="single"/>
          <w:lang w:eastAsia="uk-UA"/>
        </w:rPr>
        <w:t>виробництва</w:t>
      </w:r>
      <w:proofErr w:type="spellEnd"/>
      <w:r w:rsidRPr="00D336AA">
        <w:rPr>
          <w:b/>
          <w:sz w:val="28"/>
          <w:szCs w:val="28"/>
          <w:u w:val="single"/>
          <w:lang w:val="uk-UA" w:eastAsia="uk-UA"/>
        </w:rPr>
        <w:t xml:space="preserve"> </w:t>
      </w:r>
      <w:r w:rsidRPr="00D336AA">
        <w:rPr>
          <w:sz w:val="28"/>
          <w:szCs w:val="28"/>
          <w:lang w:val="uk-UA" w:eastAsia="uk-UA"/>
        </w:rPr>
        <w:t xml:space="preserve">в сумі </w:t>
      </w:r>
      <w:r w:rsidRPr="00D336AA">
        <w:rPr>
          <w:b/>
          <w:sz w:val="28"/>
          <w:szCs w:val="28"/>
          <w:lang w:eastAsia="uk-UA"/>
        </w:rPr>
        <w:t>23 9</w:t>
      </w:r>
      <w:r w:rsidR="00641AB9">
        <w:rPr>
          <w:b/>
          <w:sz w:val="28"/>
          <w:szCs w:val="28"/>
          <w:lang w:val="uk-UA" w:eastAsia="uk-UA"/>
        </w:rPr>
        <w:t>00</w:t>
      </w:r>
      <w:r w:rsidRPr="00D336AA">
        <w:rPr>
          <w:b/>
          <w:sz w:val="28"/>
          <w:szCs w:val="28"/>
          <w:lang w:eastAsia="uk-UA"/>
        </w:rPr>
        <w:t>,</w:t>
      </w:r>
      <w:r w:rsidR="00641AB9">
        <w:rPr>
          <w:b/>
          <w:sz w:val="28"/>
          <w:szCs w:val="28"/>
          <w:lang w:val="uk-UA" w:eastAsia="uk-UA"/>
        </w:rPr>
        <w:t>00</w:t>
      </w:r>
      <w:r w:rsidRPr="00D336AA">
        <w:rPr>
          <w:b/>
          <w:sz w:val="28"/>
          <w:szCs w:val="28"/>
          <w:lang w:eastAsia="uk-UA"/>
        </w:rPr>
        <w:t xml:space="preserve"> </w:t>
      </w:r>
      <w:proofErr w:type="spellStart"/>
      <w:r w:rsidRPr="00D336AA">
        <w:rPr>
          <w:b/>
          <w:sz w:val="28"/>
          <w:szCs w:val="28"/>
          <w:lang w:eastAsia="uk-UA"/>
        </w:rPr>
        <w:t>грн</w:t>
      </w:r>
      <w:proofErr w:type="spellEnd"/>
      <w:r w:rsidRPr="00D336AA">
        <w:rPr>
          <w:b/>
          <w:sz w:val="28"/>
          <w:szCs w:val="28"/>
          <w:lang w:eastAsia="uk-UA"/>
        </w:rPr>
        <w:t>.</w:t>
      </w:r>
      <w:r w:rsidRPr="00D336AA">
        <w:rPr>
          <w:sz w:val="28"/>
          <w:szCs w:val="28"/>
          <w:lang w:eastAsia="uk-UA"/>
        </w:rPr>
        <w:t xml:space="preserve"> </w:t>
      </w:r>
      <w:r w:rsidR="00FE1863" w:rsidRPr="00D336AA">
        <w:rPr>
          <w:sz w:val="28"/>
          <w:szCs w:val="28"/>
          <w:lang w:val="uk-UA" w:eastAsia="uk-UA"/>
        </w:rPr>
        <w:t xml:space="preserve">пропонується спрямувати на реалізацію </w:t>
      </w:r>
      <w:proofErr w:type="spellStart"/>
      <w:r w:rsidR="00FE1863" w:rsidRPr="00D336AA">
        <w:rPr>
          <w:sz w:val="28"/>
          <w:szCs w:val="28"/>
          <w:lang w:eastAsia="uk-UA"/>
        </w:rPr>
        <w:t>Програм</w:t>
      </w:r>
      <w:proofErr w:type="spellEnd"/>
      <w:r w:rsidR="00FE1863" w:rsidRPr="00D336AA">
        <w:rPr>
          <w:sz w:val="28"/>
          <w:szCs w:val="28"/>
          <w:lang w:val="uk-UA" w:eastAsia="uk-UA"/>
        </w:rPr>
        <w:t>и</w:t>
      </w:r>
      <w:r w:rsidR="00FE1863" w:rsidRPr="00D336AA">
        <w:rPr>
          <w:sz w:val="28"/>
          <w:szCs w:val="28"/>
          <w:lang w:eastAsia="uk-UA"/>
        </w:rPr>
        <w:t xml:space="preserve"> </w:t>
      </w:r>
      <w:proofErr w:type="spellStart"/>
      <w:r w:rsidR="00FE1863" w:rsidRPr="00D336AA">
        <w:rPr>
          <w:sz w:val="28"/>
          <w:szCs w:val="28"/>
          <w:lang w:eastAsia="uk-UA"/>
        </w:rPr>
        <w:t>з</w:t>
      </w:r>
      <w:proofErr w:type="spellEnd"/>
      <w:r w:rsidR="00FE1863" w:rsidRPr="00D336AA">
        <w:rPr>
          <w:sz w:val="28"/>
          <w:szCs w:val="28"/>
          <w:lang w:eastAsia="uk-UA"/>
        </w:rPr>
        <w:t xml:space="preserve"> </w:t>
      </w:r>
      <w:proofErr w:type="spellStart"/>
      <w:r w:rsidR="00FE1863" w:rsidRPr="00D336AA">
        <w:rPr>
          <w:sz w:val="28"/>
          <w:szCs w:val="28"/>
          <w:lang w:eastAsia="uk-UA"/>
        </w:rPr>
        <w:t>проведення</w:t>
      </w:r>
      <w:proofErr w:type="spellEnd"/>
      <w:r w:rsidR="00FE1863" w:rsidRPr="00D336AA">
        <w:rPr>
          <w:sz w:val="28"/>
          <w:szCs w:val="28"/>
          <w:lang w:eastAsia="uk-UA"/>
        </w:rPr>
        <w:t xml:space="preserve"> </w:t>
      </w:r>
      <w:proofErr w:type="spellStart"/>
      <w:r w:rsidR="00FE1863" w:rsidRPr="00D336AA">
        <w:rPr>
          <w:sz w:val="28"/>
          <w:szCs w:val="28"/>
          <w:lang w:eastAsia="uk-UA"/>
        </w:rPr>
        <w:t>нормативної</w:t>
      </w:r>
      <w:proofErr w:type="spellEnd"/>
      <w:r w:rsidR="00FE1863" w:rsidRPr="00D336AA">
        <w:rPr>
          <w:sz w:val="28"/>
          <w:szCs w:val="28"/>
          <w:lang w:eastAsia="uk-UA"/>
        </w:rPr>
        <w:t xml:space="preserve"> </w:t>
      </w:r>
      <w:proofErr w:type="spellStart"/>
      <w:r w:rsidR="00FE1863" w:rsidRPr="00D336AA">
        <w:rPr>
          <w:sz w:val="28"/>
          <w:szCs w:val="28"/>
          <w:lang w:eastAsia="uk-UA"/>
        </w:rPr>
        <w:t>грошової</w:t>
      </w:r>
      <w:proofErr w:type="spellEnd"/>
      <w:r w:rsidR="00FE1863" w:rsidRPr="00D336AA">
        <w:rPr>
          <w:sz w:val="28"/>
          <w:szCs w:val="28"/>
          <w:lang w:eastAsia="uk-UA"/>
        </w:rPr>
        <w:t xml:space="preserve"> </w:t>
      </w:r>
      <w:proofErr w:type="spellStart"/>
      <w:r w:rsidR="00FE1863" w:rsidRPr="00D336AA">
        <w:rPr>
          <w:sz w:val="28"/>
          <w:szCs w:val="28"/>
          <w:lang w:eastAsia="uk-UA"/>
        </w:rPr>
        <w:t>оцінки</w:t>
      </w:r>
      <w:proofErr w:type="spellEnd"/>
      <w:r w:rsidR="00FE1863" w:rsidRPr="00D336AA">
        <w:rPr>
          <w:sz w:val="28"/>
          <w:szCs w:val="28"/>
          <w:lang w:eastAsia="uk-UA"/>
        </w:rPr>
        <w:t xml:space="preserve"> земель </w:t>
      </w:r>
      <w:proofErr w:type="spellStart"/>
      <w:r w:rsidR="00FE1863" w:rsidRPr="00D336AA">
        <w:rPr>
          <w:sz w:val="28"/>
          <w:szCs w:val="28"/>
          <w:lang w:eastAsia="uk-UA"/>
        </w:rPr>
        <w:t>населених</w:t>
      </w:r>
      <w:proofErr w:type="spellEnd"/>
      <w:r w:rsidR="00FE1863" w:rsidRPr="00D336AA">
        <w:rPr>
          <w:sz w:val="28"/>
          <w:szCs w:val="28"/>
          <w:lang w:eastAsia="uk-UA"/>
        </w:rPr>
        <w:t xml:space="preserve"> </w:t>
      </w:r>
      <w:proofErr w:type="spellStart"/>
      <w:r w:rsidR="00FE1863" w:rsidRPr="00D336AA">
        <w:rPr>
          <w:sz w:val="28"/>
          <w:szCs w:val="28"/>
          <w:lang w:eastAsia="uk-UA"/>
        </w:rPr>
        <w:t>пунктів</w:t>
      </w:r>
      <w:proofErr w:type="spellEnd"/>
      <w:r w:rsidR="00FE1863" w:rsidRPr="00D336AA">
        <w:rPr>
          <w:sz w:val="28"/>
          <w:szCs w:val="28"/>
          <w:lang w:eastAsia="uk-UA"/>
        </w:rPr>
        <w:t xml:space="preserve">, </w:t>
      </w:r>
      <w:proofErr w:type="spellStart"/>
      <w:r w:rsidR="00FE1863" w:rsidRPr="00D336AA">
        <w:rPr>
          <w:sz w:val="28"/>
          <w:szCs w:val="28"/>
          <w:lang w:eastAsia="uk-UA"/>
        </w:rPr>
        <w:t>що</w:t>
      </w:r>
      <w:proofErr w:type="spellEnd"/>
      <w:r w:rsidR="00FE1863" w:rsidRPr="00D336AA">
        <w:rPr>
          <w:sz w:val="28"/>
          <w:szCs w:val="28"/>
          <w:lang w:eastAsia="uk-UA"/>
        </w:rPr>
        <w:t xml:space="preserve"> </w:t>
      </w:r>
      <w:proofErr w:type="spellStart"/>
      <w:r w:rsidR="00FE1863" w:rsidRPr="00D336AA">
        <w:rPr>
          <w:sz w:val="28"/>
          <w:szCs w:val="28"/>
          <w:lang w:eastAsia="uk-UA"/>
        </w:rPr>
        <w:t>входять</w:t>
      </w:r>
      <w:proofErr w:type="spellEnd"/>
      <w:r w:rsidR="00FE1863" w:rsidRPr="00D336AA">
        <w:rPr>
          <w:sz w:val="28"/>
          <w:szCs w:val="28"/>
          <w:lang w:eastAsia="uk-UA"/>
        </w:rPr>
        <w:t xml:space="preserve"> до </w:t>
      </w:r>
      <w:proofErr w:type="spellStart"/>
      <w:r w:rsidR="00FE1863" w:rsidRPr="00D336AA">
        <w:rPr>
          <w:sz w:val="28"/>
          <w:szCs w:val="28"/>
          <w:lang w:eastAsia="uk-UA"/>
        </w:rPr>
        <w:t>Радехівської</w:t>
      </w:r>
      <w:proofErr w:type="spellEnd"/>
      <w:r w:rsidR="00FE1863" w:rsidRPr="00D336AA">
        <w:rPr>
          <w:sz w:val="28"/>
          <w:szCs w:val="28"/>
          <w:lang w:eastAsia="uk-UA"/>
        </w:rPr>
        <w:t xml:space="preserve"> </w:t>
      </w:r>
      <w:proofErr w:type="spellStart"/>
      <w:r w:rsidR="00FE1863" w:rsidRPr="00D336AA">
        <w:rPr>
          <w:sz w:val="28"/>
          <w:szCs w:val="28"/>
          <w:lang w:eastAsia="uk-UA"/>
        </w:rPr>
        <w:t>міської</w:t>
      </w:r>
      <w:proofErr w:type="spellEnd"/>
      <w:r w:rsidR="00FE1863" w:rsidRPr="00D336AA">
        <w:rPr>
          <w:sz w:val="28"/>
          <w:szCs w:val="28"/>
          <w:lang w:eastAsia="uk-UA"/>
        </w:rPr>
        <w:t xml:space="preserve">  </w:t>
      </w:r>
      <w:proofErr w:type="spellStart"/>
      <w:r w:rsidR="00FE1863" w:rsidRPr="00D336AA">
        <w:rPr>
          <w:sz w:val="28"/>
          <w:szCs w:val="28"/>
          <w:lang w:eastAsia="uk-UA"/>
        </w:rPr>
        <w:t>територіальної</w:t>
      </w:r>
      <w:proofErr w:type="spellEnd"/>
      <w:r w:rsidR="00FE1863" w:rsidRPr="00D336AA">
        <w:rPr>
          <w:sz w:val="28"/>
          <w:szCs w:val="28"/>
          <w:lang w:eastAsia="uk-UA"/>
        </w:rPr>
        <w:t xml:space="preserve"> </w:t>
      </w:r>
      <w:proofErr w:type="spellStart"/>
      <w:r w:rsidR="00FE1863" w:rsidRPr="00D336AA">
        <w:rPr>
          <w:sz w:val="28"/>
          <w:szCs w:val="28"/>
          <w:lang w:eastAsia="uk-UA"/>
        </w:rPr>
        <w:t>громади</w:t>
      </w:r>
      <w:proofErr w:type="spellEnd"/>
      <w:r w:rsidR="00FE1863" w:rsidRPr="00D336AA">
        <w:rPr>
          <w:sz w:val="28"/>
          <w:szCs w:val="28"/>
          <w:lang w:eastAsia="uk-UA"/>
        </w:rPr>
        <w:t xml:space="preserve"> на 202</w:t>
      </w:r>
      <w:r w:rsidR="00FE1863" w:rsidRPr="00D336AA">
        <w:rPr>
          <w:sz w:val="28"/>
          <w:szCs w:val="28"/>
          <w:lang w:val="uk-UA" w:eastAsia="uk-UA"/>
        </w:rPr>
        <w:t>3</w:t>
      </w:r>
      <w:r w:rsidR="00FE1863" w:rsidRPr="00D336AA">
        <w:rPr>
          <w:sz w:val="28"/>
          <w:szCs w:val="28"/>
          <w:lang w:eastAsia="uk-UA"/>
        </w:rPr>
        <w:t xml:space="preserve"> </w:t>
      </w:r>
      <w:proofErr w:type="spellStart"/>
      <w:r w:rsidR="00FE1863" w:rsidRPr="00D336AA">
        <w:rPr>
          <w:sz w:val="28"/>
          <w:szCs w:val="28"/>
          <w:lang w:eastAsia="uk-UA"/>
        </w:rPr>
        <w:t>рік</w:t>
      </w:r>
      <w:proofErr w:type="spellEnd"/>
      <w:r w:rsidR="0054437D" w:rsidRPr="00D336AA">
        <w:rPr>
          <w:sz w:val="28"/>
          <w:szCs w:val="28"/>
        </w:rPr>
        <w:t xml:space="preserve"> </w:t>
      </w:r>
      <w:r w:rsidR="0054437D" w:rsidRPr="00D336AA">
        <w:rPr>
          <w:sz w:val="28"/>
          <w:szCs w:val="28"/>
          <w:lang w:val="uk-UA"/>
        </w:rPr>
        <w:t>за КПКВ 0117130 «</w:t>
      </w:r>
      <w:proofErr w:type="spellStart"/>
      <w:r w:rsidR="0054437D" w:rsidRPr="00D336AA">
        <w:rPr>
          <w:sz w:val="28"/>
          <w:szCs w:val="28"/>
          <w:lang w:eastAsia="uk-UA"/>
        </w:rPr>
        <w:t>Здійснення</w:t>
      </w:r>
      <w:proofErr w:type="spellEnd"/>
      <w:r w:rsidR="0054437D" w:rsidRPr="00D336AA">
        <w:rPr>
          <w:sz w:val="28"/>
          <w:szCs w:val="28"/>
          <w:lang w:eastAsia="uk-UA"/>
        </w:rPr>
        <w:t xml:space="preserve"> </w:t>
      </w:r>
      <w:proofErr w:type="spellStart"/>
      <w:r w:rsidR="0054437D" w:rsidRPr="00D336AA">
        <w:rPr>
          <w:sz w:val="28"/>
          <w:szCs w:val="28"/>
          <w:lang w:eastAsia="uk-UA"/>
        </w:rPr>
        <w:t>заходів</w:t>
      </w:r>
      <w:proofErr w:type="spellEnd"/>
      <w:r w:rsidR="0054437D" w:rsidRPr="00D336AA">
        <w:rPr>
          <w:sz w:val="28"/>
          <w:szCs w:val="28"/>
          <w:lang w:eastAsia="uk-UA"/>
        </w:rPr>
        <w:t xml:space="preserve"> </w:t>
      </w:r>
      <w:proofErr w:type="spellStart"/>
      <w:r w:rsidR="0054437D" w:rsidRPr="00D336AA">
        <w:rPr>
          <w:sz w:val="28"/>
          <w:szCs w:val="28"/>
          <w:lang w:eastAsia="uk-UA"/>
        </w:rPr>
        <w:t>із</w:t>
      </w:r>
      <w:proofErr w:type="spellEnd"/>
      <w:r w:rsidR="0054437D" w:rsidRPr="00D336AA">
        <w:rPr>
          <w:sz w:val="28"/>
          <w:szCs w:val="28"/>
          <w:lang w:eastAsia="uk-UA"/>
        </w:rPr>
        <w:t xml:space="preserve"> </w:t>
      </w:r>
      <w:proofErr w:type="spellStart"/>
      <w:r w:rsidR="0054437D" w:rsidRPr="00D336AA">
        <w:rPr>
          <w:sz w:val="28"/>
          <w:szCs w:val="28"/>
          <w:lang w:eastAsia="uk-UA"/>
        </w:rPr>
        <w:t>землеустрою</w:t>
      </w:r>
      <w:proofErr w:type="spellEnd"/>
      <w:r w:rsidR="0054437D" w:rsidRPr="00D336AA">
        <w:rPr>
          <w:sz w:val="28"/>
          <w:szCs w:val="28"/>
          <w:lang w:val="uk-UA" w:eastAsia="uk-UA"/>
        </w:rPr>
        <w:t>»</w:t>
      </w:r>
      <w:r w:rsidR="00FE1863" w:rsidRPr="00D336AA">
        <w:rPr>
          <w:sz w:val="28"/>
          <w:szCs w:val="28"/>
          <w:lang w:val="uk-UA" w:eastAsia="uk-UA"/>
        </w:rPr>
        <w:t>.</w:t>
      </w:r>
    </w:p>
    <w:p w:rsidR="00167684" w:rsidRPr="00D336AA" w:rsidRDefault="00167684" w:rsidP="009E3D91">
      <w:pPr>
        <w:tabs>
          <w:tab w:val="num" w:pos="180"/>
        </w:tabs>
        <w:ind w:firstLine="900"/>
        <w:jc w:val="both"/>
        <w:rPr>
          <w:sz w:val="28"/>
          <w:szCs w:val="28"/>
        </w:rPr>
      </w:pPr>
    </w:p>
    <w:p w:rsidR="00126EFE" w:rsidRPr="00D336AA" w:rsidRDefault="00F4581F" w:rsidP="009E3D91">
      <w:pPr>
        <w:ind w:firstLine="993"/>
        <w:jc w:val="both"/>
        <w:rPr>
          <w:sz w:val="28"/>
          <w:szCs w:val="28"/>
          <w:lang w:val="uk-UA" w:eastAsia="uk-UA"/>
        </w:rPr>
      </w:pPr>
      <w:r w:rsidRPr="00D336AA">
        <w:rPr>
          <w:b/>
          <w:sz w:val="28"/>
          <w:szCs w:val="28"/>
          <w:u w:val="single"/>
          <w:lang w:val="uk-UA" w:eastAsia="uk-UA"/>
        </w:rPr>
        <w:t>З</w:t>
      </w:r>
      <w:proofErr w:type="spellStart"/>
      <w:r w:rsidRPr="00D336AA">
        <w:rPr>
          <w:b/>
          <w:sz w:val="28"/>
          <w:szCs w:val="28"/>
          <w:u w:val="single"/>
          <w:lang w:eastAsia="uk-UA"/>
        </w:rPr>
        <w:t>алиш</w:t>
      </w:r>
      <w:proofErr w:type="spellEnd"/>
      <w:r w:rsidRPr="00D336AA">
        <w:rPr>
          <w:b/>
          <w:sz w:val="28"/>
          <w:szCs w:val="28"/>
          <w:u w:val="single"/>
          <w:lang w:val="uk-UA" w:eastAsia="uk-UA"/>
        </w:rPr>
        <w:t>о</w:t>
      </w:r>
      <w:r w:rsidRPr="00D336AA">
        <w:rPr>
          <w:b/>
          <w:sz w:val="28"/>
          <w:szCs w:val="28"/>
          <w:u w:val="single"/>
          <w:lang w:eastAsia="uk-UA"/>
        </w:rPr>
        <w:t xml:space="preserve">к </w:t>
      </w:r>
      <w:proofErr w:type="spellStart"/>
      <w:r w:rsidRPr="00D336AA">
        <w:rPr>
          <w:b/>
          <w:sz w:val="28"/>
          <w:szCs w:val="28"/>
          <w:u w:val="single"/>
          <w:lang w:eastAsia="uk-UA"/>
        </w:rPr>
        <w:t>коштів</w:t>
      </w:r>
      <w:proofErr w:type="spellEnd"/>
      <w:r w:rsidRPr="00D336AA">
        <w:rPr>
          <w:b/>
          <w:sz w:val="28"/>
          <w:szCs w:val="28"/>
          <w:u w:val="single"/>
          <w:lang w:eastAsia="uk-UA"/>
        </w:rPr>
        <w:t xml:space="preserve"> фонду </w:t>
      </w:r>
      <w:proofErr w:type="spellStart"/>
      <w:r w:rsidRPr="00D336AA">
        <w:rPr>
          <w:b/>
          <w:sz w:val="28"/>
          <w:szCs w:val="28"/>
          <w:u w:val="single"/>
          <w:lang w:eastAsia="uk-UA"/>
        </w:rPr>
        <w:t>охорони</w:t>
      </w:r>
      <w:proofErr w:type="spellEnd"/>
      <w:r w:rsidRPr="00D336AA">
        <w:rPr>
          <w:b/>
          <w:sz w:val="28"/>
          <w:szCs w:val="28"/>
          <w:u w:val="single"/>
          <w:lang w:eastAsia="uk-UA"/>
        </w:rPr>
        <w:t xml:space="preserve"> </w:t>
      </w:r>
      <w:proofErr w:type="spellStart"/>
      <w:r w:rsidRPr="00D336AA">
        <w:rPr>
          <w:b/>
          <w:sz w:val="28"/>
          <w:szCs w:val="28"/>
          <w:u w:val="single"/>
          <w:lang w:eastAsia="uk-UA"/>
        </w:rPr>
        <w:t>навколишнього</w:t>
      </w:r>
      <w:proofErr w:type="spellEnd"/>
      <w:r w:rsidRPr="00D336AA">
        <w:rPr>
          <w:b/>
          <w:sz w:val="28"/>
          <w:szCs w:val="28"/>
          <w:u w:val="single"/>
          <w:lang w:eastAsia="uk-UA"/>
        </w:rPr>
        <w:t xml:space="preserve"> природного </w:t>
      </w:r>
      <w:proofErr w:type="spellStart"/>
      <w:r w:rsidRPr="00D336AA">
        <w:rPr>
          <w:b/>
          <w:sz w:val="28"/>
          <w:szCs w:val="28"/>
          <w:u w:val="single"/>
          <w:lang w:eastAsia="uk-UA"/>
        </w:rPr>
        <w:t>середовища</w:t>
      </w:r>
      <w:proofErr w:type="spellEnd"/>
      <w:r w:rsidRPr="00D336AA">
        <w:rPr>
          <w:sz w:val="28"/>
          <w:szCs w:val="28"/>
          <w:lang w:eastAsia="uk-UA"/>
        </w:rPr>
        <w:t xml:space="preserve"> </w:t>
      </w:r>
      <w:r w:rsidRPr="00D336AA">
        <w:rPr>
          <w:sz w:val="28"/>
          <w:szCs w:val="28"/>
          <w:lang w:val="uk-UA" w:eastAsia="uk-UA"/>
        </w:rPr>
        <w:t xml:space="preserve">в сумі </w:t>
      </w:r>
      <w:r w:rsidRPr="00D336AA">
        <w:rPr>
          <w:sz w:val="28"/>
          <w:szCs w:val="28"/>
          <w:lang w:eastAsia="uk-UA"/>
        </w:rPr>
        <w:t xml:space="preserve"> </w:t>
      </w:r>
      <w:r w:rsidR="00601D3E" w:rsidRPr="00D336AA">
        <w:rPr>
          <w:b/>
          <w:sz w:val="28"/>
          <w:szCs w:val="28"/>
          <w:lang w:val="uk-UA" w:eastAsia="uk-UA"/>
        </w:rPr>
        <w:t>511 300,00</w:t>
      </w:r>
      <w:r w:rsidRPr="00D336AA">
        <w:rPr>
          <w:b/>
          <w:sz w:val="28"/>
          <w:szCs w:val="28"/>
          <w:lang w:eastAsia="uk-UA"/>
        </w:rPr>
        <w:t xml:space="preserve"> </w:t>
      </w:r>
      <w:proofErr w:type="spellStart"/>
      <w:r w:rsidRPr="00D336AA">
        <w:rPr>
          <w:b/>
          <w:sz w:val="28"/>
          <w:szCs w:val="28"/>
          <w:lang w:eastAsia="uk-UA"/>
        </w:rPr>
        <w:t>грн</w:t>
      </w:r>
      <w:proofErr w:type="spellEnd"/>
      <w:r w:rsidRPr="00D336AA">
        <w:rPr>
          <w:b/>
          <w:sz w:val="28"/>
          <w:szCs w:val="28"/>
          <w:lang w:eastAsia="uk-UA"/>
        </w:rPr>
        <w:t>.</w:t>
      </w:r>
      <w:r w:rsidRPr="00D336AA">
        <w:rPr>
          <w:sz w:val="28"/>
          <w:szCs w:val="28"/>
          <w:lang w:val="uk-UA" w:eastAsia="uk-UA"/>
        </w:rPr>
        <w:t xml:space="preserve"> запроектовано спрямувати на виконання заходів згідно </w:t>
      </w:r>
      <w:r w:rsidRPr="00D336AA">
        <w:rPr>
          <w:b/>
          <w:i/>
          <w:sz w:val="28"/>
          <w:szCs w:val="28"/>
          <w:lang w:val="uk-UA" w:eastAsia="uk-UA"/>
        </w:rPr>
        <w:t xml:space="preserve">Програми охорони навколишнього середовища на території </w:t>
      </w:r>
      <w:proofErr w:type="spellStart"/>
      <w:r w:rsidRPr="00D336AA">
        <w:rPr>
          <w:b/>
          <w:i/>
          <w:sz w:val="28"/>
          <w:szCs w:val="28"/>
          <w:lang w:val="uk-UA" w:eastAsia="uk-UA"/>
        </w:rPr>
        <w:t>Радехівської</w:t>
      </w:r>
      <w:proofErr w:type="spellEnd"/>
      <w:r w:rsidRPr="00D336AA">
        <w:rPr>
          <w:b/>
          <w:i/>
          <w:sz w:val="28"/>
          <w:szCs w:val="28"/>
          <w:lang w:val="uk-UA" w:eastAsia="uk-UA"/>
        </w:rPr>
        <w:t xml:space="preserve"> міської територіальної громадина на 2021-2023 роки</w:t>
      </w:r>
      <w:r w:rsidR="00465794" w:rsidRPr="00D336AA">
        <w:rPr>
          <w:b/>
          <w:i/>
          <w:sz w:val="28"/>
          <w:szCs w:val="28"/>
          <w:lang w:val="uk-UA" w:eastAsia="uk-UA"/>
        </w:rPr>
        <w:t xml:space="preserve"> за </w:t>
      </w:r>
      <w:r w:rsidR="00465794" w:rsidRPr="00D336AA">
        <w:rPr>
          <w:sz w:val="28"/>
          <w:szCs w:val="28"/>
          <w:lang w:val="uk-UA" w:eastAsia="uk-UA"/>
        </w:rPr>
        <w:t>КПКВ 0118340 «Природоохоронні заходи за рахунок цільових фондів»</w:t>
      </w:r>
      <w:r w:rsidR="0043729E" w:rsidRPr="00D336AA">
        <w:rPr>
          <w:sz w:val="28"/>
          <w:szCs w:val="28"/>
          <w:lang w:val="uk-UA" w:eastAsia="uk-UA"/>
        </w:rPr>
        <w:t xml:space="preserve"> (на </w:t>
      </w:r>
      <w:r w:rsidR="00601D3E" w:rsidRPr="00D336AA">
        <w:rPr>
          <w:sz w:val="28"/>
          <w:szCs w:val="28"/>
          <w:lang w:val="uk-UA" w:eastAsia="uk-UA"/>
        </w:rPr>
        <w:t>впоря</w:t>
      </w:r>
      <w:r w:rsidR="002044F5" w:rsidRPr="00D336AA">
        <w:rPr>
          <w:sz w:val="28"/>
          <w:szCs w:val="28"/>
          <w:lang w:val="uk-UA" w:eastAsia="uk-UA"/>
        </w:rPr>
        <w:t xml:space="preserve">дкування стихійних </w:t>
      </w:r>
      <w:proofErr w:type="spellStart"/>
      <w:r w:rsidR="002044F5" w:rsidRPr="00D336AA">
        <w:rPr>
          <w:sz w:val="28"/>
          <w:szCs w:val="28"/>
          <w:lang w:val="uk-UA" w:eastAsia="uk-UA"/>
        </w:rPr>
        <w:t>сміттєзвалищ</w:t>
      </w:r>
      <w:proofErr w:type="spellEnd"/>
      <w:r w:rsidR="002044F5" w:rsidRPr="00D336AA">
        <w:rPr>
          <w:sz w:val="28"/>
          <w:szCs w:val="28"/>
          <w:lang w:val="uk-UA" w:eastAsia="uk-UA"/>
        </w:rPr>
        <w:t xml:space="preserve">, зрізку сухостійних дерев </w:t>
      </w:r>
      <w:r w:rsidR="00601D3E" w:rsidRPr="00D336AA">
        <w:rPr>
          <w:sz w:val="28"/>
          <w:szCs w:val="28"/>
          <w:lang w:val="uk-UA" w:eastAsia="uk-UA"/>
        </w:rPr>
        <w:t xml:space="preserve">та </w:t>
      </w:r>
      <w:r w:rsidR="0043729E" w:rsidRPr="00D336AA">
        <w:rPr>
          <w:sz w:val="28"/>
          <w:szCs w:val="28"/>
          <w:lang w:val="uk-UA" w:eastAsia="uk-UA"/>
        </w:rPr>
        <w:t>очистку водостічних каналів).</w:t>
      </w:r>
    </w:p>
    <w:p w:rsidR="00465794" w:rsidRPr="00D336AA" w:rsidRDefault="00465794" w:rsidP="009E3D91">
      <w:pPr>
        <w:jc w:val="both"/>
        <w:rPr>
          <w:bCs/>
          <w:lang w:val="uk-UA"/>
        </w:rPr>
      </w:pPr>
    </w:p>
    <w:p w:rsidR="0098713A" w:rsidRPr="00D336AA" w:rsidRDefault="0098713A" w:rsidP="00D3267F">
      <w:pPr>
        <w:ind w:firstLine="993"/>
        <w:jc w:val="both"/>
        <w:rPr>
          <w:bCs/>
          <w:sz w:val="28"/>
          <w:szCs w:val="28"/>
          <w:lang w:val="uk-UA"/>
        </w:rPr>
      </w:pPr>
      <w:r w:rsidRPr="00D336AA">
        <w:rPr>
          <w:b/>
          <w:bCs/>
          <w:sz w:val="28"/>
          <w:szCs w:val="28"/>
          <w:u w:val="single"/>
          <w:lang w:val="uk-UA"/>
        </w:rPr>
        <w:t>Залишок коштів</w:t>
      </w:r>
      <w:r w:rsidRPr="00D336AA">
        <w:rPr>
          <w:b/>
          <w:bCs/>
          <w:sz w:val="28"/>
          <w:szCs w:val="28"/>
          <w:lang w:val="uk-UA"/>
        </w:rPr>
        <w:t xml:space="preserve"> </w:t>
      </w:r>
      <w:r w:rsidR="00D3267F" w:rsidRPr="00D336AA">
        <w:rPr>
          <w:b/>
          <w:bCs/>
          <w:sz w:val="28"/>
          <w:szCs w:val="28"/>
          <w:u w:val="single"/>
          <w:lang w:val="uk-UA"/>
        </w:rPr>
        <w:t>субвенції з державного бюджету місцевим бюджетам на здійснення заходів щодо соціально-економічного розвитку окремих територій</w:t>
      </w:r>
      <w:r w:rsidR="00D3267F" w:rsidRPr="00D336AA">
        <w:rPr>
          <w:b/>
          <w:bCs/>
          <w:sz w:val="28"/>
          <w:szCs w:val="28"/>
          <w:lang w:val="uk-UA"/>
        </w:rPr>
        <w:t xml:space="preserve"> </w:t>
      </w:r>
      <w:r w:rsidRPr="00D336AA">
        <w:rPr>
          <w:b/>
          <w:bCs/>
          <w:sz w:val="28"/>
          <w:szCs w:val="28"/>
          <w:lang w:val="uk-UA"/>
        </w:rPr>
        <w:t xml:space="preserve">спеціального фонду в сумі </w:t>
      </w:r>
      <w:r w:rsidR="00D3267F" w:rsidRPr="00D336AA">
        <w:rPr>
          <w:b/>
          <w:bCs/>
          <w:sz w:val="28"/>
          <w:szCs w:val="28"/>
          <w:lang w:val="uk-UA"/>
        </w:rPr>
        <w:t>1 146 666,67</w:t>
      </w:r>
      <w:r w:rsidRPr="00D336AA">
        <w:rPr>
          <w:b/>
          <w:bCs/>
          <w:sz w:val="28"/>
          <w:szCs w:val="28"/>
          <w:lang w:val="uk-UA"/>
        </w:rPr>
        <w:t xml:space="preserve"> грн</w:t>
      </w:r>
      <w:r w:rsidRPr="00D336AA">
        <w:rPr>
          <w:bCs/>
          <w:lang w:val="uk-UA"/>
        </w:rPr>
        <w:t>.</w:t>
      </w:r>
      <w:r w:rsidR="00D3267F" w:rsidRPr="00D336AA">
        <w:rPr>
          <w:bCs/>
          <w:lang w:val="uk-UA"/>
        </w:rPr>
        <w:t xml:space="preserve"> </w:t>
      </w:r>
      <w:r w:rsidR="00D3267F" w:rsidRPr="00D336AA">
        <w:rPr>
          <w:bCs/>
          <w:sz w:val="28"/>
          <w:szCs w:val="28"/>
          <w:lang w:val="uk-UA"/>
        </w:rPr>
        <w:t xml:space="preserve">запропоновано спрямувати </w:t>
      </w:r>
      <w:r w:rsidRPr="00D336AA">
        <w:rPr>
          <w:bCs/>
          <w:sz w:val="28"/>
          <w:szCs w:val="28"/>
          <w:lang w:val="uk-UA"/>
        </w:rPr>
        <w:t xml:space="preserve">на </w:t>
      </w:r>
      <w:r w:rsidR="00D3267F" w:rsidRPr="00D336AA">
        <w:rPr>
          <w:bCs/>
          <w:sz w:val="28"/>
          <w:szCs w:val="28"/>
          <w:lang w:val="uk-UA"/>
        </w:rPr>
        <w:t xml:space="preserve">такі </w:t>
      </w:r>
      <w:r w:rsidRPr="00D336AA">
        <w:rPr>
          <w:bCs/>
          <w:sz w:val="28"/>
          <w:szCs w:val="28"/>
          <w:lang w:val="uk-UA"/>
        </w:rPr>
        <w:t>об’єкти :</w:t>
      </w:r>
    </w:p>
    <w:p w:rsidR="0098713A" w:rsidRPr="00D336AA" w:rsidRDefault="00FE1863" w:rsidP="009E3D91">
      <w:pPr>
        <w:pStyle w:val="a7"/>
        <w:ind w:left="0" w:firstLine="993"/>
        <w:jc w:val="both"/>
        <w:rPr>
          <w:i/>
          <w:sz w:val="28"/>
          <w:szCs w:val="28"/>
          <w:lang w:val="uk-UA" w:eastAsia="uk-UA"/>
        </w:rPr>
      </w:pPr>
      <w:r w:rsidRPr="00D336AA">
        <w:rPr>
          <w:i/>
          <w:sz w:val="28"/>
          <w:szCs w:val="28"/>
          <w:lang w:val="uk-UA" w:eastAsia="uk-UA"/>
        </w:rPr>
        <w:t>846</w:t>
      </w:r>
      <w:r w:rsidR="00D93EAB" w:rsidRPr="00D336AA">
        <w:rPr>
          <w:i/>
          <w:sz w:val="28"/>
          <w:szCs w:val="28"/>
          <w:lang w:val="uk-UA" w:eastAsia="uk-UA"/>
        </w:rPr>
        <w:t xml:space="preserve"> 666,67 грн. </w:t>
      </w:r>
      <w:r w:rsidR="0098713A" w:rsidRPr="00D336AA">
        <w:rPr>
          <w:i/>
          <w:sz w:val="28"/>
          <w:szCs w:val="28"/>
          <w:lang w:val="uk-UA" w:eastAsia="uk-UA"/>
        </w:rPr>
        <w:t xml:space="preserve"> грн. - Капітальний ремонт східної частини ЗОШ І-ІІІ ст. у </w:t>
      </w:r>
      <w:proofErr w:type="spellStart"/>
      <w:r w:rsidR="0098713A" w:rsidRPr="00D336AA">
        <w:rPr>
          <w:i/>
          <w:sz w:val="28"/>
          <w:szCs w:val="28"/>
          <w:lang w:val="uk-UA" w:eastAsia="uk-UA"/>
        </w:rPr>
        <w:t>с.Павлів</w:t>
      </w:r>
      <w:proofErr w:type="spellEnd"/>
      <w:r w:rsidR="0098713A" w:rsidRPr="00D336AA">
        <w:rPr>
          <w:i/>
          <w:sz w:val="28"/>
          <w:szCs w:val="28"/>
          <w:lang w:val="uk-UA" w:eastAsia="uk-UA"/>
        </w:rPr>
        <w:t xml:space="preserve"> </w:t>
      </w:r>
      <w:proofErr w:type="spellStart"/>
      <w:r w:rsidR="0098713A" w:rsidRPr="00D336AA">
        <w:rPr>
          <w:i/>
          <w:sz w:val="28"/>
          <w:szCs w:val="28"/>
          <w:lang w:val="uk-UA" w:eastAsia="uk-UA"/>
        </w:rPr>
        <w:t>Радехівської</w:t>
      </w:r>
      <w:proofErr w:type="spellEnd"/>
      <w:r w:rsidR="0098713A" w:rsidRPr="00D336AA">
        <w:rPr>
          <w:i/>
          <w:sz w:val="28"/>
          <w:szCs w:val="28"/>
          <w:lang w:val="uk-UA" w:eastAsia="uk-UA"/>
        </w:rPr>
        <w:t xml:space="preserve"> територіальної громади</w:t>
      </w:r>
    </w:p>
    <w:p w:rsidR="0098713A" w:rsidRPr="00D336AA" w:rsidRDefault="00FE1863" w:rsidP="009E3D91">
      <w:pPr>
        <w:pStyle w:val="a7"/>
        <w:ind w:left="0" w:firstLine="993"/>
        <w:jc w:val="both"/>
        <w:rPr>
          <w:bCs/>
          <w:i/>
          <w:sz w:val="28"/>
          <w:szCs w:val="28"/>
          <w:lang w:val="uk-UA"/>
        </w:rPr>
      </w:pPr>
      <w:r w:rsidRPr="00D336AA">
        <w:rPr>
          <w:i/>
          <w:sz w:val="28"/>
          <w:szCs w:val="28"/>
          <w:lang w:val="uk-UA" w:eastAsia="uk-UA"/>
        </w:rPr>
        <w:t>30</w:t>
      </w:r>
      <w:r w:rsidR="00D93EAB" w:rsidRPr="00D336AA">
        <w:rPr>
          <w:i/>
          <w:sz w:val="28"/>
          <w:szCs w:val="28"/>
          <w:lang w:val="uk-UA" w:eastAsia="uk-UA"/>
        </w:rPr>
        <w:t>0 000,00</w:t>
      </w:r>
      <w:r w:rsidR="0098713A" w:rsidRPr="00D336AA">
        <w:rPr>
          <w:i/>
          <w:sz w:val="28"/>
          <w:szCs w:val="28"/>
          <w:lang w:val="uk-UA" w:eastAsia="uk-UA"/>
        </w:rPr>
        <w:t xml:space="preserve"> грн. - </w:t>
      </w:r>
      <w:r w:rsidR="00A43E79" w:rsidRPr="00A43E79">
        <w:rPr>
          <w:i/>
          <w:sz w:val="28"/>
          <w:szCs w:val="28"/>
          <w:lang w:val="uk-UA" w:eastAsia="uk-UA"/>
        </w:rPr>
        <w:t xml:space="preserve">Капітальний ремонт найпростішого укриття в комунальному закладі «Заклад дошкільної освіти </w:t>
      </w:r>
      <w:proofErr w:type="spellStart"/>
      <w:r w:rsidR="00A43E79" w:rsidRPr="00A43E79">
        <w:rPr>
          <w:i/>
          <w:sz w:val="28"/>
          <w:szCs w:val="28"/>
          <w:lang w:val="uk-UA" w:eastAsia="uk-UA"/>
        </w:rPr>
        <w:t>с.Стоянів</w:t>
      </w:r>
      <w:proofErr w:type="spellEnd"/>
      <w:r w:rsidR="00A43E79" w:rsidRPr="00A43E79">
        <w:rPr>
          <w:i/>
          <w:sz w:val="28"/>
          <w:szCs w:val="28"/>
          <w:lang w:val="uk-UA" w:eastAsia="uk-UA"/>
        </w:rPr>
        <w:t xml:space="preserve"> </w:t>
      </w:r>
      <w:proofErr w:type="spellStart"/>
      <w:r w:rsidR="00A43E79" w:rsidRPr="00A43E79">
        <w:rPr>
          <w:i/>
          <w:sz w:val="28"/>
          <w:szCs w:val="28"/>
          <w:lang w:val="uk-UA" w:eastAsia="uk-UA"/>
        </w:rPr>
        <w:t>Радехівської</w:t>
      </w:r>
      <w:proofErr w:type="spellEnd"/>
      <w:r w:rsidR="00A43E79" w:rsidRPr="00A43E79">
        <w:rPr>
          <w:i/>
          <w:sz w:val="28"/>
          <w:szCs w:val="28"/>
          <w:lang w:val="uk-UA" w:eastAsia="uk-UA"/>
        </w:rPr>
        <w:t xml:space="preserve"> міської ради»</w:t>
      </w:r>
    </w:p>
    <w:p w:rsidR="00E42B8D" w:rsidRPr="00D336AA" w:rsidRDefault="00E42B8D" w:rsidP="009E3D91">
      <w:pPr>
        <w:ind w:firstLine="993"/>
        <w:jc w:val="both"/>
        <w:rPr>
          <w:sz w:val="28"/>
          <w:szCs w:val="28"/>
          <w:lang w:val="uk-UA" w:eastAsia="uk-UA"/>
        </w:rPr>
      </w:pPr>
      <w:r w:rsidRPr="00D336AA">
        <w:rPr>
          <w:sz w:val="28"/>
          <w:szCs w:val="28"/>
          <w:lang w:val="uk-UA" w:eastAsia="uk-UA"/>
        </w:rPr>
        <w:t xml:space="preserve"> </w:t>
      </w:r>
    </w:p>
    <w:p w:rsidR="00F800A7" w:rsidRPr="00D336AA" w:rsidRDefault="00F800A7" w:rsidP="009E3D91">
      <w:pPr>
        <w:tabs>
          <w:tab w:val="num" w:pos="180"/>
        </w:tabs>
        <w:ind w:firstLine="900"/>
        <w:jc w:val="both"/>
        <w:rPr>
          <w:b/>
          <w:i/>
          <w:sz w:val="28"/>
          <w:szCs w:val="28"/>
          <w:lang w:val="uk-UA"/>
        </w:rPr>
      </w:pPr>
      <w:r w:rsidRPr="00D336AA">
        <w:rPr>
          <w:b/>
          <w:i/>
          <w:sz w:val="28"/>
          <w:szCs w:val="28"/>
          <w:lang w:val="uk-UA"/>
        </w:rPr>
        <w:t xml:space="preserve">В цілому, спрямувавши залишки коштів загального та спеціального фондів місцевого бюджету, обсяг видатків бюджету запропоновано збільшити на суму </w:t>
      </w:r>
      <w:r w:rsidR="007F5A12">
        <w:rPr>
          <w:b/>
          <w:i/>
          <w:sz w:val="28"/>
          <w:szCs w:val="28"/>
          <w:lang w:val="uk-UA"/>
        </w:rPr>
        <w:t>1</w:t>
      </w:r>
      <w:r w:rsidR="005D010C">
        <w:rPr>
          <w:b/>
          <w:i/>
          <w:sz w:val="28"/>
          <w:szCs w:val="28"/>
          <w:lang w:val="uk-UA"/>
        </w:rPr>
        <w:t>7</w:t>
      </w:r>
      <w:r w:rsidR="007F5A12">
        <w:rPr>
          <w:b/>
          <w:i/>
          <w:sz w:val="28"/>
          <w:szCs w:val="28"/>
          <w:lang w:val="uk-UA"/>
        </w:rPr>
        <w:t> </w:t>
      </w:r>
      <w:r w:rsidR="005D010C">
        <w:rPr>
          <w:b/>
          <w:i/>
          <w:sz w:val="28"/>
          <w:szCs w:val="28"/>
          <w:lang w:val="uk-UA"/>
        </w:rPr>
        <w:t>7</w:t>
      </w:r>
      <w:r w:rsidR="002817B2">
        <w:rPr>
          <w:b/>
          <w:i/>
          <w:sz w:val="28"/>
          <w:szCs w:val="28"/>
          <w:lang w:val="uk-UA"/>
        </w:rPr>
        <w:t>25</w:t>
      </w:r>
      <w:r w:rsidR="007F5A12">
        <w:rPr>
          <w:b/>
          <w:i/>
          <w:sz w:val="28"/>
          <w:szCs w:val="28"/>
          <w:lang w:val="uk-UA"/>
        </w:rPr>
        <w:t> 9</w:t>
      </w:r>
      <w:r w:rsidR="002817B2">
        <w:rPr>
          <w:b/>
          <w:i/>
          <w:sz w:val="28"/>
          <w:szCs w:val="28"/>
          <w:lang w:val="uk-UA"/>
        </w:rPr>
        <w:t>32</w:t>
      </w:r>
      <w:r w:rsidR="007F5A12">
        <w:rPr>
          <w:b/>
          <w:i/>
          <w:sz w:val="28"/>
          <w:szCs w:val="28"/>
          <w:lang w:val="uk-UA"/>
        </w:rPr>
        <w:t>,</w:t>
      </w:r>
      <w:r w:rsidR="002817B2">
        <w:rPr>
          <w:b/>
          <w:i/>
          <w:sz w:val="28"/>
          <w:szCs w:val="28"/>
          <w:lang w:val="uk-UA"/>
        </w:rPr>
        <w:t>67</w:t>
      </w:r>
      <w:r w:rsidRPr="00D336AA">
        <w:rPr>
          <w:b/>
          <w:i/>
          <w:sz w:val="28"/>
          <w:szCs w:val="28"/>
          <w:lang w:val="uk-UA"/>
        </w:rPr>
        <w:t xml:space="preserve"> грн., в тому числі загального фонду – </w:t>
      </w:r>
      <w:r w:rsidR="00A41ECD" w:rsidRPr="00D336AA">
        <w:rPr>
          <w:b/>
          <w:i/>
          <w:sz w:val="28"/>
          <w:szCs w:val="28"/>
          <w:lang w:val="uk-UA"/>
        </w:rPr>
        <w:t xml:space="preserve">на </w:t>
      </w:r>
      <w:r w:rsidR="007F5A12">
        <w:rPr>
          <w:b/>
          <w:i/>
          <w:sz w:val="28"/>
          <w:szCs w:val="28"/>
          <w:lang w:val="uk-UA"/>
        </w:rPr>
        <w:t>1</w:t>
      </w:r>
      <w:r w:rsidR="005D010C">
        <w:rPr>
          <w:b/>
          <w:i/>
          <w:sz w:val="28"/>
          <w:szCs w:val="28"/>
          <w:lang w:val="uk-UA"/>
        </w:rPr>
        <w:t>3</w:t>
      </w:r>
      <w:r w:rsidR="007F5A12">
        <w:rPr>
          <w:b/>
          <w:i/>
          <w:sz w:val="28"/>
          <w:szCs w:val="28"/>
          <w:lang w:val="uk-UA"/>
        </w:rPr>
        <w:t> </w:t>
      </w:r>
      <w:r w:rsidR="005D010C">
        <w:rPr>
          <w:b/>
          <w:i/>
          <w:sz w:val="28"/>
          <w:szCs w:val="28"/>
          <w:lang w:val="uk-UA"/>
        </w:rPr>
        <w:t>4</w:t>
      </w:r>
      <w:r w:rsidR="003B7DE4">
        <w:rPr>
          <w:b/>
          <w:i/>
          <w:sz w:val="28"/>
          <w:szCs w:val="28"/>
          <w:lang w:val="uk-UA"/>
        </w:rPr>
        <w:t>97</w:t>
      </w:r>
      <w:r w:rsidR="007F5A12">
        <w:rPr>
          <w:b/>
          <w:i/>
          <w:sz w:val="28"/>
          <w:szCs w:val="28"/>
          <w:lang w:val="uk-UA"/>
        </w:rPr>
        <w:t> </w:t>
      </w:r>
      <w:r w:rsidR="003B7DE4">
        <w:rPr>
          <w:b/>
          <w:i/>
          <w:sz w:val="28"/>
          <w:szCs w:val="28"/>
          <w:lang w:val="uk-UA"/>
        </w:rPr>
        <w:t>683</w:t>
      </w:r>
      <w:r w:rsidR="007F5A12">
        <w:rPr>
          <w:b/>
          <w:i/>
          <w:sz w:val="28"/>
          <w:szCs w:val="28"/>
          <w:lang w:val="uk-UA"/>
        </w:rPr>
        <w:t>,</w:t>
      </w:r>
      <w:r w:rsidR="003B7DE4">
        <w:rPr>
          <w:b/>
          <w:i/>
          <w:sz w:val="28"/>
          <w:szCs w:val="28"/>
          <w:lang w:val="uk-UA"/>
        </w:rPr>
        <w:t>00</w:t>
      </w:r>
      <w:r w:rsidR="00E42B8D" w:rsidRPr="00D336AA">
        <w:rPr>
          <w:b/>
          <w:i/>
          <w:sz w:val="28"/>
          <w:szCs w:val="28"/>
          <w:lang w:val="uk-UA"/>
        </w:rPr>
        <w:t xml:space="preserve"> </w:t>
      </w:r>
      <w:r w:rsidRPr="00D336AA">
        <w:rPr>
          <w:b/>
          <w:i/>
          <w:sz w:val="28"/>
          <w:szCs w:val="28"/>
          <w:lang w:val="uk-UA"/>
        </w:rPr>
        <w:t xml:space="preserve"> грн., та спеціального фонду – на </w:t>
      </w:r>
      <w:r w:rsidR="007F5A12">
        <w:rPr>
          <w:b/>
          <w:i/>
          <w:sz w:val="28"/>
          <w:szCs w:val="28"/>
          <w:lang w:val="uk-UA"/>
        </w:rPr>
        <w:t>4 228 249,67</w:t>
      </w:r>
      <w:r w:rsidRPr="00D336AA">
        <w:rPr>
          <w:b/>
          <w:i/>
          <w:sz w:val="28"/>
          <w:szCs w:val="28"/>
          <w:lang w:val="uk-UA"/>
        </w:rPr>
        <w:t xml:space="preserve"> грн.</w:t>
      </w:r>
    </w:p>
    <w:p w:rsidR="0056597B" w:rsidRPr="00D336AA" w:rsidRDefault="0056597B" w:rsidP="009E3D91">
      <w:pPr>
        <w:jc w:val="both"/>
        <w:rPr>
          <w:lang w:val="uk-UA" w:eastAsia="uk-UA"/>
        </w:rPr>
      </w:pPr>
    </w:p>
    <w:p w:rsidR="00FC5A97" w:rsidRPr="00D336AA" w:rsidRDefault="00FC5A97" w:rsidP="009E3D91">
      <w:pPr>
        <w:tabs>
          <w:tab w:val="num" w:pos="180"/>
        </w:tabs>
        <w:jc w:val="both"/>
        <w:rPr>
          <w:sz w:val="28"/>
          <w:szCs w:val="28"/>
          <w:lang w:val="uk-UA"/>
        </w:rPr>
      </w:pPr>
    </w:p>
    <w:p w:rsidR="00F800A7" w:rsidRPr="00D336AA" w:rsidRDefault="00F800A7" w:rsidP="009E3D91">
      <w:pPr>
        <w:tabs>
          <w:tab w:val="num" w:pos="180"/>
        </w:tabs>
        <w:jc w:val="both"/>
        <w:rPr>
          <w:sz w:val="28"/>
          <w:szCs w:val="28"/>
          <w:lang w:val="uk-UA"/>
        </w:rPr>
      </w:pPr>
    </w:p>
    <w:p w:rsidR="00BF66E3" w:rsidRPr="00D336AA" w:rsidRDefault="002F796C" w:rsidP="009E3D91">
      <w:pPr>
        <w:tabs>
          <w:tab w:val="num" w:pos="180"/>
        </w:tabs>
        <w:jc w:val="both"/>
        <w:rPr>
          <w:sz w:val="28"/>
          <w:szCs w:val="28"/>
          <w:lang w:val="uk-UA"/>
        </w:rPr>
      </w:pPr>
      <w:r w:rsidRPr="00D336AA">
        <w:rPr>
          <w:sz w:val="28"/>
          <w:szCs w:val="28"/>
          <w:lang w:val="uk-UA"/>
        </w:rPr>
        <w:t>Н</w:t>
      </w:r>
      <w:r w:rsidR="00694B82" w:rsidRPr="00D336AA">
        <w:rPr>
          <w:sz w:val="28"/>
          <w:szCs w:val="28"/>
          <w:lang w:val="uk-UA"/>
        </w:rPr>
        <w:t>ачальник</w:t>
      </w:r>
      <w:r w:rsidRPr="00D336AA">
        <w:rPr>
          <w:sz w:val="28"/>
          <w:szCs w:val="28"/>
          <w:lang w:val="uk-UA"/>
        </w:rPr>
        <w:t xml:space="preserve"> </w:t>
      </w:r>
      <w:r w:rsidR="00DF3EA3" w:rsidRPr="00D336AA">
        <w:rPr>
          <w:sz w:val="28"/>
          <w:szCs w:val="28"/>
          <w:lang w:val="uk-UA"/>
        </w:rPr>
        <w:t xml:space="preserve">фінансового </w:t>
      </w:r>
      <w:r w:rsidRPr="00D336AA">
        <w:rPr>
          <w:sz w:val="28"/>
          <w:szCs w:val="28"/>
          <w:lang w:val="uk-UA"/>
        </w:rPr>
        <w:t xml:space="preserve">відділу </w:t>
      </w:r>
      <w:r w:rsidR="00694B82" w:rsidRPr="00D336AA">
        <w:rPr>
          <w:sz w:val="28"/>
          <w:szCs w:val="28"/>
          <w:lang w:val="uk-UA"/>
        </w:rPr>
        <w:t xml:space="preserve">                                   </w:t>
      </w:r>
      <w:r w:rsidR="00CB3573" w:rsidRPr="00D336AA">
        <w:rPr>
          <w:sz w:val="28"/>
          <w:szCs w:val="28"/>
          <w:lang w:val="uk-UA"/>
        </w:rPr>
        <w:tab/>
      </w:r>
      <w:r w:rsidR="00CB3573" w:rsidRPr="00D336AA">
        <w:rPr>
          <w:sz w:val="28"/>
          <w:szCs w:val="28"/>
          <w:lang w:val="uk-UA"/>
        </w:rPr>
        <w:tab/>
      </w:r>
      <w:r w:rsidR="004A7346" w:rsidRPr="00D336AA">
        <w:rPr>
          <w:sz w:val="28"/>
          <w:szCs w:val="28"/>
          <w:lang w:val="uk-UA"/>
        </w:rPr>
        <w:tab/>
      </w:r>
      <w:r w:rsidR="00DF3EA3" w:rsidRPr="00D336AA">
        <w:rPr>
          <w:sz w:val="28"/>
          <w:szCs w:val="28"/>
          <w:lang w:val="uk-UA"/>
        </w:rPr>
        <w:t>Леся   ПРУС</w:t>
      </w:r>
    </w:p>
    <w:sectPr w:rsidR="00BF66E3" w:rsidRPr="00D336AA" w:rsidSect="001B2093">
      <w:pgSz w:w="11906" w:h="16838"/>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70D"/>
    <w:multiLevelType w:val="hybridMultilevel"/>
    <w:tmpl w:val="CFC08424"/>
    <w:lvl w:ilvl="0" w:tplc="8E1EA4FC">
      <w:start w:val="364"/>
      <w:numFmt w:val="bullet"/>
      <w:lvlText w:val="-"/>
      <w:lvlJc w:val="left"/>
      <w:pPr>
        <w:ind w:left="1260" w:hanging="360"/>
      </w:pPr>
      <w:rPr>
        <w:rFonts w:ascii="Times New Roman" w:eastAsia="Times New Roman" w:hAnsi="Times New Roman" w:cs="Times New Roman" w:hint="default"/>
        <w:b w:val="0"/>
        <w:sz w:val="28"/>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nsid w:val="04345D27"/>
    <w:multiLevelType w:val="hybridMultilevel"/>
    <w:tmpl w:val="EAF6805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90111B8"/>
    <w:multiLevelType w:val="hybridMultilevel"/>
    <w:tmpl w:val="F17E1018"/>
    <w:lvl w:ilvl="0" w:tplc="A1B2B728">
      <w:numFmt w:val="bullet"/>
      <w:lvlText w:val="-"/>
      <w:lvlJc w:val="left"/>
      <w:pPr>
        <w:tabs>
          <w:tab w:val="num" w:pos="720"/>
        </w:tabs>
        <w:ind w:left="720" w:hanging="360"/>
      </w:pPr>
      <w:rPr>
        <w:rFonts w:ascii="Times New Roman" w:eastAsia="Times New Roman" w:hAnsi="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12172"/>
    <w:multiLevelType w:val="hybridMultilevel"/>
    <w:tmpl w:val="3B883788"/>
    <w:lvl w:ilvl="0" w:tplc="1EEA59B8">
      <w:start w:val="413"/>
      <w:numFmt w:val="bullet"/>
      <w:lvlText w:val="-"/>
      <w:lvlJc w:val="left"/>
      <w:pPr>
        <w:ind w:left="2340" w:hanging="360"/>
      </w:pPr>
      <w:rPr>
        <w:rFonts w:ascii="Times New Roman" w:eastAsia="Times New Roman" w:hAnsi="Times New Roman"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4">
    <w:nsid w:val="0F7F211E"/>
    <w:multiLevelType w:val="hybridMultilevel"/>
    <w:tmpl w:val="0B2C18EA"/>
    <w:lvl w:ilvl="0" w:tplc="EFD8B65A">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3903C1"/>
    <w:multiLevelType w:val="hybridMultilevel"/>
    <w:tmpl w:val="6D28128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8856615"/>
    <w:multiLevelType w:val="hybridMultilevel"/>
    <w:tmpl w:val="E444B87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90F0F27"/>
    <w:multiLevelType w:val="hybridMultilevel"/>
    <w:tmpl w:val="B69629D8"/>
    <w:lvl w:ilvl="0" w:tplc="AF585CE8">
      <w:start w:val="413"/>
      <w:numFmt w:val="bullet"/>
      <w:lvlText w:val="-"/>
      <w:lvlJc w:val="left"/>
      <w:pPr>
        <w:ind w:left="2340" w:hanging="360"/>
      </w:pPr>
      <w:rPr>
        <w:rFonts w:ascii="Times New Roman" w:eastAsia="Times New Roman" w:hAnsi="Times New Roman"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8">
    <w:nsid w:val="1B733C00"/>
    <w:multiLevelType w:val="hybridMultilevel"/>
    <w:tmpl w:val="04161E4A"/>
    <w:lvl w:ilvl="0" w:tplc="0422000D">
      <w:start w:val="1"/>
      <w:numFmt w:val="bullet"/>
      <w:lvlText w:val=""/>
      <w:lvlJc w:val="left"/>
      <w:pPr>
        <w:ind w:left="1620" w:hanging="360"/>
      </w:pPr>
      <w:rPr>
        <w:rFonts w:ascii="Wingdings" w:hAnsi="Wingdings"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
    <w:nsid w:val="1D271C66"/>
    <w:multiLevelType w:val="hybridMultilevel"/>
    <w:tmpl w:val="9F54CA28"/>
    <w:lvl w:ilvl="0" w:tplc="0422000B">
      <w:start w:val="1"/>
      <w:numFmt w:val="bullet"/>
      <w:lvlText w:val=""/>
      <w:lvlJc w:val="left"/>
      <w:pPr>
        <w:ind w:left="2345" w:hanging="360"/>
      </w:pPr>
      <w:rPr>
        <w:rFonts w:ascii="Wingdings" w:hAnsi="Wingdings" w:hint="default"/>
      </w:rPr>
    </w:lvl>
    <w:lvl w:ilvl="1" w:tplc="04220003" w:tentative="1">
      <w:start w:val="1"/>
      <w:numFmt w:val="bullet"/>
      <w:lvlText w:val="o"/>
      <w:lvlJc w:val="left"/>
      <w:pPr>
        <w:ind w:left="3065" w:hanging="360"/>
      </w:pPr>
      <w:rPr>
        <w:rFonts w:ascii="Courier New" w:hAnsi="Courier New" w:hint="default"/>
      </w:rPr>
    </w:lvl>
    <w:lvl w:ilvl="2" w:tplc="04220005" w:tentative="1">
      <w:start w:val="1"/>
      <w:numFmt w:val="bullet"/>
      <w:lvlText w:val=""/>
      <w:lvlJc w:val="left"/>
      <w:pPr>
        <w:ind w:left="3785" w:hanging="360"/>
      </w:pPr>
      <w:rPr>
        <w:rFonts w:ascii="Wingdings" w:hAnsi="Wingdings" w:hint="default"/>
      </w:rPr>
    </w:lvl>
    <w:lvl w:ilvl="3" w:tplc="04220001" w:tentative="1">
      <w:start w:val="1"/>
      <w:numFmt w:val="bullet"/>
      <w:lvlText w:val=""/>
      <w:lvlJc w:val="left"/>
      <w:pPr>
        <w:ind w:left="4505" w:hanging="360"/>
      </w:pPr>
      <w:rPr>
        <w:rFonts w:ascii="Symbol" w:hAnsi="Symbol" w:hint="default"/>
      </w:rPr>
    </w:lvl>
    <w:lvl w:ilvl="4" w:tplc="04220003" w:tentative="1">
      <w:start w:val="1"/>
      <w:numFmt w:val="bullet"/>
      <w:lvlText w:val="o"/>
      <w:lvlJc w:val="left"/>
      <w:pPr>
        <w:ind w:left="5225" w:hanging="360"/>
      </w:pPr>
      <w:rPr>
        <w:rFonts w:ascii="Courier New" w:hAnsi="Courier New" w:hint="default"/>
      </w:rPr>
    </w:lvl>
    <w:lvl w:ilvl="5" w:tplc="04220005" w:tentative="1">
      <w:start w:val="1"/>
      <w:numFmt w:val="bullet"/>
      <w:lvlText w:val=""/>
      <w:lvlJc w:val="left"/>
      <w:pPr>
        <w:ind w:left="5945" w:hanging="360"/>
      </w:pPr>
      <w:rPr>
        <w:rFonts w:ascii="Wingdings" w:hAnsi="Wingdings" w:hint="default"/>
      </w:rPr>
    </w:lvl>
    <w:lvl w:ilvl="6" w:tplc="04220001" w:tentative="1">
      <w:start w:val="1"/>
      <w:numFmt w:val="bullet"/>
      <w:lvlText w:val=""/>
      <w:lvlJc w:val="left"/>
      <w:pPr>
        <w:ind w:left="6665" w:hanging="360"/>
      </w:pPr>
      <w:rPr>
        <w:rFonts w:ascii="Symbol" w:hAnsi="Symbol" w:hint="default"/>
      </w:rPr>
    </w:lvl>
    <w:lvl w:ilvl="7" w:tplc="04220003" w:tentative="1">
      <w:start w:val="1"/>
      <w:numFmt w:val="bullet"/>
      <w:lvlText w:val="o"/>
      <w:lvlJc w:val="left"/>
      <w:pPr>
        <w:ind w:left="7385" w:hanging="360"/>
      </w:pPr>
      <w:rPr>
        <w:rFonts w:ascii="Courier New" w:hAnsi="Courier New" w:hint="default"/>
      </w:rPr>
    </w:lvl>
    <w:lvl w:ilvl="8" w:tplc="04220005" w:tentative="1">
      <w:start w:val="1"/>
      <w:numFmt w:val="bullet"/>
      <w:lvlText w:val=""/>
      <w:lvlJc w:val="left"/>
      <w:pPr>
        <w:ind w:left="8105" w:hanging="360"/>
      </w:pPr>
      <w:rPr>
        <w:rFonts w:ascii="Wingdings" w:hAnsi="Wingdings" w:hint="default"/>
      </w:rPr>
    </w:lvl>
  </w:abstractNum>
  <w:abstractNum w:abstractNumId="10">
    <w:nsid w:val="20EF1CE3"/>
    <w:multiLevelType w:val="hybridMultilevel"/>
    <w:tmpl w:val="69D68FFC"/>
    <w:lvl w:ilvl="0" w:tplc="0422000B">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11">
    <w:nsid w:val="22054102"/>
    <w:multiLevelType w:val="hybridMultilevel"/>
    <w:tmpl w:val="191A5018"/>
    <w:lvl w:ilvl="0" w:tplc="971ECE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9B1D94"/>
    <w:multiLevelType w:val="hybridMultilevel"/>
    <w:tmpl w:val="9C6AFB54"/>
    <w:lvl w:ilvl="0" w:tplc="2284804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4">
    <w:nsid w:val="352E5132"/>
    <w:multiLevelType w:val="hybridMultilevel"/>
    <w:tmpl w:val="AD24BC12"/>
    <w:lvl w:ilvl="0" w:tplc="F29E4734">
      <w:start w:val="3"/>
      <w:numFmt w:val="bullet"/>
      <w:lvlText w:val="-"/>
      <w:lvlJc w:val="left"/>
      <w:pPr>
        <w:ind w:left="1353" w:hanging="360"/>
      </w:pPr>
      <w:rPr>
        <w:rFonts w:ascii="Times New Roman" w:eastAsia="Times New Roman" w:hAnsi="Times New Roman" w:hint="default"/>
      </w:rPr>
    </w:lvl>
    <w:lvl w:ilvl="1" w:tplc="0419000D">
      <w:start w:val="1"/>
      <w:numFmt w:val="bullet"/>
      <w:lvlText w:val=""/>
      <w:lvlJc w:val="left"/>
      <w:pPr>
        <w:tabs>
          <w:tab w:val="num" w:pos="2073"/>
        </w:tabs>
        <w:ind w:left="2073" w:hanging="360"/>
      </w:pPr>
      <w:rPr>
        <w:rFonts w:ascii="Wingdings" w:hAnsi="Wingdings"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5">
    <w:nsid w:val="35B50D25"/>
    <w:multiLevelType w:val="hybridMultilevel"/>
    <w:tmpl w:val="0CA6A7A4"/>
    <w:lvl w:ilvl="0" w:tplc="0C0EE490">
      <w:start w:val="13"/>
      <w:numFmt w:val="bullet"/>
      <w:lvlText w:val="-"/>
      <w:lvlJc w:val="left"/>
      <w:pPr>
        <w:tabs>
          <w:tab w:val="num" w:pos="2010"/>
        </w:tabs>
        <w:ind w:left="2010" w:hanging="1110"/>
      </w:pPr>
      <w:rPr>
        <w:rFonts w:ascii="Times New Roman" w:eastAsia="Times New Roman" w:hAnsi="Times New Roman"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6EC27AA"/>
    <w:multiLevelType w:val="hybridMultilevel"/>
    <w:tmpl w:val="19B4606E"/>
    <w:lvl w:ilvl="0" w:tplc="0422000D">
      <w:start w:val="1"/>
      <w:numFmt w:val="bullet"/>
      <w:lvlText w:val=""/>
      <w:lvlJc w:val="left"/>
      <w:pPr>
        <w:ind w:left="790" w:hanging="360"/>
      </w:pPr>
      <w:rPr>
        <w:rFonts w:ascii="Wingdings" w:hAnsi="Wingdings"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17">
    <w:nsid w:val="42ED2F8F"/>
    <w:multiLevelType w:val="hybridMultilevel"/>
    <w:tmpl w:val="937ECD16"/>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8">
    <w:nsid w:val="44790E69"/>
    <w:multiLevelType w:val="hybridMultilevel"/>
    <w:tmpl w:val="E6946108"/>
    <w:lvl w:ilvl="0" w:tplc="A6C0A2E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6777AA9"/>
    <w:multiLevelType w:val="hybridMultilevel"/>
    <w:tmpl w:val="2C52B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A1447A"/>
    <w:multiLevelType w:val="hybridMultilevel"/>
    <w:tmpl w:val="1DBC0ED4"/>
    <w:lvl w:ilvl="0" w:tplc="E112EC4E">
      <w:numFmt w:val="bullet"/>
      <w:lvlText w:val=""/>
      <w:lvlJc w:val="left"/>
      <w:pPr>
        <w:tabs>
          <w:tab w:val="num" w:pos="1368"/>
        </w:tabs>
        <w:ind w:left="1368" w:hanging="375"/>
      </w:pPr>
      <w:rPr>
        <w:rFonts w:ascii="Symbol" w:eastAsia="Times New Roman"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1">
    <w:nsid w:val="47402F2B"/>
    <w:multiLevelType w:val="hybridMultilevel"/>
    <w:tmpl w:val="510E1C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B5A71EE"/>
    <w:multiLevelType w:val="hybridMultilevel"/>
    <w:tmpl w:val="FDBA7008"/>
    <w:lvl w:ilvl="0" w:tplc="88382F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6D85712"/>
    <w:multiLevelType w:val="hybridMultilevel"/>
    <w:tmpl w:val="067C0B9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7966297"/>
    <w:multiLevelType w:val="hybridMultilevel"/>
    <w:tmpl w:val="D3702936"/>
    <w:lvl w:ilvl="0" w:tplc="F3E66AFC">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7882676"/>
    <w:multiLevelType w:val="hybridMultilevel"/>
    <w:tmpl w:val="6C5202C2"/>
    <w:lvl w:ilvl="0" w:tplc="0422000B">
      <w:start w:val="1"/>
      <w:numFmt w:val="bullet"/>
      <w:lvlText w:val=""/>
      <w:lvlJc w:val="left"/>
      <w:pPr>
        <w:ind w:left="1620" w:hanging="360"/>
      </w:pPr>
      <w:rPr>
        <w:rFonts w:ascii="Wingdings" w:hAnsi="Wingdings" w:hint="default"/>
      </w:rPr>
    </w:lvl>
    <w:lvl w:ilvl="1" w:tplc="04220003" w:tentative="1">
      <w:start w:val="1"/>
      <w:numFmt w:val="bullet"/>
      <w:lvlText w:val="o"/>
      <w:lvlJc w:val="left"/>
      <w:pPr>
        <w:ind w:left="2340" w:hanging="360"/>
      </w:pPr>
      <w:rPr>
        <w:rFonts w:ascii="Courier New" w:hAnsi="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6">
    <w:nsid w:val="68486C68"/>
    <w:multiLevelType w:val="hybridMultilevel"/>
    <w:tmpl w:val="C87CE35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7">
    <w:nsid w:val="68FD111A"/>
    <w:multiLevelType w:val="hybridMultilevel"/>
    <w:tmpl w:val="A40610F8"/>
    <w:lvl w:ilvl="0" w:tplc="62C0E85C">
      <w:start w:val="3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9DC6075"/>
    <w:multiLevelType w:val="hybridMultilevel"/>
    <w:tmpl w:val="6BB6943A"/>
    <w:lvl w:ilvl="0" w:tplc="1B48F27E">
      <w:start w:val="5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2A97D49"/>
    <w:multiLevelType w:val="hybridMultilevel"/>
    <w:tmpl w:val="35126514"/>
    <w:lvl w:ilvl="0" w:tplc="FF46B65A">
      <w:start w:val="10"/>
      <w:numFmt w:val="bullet"/>
      <w:lvlText w:val="-"/>
      <w:lvlJc w:val="left"/>
      <w:pPr>
        <w:ind w:left="603" w:hanging="360"/>
      </w:pPr>
      <w:rPr>
        <w:rFonts w:ascii="Times New Roman" w:eastAsia="Times New Roman" w:hAnsi="Times New Roman" w:cs="Times New Roman" w:hint="default"/>
        <w:b w:val="0"/>
        <w:i/>
        <w:sz w:val="25"/>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5A03CD9"/>
    <w:multiLevelType w:val="hybridMultilevel"/>
    <w:tmpl w:val="034A831A"/>
    <w:lvl w:ilvl="0" w:tplc="0422000B">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31">
    <w:nsid w:val="76F6082B"/>
    <w:multiLevelType w:val="multilevel"/>
    <w:tmpl w:val="3A763C8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32">
    <w:nsid w:val="7713734A"/>
    <w:multiLevelType w:val="hybridMultilevel"/>
    <w:tmpl w:val="4882F454"/>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3">
    <w:nsid w:val="7AB01012"/>
    <w:multiLevelType w:val="hybridMultilevel"/>
    <w:tmpl w:val="671E74EE"/>
    <w:lvl w:ilvl="0" w:tplc="0419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34">
    <w:nsid w:val="7AD3492F"/>
    <w:multiLevelType w:val="hybridMultilevel"/>
    <w:tmpl w:val="B4023DCE"/>
    <w:lvl w:ilvl="0" w:tplc="941A38D6">
      <w:start w:val="4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ADB719A"/>
    <w:multiLevelType w:val="hybridMultilevel"/>
    <w:tmpl w:val="CED2C8CC"/>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6">
    <w:nsid w:val="7DF27F8E"/>
    <w:multiLevelType w:val="hybridMultilevel"/>
    <w:tmpl w:val="A3AEF6D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7">
    <w:nsid w:val="7F71713A"/>
    <w:multiLevelType w:val="hybridMultilevel"/>
    <w:tmpl w:val="2774ECCE"/>
    <w:lvl w:ilvl="0" w:tplc="5C9092D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37"/>
  </w:num>
  <w:num w:numId="3">
    <w:abstractNumId w:val="2"/>
  </w:num>
  <w:num w:numId="4">
    <w:abstractNumId w:val="35"/>
  </w:num>
  <w:num w:numId="5">
    <w:abstractNumId w:val="15"/>
  </w:num>
  <w:num w:numId="6">
    <w:abstractNumId w:val="17"/>
  </w:num>
  <w:num w:numId="7">
    <w:abstractNumId w:val="25"/>
  </w:num>
  <w:num w:numId="8">
    <w:abstractNumId w:val="10"/>
  </w:num>
  <w:num w:numId="9">
    <w:abstractNumId w:val="9"/>
  </w:num>
  <w:num w:numId="10">
    <w:abstractNumId w:val="3"/>
  </w:num>
  <w:num w:numId="11">
    <w:abstractNumId w:val="7"/>
  </w:num>
  <w:num w:numId="12">
    <w:abstractNumId w:val="19"/>
  </w:num>
  <w:num w:numId="13">
    <w:abstractNumId w:val="4"/>
  </w:num>
  <w:num w:numId="14">
    <w:abstractNumId w:val="1"/>
  </w:num>
  <w:num w:numId="15">
    <w:abstractNumId w:val="11"/>
  </w:num>
  <w:num w:numId="16">
    <w:abstractNumId w:val="24"/>
  </w:num>
  <w:num w:numId="17">
    <w:abstractNumId w:val="14"/>
  </w:num>
  <w:num w:numId="18">
    <w:abstractNumId w:val="20"/>
  </w:num>
  <w:num w:numId="19">
    <w:abstractNumId w:val="26"/>
  </w:num>
  <w:num w:numId="20">
    <w:abstractNumId w:val="32"/>
  </w:num>
  <w:num w:numId="21">
    <w:abstractNumId w:val="0"/>
  </w:num>
  <w:num w:numId="22">
    <w:abstractNumId w:val="13"/>
  </w:num>
  <w:num w:numId="23">
    <w:abstractNumId w:val="27"/>
  </w:num>
  <w:num w:numId="24">
    <w:abstractNumId w:val="28"/>
  </w:num>
  <w:num w:numId="25">
    <w:abstractNumId w:val="8"/>
  </w:num>
  <w:num w:numId="26">
    <w:abstractNumId w:val="29"/>
  </w:num>
  <w:num w:numId="27">
    <w:abstractNumId w:val="21"/>
  </w:num>
  <w:num w:numId="28">
    <w:abstractNumId w:val="33"/>
  </w:num>
  <w:num w:numId="29">
    <w:abstractNumId w:val="22"/>
  </w:num>
  <w:num w:numId="30">
    <w:abstractNumId w:val="36"/>
  </w:num>
  <w:num w:numId="31">
    <w:abstractNumId w:val="6"/>
  </w:num>
  <w:num w:numId="32">
    <w:abstractNumId w:val="23"/>
  </w:num>
  <w:num w:numId="33">
    <w:abstractNumId w:val="5"/>
  </w:num>
  <w:num w:numId="34">
    <w:abstractNumId w:val="16"/>
  </w:num>
  <w:num w:numId="35">
    <w:abstractNumId w:val="34"/>
  </w:num>
  <w:num w:numId="36">
    <w:abstractNumId w:val="30"/>
  </w:num>
  <w:num w:numId="37">
    <w:abstractNumId w:val="12"/>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4E34"/>
    <w:rsid w:val="00006A55"/>
    <w:rsid w:val="00006CE8"/>
    <w:rsid w:val="000119C2"/>
    <w:rsid w:val="00014F0E"/>
    <w:rsid w:val="00016DF9"/>
    <w:rsid w:val="000172F1"/>
    <w:rsid w:val="00017348"/>
    <w:rsid w:val="00017A55"/>
    <w:rsid w:val="00020A5F"/>
    <w:rsid w:val="0002173D"/>
    <w:rsid w:val="00023848"/>
    <w:rsid w:val="000239EF"/>
    <w:rsid w:val="000244EA"/>
    <w:rsid w:val="00026F61"/>
    <w:rsid w:val="00027D9B"/>
    <w:rsid w:val="00034ED8"/>
    <w:rsid w:val="000364D8"/>
    <w:rsid w:val="00036BEF"/>
    <w:rsid w:val="000370D9"/>
    <w:rsid w:val="00041031"/>
    <w:rsid w:val="00042418"/>
    <w:rsid w:val="00043391"/>
    <w:rsid w:val="00043E45"/>
    <w:rsid w:val="0004409D"/>
    <w:rsid w:val="00045B4F"/>
    <w:rsid w:val="00045F8C"/>
    <w:rsid w:val="000461C8"/>
    <w:rsid w:val="00046631"/>
    <w:rsid w:val="00047AA3"/>
    <w:rsid w:val="00061922"/>
    <w:rsid w:val="00062660"/>
    <w:rsid w:val="00063EDE"/>
    <w:rsid w:val="00065CF3"/>
    <w:rsid w:val="00066563"/>
    <w:rsid w:val="0007390F"/>
    <w:rsid w:val="00073DE7"/>
    <w:rsid w:val="0007518D"/>
    <w:rsid w:val="0007533F"/>
    <w:rsid w:val="00077080"/>
    <w:rsid w:val="0008190A"/>
    <w:rsid w:val="00083568"/>
    <w:rsid w:val="00085C6E"/>
    <w:rsid w:val="00087B50"/>
    <w:rsid w:val="00087D7A"/>
    <w:rsid w:val="00092EBC"/>
    <w:rsid w:val="00094561"/>
    <w:rsid w:val="000951D0"/>
    <w:rsid w:val="00096EE2"/>
    <w:rsid w:val="000A1223"/>
    <w:rsid w:val="000A192B"/>
    <w:rsid w:val="000A397B"/>
    <w:rsid w:val="000A3C39"/>
    <w:rsid w:val="000A409D"/>
    <w:rsid w:val="000A55E3"/>
    <w:rsid w:val="000A57B8"/>
    <w:rsid w:val="000A6FF7"/>
    <w:rsid w:val="000A7050"/>
    <w:rsid w:val="000A7480"/>
    <w:rsid w:val="000B1818"/>
    <w:rsid w:val="000B5314"/>
    <w:rsid w:val="000B538C"/>
    <w:rsid w:val="000C6179"/>
    <w:rsid w:val="000D140F"/>
    <w:rsid w:val="000D27DE"/>
    <w:rsid w:val="000D2804"/>
    <w:rsid w:val="000D2898"/>
    <w:rsid w:val="000D39C0"/>
    <w:rsid w:val="000D7796"/>
    <w:rsid w:val="000E0C51"/>
    <w:rsid w:val="000E4168"/>
    <w:rsid w:val="000E5A7E"/>
    <w:rsid w:val="000E5B0F"/>
    <w:rsid w:val="000F7C63"/>
    <w:rsid w:val="000F7E95"/>
    <w:rsid w:val="001037D9"/>
    <w:rsid w:val="00103C3A"/>
    <w:rsid w:val="00104C8B"/>
    <w:rsid w:val="0010660D"/>
    <w:rsid w:val="00111AFD"/>
    <w:rsid w:val="001129E7"/>
    <w:rsid w:val="0011337D"/>
    <w:rsid w:val="00122F14"/>
    <w:rsid w:val="00125900"/>
    <w:rsid w:val="00126EFE"/>
    <w:rsid w:val="00127383"/>
    <w:rsid w:val="001307E9"/>
    <w:rsid w:val="0013147A"/>
    <w:rsid w:val="00145FDF"/>
    <w:rsid w:val="00152B9C"/>
    <w:rsid w:val="00156C19"/>
    <w:rsid w:val="00163457"/>
    <w:rsid w:val="00165FD2"/>
    <w:rsid w:val="00167684"/>
    <w:rsid w:val="001677B4"/>
    <w:rsid w:val="00171CB3"/>
    <w:rsid w:val="00171D62"/>
    <w:rsid w:val="001746D4"/>
    <w:rsid w:val="001749BF"/>
    <w:rsid w:val="00174FE9"/>
    <w:rsid w:val="00176599"/>
    <w:rsid w:val="00181208"/>
    <w:rsid w:val="00184D65"/>
    <w:rsid w:val="00193EF6"/>
    <w:rsid w:val="0019421F"/>
    <w:rsid w:val="001A0DC1"/>
    <w:rsid w:val="001A0F11"/>
    <w:rsid w:val="001A2304"/>
    <w:rsid w:val="001A2592"/>
    <w:rsid w:val="001A25AB"/>
    <w:rsid w:val="001A39BD"/>
    <w:rsid w:val="001A3EE4"/>
    <w:rsid w:val="001B1339"/>
    <w:rsid w:val="001B1C51"/>
    <w:rsid w:val="001B2093"/>
    <w:rsid w:val="001B2176"/>
    <w:rsid w:val="001C1268"/>
    <w:rsid w:val="001C1A2E"/>
    <w:rsid w:val="001C20B3"/>
    <w:rsid w:val="001C45FF"/>
    <w:rsid w:val="001C4789"/>
    <w:rsid w:val="001C563B"/>
    <w:rsid w:val="001C674C"/>
    <w:rsid w:val="001C6D19"/>
    <w:rsid w:val="001D37DB"/>
    <w:rsid w:val="001D4416"/>
    <w:rsid w:val="001D55C1"/>
    <w:rsid w:val="001D6674"/>
    <w:rsid w:val="001D7037"/>
    <w:rsid w:val="001D78D4"/>
    <w:rsid w:val="001E09E3"/>
    <w:rsid w:val="001E0ADA"/>
    <w:rsid w:val="001E1966"/>
    <w:rsid w:val="001E3433"/>
    <w:rsid w:val="001E411F"/>
    <w:rsid w:val="001E5AEA"/>
    <w:rsid w:val="001E619A"/>
    <w:rsid w:val="001E6636"/>
    <w:rsid w:val="001E66B5"/>
    <w:rsid w:val="001E7523"/>
    <w:rsid w:val="001F1765"/>
    <w:rsid w:val="001F234A"/>
    <w:rsid w:val="001F2E6C"/>
    <w:rsid w:val="001F6C9B"/>
    <w:rsid w:val="001F7714"/>
    <w:rsid w:val="001F7742"/>
    <w:rsid w:val="00200983"/>
    <w:rsid w:val="0020187E"/>
    <w:rsid w:val="002044F5"/>
    <w:rsid w:val="002068DF"/>
    <w:rsid w:val="00207757"/>
    <w:rsid w:val="0021062B"/>
    <w:rsid w:val="00214F50"/>
    <w:rsid w:val="00215480"/>
    <w:rsid w:val="00216F61"/>
    <w:rsid w:val="002172DB"/>
    <w:rsid w:val="002237DD"/>
    <w:rsid w:val="0022381E"/>
    <w:rsid w:val="0023125B"/>
    <w:rsid w:val="00231B36"/>
    <w:rsid w:val="002323D1"/>
    <w:rsid w:val="00233426"/>
    <w:rsid w:val="00236084"/>
    <w:rsid w:val="00236892"/>
    <w:rsid w:val="002370CE"/>
    <w:rsid w:val="00237331"/>
    <w:rsid w:val="00246032"/>
    <w:rsid w:val="002502D5"/>
    <w:rsid w:val="0025069A"/>
    <w:rsid w:val="00253A00"/>
    <w:rsid w:val="002574CA"/>
    <w:rsid w:val="0026103B"/>
    <w:rsid w:val="0026525F"/>
    <w:rsid w:val="002657E5"/>
    <w:rsid w:val="00267A9E"/>
    <w:rsid w:val="00270BB7"/>
    <w:rsid w:val="0027180E"/>
    <w:rsid w:val="00273027"/>
    <w:rsid w:val="00274407"/>
    <w:rsid w:val="00275111"/>
    <w:rsid w:val="00280D41"/>
    <w:rsid w:val="002817B2"/>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BF7"/>
    <w:rsid w:val="002B0F3A"/>
    <w:rsid w:val="002B2EC5"/>
    <w:rsid w:val="002B3596"/>
    <w:rsid w:val="002B4311"/>
    <w:rsid w:val="002B59A8"/>
    <w:rsid w:val="002C0067"/>
    <w:rsid w:val="002C0A39"/>
    <w:rsid w:val="002C1C04"/>
    <w:rsid w:val="002C2006"/>
    <w:rsid w:val="002C24E9"/>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545"/>
    <w:rsid w:val="002D763F"/>
    <w:rsid w:val="002D7D3C"/>
    <w:rsid w:val="002E6F33"/>
    <w:rsid w:val="002E7C42"/>
    <w:rsid w:val="002F4255"/>
    <w:rsid w:val="002F522C"/>
    <w:rsid w:val="002F6987"/>
    <w:rsid w:val="002F796C"/>
    <w:rsid w:val="00310777"/>
    <w:rsid w:val="003124DE"/>
    <w:rsid w:val="00315458"/>
    <w:rsid w:val="003164A1"/>
    <w:rsid w:val="003246C8"/>
    <w:rsid w:val="003255F5"/>
    <w:rsid w:val="00327992"/>
    <w:rsid w:val="00330154"/>
    <w:rsid w:val="00332E73"/>
    <w:rsid w:val="003340AE"/>
    <w:rsid w:val="00334469"/>
    <w:rsid w:val="003351B8"/>
    <w:rsid w:val="0033593E"/>
    <w:rsid w:val="00337699"/>
    <w:rsid w:val="003403CA"/>
    <w:rsid w:val="00340690"/>
    <w:rsid w:val="003410D7"/>
    <w:rsid w:val="00350298"/>
    <w:rsid w:val="003513E5"/>
    <w:rsid w:val="0035142F"/>
    <w:rsid w:val="00355B6C"/>
    <w:rsid w:val="003617E0"/>
    <w:rsid w:val="00361884"/>
    <w:rsid w:val="00361CB3"/>
    <w:rsid w:val="00367ADD"/>
    <w:rsid w:val="003761C0"/>
    <w:rsid w:val="00377B12"/>
    <w:rsid w:val="00382665"/>
    <w:rsid w:val="00384FDC"/>
    <w:rsid w:val="00385326"/>
    <w:rsid w:val="00387617"/>
    <w:rsid w:val="00393AD0"/>
    <w:rsid w:val="00395F56"/>
    <w:rsid w:val="003976EE"/>
    <w:rsid w:val="003A3839"/>
    <w:rsid w:val="003A3913"/>
    <w:rsid w:val="003A3B9D"/>
    <w:rsid w:val="003A4879"/>
    <w:rsid w:val="003A5E8A"/>
    <w:rsid w:val="003A74B6"/>
    <w:rsid w:val="003A7595"/>
    <w:rsid w:val="003B0982"/>
    <w:rsid w:val="003B0BA1"/>
    <w:rsid w:val="003B16A2"/>
    <w:rsid w:val="003B7DE4"/>
    <w:rsid w:val="003C1742"/>
    <w:rsid w:val="003C223E"/>
    <w:rsid w:val="003C2510"/>
    <w:rsid w:val="003C3E61"/>
    <w:rsid w:val="003C4398"/>
    <w:rsid w:val="003C5751"/>
    <w:rsid w:val="003C5F13"/>
    <w:rsid w:val="003C69E6"/>
    <w:rsid w:val="003C780E"/>
    <w:rsid w:val="003D18CC"/>
    <w:rsid w:val="003D341D"/>
    <w:rsid w:val="003D54AD"/>
    <w:rsid w:val="003D6382"/>
    <w:rsid w:val="003D7CE8"/>
    <w:rsid w:val="003E0611"/>
    <w:rsid w:val="003E1EDC"/>
    <w:rsid w:val="003E22A6"/>
    <w:rsid w:val="003E3470"/>
    <w:rsid w:val="003E4720"/>
    <w:rsid w:val="003E568E"/>
    <w:rsid w:val="003E77DD"/>
    <w:rsid w:val="003E7CDE"/>
    <w:rsid w:val="003F09D2"/>
    <w:rsid w:val="003F162C"/>
    <w:rsid w:val="003F2DC2"/>
    <w:rsid w:val="003F41C5"/>
    <w:rsid w:val="003F74C2"/>
    <w:rsid w:val="003F7C9D"/>
    <w:rsid w:val="0040658D"/>
    <w:rsid w:val="004065C7"/>
    <w:rsid w:val="0041163E"/>
    <w:rsid w:val="004117E6"/>
    <w:rsid w:val="004121DC"/>
    <w:rsid w:val="00412419"/>
    <w:rsid w:val="0041538C"/>
    <w:rsid w:val="004158DF"/>
    <w:rsid w:val="00417E1E"/>
    <w:rsid w:val="00417E95"/>
    <w:rsid w:val="00420D93"/>
    <w:rsid w:val="00421790"/>
    <w:rsid w:val="00424481"/>
    <w:rsid w:val="00424AEC"/>
    <w:rsid w:val="004279C7"/>
    <w:rsid w:val="00430046"/>
    <w:rsid w:val="004353B4"/>
    <w:rsid w:val="00436807"/>
    <w:rsid w:val="0043729E"/>
    <w:rsid w:val="00441834"/>
    <w:rsid w:val="00445E9D"/>
    <w:rsid w:val="0044749E"/>
    <w:rsid w:val="00447A1D"/>
    <w:rsid w:val="00451C4C"/>
    <w:rsid w:val="00452800"/>
    <w:rsid w:val="00453FD5"/>
    <w:rsid w:val="00454CD9"/>
    <w:rsid w:val="00455276"/>
    <w:rsid w:val="0045722B"/>
    <w:rsid w:val="00460BE3"/>
    <w:rsid w:val="0046443C"/>
    <w:rsid w:val="00465794"/>
    <w:rsid w:val="004716D0"/>
    <w:rsid w:val="00476EE6"/>
    <w:rsid w:val="004801D3"/>
    <w:rsid w:val="0048093A"/>
    <w:rsid w:val="00484078"/>
    <w:rsid w:val="0048434F"/>
    <w:rsid w:val="0048744F"/>
    <w:rsid w:val="00487D21"/>
    <w:rsid w:val="00490428"/>
    <w:rsid w:val="0049089C"/>
    <w:rsid w:val="00492225"/>
    <w:rsid w:val="0049295A"/>
    <w:rsid w:val="004A1B34"/>
    <w:rsid w:val="004A3F62"/>
    <w:rsid w:val="004A4ACD"/>
    <w:rsid w:val="004A4F54"/>
    <w:rsid w:val="004A68C3"/>
    <w:rsid w:val="004A6915"/>
    <w:rsid w:val="004A6DF8"/>
    <w:rsid w:val="004A7346"/>
    <w:rsid w:val="004A73F0"/>
    <w:rsid w:val="004B1419"/>
    <w:rsid w:val="004B1C95"/>
    <w:rsid w:val="004B6706"/>
    <w:rsid w:val="004B7E30"/>
    <w:rsid w:val="004C0D12"/>
    <w:rsid w:val="004C1A76"/>
    <w:rsid w:val="004C4828"/>
    <w:rsid w:val="004D19E0"/>
    <w:rsid w:val="004D1BEF"/>
    <w:rsid w:val="004D376D"/>
    <w:rsid w:val="004D4608"/>
    <w:rsid w:val="004D7001"/>
    <w:rsid w:val="004E25DE"/>
    <w:rsid w:val="004E7C89"/>
    <w:rsid w:val="004F06DE"/>
    <w:rsid w:val="004F0991"/>
    <w:rsid w:val="004F1F37"/>
    <w:rsid w:val="004F21F3"/>
    <w:rsid w:val="004F3FAE"/>
    <w:rsid w:val="004F489E"/>
    <w:rsid w:val="004F5583"/>
    <w:rsid w:val="004F5D29"/>
    <w:rsid w:val="004F6C25"/>
    <w:rsid w:val="004F7E33"/>
    <w:rsid w:val="00500846"/>
    <w:rsid w:val="0050151D"/>
    <w:rsid w:val="00501CC3"/>
    <w:rsid w:val="00505AF8"/>
    <w:rsid w:val="00505B07"/>
    <w:rsid w:val="005102F3"/>
    <w:rsid w:val="00511580"/>
    <w:rsid w:val="00511851"/>
    <w:rsid w:val="005133F5"/>
    <w:rsid w:val="0051697B"/>
    <w:rsid w:val="005204CD"/>
    <w:rsid w:val="005213EF"/>
    <w:rsid w:val="0052295A"/>
    <w:rsid w:val="00522B62"/>
    <w:rsid w:val="005302F8"/>
    <w:rsid w:val="00532286"/>
    <w:rsid w:val="00534FE9"/>
    <w:rsid w:val="00536233"/>
    <w:rsid w:val="00537022"/>
    <w:rsid w:val="00541FCF"/>
    <w:rsid w:val="00542C7E"/>
    <w:rsid w:val="0054329B"/>
    <w:rsid w:val="005442CF"/>
    <w:rsid w:val="0054437D"/>
    <w:rsid w:val="00551173"/>
    <w:rsid w:val="00553CC2"/>
    <w:rsid w:val="00554A27"/>
    <w:rsid w:val="00555DF3"/>
    <w:rsid w:val="0056002D"/>
    <w:rsid w:val="00562605"/>
    <w:rsid w:val="00563824"/>
    <w:rsid w:val="0056597B"/>
    <w:rsid w:val="00570014"/>
    <w:rsid w:val="00572914"/>
    <w:rsid w:val="00573835"/>
    <w:rsid w:val="0057437B"/>
    <w:rsid w:val="00577466"/>
    <w:rsid w:val="005777CF"/>
    <w:rsid w:val="005779E6"/>
    <w:rsid w:val="00580044"/>
    <w:rsid w:val="00580592"/>
    <w:rsid w:val="00580C11"/>
    <w:rsid w:val="00582AA6"/>
    <w:rsid w:val="00584EF9"/>
    <w:rsid w:val="005862B6"/>
    <w:rsid w:val="00590A58"/>
    <w:rsid w:val="00591D75"/>
    <w:rsid w:val="00595AE9"/>
    <w:rsid w:val="00596A2B"/>
    <w:rsid w:val="005A0229"/>
    <w:rsid w:val="005A1112"/>
    <w:rsid w:val="005A2810"/>
    <w:rsid w:val="005A4422"/>
    <w:rsid w:val="005A4A4E"/>
    <w:rsid w:val="005A542A"/>
    <w:rsid w:val="005B375E"/>
    <w:rsid w:val="005B52F7"/>
    <w:rsid w:val="005B575B"/>
    <w:rsid w:val="005B6D88"/>
    <w:rsid w:val="005B7482"/>
    <w:rsid w:val="005C0F23"/>
    <w:rsid w:val="005C1317"/>
    <w:rsid w:val="005C1320"/>
    <w:rsid w:val="005C3FAA"/>
    <w:rsid w:val="005C46B0"/>
    <w:rsid w:val="005C6EA6"/>
    <w:rsid w:val="005C6EE3"/>
    <w:rsid w:val="005D010C"/>
    <w:rsid w:val="005D2FC2"/>
    <w:rsid w:val="005D4F4B"/>
    <w:rsid w:val="005D6EA0"/>
    <w:rsid w:val="005E0F3B"/>
    <w:rsid w:val="005E17D4"/>
    <w:rsid w:val="005E26F3"/>
    <w:rsid w:val="005E3C44"/>
    <w:rsid w:val="005E5920"/>
    <w:rsid w:val="005E6FBB"/>
    <w:rsid w:val="005E70DA"/>
    <w:rsid w:val="005F1534"/>
    <w:rsid w:val="005F2C76"/>
    <w:rsid w:val="005F41BD"/>
    <w:rsid w:val="005F57C2"/>
    <w:rsid w:val="005F6B50"/>
    <w:rsid w:val="00601033"/>
    <w:rsid w:val="0060182E"/>
    <w:rsid w:val="00601D3E"/>
    <w:rsid w:val="00603CD8"/>
    <w:rsid w:val="0060425B"/>
    <w:rsid w:val="00604CB3"/>
    <w:rsid w:val="00607988"/>
    <w:rsid w:val="0061144E"/>
    <w:rsid w:val="006119E6"/>
    <w:rsid w:val="00611DF2"/>
    <w:rsid w:val="006147FD"/>
    <w:rsid w:val="006157C4"/>
    <w:rsid w:val="0061781B"/>
    <w:rsid w:val="0062054B"/>
    <w:rsid w:val="006219EF"/>
    <w:rsid w:val="006244C6"/>
    <w:rsid w:val="00627175"/>
    <w:rsid w:val="0062738C"/>
    <w:rsid w:val="00631DAE"/>
    <w:rsid w:val="0063297E"/>
    <w:rsid w:val="006342E5"/>
    <w:rsid w:val="00636769"/>
    <w:rsid w:val="006405E1"/>
    <w:rsid w:val="00641397"/>
    <w:rsid w:val="00641AB9"/>
    <w:rsid w:val="00642983"/>
    <w:rsid w:val="00644C31"/>
    <w:rsid w:val="00645C91"/>
    <w:rsid w:val="0065155F"/>
    <w:rsid w:val="0065422F"/>
    <w:rsid w:val="00656016"/>
    <w:rsid w:val="00657613"/>
    <w:rsid w:val="00663437"/>
    <w:rsid w:val="00663557"/>
    <w:rsid w:val="006661AE"/>
    <w:rsid w:val="006663CD"/>
    <w:rsid w:val="00667D6B"/>
    <w:rsid w:val="00672CD5"/>
    <w:rsid w:val="00674FB6"/>
    <w:rsid w:val="00676668"/>
    <w:rsid w:val="006767B0"/>
    <w:rsid w:val="006768D8"/>
    <w:rsid w:val="00680A7E"/>
    <w:rsid w:val="00680F37"/>
    <w:rsid w:val="006819CF"/>
    <w:rsid w:val="00684062"/>
    <w:rsid w:val="00685037"/>
    <w:rsid w:val="00685650"/>
    <w:rsid w:val="00686AB4"/>
    <w:rsid w:val="00687DBE"/>
    <w:rsid w:val="006916BB"/>
    <w:rsid w:val="00693976"/>
    <w:rsid w:val="00694B82"/>
    <w:rsid w:val="00694C2B"/>
    <w:rsid w:val="006957E7"/>
    <w:rsid w:val="00696B12"/>
    <w:rsid w:val="006A227C"/>
    <w:rsid w:val="006A3A5C"/>
    <w:rsid w:val="006B1059"/>
    <w:rsid w:val="006B1654"/>
    <w:rsid w:val="006B1B42"/>
    <w:rsid w:val="006B5F0A"/>
    <w:rsid w:val="006B73F1"/>
    <w:rsid w:val="006B7F2E"/>
    <w:rsid w:val="006C28B4"/>
    <w:rsid w:val="006C4F2E"/>
    <w:rsid w:val="006C6A79"/>
    <w:rsid w:val="006D60B1"/>
    <w:rsid w:val="006D7386"/>
    <w:rsid w:val="006E4F9D"/>
    <w:rsid w:val="006E55E0"/>
    <w:rsid w:val="006E61C0"/>
    <w:rsid w:val="006E76FF"/>
    <w:rsid w:val="006F077F"/>
    <w:rsid w:val="006F4841"/>
    <w:rsid w:val="006F50F0"/>
    <w:rsid w:val="006F5739"/>
    <w:rsid w:val="006F598C"/>
    <w:rsid w:val="00702FCB"/>
    <w:rsid w:val="00704B84"/>
    <w:rsid w:val="007057A2"/>
    <w:rsid w:val="00712301"/>
    <w:rsid w:val="00713B56"/>
    <w:rsid w:val="00714FFB"/>
    <w:rsid w:val="00716803"/>
    <w:rsid w:val="007200F9"/>
    <w:rsid w:val="00721232"/>
    <w:rsid w:val="00724537"/>
    <w:rsid w:val="00726417"/>
    <w:rsid w:val="00735EEB"/>
    <w:rsid w:val="00741AED"/>
    <w:rsid w:val="00743A42"/>
    <w:rsid w:val="00755307"/>
    <w:rsid w:val="007559EA"/>
    <w:rsid w:val="00757BA4"/>
    <w:rsid w:val="00757C7C"/>
    <w:rsid w:val="007602CA"/>
    <w:rsid w:val="00764F74"/>
    <w:rsid w:val="00765B97"/>
    <w:rsid w:val="00770C7C"/>
    <w:rsid w:val="00771397"/>
    <w:rsid w:val="00771EE1"/>
    <w:rsid w:val="00773ED1"/>
    <w:rsid w:val="00774501"/>
    <w:rsid w:val="00776B90"/>
    <w:rsid w:val="0077743C"/>
    <w:rsid w:val="0077798E"/>
    <w:rsid w:val="00777DAF"/>
    <w:rsid w:val="00781555"/>
    <w:rsid w:val="007818C3"/>
    <w:rsid w:val="007841F5"/>
    <w:rsid w:val="007900FE"/>
    <w:rsid w:val="00795117"/>
    <w:rsid w:val="007A00E6"/>
    <w:rsid w:val="007A47ED"/>
    <w:rsid w:val="007A50DE"/>
    <w:rsid w:val="007A74B4"/>
    <w:rsid w:val="007A756B"/>
    <w:rsid w:val="007A7ABF"/>
    <w:rsid w:val="007B0EDD"/>
    <w:rsid w:val="007B0F42"/>
    <w:rsid w:val="007B2DAB"/>
    <w:rsid w:val="007B346F"/>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4878"/>
    <w:rsid w:val="007E6441"/>
    <w:rsid w:val="007E7345"/>
    <w:rsid w:val="007F089B"/>
    <w:rsid w:val="007F1025"/>
    <w:rsid w:val="007F3E7A"/>
    <w:rsid w:val="007F5A12"/>
    <w:rsid w:val="00802F03"/>
    <w:rsid w:val="0080344C"/>
    <w:rsid w:val="00816C5A"/>
    <w:rsid w:val="00816EA0"/>
    <w:rsid w:val="00820CDA"/>
    <w:rsid w:val="00821A53"/>
    <w:rsid w:val="0082330E"/>
    <w:rsid w:val="0082423F"/>
    <w:rsid w:val="008245EE"/>
    <w:rsid w:val="00824FB2"/>
    <w:rsid w:val="0082541E"/>
    <w:rsid w:val="00830D9E"/>
    <w:rsid w:val="00832746"/>
    <w:rsid w:val="008364A3"/>
    <w:rsid w:val="00836528"/>
    <w:rsid w:val="008367FE"/>
    <w:rsid w:val="00841955"/>
    <w:rsid w:val="0084211D"/>
    <w:rsid w:val="0084252E"/>
    <w:rsid w:val="008438DC"/>
    <w:rsid w:val="0084422D"/>
    <w:rsid w:val="00844FDF"/>
    <w:rsid w:val="0084797D"/>
    <w:rsid w:val="00850D11"/>
    <w:rsid w:val="00855C1E"/>
    <w:rsid w:val="0085606C"/>
    <w:rsid w:val="008561FF"/>
    <w:rsid w:val="008606C3"/>
    <w:rsid w:val="00860ED7"/>
    <w:rsid w:val="00872C29"/>
    <w:rsid w:val="008741A7"/>
    <w:rsid w:val="008745A4"/>
    <w:rsid w:val="00880A7F"/>
    <w:rsid w:val="00884103"/>
    <w:rsid w:val="00885E3C"/>
    <w:rsid w:val="00887EFC"/>
    <w:rsid w:val="00892E48"/>
    <w:rsid w:val="008934D5"/>
    <w:rsid w:val="00893C17"/>
    <w:rsid w:val="00894688"/>
    <w:rsid w:val="00896700"/>
    <w:rsid w:val="00896E3C"/>
    <w:rsid w:val="00897ABB"/>
    <w:rsid w:val="008A1322"/>
    <w:rsid w:val="008A243C"/>
    <w:rsid w:val="008A6479"/>
    <w:rsid w:val="008A7366"/>
    <w:rsid w:val="008B20EC"/>
    <w:rsid w:val="008B3895"/>
    <w:rsid w:val="008B4A49"/>
    <w:rsid w:val="008B505A"/>
    <w:rsid w:val="008B5926"/>
    <w:rsid w:val="008B60B5"/>
    <w:rsid w:val="008B6AC1"/>
    <w:rsid w:val="008B7A79"/>
    <w:rsid w:val="008C1090"/>
    <w:rsid w:val="008C13F6"/>
    <w:rsid w:val="008C252D"/>
    <w:rsid w:val="008C3BE3"/>
    <w:rsid w:val="008C582D"/>
    <w:rsid w:val="008C7A08"/>
    <w:rsid w:val="008C7EDB"/>
    <w:rsid w:val="008D0DD5"/>
    <w:rsid w:val="008D4171"/>
    <w:rsid w:val="008D7317"/>
    <w:rsid w:val="008D7408"/>
    <w:rsid w:val="008E00D1"/>
    <w:rsid w:val="008E26CE"/>
    <w:rsid w:val="008E4841"/>
    <w:rsid w:val="008E7B2A"/>
    <w:rsid w:val="008F3760"/>
    <w:rsid w:val="008F4E76"/>
    <w:rsid w:val="00905524"/>
    <w:rsid w:val="00905541"/>
    <w:rsid w:val="00906D32"/>
    <w:rsid w:val="00907878"/>
    <w:rsid w:val="00910108"/>
    <w:rsid w:val="009108C3"/>
    <w:rsid w:val="00911DD9"/>
    <w:rsid w:val="009135CC"/>
    <w:rsid w:val="00920492"/>
    <w:rsid w:val="00923B0E"/>
    <w:rsid w:val="00926F9A"/>
    <w:rsid w:val="00934C5D"/>
    <w:rsid w:val="00937786"/>
    <w:rsid w:val="0093787D"/>
    <w:rsid w:val="00942768"/>
    <w:rsid w:val="00942F14"/>
    <w:rsid w:val="0094478F"/>
    <w:rsid w:val="00951EE3"/>
    <w:rsid w:val="00952DA7"/>
    <w:rsid w:val="009533E4"/>
    <w:rsid w:val="00957A5E"/>
    <w:rsid w:val="00963282"/>
    <w:rsid w:val="00963FCB"/>
    <w:rsid w:val="00965F19"/>
    <w:rsid w:val="00967945"/>
    <w:rsid w:val="009712D6"/>
    <w:rsid w:val="00972BD7"/>
    <w:rsid w:val="00974BDC"/>
    <w:rsid w:val="00974BEA"/>
    <w:rsid w:val="00975FF3"/>
    <w:rsid w:val="00976505"/>
    <w:rsid w:val="00976946"/>
    <w:rsid w:val="0098111B"/>
    <w:rsid w:val="00983090"/>
    <w:rsid w:val="009852EB"/>
    <w:rsid w:val="00985917"/>
    <w:rsid w:val="00986C65"/>
    <w:rsid w:val="0098713A"/>
    <w:rsid w:val="0098794B"/>
    <w:rsid w:val="00991E7D"/>
    <w:rsid w:val="00994827"/>
    <w:rsid w:val="00996037"/>
    <w:rsid w:val="00997045"/>
    <w:rsid w:val="00997F45"/>
    <w:rsid w:val="009A0760"/>
    <w:rsid w:val="009A107D"/>
    <w:rsid w:val="009A2251"/>
    <w:rsid w:val="009B2683"/>
    <w:rsid w:val="009B2B9B"/>
    <w:rsid w:val="009B4375"/>
    <w:rsid w:val="009B46E1"/>
    <w:rsid w:val="009B4E26"/>
    <w:rsid w:val="009B65A1"/>
    <w:rsid w:val="009B6811"/>
    <w:rsid w:val="009B7682"/>
    <w:rsid w:val="009B7CF9"/>
    <w:rsid w:val="009C1362"/>
    <w:rsid w:val="009C348E"/>
    <w:rsid w:val="009C3929"/>
    <w:rsid w:val="009C420C"/>
    <w:rsid w:val="009C48EA"/>
    <w:rsid w:val="009C4C1A"/>
    <w:rsid w:val="009C5232"/>
    <w:rsid w:val="009C5501"/>
    <w:rsid w:val="009D24EC"/>
    <w:rsid w:val="009D30A6"/>
    <w:rsid w:val="009D5471"/>
    <w:rsid w:val="009D56B5"/>
    <w:rsid w:val="009D704F"/>
    <w:rsid w:val="009E3D91"/>
    <w:rsid w:val="009E4273"/>
    <w:rsid w:val="009E472B"/>
    <w:rsid w:val="009E6069"/>
    <w:rsid w:val="009F0B15"/>
    <w:rsid w:val="009F1698"/>
    <w:rsid w:val="009F17EE"/>
    <w:rsid w:val="009F6082"/>
    <w:rsid w:val="009F7217"/>
    <w:rsid w:val="009F7708"/>
    <w:rsid w:val="009F7AAB"/>
    <w:rsid w:val="00A01DD1"/>
    <w:rsid w:val="00A034A2"/>
    <w:rsid w:val="00A074FF"/>
    <w:rsid w:val="00A07FCF"/>
    <w:rsid w:val="00A11C6A"/>
    <w:rsid w:val="00A22154"/>
    <w:rsid w:val="00A223BC"/>
    <w:rsid w:val="00A2685E"/>
    <w:rsid w:val="00A27D30"/>
    <w:rsid w:val="00A312A5"/>
    <w:rsid w:val="00A31553"/>
    <w:rsid w:val="00A361C4"/>
    <w:rsid w:val="00A41ECD"/>
    <w:rsid w:val="00A4341A"/>
    <w:rsid w:val="00A43E4D"/>
    <w:rsid w:val="00A43E79"/>
    <w:rsid w:val="00A476E0"/>
    <w:rsid w:val="00A47AC6"/>
    <w:rsid w:val="00A5247A"/>
    <w:rsid w:val="00A52835"/>
    <w:rsid w:val="00A55D12"/>
    <w:rsid w:val="00A60559"/>
    <w:rsid w:val="00A62C6D"/>
    <w:rsid w:val="00A63159"/>
    <w:rsid w:val="00A66D03"/>
    <w:rsid w:val="00A6789F"/>
    <w:rsid w:val="00A71A20"/>
    <w:rsid w:val="00A74990"/>
    <w:rsid w:val="00A7578A"/>
    <w:rsid w:val="00A769F6"/>
    <w:rsid w:val="00A76FC5"/>
    <w:rsid w:val="00A77800"/>
    <w:rsid w:val="00A826F0"/>
    <w:rsid w:val="00A83808"/>
    <w:rsid w:val="00A83CFD"/>
    <w:rsid w:val="00A84094"/>
    <w:rsid w:val="00A8474E"/>
    <w:rsid w:val="00A84C20"/>
    <w:rsid w:val="00A859CF"/>
    <w:rsid w:val="00A91641"/>
    <w:rsid w:val="00A92758"/>
    <w:rsid w:val="00A93E87"/>
    <w:rsid w:val="00A9665C"/>
    <w:rsid w:val="00AA2341"/>
    <w:rsid w:val="00AA28B0"/>
    <w:rsid w:val="00AA28F3"/>
    <w:rsid w:val="00AA2F79"/>
    <w:rsid w:val="00AA7AC1"/>
    <w:rsid w:val="00AB1511"/>
    <w:rsid w:val="00AB16C0"/>
    <w:rsid w:val="00AB38F8"/>
    <w:rsid w:val="00AB39C0"/>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F1F65"/>
    <w:rsid w:val="00AF2765"/>
    <w:rsid w:val="00AF464F"/>
    <w:rsid w:val="00AF54D5"/>
    <w:rsid w:val="00B02768"/>
    <w:rsid w:val="00B02E1D"/>
    <w:rsid w:val="00B0353C"/>
    <w:rsid w:val="00B04906"/>
    <w:rsid w:val="00B05B5D"/>
    <w:rsid w:val="00B06864"/>
    <w:rsid w:val="00B07263"/>
    <w:rsid w:val="00B10EE2"/>
    <w:rsid w:val="00B1100B"/>
    <w:rsid w:val="00B13A89"/>
    <w:rsid w:val="00B13F2F"/>
    <w:rsid w:val="00B14818"/>
    <w:rsid w:val="00B16600"/>
    <w:rsid w:val="00B22FF2"/>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50B4F"/>
    <w:rsid w:val="00B50FD5"/>
    <w:rsid w:val="00B556F7"/>
    <w:rsid w:val="00B6076B"/>
    <w:rsid w:val="00B608E0"/>
    <w:rsid w:val="00B627DF"/>
    <w:rsid w:val="00B6455F"/>
    <w:rsid w:val="00B67FBD"/>
    <w:rsid w:val="00B70383"/>
    <w:rsid w:val="00B71126"/>
    <w:rsid w:val="00B753F6"/>
    <w:rsid w:val="00B7584C"/>
    <w:rsid w:val="00B765E7"/>
    <w:rsid w:val="00B76DEC"/>
    <w:rsid w:val="00B83327"/>
    <w:rsid w:val="00B849C2"/>
    <w:rsid w:val="00B85DC8"/>
    <w:rsid w:val="00B8622F"/>
    <w:rsid w:val="00B87BBC"/>
    <w:rsid w:val="00B93D13"/>
    <w:rsid w:val="00B952C5"/>
    <w:rsid w:val="00B9675C"/>
    <w:rsid w:val="00B97ADA"/>
    <w:rsid w:val="00BA5FD4"/>
    <w:rsid w:val="00BA7269"/>
    <w:rsid w:val="00BB0818"/>
    <w:rsid w:val="00BB1CE6"/>
    <w:rsid w:val="00BB6C71"/>
    <w:rsid w:val="00BC044E"/>
    <w:rsid w:val="00BC32EA"/>
    <w:rsid w:val="00BC429D"/>
    <w:rsid w:val="00BC7B44"/>
    <w:rsid w:val="00BD161D"/>
    <w:rsid w:val="00BD36FE"/>
    <w:rsid w:val="00BD6655"/>
    <w:rsid w:val="00BD6D72"/>
    <w:rsid w:val="00BD7326"/>
    <w:rsid w:val="00BE6DAF"/>
    <w:rsid w:val="00BF66E3"/>
    <w:rsid w:val="00C0052F"/>
    <w:rsid w:val="00C009ED"/>
    <w:rsid w:val="00C06CF7"/>
    <w:rsid w:val="00C06F2F"/>
    <w:rsid w:val="00C07200"/>
    <w:rsid w:val="00C127D6"/>
    <w:rsid w:val="00C13739"/>
    <w:rsid w:val="00C20422"/>
    <w:rsid w:val="00C2045B"/>
    <w:rsid w:val="00C21121"/>
    <w:rsid w:val="00C22A44"/>
    <w:rsid w:val="00C27395"/>
    <w:rsid w:val="00C279A7"/>
    <w:rsid w:val="00C31BFB"/>
    <w:rsid w:val="00C31E82"/>
    <w:rsid w:val="00C33899"/>
    <w:rsid w:val="00C33EC2"/>
    <w:rsid w:val="00C3614D"/>
    <w:rsid w:val="00C40939"/>
    <w:rsid w:val="00C42453"/>
    <w:rsid w:val="00C42B9D"/>
    <w:rsid w:val="00C4335D"/>
    <w:rsid w:val="00C43CC8"/>
    <w:rsid w:val="00C47A8F"/>
    <w:rsid w:val="00C47D0A"/>
    <w:rsid w:val="00C5073D"/>
    <w:rsid w:val="00C50D71"/>
    <w:rsid w:val="00C50F1F"/>
    <w:rsid w:val="00C51CEA"/>
    <w:rsid w:val="00C53A83"/>
    <w:rsid w:val="00C55956"/>
    <w:rsid w:val="00C56501"/>
    <w:rsid w:val="00C571CD"/>
    <w:rsid w:val="00C611DF"/>
    <w:rsid w:val="00C632C6"/>
    <w:rsid w:val="00C64695"/>
    <w:rsid w:val="00C67257"/>
    <w:rsid w:val="00C7042B"/>
    <w:rsid w:val="00C70EAD"/>
    <w:rsid w:val="00C733B8"/>
    <w:rsid w:val="00C74459"/>
    <w:rsid w:val="00C83464"/>
    <w:rsid w:val="00C94685"/>
    <w:rsid w:val="00C97055"/>
    <w:rsid w:val="00C975C3"/>
    <w:rsid w:val="00CA1C2C"/>
    <w:rsid w:val="00CA22C0"/>
    <w:rsid w:val="00CA267D"/>
    <w:rsid w:val="00CA34B5"/>
    <w:rsid w:val="00CA4B2F"/>
    <w:rsid w:val="00CA4F24"/>
    <w:rsid w:val="00CA6908"/>
    <w:rsid w:val="00CB1FC6"/>
    <w:rsid w:val="00CB2F0E"/>
    <w:rsid w:val="00CB353A"/>
    <w:rsid w:val="00CB3573"/>
    <w:rsid w:val="00CB408E"/>
    <w:rsid w:val="00CB4AAB"/>
    <w:rsid w:val="00CC0553"/>
    <w:rsid w:val="00CC171A"/>
    <w:rsid w:val="00CC1ECC"/>
    <w:rsid w:val="00CC4205"/>
    <w:rsid w:val="00CC5A53"/>
    <w:rsid w:val="00CD1356"/>
    <w:rsid w:val="00CD1CED"/>
    <w:rsid w:val="00CD2B53"/>
    <w:rsid w:val="00CD49DF"/>
    <w:rsid w:val="00CD4E14"/>
    <w:rsid w:val="00CD645E"/>
    <w:rsid w:val="00CE022B"/>
    <w:rsid w:val="00CE4DFC"/>
    <w:rsid w:val="00CE6A10"/>
    <w:rsid w:val="00CE74DB"/>
    <w:rsid w:val="00CF0249"/>
    <w:rsid w:val="00CF4A18"/>
    <w:rsid w:val="00D006C4"/>
    <w:rsid w:val="00D007AB"/>
    <w:rsid w:val="00D020E3"/>
    <w:rsid w:val="00D04F82"/>
    <w:rsid w:val="00D05F9F"/>
    <w:rsid w:val="00D0690D"/>
    <w:rsid w:val="00D11712"/>
    <w:rsid w:val="00D21BDE"/>
    <w:rsid w:val="00D23BCA"/>
    <w:rsid w:val="00D24F90"/>
    <w:rsid w:val="00D25B4D"/>
    <w:rsid w:val="00D25C2A"/>
    <w:rsid w:val="00D26009"/>
    <w:rsid w:val="00D26231"/>
    <w:rsid w:val="00D276E0"/>
    <w:rsid w:val="00D3146E"/>
    <w:rsid w:val="00D3267F"/>
    <w:rsid w:val="00D336AA"/>
    <w:rsid w:val="00D33A2C"/>
    <w:rsid w:val="00D35657"/>
    <w:rsid w:val="00D40082"/>
    <w:rsid w:val="00D426F3"/>
    <w:rsid w:val="00D445A7"/>
    <w:rsid w:val="00D45DCC"/>
    <w:rsid w:val="00D47537"/>
    <w:rsid w:val="00D50780"/>
    <w:rsid w:val="00D54B9F"/>
    <w:rsid w:val="00D60213"/>
    <w:rsid w:val="00D6026A"/>
    <w:rsid w:val="00D63C18"/>
    <w:rsid w:val="00D66C08"/>
    <w:rsid w:val="00D67D37"/>
    <w:rsid w:val="00D70D63"/>
    <w:rsid w:val="00D71CAB"/>
    <w:rsid w:val="00D731D4"/>
    <w:rsid w:val="00D7512F"/>
    <w:rsid w:val="00D75200"/>
    <w:rsid w:val="00D757C2"/>
    <w:rsid w:val="00D76DAA"/>
    <w:rsid w:val="00D76F0C"/>
    <w:rsid w:val="00D7737C"/>
    <w:rsid w:val="00D8059F"/>
    <w:rsid w:val="00D83062"/>
    <w:rsid w:val="00D8308D"/>
    <w:rsid w:val="00D846AC"/>
    <w:rsid w:val="00D85DB7"/>
    <w:rsid w:val="00D864B8"/>
    <w:rsid w:val="00D90080"/>
    <w:rsid w:val="00D91B68"/>
    <w:rsid w:val="00D93EAB"/>
    <w:rsid w:val="00D9580D"/>
    <w:rsid w:val="00DA0601"/>
    <w:rsid w:val="00DA4089"/>
    <w:rsid w:val="00DA7C57"/>
    <w:rsid w:val="00DB4C9F"/>
    <w:rsid w:val="00DB5AA1"/>
    <w:rsid w:val="00DB6727"/>
    <w:rsid w:val="00DC05CE"/>
    <w:rsid w:val="00DC4D10"/>
    <w:rsid w:val="00DC5FEF"/>
    <w:rsid w:val="00DC7E45"/>
    <w:rsid w:val="00DD210B"/>
    <w:rsid w:val="00DD3B49"/>
    <w:rsid w:val="00DE0035"/>
    <w:rsid w:val="00DE30A3"/>
    <w:rsid w:val="00DE3673"/>
    <w:rsid w:val="00DE4DAB"/>
    <w:rsid w:val="00DE6F2F"/>
    <w:rsid w:val="00DF079A"/>
    <w:rsid w:val="00DF0A30"/>
    <w:rsid w:val="00DF184C"/>
    <w:rsid w:val="00DF2AB9"/>
    <w:rsid w:val="00DF3EA3"/>
    <w:rsid w:val="00DF43B5"/>
    <w:rsid w:val="00DF4CC7"/>
    <w:rsid w:val="00DF4DA0"/>
    <w:rsid w:val="00E04D8D"/>
    <w:rsid w:val="00E05D2A"/>
    <w:rsid w:val="00E065BC"/>
    <w:rsid w:val="00E1203A"/>
    <w:rsid w:val="00E1222B"/>
    <w:rsid w:val="00E13BE6"/>
    <w:rsid w:val="00E1532A"/>
    <w:rsid w:val="00E1596E"/>
    <w:rsid w:val="00E210BC"/>
    <w:rsid w:val="00E2135A"/>
    <w:rsid w:val="00E21414"/>
    <w:rsid w:val="00E21B76"/>
    <w:rsid w:val="00E21B7C"/>
    <w:rsid w:val="00E22D7E"/>
    <w:rsid w:val="00E24700"/>
    <w:rsid w:val="00E26CA5"/>
    <w:rsid w:val="00E301F3"/>
    <w:rsid w:val="00E3034A"/>
    <w:rsid w:val="00E305A8"/>
    <w:rsid w:val="00E33022"/>
    <w:rsid w:val="00E33B55"/>
    <w:rsid w:val="00E365CB"/>
    <w:rsid w:val="00E36F8D"/>
    <w:rsid w:val="00E371B5"/>
    <w:rsid w:val="00E411AE"/>
    <w:rsid w:val="00E42B8D"/>
    <w:rsid w:val="00E43FC8"/>
    <w:rsid w:val="00E4405D"/>
    <w:rsid w:val="00E44CCC"/>
    <w:rsid w:val="00E45A79"/>
    <w:rsid w:val="00E466F1"/>
    <w:rsid w:val="00E50F04"/>
    <w:rsid w:val="00E55177"/>
    <w:rsid w:val="00E5569B"/>
    <w:rsid w:val="00E56E62"/>
    <w:rsid w:val="00E61113"/>
    <w:rsid w:val="00E62632"/>
    <w:rsid w:val="00E64549"/>
    <w:rsid w:val="00E64821"/>
    <w:rsid w:val="00E658B8"/>
    <w:rsid w:val="00E66AF6"/>
    <w:rsid w:val="00E678D7"/>
    <w:rsid w:val="00E67E6D"/>
    <w:rsid w:val="00E705D4"/>
    <w:rsid w:val="00E72A89"/>
    <w:rsid w:val="00E73617"/>
    <w:rsid w:val="00E8343B"/>
    <w:rsid w:val="00E866C5"/>
    <w:rsid w:val="00E958E3"/>
    <w:rsid w:val="00E966F3"/>
    <w:rsid w:val="00EA374E"/>
    <w:rsid w:val="00EA3E9A"/>
    <w:rsid w:val="00EA75C6"/>
    <w:rsid w:val="00EA7959"/>
    <w:rsid w:val="00EB1FC0"/>
    <w:rsid w:val="00EB6F3E"/>
    <w:rsid w:val="00EC2982"/>
    <w:rsid w:val="00EC397C"/>
    <w:rsid w:val="00EC52EF"/>
    <w:rsid w:val="00EC74D0"/>
    <w:rsid w:val="00EC7D65"/>
    <w:rsid w:val="00ED04F2"/>
    <w:rsid w:val="00ED48A1"/>
    <w:rsid w:val="00EE09E3"/>
    <w:rsid w:val="00EE2BDE"/>
    <w:rsid w:val="00EE4347"/>
    <w:rsid w:val="00EE46B2"/>
    <w:rsid w:val="00EE6E2C"/>
    <w:rsid w:val="00EF06C7"/>
    <w:rsid w:val="00EF2401"/>
    <w:rsid w:val="00EF6132"/>
    <w:rsid w:val="00EF76D8"/>
    <w:rsid w:val="00F00BFB"/>
    <w:rsid w:val="00F047B9"/>
    <w:rsid w:val="00F06AF9"/>
    <w:rsid w:val="00F06D0F"/>
    <w:rsid w:val="00F0731F"/>
    <w:rsid w:val="00F07F9D"/>
    <w:rsid w:val="00F14ED4"/>
    <w:rsid w:val="00F1688D"/>
    <w:rsid w:val="00F17F33"/>
    <w:rsid w:val="00F202A2"/>
    <w:rsid w:val="00F22AC7"/>
    <w:rsid w:val="00F23DF8"/>
    <w:rsid w:val="00F26E6F"/>
    <w:rsid w:val="00F27F09"/>
    <w:rsid w:val="00F30BB1"/>
    <w:rsid w:val="00F32504"/>
    <w:rsid w:val="00F32B11"/>
    <w:rsid w:val="00F410F0"/>
    <w:rsid w:val="00F41ACB"/>
    <w:rsid w:val="00F44355"/>
    <w:rsid w:val="00F4482C"/>
    <w:rsid w:val="00F4581F"/>
    <w:rsid w:val="00F52C0B"/>
    <w:rsid w:val="00F52C63"/>
    <w:rsid w:val="00F52E61"/>
    <w:rsid w:val="00F5467F"/>
    <w:rsid w:val="00F55610"/>
    <w:rsid w:val="00F562B1"/>
    <w:rsid w:val="00F60326"/>
    <w:rsid w:val="00F60A22"/>
    <w:rsid w:val="00F63E46"/>
    <w:rsid w:val="00F67BD2"/>
    <w:rsid w:val="00F719D9"/>
    <w:rsid w:val="00F7212F"/>
    <w:rsid w:val="00F74300"/>
    <w:rsid w:val="00F800A7"/>
    <w:rsid w:val="00F82255"/>
    <w:rsid w:val="00F82BC2"/>
    <w:rsid w:val="00F871B9"/>
    <w:rsid w:val="00F87E8E"/>
    <w:rsid w:val="00F90C1B"/>
    <w:rsid w:val="00F91A39"/>
    <w:rsid w:val="00F9425B"/>
    <w:rsid w:val="00F94638"/>
    <w:rsid w:val="00F948BB"/>
    <w:rsid w:val="00FA34DB"/>
    <w:rsid w:val="00FA4ECF"/>
    <w:rsid w:val="00FA5DBD"/>
    <w:rsid w:val="00FA7585"/>
    <w:rsid w:val="00FB158C"/>
    <w:rsid w:val="00FB1BAA"/>
    <w:rsid w:val="00FB2878"/>
    <w:rsid w:val="00FB2AEA"/>
    <w:rsid w:val="00FB2F7B"/>
    <w:rsid w:val="00FB5361"/>
    <w:rsid w:val="00FC02F9"/>
    <w:rsid w:val="00FC0F9A"/>
    <w:rsid w:val="00FC20F7"/>
    <w:rsid w:val="00FC21BA"/>
    <w:rsid w:val="00FC3F23"/>
    <w:rsid w:val="00FC4C30"/>
    <w:rsid w:val="00FC5A97"/>
    <w:rsid w:val="00FC71DA"/>
    <w:rsid w:val="00FC72AC"/>
    <w:rsid w:val="00FD0746"/>
    <w:rsid w:val="00FD2F27"/>
    <w:rsid w:val="00FD3631"/>
    <w:rsid w:val="00FD3ADD"/>
    <w:rsid w:val="00FD3DE5"/>
    <w:rsid w:val="00FD50AD"/>
    <w:rsid w:val="00FD7327"/>
    <w:rsid w:val="00FD7DDD"/>
    <w:rsid w:val="00FE1863"/>
    <w:rsid w:val="00FE32B1"/>
    <w:rsid w:val="00FE58A3"/>
    <w:rsid w:val="00FE74E5"/>
    <w:rsid w:val="00FF1CF4"/>
    <w:rsid w:val="00FF3799"/>
    <w:rsid w:val="00FF527F"/>
    <w:rsid w:val="00FF5367"/>
    <w:rsid w:val="00FF66EC"/>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uiPriority w:val="99"/>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unhideWhenUsed/>
    <w:rsid w:val="00972BD7"/>
    <w:pPr>
      <w:spacing w:after="120"/>
    </w:pPr>
  </w:style>
  <w:style w:type="character" w:customStyle="1" w:styleId="a9">
    <w:name w:val="Основной текст Знак"/>
    <w:basedOn w:val="a0"/>
    <w:link w:val="a8"/>
    <w:uiPriority w:val="99"/>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styleId="aa">
    <w:name w:val="Emphasis"/>
    <w:basedOn w:val="a0"/>
    <w:uiPriority w:val="20"/>
    <w:qFormat/>
    <w:locked/>
    <w:rsid w:val="00043E45"/>
    <w:rPr>
      <w:i/>
      <w:iCs/>
    </w:rPr>
  </w:style>
  <w:style w:type="character" w:customStyle="1" w:styleId="FontStyle16">
    <w:name w:val="Font Style16"/>
    <w:rsid w:val="00E73617"/>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8920562">
      <w:bodyDiv w:val="1"/>
      <w:marLeft w:val="0"/>
      <w:marRight w:val="0"/>
      <w:marTop w:val="0"/>
      <w:marBottom w:val="0"/>
      <w:divBdr>
        <w:top w:val="none" w:sz="0" w:space="0" w:color="auto"/>
        <w:left w:val="none" w:sz="0" w:space="0" w:color="auto"/>
        <w:bottom w:val="none" w:sz="0" w:space="0" w:color="auto"/>
        <w:right w:val="none" w:sz="0" w:space="0" w:color="auto"/>
      </w:divBdr>
    </w:div>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431505324">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C1BE1-74C9-4202-8AF9-8980DC42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7</Pages>
  <Words>9344</Words>
  <Characters>5327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Пропозиції щодо перерозподілу видатків районного бюджету</vt:lpstr>
    </vt:vector>
  </TitlesOfParts>
  <Company>Microsoft</Company>
  <LinksUpToDate>false</LinksUpToDate>
  <CharactersWithSpaces>14642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63</cp:revision>
  <cp:lastPrinted>2023-02-16T07:48:00Z</cp:lastPrinted>
  <dcterms:created xsi:type="dcterms:W3CDTF">2023-02-07T10:59:00Z</dcterms:created>
  <dcterms:modified xsi:type="dcterms:W3CDTF">2023-02-17T17:15:00Z</dcterms:modified>
</cp:coreProperties>
</file>