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82" w:rsidRDefault="00370D82" w:rsidP="00370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2642AF" w:rsidRPr="002642AF" w:rsidRDefault="002642AF" w:rsidP="00264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2AF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4B10CF01" wp14:editId="5EE223FE">
            <wp:extent cx="421640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AF" w:rsidRPr="002642AF" w:rsidRDefault="002642AF" w:rsidP="002642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2AF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2642AF" w:rsidRPr="002642AF" w:rsidRDefault="002642AF" w:rsidP="00264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42AF">
        <w:rPr>
          <w:rFonts w:ascii="Times New Roman" w:hAnsi="Times New Roman" w:cs="Times New Roman"/>
          <w:sz w:val="28"/>
          <w:szCs w:val="28"/>
        </w:rPr>
        <w:t>Дубівська</w:t>
      </w:r>
      <w:proofErr w:type="spellEnd"/>
      <w:r w:rsidRPr="002642AF">
        <w:rPr>
          <w:rFonts w:ascii="Times New Roman" w:hAnsi="Times New Roman" w:cs="Times New Roman"/>
          <w:sz w:val="28"/>
          <w:szCs w:val="28"/>
        </w:rPr>
        <w:t xml:space="preserve"> селищна рада</w:t>
      </w:r>
    </w:p>
    <w:p w:rsidR="002642AF" w:rsidRPr="002642AF" w:rsidRDefault="002642AF" w:rsidP="00264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2AF">
        <w:rPr>
          <w:rFonts w:ascii="Times New Roman" w:hAnsi="Times New Roman" w:cs="Times New Roman"/>
          <w:sz w:val="28"/>
          <w:szCs w:val="28"/>
        </w:rPr>
        <w:t>Тячівського району Закарпатської області</w:t>
      </w:r>
    </w:p>
    <w:p w:rsidR="002642AF" w:rsidRPr="002642AF" w:rsidRDefault="002642AF" w:rsidP="002642AF">
      <w:pPr>
        <w:pStyle w:val="2"/>
        <w:rPr>
          <w:rFonts w:ascii="Times New Roman" w:hAnsi="Times New Roman"/>
          <w:b/>
          <w:sz w:val="28"/>
          <w:szCs w:val="28"/>
        </w:rPr>
      </w:pPr>
      <w:r w:rsidRPr="002642AF">
        <w:rPr>
          <w:rFonts w:ascii="Times New Roman" w:hAnsi="Times New Roman"/>
          <w:b/>
          <w:sz w:val="28"/>
          <w:szCs w:val="28"/>
        </w:rPr>
        <w:t>ВИКОНАВЧИЙ   КОМІТЕТ</w:t>
      </w:r>
    </w:p>
    <w:p w:rsidR="002642AF" w:rsidRPr="002642AF" w:rsidRDefault="002642AF" w:rsidP="00264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42AF" w:rsidRPr="002642AF" w:rsidRDefault="002642AF" w:rsidP="002642AF">
      <w:pPr>
        <w:spacing w:after="0"/>
        <w:jc w:val="center"/>
        <w:rPr>
          <w:rFonts w:ascii="Times New Roman" w:hAnsi="Times New Roman" w:cs="Times New Roman"/>
          <w:b/>
          <w:w w:val="150"/>
          <w:sz w:val="28"/>
          <w:szCs w:val="28"/>
        </w:rPr>
      </w:pPr>
      <w:r w:rsidRPr="002642AF">
        <w:rPr>
          <w:rFonts w:ascii="Times New Roman" w:hAnsi="Times New Roman" w:cs="Times New Roman"/>
          <w:b/>
          <w:w w:val="150"/>
          <w:sz w:val="28"/>
          <w:szCs w:val="28"/>
        </w:rPr>
        <w:t>РІШЕННЯ</w:t>
      </w:r>
    </w:p>
    <w:p w:rsidR="002642AF" w:rsidRPr="002642AF" w:rsidRDefault="002642AF" w:rsidP="002642AF">
      <w:pPr>
        <w:spacing w:after="0" w:line="240" w:lineRule="atLeast"/>
        <w:ind w:right="57"/>
        <w:rPr>
          <w:rFonts w:ascii="Times New Roman" w:hAnsi="Times New Roman" w:cs="Times New Roman"/>
          <w:sz w:val="28"/>
          <w:szCs w:val="28"/>
        </w:rPr>
      </w:pPr>
    </w:p>
    <w:p w:rsidR="002642AF" w:rsidRPr="002642AF" w:rsidRDefault="002642AF" w:rsidP="002642AF">
      <w:pPr>
        <w:spacing w:after="0" w:line="240" w:lineRule="atLeast"/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r w:rsidRPr="002642AF">
        <w:rPr>
          <w:rFonts w:ascii="Times New Roman" w:hAnsi="Times New Roman" w:cs="Times New Roman"/>
          <w:sz w:val="28"/>
          <w:szCs w:val="28"/>
        </w:rPr>
        <w:t>від  «30» травня 2025  року  №</w:t>
      </w:r>
      <w:bookmarkStart w:id="0" w:name="_GoBack"/>
      <w:bookmarkEnd w:id="0"/>
    </w:p>
    <w:p w:rsidR="002642AF" w:rsidRDefault="002642AF" w:rsidP="002642AF">
      <w:pPr>
        <w:spacing w:after="0" w:line="240" w:lineRule="atLeast"/>
        <w:ind w:right="57"/>
        <w:rPr>
          <w:rFonts w:ascii="Times New Roman" w:hAnsi="Times New Roman" w:cs="Times New Roman"/>
          <w:sz w:val="28"/>
          <w:szCs w:val="28"/>
        </w:rPr>
      </w:pPr>
      <w:r w:rsidRPr="002642AF">
        <w:rPr>
          <w:rFonts w:ascii="Times New Roman" w:hAnsi="Times New Roman" w:cs="Times New Roman"/>
          <w:sz w:val="28"/>
          <w:szCs w:val="28"/>
        </w:rPr>
        <w:t>селище Дубове</w:t>
      </w:r>
    </w:p>
    <w:p w:rsidR="002642AF" w:rsidRPr="002642AF" w:rsidRDefault="002642AF" w:rsidP="002642AF">
      <w:pPr>
        <w:spacing w:after="0" w:line="240" w:lineRule="atLeast"/>
        <w:ind w:right="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6D3666" w:rsidRPr="002872E3" w:rsidTr="00BC4283">
        <w:tc>
          <w:tcPr>
            <w:tcW w:w="4839" w:type="dxa"/>
          </w:tcPr>
          <w:p w:rsidR="006D3666" w:rsidRPr="002872E3" w:rsidRDefault="002642AF" w:rsidP="00AE703B">
            <w:pPr>
              <w:ind w:left="-1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D3666" w:rsidRPr="00287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 </w:t>
            </w:r>
            <w:r w:rsidR="00AE703B">
              <w:rPr>
                <w:rFonts w:ascii="Times New Roman" w:hAnsi="Times New Roman" w:cs="Times New Roman"/>
                <w:b/>
                <w:sz w:val="28"/>
                <w:szCs w:val="28"/>
              </w:rPr>
              <w:t>розгляд заяви</w:t>
            </w:r>
          </w:p>
        </w:tc>
        <w:tc>
          <w:tcPr>
            <w:tcW w:w="4840" w:type="dxa"/>
          </w:tcPr>
          <w:p w:rsidR="006D3666" w:rsidRPr="002872E3" w:rsidRDefault="006D3666" w:rsidP="006D36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703B" w:rsidRDefault="00AE703B" w:rsidP="00BC4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666" w:rsidRPr="00842184" w:rsidRDefault="006D3666" w:rsidP="00BC4283">
      <w:pPr>
        <w:jc w:val="both"/>
        <w:rPr>
          <w:rFonts w:ascii="Times New Roman" w:hAnsi="Times New Roman" w:cs="Times New Roman"/>
          <w:sz w:val="28"/>
          <w:szCs w:val="28"/>
        </w:rPr>
      </w:pPr>
      <w:r w:rsidRPr="002872E3">
        <w:rPr>
          <w:rFonts w:ascii="Times New Roman" w:hAnsi="Times New Roman" w:cs="Times New Roman"/>
          <w:sz w:val="28"/>
          <w:szCs w:val="28"/>
        </w:rPr>
        <w:tab/>
        <w:t xml:space="preserve">Розглянувши заяву Товариства з обмеженою відповідальністю «Гідроресурс-Тересва» від </w:t>
      </w:r>
      <w:r w:rsidR="00842184">
        <w:rPr>
          <w:rFonts w:ascii="Times New Roman" w:hAnsi="Times New Roman" w:cs="Times New Roman"/>
          <w:sz w:val="28"/>
          <w:szCs w:val="28"/>
        </w:rPr>
        <w:t xml:space="preserve">24 квітня 2025 року </w:t>
      </w:r>
      <w:r w:rsidRPr="002872E3">
        <w:rPr>
          <w:rFonts w:ascii="Times New Roman" w:hAnsi="Times New Roman" w:cs="Times New Roman"/>
          <w:sz w:val="28"/>
          <w:szCs w:val="28"/>
        </w:rPr>
        <w:t>№</w:t>
      </w:r>
      <w:r w:rsidR="00842184">
        <w:rPr>
          <w:rFonts w:ascii="Times New Roman" w:hAnsi="Times New Roman" w:cs="Times New Roman"/>
          <w:sz w:val="28"/>
          <w:szCs w:val="28"/>
        </w:rPr>
        <w:t>24/4-4</w:t>
      </w:r>
      <w:r w:rsidRPr="002872E3">
        <w:rPr>
          <w:rFonts w:ascii="Times New Roman" w:hAnsi="Times New Roman" w:cs="Times New Roman"/>
          <w:sz w:val="28"/>
          <w:szCs w:val="28"/>
        </w:rPr>
        <w:t xml:space="preserve"> про надання дозволу на розміщення будівельної техніки</w:t>
      </w:r>
      <w:r w:rsidR="00BC4283" w:rsidRPr="002872E3">
        <w:rPr>
          <w:rFonts w:ascii="Times New Roman" w:hAnsi="Times New Roman" w:cs="Times New Roman"/>
          <w:sz w:val="28"/>
          <w:szCs w:val="28"/>
        </w:rPr>
        <w:t>, будівельних матеріалів та тимчасових будівельних споруд</w:t>
      </w:r>
      <w:r w:rsidRPr="002872E3">
        <w:rPr>
          <w:rFonts w:ascii="Times New Roman" w:hAnsi="Times New Roman" w:cs="Times New Roman"/>
          <w:sz w:val="28"/>
          <w:szCs w:val="28"/>
        </w:rPr>
        <w:t xml:space="preserve"> за межами будівельного майданчика, розташованого на земельній ділянці в с. Калини, кадастровий номер: 2124482800:01:002:0128</w:t>
      </w:r>
      <w:r w:rsidR="00D438D2" w:rsidRPr="002872E3">
        <w:rPr>
          <w:rFonts w:ascii="Times New Roman" w:hAnsi="Times New Roman" w:cs="Times New Roman"/>
          <w:sz w:val="28"/>
          <w:szCs w:val="28"/>
        </w:rPr>
        <w:t xml:space="preserve">, власником якої являється орган місцевого самоврядування - </w:t>
      </w:r>
      <w:proofErr w:type="spellStart"/>
      <w:r w:rsidR="00D438D2" w:rsidRPr="002872E3">
        <w:rPr>
          <w:rFonts w:ascii="Times New Roman" w:hAnsi="Times New Roman" w:cs="Times New Roman"/>
          <w:sz w:val="28"/>
          <w:szCs w:val="28"/>
        </w:rPr>
        <w:t>Дубівська</w:t>
      </w:r>
      <w:proofErr w:type="spellEnd"/>
      <w:r w:rsidR="00D438D2" w:rsidRPr="002872E3">
        <w:rPr>
          <w:rFonts w:ascii="Times New Roman" w:hAnsi="Times New Roman" w:cs="Times New Roman"/>
          <w:sz w:val="28"/>
          <w:szCs w:val="28"/>
        </w:rPr>
        <w:t xml:space="preserve"> селищна рада Тячівського району Закарпатської області, керуючись підпунктом 17</w:t>
      </w:r>
      <w:r w:rsidR="00BC4283" w:rsidRPr="002872E3">
        <w:rPr>
          <w:rFonts w:ascii="Times New Roman" w:hAnsi="Times New Roman" w:cs="Times New Roman"/>
          <w:sz w:val="28"/>
          <w:szCs w:val="28"/>
        </w:rPr>
        <w:t xml:space="preserve">, </w:t>
      </w:r>
      <w:r w:rsidR="00D438D2" w:rsidRPr="002872E3">
        <w:rPr>
          <w:rFonts w:ascii="Times New Roman" w:hAnsi="Times New Roman" w:cs="Times New Roman"/>
          <w:sz w:val="28"/>
          <w:szCs w:val="28"/>
        </w:rPr>
        <w:t xml:space="preserve"> пункту «а» частини 1 статті 30</w:t>
      </w:r>
      <w:r w:rsidR="00BC4283" w:rsidRPr="002872E3">
        <w:rPr>
          <w:rFonts w:ascii="Times New Roman" w:hAnsi="Times New Roman" w:cs="Times New Roman"/>
          <w:sz w:val="28"/>
          <w:szCs w:val="28"/>
        </w:rPr>
        <w:t>, підпункту 5 пункту «а» частини 1 статті 31 Закону України «Про місцеве самоврядування в Україні» ч.1 ст.</w:t>
      </w:r>
      <w:r w:rsidR="00842184">
        <w:rPr>
          <w:rFonts w:ascii="Times New Roman" w:hAnsi="Times New Roman" w:cs="Times New Roman"/>
          <w:sz w:val="28"/>
          <w:szCs w:val="28"/>
        </w:rPr>
        <w:t xml:space="preserve"> </w:t>
      </w:r>
      <w:r w:rsidR="00BC4283" w:rsidRPr="002872E3">
        <w:rPr>
          <w:rFonts w:ascii="Times New Roman" w:hAnsi="Times New Roman" w:cs="Times New Roman"/>
          <w:sz w:val="28"/>
          <w:szCs w:val="28"/>
        </w:rPr>
        <w:t>261 Закону України «Про благоустрій населених пунктів</w:t>
      </w:r>
      <w:r w:rsidR="00BC4283" w:rsidRPr="00842184">
        <w:rPr>
          <w:rFonts w:ascii="Times New Roman" w:hAnsi="Times New Roman" w:cs="Times New Roman"/>
          <w:sz w:val="28"/>
          <w:szCs w:val="28"/>
        </w:rPr>
        <w:t>»,</w:t>
      </w:r>
      <w:r w:rsidR="00842184" w:rsidRPr="00842184">
        <w:rPr>
          <w:rFonts w:ascii="Times New Roman" w:hAnsi="Times New Roman" w:cs="Times New Roman"/>
          <w:sz w:val="28"/>
          <w:szCs w:val="28"/>
        </w:rPr>
        <w:t xml:space="preserve"> виконавчий комітет Дубівської селищної ради</w:t>
      </w:r>
    </w:p>
    <w:p w:rsidR="00BC4283" w:rsidRPr="002872E3" w:rsidRDefault="00BC4283" w:rsidP="00BC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2E3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BC4283" w:rsidRPr="002872E3" w:rsidRDefault="00BC4283" w:rsidP="008421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2E3">
        <w:rPr>
          <w:rFonts w:ascii="Times New Roman" w:hAnsi="Times New Roman" w:cs="Times New Roman"/>
          <w:sz w:val="28"/>
          <w:szCs w:val="28"/>
        </w:rPr>
        <w:t>Надати дозвіл Товариству з обмеженою відповідальністю «Гідроресурс-Тересва» на розміщення будівельної техніки, будівельних матеріалів та тимчасових будівельних споруд на земельній ділянці в с. Калини</w:t>
      </w:r>
      <w:r w:rsidR="001B1BDC" w:rsidRPr="002872E3">
        <w:rPr>
          <w:rFonts w:ascii="Times New Roman" w:hAnsi="Times New Roman" w:cs="Times New Roman"/>
          <w:sz w:val="28"/>
          <w:szCs w:val="28"/>
        </w:rPr>
        <w:t xml:space="preserve"> площею 0,0525 га</w:t>
      </w:r>
      <w:r w:rsidRPr="002872E3">
        <w:rPr>
          <w:rFonts w:ascii="Times New Roman" w:hAnsi="Times New Roman" w:cs="Times New Roman"/>
          <w:sz w:val="28"/>
          <w:szCs w:val="28"/>
        </w:rPr>
        <w:t>,</w:t>
      </w:r>
      <w:r w:rsidR="001B1BDC" w:rsidRPr="002872E3">
        <w:rPr>
          <w:rFonts w:ascii="Times New Roman" w:hAnsi="Times New Roman" w:cs="Times New Roman"/>
          <w:sz w:val="28"/>
          <w:szCs w:val="28"/>
        </w:rPr>
        <w:t xml:space="preserve"> що є суміжною з земельною ділянкою</w:t>
      </w:r>
      <w:r w:rsidRPr="002872E3">
        <w:rPr>
          <w:rFonts w:ascii="Times New Roman" w:hAnsi="Times New Roman" w:cs="Times New Roman"/>
          <w:sz w:val="28"/>
          <w:szCs w:val="28"/>
        </w:rPr>
        <w:t xml:space="preserve"> кадастровий номер: 2124482800:01:002:0128</w:t>
      </w:r>
      <w:r w:rsidR="001B1BDC" w:rsidRPr="002872E3">
        <w:rPr>
          <w:rFonts w:ascii="Times New Roman" w:hAnsi="Times New Roman" w:cs="Times New Roman"/>
          <w:sz w:val="28"/>
          <w:szCs w:val="28"/>
        </w:rPr>
        <w:t xml:space="preserve">, </w:t>
      </w:r>
      <w:r w:rsidRPr="002872E3">
        <w:rPr>
          <w:rFonts w:ascii="Times New Roman" w:hAnsi="Times New Roman" w:cs="Times New Roman"/>
          <w:sz w:val="28"/>
          <w:szCs w:val="28"/>
        </w:rPr>
        <w:t xml:space="preserve">власником якої являється орган місцевого самоврядування - </w:t>
      </w:r>
      <w:proofErr w:type="spellStart"/>
      <w:r w:rsidRPr="002872E3">
        <w:rPr>
          <w:rFonts w:ascii="Times New Roman" w:hAnsi="Times New Roman" w:cs="Times New Roman"/>
          <w:sz w:val="28"/>
          <w:szCs w:val="28"/>
        </w:rPr>
        <w:t>Дубівська</w:t>
      </w:r>
      <w:proofErr w:type="spellEnd"/>
      <w:r w:rsidRPr="002872E3">
        <w:rPr>
          <w:rFonts w:ascii="Times New Roman" w:hAnsi="Times New Roman" w:cs="Times New Roman"/>
          <w:sz w:val="28"/>
          <w:szCs w:val="28"/>
        </w:rPr>
        <w:t xml:space="preserve"> селищна рада Тячівського району Закарпатської області.</w:t>
      </w:r>
    </w:p>
    <w:p w:rsidR="00BC4283" w:rsidRPr="002872E3" w:rsidRDefault="00BC4283" w:rsidP="008421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2E3">
        <w:rPr>
          <w:rFonts w:ascii="Times New Roman" w:hAnsi="Times New Roman" w:cs="Times New Roman"/>
          <w:sz w:val="28"/>
          <w:szCs w:val="28"/>
        </w:rPr>
        <w:t xml:space="preserve">Встановити термін дії дозволу, </w:t>
      </w:r>
      <w:r w:rsidR="001735A8" w:rsidRPr="002872E3">
        <w:rPr>
          <w:rFonts w:ascii="Times New Roman" w:hAnsi="Times New Roman" w:cs="Times New Roman"/>
          <w:sz w:val="28"/>
          <w:szCs w:val="28"/>
        </w:rPr>
        <w:t xml:space="preserve">до </w:t>
      </w:r>
      <w:r w:rsidR="001B1BDC" w:rsidRPr="002872E3">
        <w:rPr>
          <w:rFonts w:ascii="Times New Roman" w:hAnsi="Times New Roman" w:cs="Times New Roman"/>
          <w:sz w:val="28"/>
          <w:szCs w:val="28"/>
        </w:rPr>
        <w:t>31.12.2025 року</w:t>
      </w:r>
      <w:r w:rsidR="004577D4" w:rsidRPr="002872E3">
        <w:rPr>
          <w:rFonts w:ascii="Times New Roman" w:hAnsi="Times New Roman" w:cs="Times New Roman"/>
          <w:sz w:val="28"/>
          <w:szCs w:val="28"/>
        </w:rPr>
        <w:t>,</w:t>
      </w:r>
      <w:r w:rsidRPr="002872E3">
        <w:rPr>
          <w:rFonts w:ascii="Times New Roman" w:hAnsi="Times New Roman" w:cs="Times New Roman"/>
          <w:sz w:val="28"/>
          <w:szCs w:val="28"/>
        </w:rPr>
        <w:t xml:space="preserve"> на розміщення будівельної техніки, будівельних матеріалів та тимчасових будівельних споруд на земельній ділянці </w:t>
      </w:r>
      <w:r w:rsidR="001B1BDC" w:rsidRPr="002872E3">
        <w:rPr>
          <w:rFonts w:ascii="Times New Roman" w:hAnsi="Times New Roman" w:cs="Times New Roman"/>
          <w:sz w:val="28"/>
          <w:szCs w:val="28"/>
        </w:rPr>
        <w:t xml:space="preserve">0,0525 га площею </w:t>
      </w:r>
      <w:r w:rsidRPr="002872E3">
        <w:rPr>
          <w:rFonts w:ascii="Times New Roman" w:hAnsi="Times New Roman" w:cs="Times New Roman"/>
          <w:sz w:val="28"/>
          <w:szCs w:val="28"/>
        </w:rPr>
        <w:t>в с. Калини,</w:t>
      </w:r>
      <w:r w:rsidR="001B1BDC" w:rsidRPr="002872E3">
        <w:rPr>
          <w:rFonts w:ascii="Times New Roman" w:hAnsi="Times New Roman" w:cs="Times New Roman"/>
          <w:sz w:val="28"/>
          <w:szCs w:val="28"/>
        </w:rPr>
        <w:t xml:space="preserve"> що є суміжною з земельною </w:t>
      </w:r>
      <w:r w:rsidR="001B1BDC" w:rsidRPr="002872E3">
        <w:rPr>
          <w:rFonts w:ascii="Times New Roman" w:hAnsi="Times New Roman" w:cs="Times New Roman"/>
          <w:sz w:val="28"/>
          <w:szCs w:val="28"/>
        </w:rPr>
        <w:lastRenderedPageBreak/>
        <w:t>ділянкою</w:t>
      </w:r>
      <w:r w:rsidRPr="002872E3">
        <w:rPr>
          <w:rFonts w:ascii="Times New Roman" w:hAnsi="Times New Roman" w:cs="Times New Roman"/>
          <w:sz w:val="28"/>
          <w:szCs w:val="28"/>
        </w:rPr>
        <w:t xml:space="preserve"> кадастровий номер: 2124482800:01:002:0128, власником якої являється орган місцевого самоврядування - </w:t>
      </w:r>
      <w:proofErr w:type="spellStart"/>
      <w:r w:rsidRPr="002872E3">
        <w:rPr>
          <w:rFonts w:ascii="Times New Roman" w:hAnsi="Times New Roman" w:cs="Times New Roman"/>
          <w:sz w:val="28"/>
          <w:szCs w:val="28"/>
        </w:rPr>
        <w:t>Дубівська</w:t>
      </w:r>
      <w:proofErr w:type="spellEnd"/>
      <w:r w:rsidRPr="002872E3">
        <w:rPr>
          <w:rFonts w:ascii="Times New Roman" w:hAnsi="Times New Roman" w:cs="Times New Roman"/>
          <w:sz w:val="28"/>
          <w:szCs w:val="28"/>
        </w:rPr>
        <w:t xml:space="preserve"> селищна рада Тячівського району Закарпатської області.</w:t>
      </w:r>
    </w:p>
    <w:p w:rsidR="00BC4283" w:rsidRPr="002872E3" w:rsidRDefault="00BC4283" w:rsidP="008421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2E3">
        <w:rPr>
          <w:rFonts w:ascii="Times New Roman" w:hAnsi="Times New Roman" w:cs="Times New Roman"/>
          <w:sz w:val="28"/>
          <w:szCs w:val="28"/>
        </w:rPr>
        <w:t>Надати Товариству з обмеженою відповідальністю «Гідроресурс-Тересва» дозвіл на тимчасове порушення благоустрою для розміщення будівельної техніки, будівельних матеріалів та тимчасових будівельних споруд на земельній ділянці в с. Калини</w:t>
      </w:r>
      <w:r w:rsidR="001B1BDC" w:rsidRPr="002872E3">
        <w:rPr>
          <w:rFonts w:ascii="Times New Roman" w:hAnsi="Times New Roman" w:cs="Times New Roman"/>
          <w:sz w:val="28"/>
          <w:szCs w:val="28"/>
        </w:rPr>
        <w:t xml:space="preserve"> площею 0,0525 га</w:t>
      </w:r>
      <w:r w:rsidRPr="002872E3">
        <w:rPr>
          <w:rFonts w:ascii="Times New Roman" w:hAnsi="Times New Roman" w:cs="Times New Roman"/>
          <w:sz w:val="28"/>
          <w:szCs w:val="28"/>
        </w:rPr>
        <w:t xml:space="preserve">, </w:t>
      </w:r>
      <w:r w:rsidR="001B1BDC" w:rsidRPr="002872E3">
        <w:rPr>
          <w:rFonts w:ascii="Times New Roman" w:hAnsi="Times New Roman" w:cs="Times New Roman"/>
          <w:sz w:val="28"/>
          <w:szCs w:val="28"/>
        </w:rPr>
        <w:t xml:space="preserve">що є суміжною з земельною ділянкою </w:t>
      </w:r>
      <w:r w:rsidRPr="002872E3">
        <w:rPr>
          <w:rFonts w:ascii="Times New Roman" w:hAnsi="Times New Roman" w:cs="Times New Roman"/>
          <w:sz w:val="28"/>
          <w:szCs w:val="28"/>
        </w:rPr>
        <w:t xml:space="preserve">кадастровий номер: 2124482800:01:002:0128, власником якої являється орган місцевого самоврядування - </w:t>
      </w:r>
      <w:proofErr w:type="spellStart"/>
      <w:r w:rsidRPr="002872E3">
        <w:rPr>
          <w:rFonts w:ascii="Times New Roman" w:hAnsi="Times New Roman" w:cs="Times New Roman"/>
          <w:sz w:val="28"/>
          <w:szCs w:val="28"/>
        </w:rPr>
        <w:t>Дубівська</w:t>
      </w:r>
      <w:proofErr w:type="spellEnd"/>
      <w:r w:rsidRPr="002872E3">
        <w:rPr>
          <w:rFonts w:ascii="Times New Roman" w:hAnsi="Times New Roman" w:cs="Times New Roman"/>
          <w:sz w:val="28"/>
          <w:szCs w:val="28"/>
        </w:rPr>
        <w:t xml:space="preserve"> селищна рада Тячівського району Закарпатської області.</w:t>
      </w:r>
    </w:p>
    <w:p w:rsidR="00BC4283" w:rsidRPr="002872E3" w:rsidRDefault="00BC4283" w:rsidP="008421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2E3">
        <w:rPr>
          <w:rFonts w:ascii="Times New Roman" w:hAnsi="Times New Roman" w:cs="Times New Roman"/>
          <w:sz w:val="28"/>
          <w:szCs w:val="28"/>
        </w:rPr>
        <w:t>Зобов’язати Товариство з обмеженою відповідальністю «Гідроресурс-Тересва» в період дії дозволу на тимчасове розміщення будівельної техніки дотримуватися правил благоустрою міста та унеможливити доступ сторонніх осіб до будівельної техніки, матеріалів та тимчасових споруд, розташованих на земельній ділянці</w:t>
      </w:r>
      <w:r w:rsidR="001B1BDC" w:rsidRPr="002872E3">
        <w:rPr>
          <w:rFonts w:ascii="Times New Roman" w:hAnsi="Times New Roman" w:cs="Times New Roman"/>
          <w:sz w:val="28"/>
          <w:szCs w:val="28"/>
        </w:rPr>
        <w:t xml:space="preserve"> площею 0,0525 га, що є суміжною з земельною ділянкою</w:t>
      </w:r>
      <w:r w:rsidRPr="002872E3">
        <w:rPr>
          <w:rFonts w:ascii="Times New Roman" w:hAnsi="Times New Roman" w:cs="Times New Roman"/>
          <w:sz w:val="28"/>
          <w:szCs w:val="28"/>
        </w:rPr>
        <w:t xml:space="preserve"> з кадастровим номером 2124482800:01:002:0128.</w:t>
      </w:r>
    </w:p>
    <w:p w:rsidR="00BC4283" w:rsidRPr="002872E3" w:rsidRDefault="00BC4283" w:rsidP="008421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2E3">
        <w:rPr>
          <w:rFonts w:ascii="Times New Roman" w:hAnsi="Times New Roman" w:cs="Times New Roman"/>
          <w:sz w:val="28"/>
          <w:szCs w:val="28"/>
        </w:rPr>
        <w:t>Зобов’язати Товариство з обмеженою відповідальністю «Гідроресурс-Тересва» по закінченню вказаного терміну невідкладно прибрати із земельної ділянки</w:t>
      </w:r>
      <w:r w:rsidR="001B1BDC" w:rsidRPr="002872E3">
        <w:rPr>
          <w:rFonts w:ascii="Times New Roman" w:hAnsi="Times New Roman" w:cs="Times New Roman"/>
          <w:sz w:val="28"/>
          <w:szCs w:val="28"/>
        </w:rPr>
        <w:t xml:space="preserve">, </w:t>
      </w:r>
      <w:r w:rsidRPr="002872E3">
        <w:rPr>
          <w:rFonts w:ascii="Times New Roman" w:hAnsi="Times New Roman" w:cs="Times New Roman"/>
          <w:sz w:val="28"/>
          <w:szCs w:val="28"/>
        </w:rPr>
        <w:t xml:space="preserve"> </w:t>
      </w:r>
      <w:r w:rsidR="001B1BDC" w:rsidRPr="002872E3">
        <w:rPr>
          <w:rFonts w:ascii="Times New Roman" w:hAnsi="Times New Roman" w:cs="Times New Roman"/>
          <w:sz w:val="28"/>
          <w:szCs w:val="28"/>
        </w:rPr>
        <w:t xml:space="preserve">що є суміжною з земельною ділянкою </w:t>
      </w:r>
      <w:r w:rsidRPr="002872E3">
        <w:rPr>
          <w:rFonts w:ascii="Times New Roman" w:hAnsi="Times New Roman" w:cs="Times New Roman"/>
          <w:sz w:val="28"/>
          <w:szCs w:val="28"/>
        </w:rPr>
        <w:t>кадастровим номером  2124482800:01:002:0128 будівельну техніку, будівельні матеріали та тимчасові споруди, розміщені за час дії такого дозволу.</w:t>
      </w:r>
    </w:p>
    <w:p w:rsidR="00BC4283" w:rsidRPr="002872E3" w:rsidRDefault="00BC4283" w:rsidP="008421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2E3">
        <w:rPr>
          <w:rFonts w:ascii="Times New Roman" w:hAnsi="Times New Roman" w:cs="Times New Roman"/>
          <w:sz w:val="28"/>
          <w:szCs w:val="28"/>
        </w:rPr>
        <w:t>Встановити Товариству з обмеженою відповідальністю «Гідроресурс-Тересва» плату за розміщення будівельної техніки</w:t>
      </w:r>
      <w:r w:rsidR="004577D4" w:rsidRPr="002872E3">
        <w:rPr>
          <w:rFonts w:ascii="Times New Roman" w:hAnsi="Times New Roman" w:cs="Times New Roman"/>
          <w:sz w:val="28"/>
          <w:szCs w:val="28"/>
        </w:rPr>
        <w:t>, будівельних матеріалів та тимчасових будівельних споруд</w:t>
      </w:r>
      <w:r w:rsidRPr="002872E3">
        <w:rPr>
          <w:rFonts w:ascii="Times New Roman" w:hAnsi="Times New Roman" w:cs="Times New Roman"/>
          <w:sz w:val="28"/>
          <w:szCs w:val="28"/>
        </w:rPr>
        <w:t xml:space="preserve"> </w:t>
      </w:r>
      <w:r w:rsidR="004577D4" w:rsidRPr="002872E3">
        <w:rPr>
          <w:rFonts w:ascii="Times New Roman" w:hAnsi="Times New Roman" w:cs="Times New Roman"/>
          <w:sz w:val="28"/>
          <w:szCs w:val="28"/>
        </w:rPr>
        <w:t xml:space="preserve">на земельній ділянці в с. Калини площею 0,0525 га, що є суміжною з земельною ділянкою кадастровий номер: 2124482800:01:002:0128 </w:t>
      </w:r>
      <w:r w:rsidRPr="002872E3">
        <w:rPr>
          <w:rFonts w:ascii="Times New Roman" w:hAnsi="Times New Roman" w:cs="Times New Roman"/>
          <w:sz w:val="28"/>
          <w:szCs w:val="28"/>
        </w:rPr>
        <w:t xml:space="preserve">у розмірі </w:t>
      </w:r>
      <w:r w:rsidR="004577D4" w:rsidRPr="002872E3">
        <w:rPr>
          <w:rFonts w:ascii="Times New Roman" w:hAnsi="Times New Roman" w:cs="Times New Roman"/>
          <w:sz w:val="28"/>
          <w:szCs w:val="28"/>
        </w:rPr>
        <w:t>100 000,</w:t>
      </w:r>
      <w:r w:rsidR="001B1BDC" w:rsidRPr="002872E3">
        <w:rPr>
          <w:rFonts w:ascii="Times New Roman" w:hAnsi="Times New Roman" w:cs="Times New Roman"/>
          <w:sz w:val="28"/>
          <w:szCs w:val="28"/>
        </w:rPr>
        <w:t xml:space="preserve">00 (сто тисяч гривень 00 коп.) </w:t>
      </w:r>
      <w:r w:rsidR="004577D4" w:rsidRPr="002872E3">
        <w:rPr>
          <w:rFonts w:ascii="Times New Roman" w:hAnsi="Times New Roman" w:cs="Times New Roman"/>
          <w:sz w:val="28"/>
          <w:szCs w:val="28"/>
        </w:rPr>
        <w:t xml:space="preserve">за весь період дії дозволу, зазначеного в п.2 цього Рішення. </w:t>
      </w:r>
    </w:p>
    <w:p w:rsidR="00BC4283" w:rsidRPr="001D7E50" w:rsidRDefault="004577D4" w:rsidP="008421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2E3">
        <w:rPr>
          <w:rFonts w:ascii="Times New Roman" w:hAnsi="Times New Roman" w:cs="Times New Roman"/>
          <w:sz w:val="28"/>
          <w:szCs w:val="28"/>
        </w:rPr>
        <w:t xml:space="preserve">Покласти контроль за </w:t>
      </w:r>
      <w:r w:rsidR="00BC4283" w:rsidRPr="002872E3">
        <w:rPr>
          <w:rFonts w:ascii="Times New Roman" w:hAnsi="Times New Roman" w:cs="Times New Roman"/>
          <w:sz w:val="28"/>
          <w:szCs w:val="28"/>
        </w:rPr>
        <w:t>виконання</w:t>
      </w:r>
      <w:r w:rsidRPr="002872E3">
        <w:rPr>
          <w:rFonts w:ascii="Times New Roman" w:hAnsi="Times New Roman" w:cs="Times New Roman"/>
          <w:sz w:val="28"/>
          <w:szCs w:val="28"/>
        </w:rPr>
        <w:t>м</w:t>
      </w:r>
      <w:r w:rsidR="00BC4283" w:rsidRPr="002872E3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1D7E50">
        <w:rPr>
          <w:rFonts w:ascii="Times New Roman" w:hAnsi="Times New Roman" w:cs="Times New Roman"/>
          <w:sz w:val="28"/>
          <w:szCs w:val="28"/>
        </w:rPr>
        <w:t xml:space="preserve">покласти </w:t>
      </w:r>
      <w:r w:rsidRPr="002872E3">
        <w:rPr>
          <w:rFonts w:ascii="Times New Roman" w:hAnsi="Times New Roman" w:cs="Times New Roman"/>
          <w:sz w:val="28"/>
          <w:szCs w:val="28"/>
        </w:rPr>
        <w:t xml:space="preserve">на </w:t>
      </w:r>
      <w:r w:rsidR="001D7E50" w:rsidRPr="001D7E50">
        <w:rPr>
          <w:rFonts w:ascii="Times New Roman" w:hAnsi="Times New Roman" w:cs="Times New Roman"/>
          <w:bCs/>
          <w:color w:val="000000"/>
          <w:sz w:val="28"/>
          <w:szCs w:val="28"/>
          <w:lang w:bidi="uk-UA"/>
        </w:rPr>
        <w:t xml:space="preserve">відділ </w:t>
      </w:r>
      <w:r w:rsidR="001D7E50" w:rsidRPr="001D7E50">
        <w:rPr>
          <w:rFonts w:ascii="Times New Roman" w:hAnsi="Times New Roman" w:cs="Times New Roman"/>
          <w:bCs/>
          <w:sz w:val="28"/>
          <w:szCs w:val="28"/>
        </w:rPr>
        <w:t>земельних ресурсів, архітектури, містобудування, житлово-комунального господарства</w:t>
      </w:r>
      <w:r w:rsidR="00BC4283" w:rsidRPr="001D7E50">
        <w:rPr>
          <w:rFonts w:ascii="Times New Roman" w:hAnsi="Times New Roman" w:cs="Times New Roman"/>
          <w:sz w:val="28"/>
          <w:szCs w:val="28"/>
        </w:rPr>
        <w:t>.</w:t>
      </w:r>
    </w:p>
    <w:p w:rsidR="002642AF" w:rsidRPr="002872E3" w:rsidRDefault="002642AF" w:rsidP="002642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2AF" w:rsidRPr="002872E3" w:rsidRDefault="002642AF" w:rsidP="002642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2AF" w:rsidRPr="002872E3" w:rsidRDefault="002642AF" w:rsidP="002642AF">
      <w:pPr>
        <w:jc w:val="both"/>
        <w:rPr>
          <w:rFonts w:ascii="Times New Roman" w:hAnsi="Times New Roman" w:cs="Times New Roman"/>
          <w:sz w:val="28"/>
          <w:szCs w:val="28"/>
        </w:rPr>
      </w:pPr>
      <w:r w:rsidRPr="002872E3">
        <w:rPr>
          <w:rFonts w:ascii="Times New Roman" w:hAnsi="Times New Roman" w:cs="Times New Roman"/>
          <w:sz w:val="28"/>
          <w:szCs w:val="28"/>
        </w:rPr>
        <w:t xml:space="preserve">Перший заступник селищного голови                       </w:t>
      </w:r>
      <w:r w:rsidR="00AB44D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72E3">
        <w:rPr>
          <w:rFonts w:ascii="Times New Roman" w:hAnsi="Times New Roman" w:cs="Times New Roman"/>
          <w:sz w:val="28"/>
          <w:szCs w:val="28"/>
        </w:rPr>
        <w:t xml:space="preserve">    Роман ПОЛІЩУК</w:t>
      </w:r>
    </w:p>
    <w:sectPr w:rsidR="002642AF" w:rsidRPr="002872E3" w:rsidSect="0016758E">
      <w:pgSz w:w="12240" w:h="15840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1201C"/>
    <w:multiLevelType w:val="hybridMultilevel"/>
    <w:tmpl w:val="4C34C0F4"/>
    <w:lvl w:ilvl="0" w:tplc="EC0652E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30"/>
    <w:rsid w:val="0016758E"/>
    <w:rsid w:val="001735A8"/>
    <w:rsid w:val="001B1BDC"/>
    <w:rsid w:val="001D7E50"/>
    <w:rsid w:val="00237130"/>
    <w:rsid w:val="002642AF"/>
    <w:rsid w:val="002872E3"/>
    <w:rsid w:val="00370D82"/>
    <w:rsid w:val="004577D4"/>
    <w:rsid w:val="006D3666"/>
    <w:rsid w:val="00842184"/>
    <w:rsid w:val="00AB44D2"/>
    <w:rsid w:val="00AE703B"/>
    <w:rsid w:val="00BC4283"/>
    <w:rsid w:val="00C24958"/>
    <w:rsid w:val="00D16F76"/>
    <w:rsid w:val="00D4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5F41"/>
  <w15:chartTrackingRefBased/>
  <w15:docId w15:val="{BD7CC949-176A-4C75-82AD-B79B3C46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2642AF"/>
    <w:pPr>
      <w:keepNext/>
      <w:spacing w:after="0" w:line="240" w:lineRule="auto"/>
      <w:ind w:firstLine="567"/>
      <w:jc w:val="center"/>
      <w:outlineLvl w:val="1"/>
    </w:pPr>
    <w:rPr>
      <w:rFonts w:ascii="Academy" w:eastAsia="Times New Roman" w:hAnsi="Academy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28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642AF"/>
    <w:rPr>
      <w:rFonts w:ascii="Academy" w:eastAsia="Times New Roman" w:hAnsi="Academy" w:cs="Times New Roman"/>
      <w:sz w:val="4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2A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VINGA</cp:lastModifiedBy>
  <cp:revision>15</cp:revision>
  <cp:lastPrinted>2025-06-02T12:01:00Z</cp:lastPrinted>
  <dcterms:created xsi:type="dcterms:W3CDTF">2025-05-21T11:32:00Z</dcterms:created>
  <dcterms:modified xsi:type="dcterms:W3CDTF">2025-06-06T13:43:00Z</dcterms:modified>
</cp:coreProperties>
</file>