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BE" w:rsidRDefault="00543DBE" w:rsidP="00543DBE">
      <w:pPr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</w:p>
    <w:p w:rsidR="00543DBE" w:rsidRDefault="00543DBE" w:rsidP="00543DBE">
      <w:pPr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DBE" w:rsidRDefault="00543DBE" w:rsidP="00543DBE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543DBE" w:rsidRDefault="00543DBE" w:rsidP="00543DBE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543DBE" w:rsidRDefault="00543DBE" w:rsidP="00543DBE">
      <w:pPr>
        <w:tabs>
          <w:tab w:val="right" w:pos="720"/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543DBE" w:rsidRDefault="00543DBE" w:rsidP="00543DBE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Сорокова чергова сесія восьмого скликання</w:t>
      </w:r>
    </w:p>
    <w:p w:rsidR="00543DBE" w:rsidRDefault="00543DBE" w:rsidP="00543DBE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3DBE" w:rsidRDefault="00543DBE" w:rsidP="00543DBE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543DBE" w:rsidRDefault="00543DBE" w:rsidP="00543DBE">
      <w:pPr>
        <w:pStyle w:val="a3"/>
        <w:tabs>
          <w:tab w:val="left" w:pos="10440"/>
          <w:tab w:val="left" w:pos="11880"/>
        </w:tabs>
        <w:outlineLvl w:val="0"/>
      </w:pPr>
    </w:p>
    <w:p w:rsidR="00543DBE" w:rsidRDefault="00543DBE" w:rsidP="00543DBE">
      <w:pPr>
        <w:pStyle w:val="a3"/>
        <w:tabs>
          <w:tab w:val="left" w:pos="10440"/>
          <w:tab w:val="left" w:pos="11880"/>
        </w:tabs>
        <w:outlineLvl w:val="0"/>
        <w:rPr>
          <w:bCs/>
        </w:rPr>
      </w:pPr>
      <w:r>
        <w:t>від</w:t>
      </w:r>
      <w:r>
        <w:rPr>
          <w:bCs/>
        </w:rPr>
        <w:t xml:space="preserve"> «07» липня 2025 року             селище Дубове                                   №   </w:t>
      </w:r>
    </w:p>
    <w:p w:rsidR="00A56696" w:rsidRPr="00A56696" w:rsidRDefault="00A56696" w:rsidP="00A56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696" w:rsidRPr="00543DBE" w:rsidRDefault="00A56696" w:rsidP="0054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FB2F3D" w:rsidP="0054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BE">
        <w:rPr>
          <w:rFonts w:ascii="Times New Roman" w:hAnsi="Times New Roman" w:cs="Times New Roman"/>
          <w:b/>
          <w:sz w:val="28"/>
          <w:szCs w:val="28"/>
        </w:rPr>
        <w:t>Про затвердження результа</w:t>
      </w:r>
      <w:r w:rsidR="00A56696" w:rsidRPr="00543DBE">
        <w:rPr>
          <w:rFonts w:ascii="Times New Roman" w:hAnsi="Times New Roman" w:cs="Times New Roman"/>
          <w:b/>
          <w:sz w:val="28"/>
          <w:szCs w:val="28"/>
        </w:rPr>
        <w:t>тів конкурсу «Громадський бюджет Дубівської селищної територіальної громади на 2025 рік</w:t>
      </w:r>
      <w:r w:rsidRPr="00543DBE">
        <w:rPr>
          <w:rFonts w:ascii="Times New Roman" w:hAnsi="Times New Roman" w:cs="Times New Roman"/>
          <w:b/>
          <w:sz w:val="28"/>
          <w:szCs w:val="28"/>
        </w:rPr>
        <w:t>»</w:t>
      </w:r>
      <w:r w:rsidR="00A56696" w:rsidRPr="0054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DBE">
        <w:rPr>
          <w:rFonts w:ascii="Times New Roman" w:hAnsi="Times New Roman" w:cs="Times New Roman"/>
          <w:b/>
          <w:sz w:val="28"/>
          <w:szCs w:val="28"/>
        </w:rPr>
        <w:t xml:space="preserve">та виділення коштів на реалізацію </w:t>
      </w:r>
      <w:proofErr w:type="spellStart"/>
      <w:r w:rsidRPr="00543DB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43DBE">
        <w:rPr>
          <w:rFonts w:ascii="Times New Roman" w:hAnsi="Times New Roman" w:cs="Times New Roman"/>
          <w:b/>
          <w:sz w:val="28"/>
          <w:szCs w:val="28"/>
        </w:rPr>
        <w:t>-переможця</w:t>
      </w:r>
    </w:p>
    <w:p w:rsidR="00FB2F3D" w:rsidRPr="00543DBE" w:rsidRDefault="00FB2F3D" w:rsidP="0054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3D" w:rsidRPr="00543DBE" w:rsidRDefault="00FB2F3D" w:rsidP="00543D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BE">
        <w:rPr>
          <w:rFonts w:ascii="Times New Roman" w:hAnsi="Times New Roman" w:cs="Times New Roman"/>
          <w:sz w:val="28"/>
          <w:szCs w:val="28"/>
        </w:rPr>
        <w:t xml:space="preserve">Відповідно до Бюджетного кодексу України, Закону України «Про місцеве самоврядування в Україні», рішення Дубівської селищної ради «Про </w:t>
      </w:r>
      <w:r w:rsidR="00A56696" w:rsidRPr="00543DBE">
        <w:rPr>
          <w:rFonts w:ascii="Times New Roman" w:hAnsi="Times New Roman" w:cs="Times New Roman"/>
          <w:sz w:val="28"/>
          <w:szCs w:val="28"/>
        </w:rPr>
        <w:t>затвердження програми «Г</w:t>
      </w:r>
      <w:r w:rsidRPr="00543DBE">
        <w:rPr>
          <w:rFonts w:ascii="Times New Roman" w:hAnsi="Times New Roman" w:cs="Times New Roman"/>
          <w:sz w:val="28"/>
          <w:szCs w:val="28"/>
        </w:rPr>
        <w:t>ромадськ</w:t>
      </w:r>
      <w:r w:rsidR="00A56696" w:rsidRPr="00543DBE">
        <w:rPr>
          <w:rFonts w:ascii="Times New Roman" w:hAnsi="Times New Roman" w:cs="Times New Roman"/>
          <w:sz w:val="28"/>
          <w:szCs w:val="28"/>
        </w:rPr>
        <w:t xml:space="preserve">ий бюджет ( бюджет участі) </w:t>
      </w:r>
      <w:r w:rsidRPr="00543DBE">
        <w:rPr>
          <w:rFonts w:ascii="Times New Roman" w:hAnsi="Times New Roman" w:cs="Times New Roman"/>
          <w:sz w:val="28"/>
          <w:szCs w:val="28"/>
        </w:rPr>
        <w:t>Дубівськ</w:t>
      </w:r>
      <w:r w:rsidR="00A56696" w:rsidRPr="00543DBE">
        <w:rPr>
          <w:rFonts w:ascii="Times New Roman" w:hAnsi="Times New Roman" w:cs="Times New Roman"/>
          <w:sz w:val="28"/>
          <w:szCs w:val="28"/>
        </w:rPr>
        <w:t>ої</w:t>
      </w:r>
      <w:r w:rsidRPr="00543DBE">
        <w:rPr>
          <w:rFonts w:ascii="Times New Roman" w:hAnsi="Times New Roman" w:cs="Times New Roman"/>
          <w:sz w:val="28"/>
          <w:szCs w:val="28"/>
        </w:rPr>
        <w:t xml:space="preserve"> селищн</w:t>
      </w:r>
      <w:r w:rsidR="00A56696" w:rsidRPr="00543DBE">
        <w:rPr>
          <w:rFonts w:ascii="Times New Roman" w:hAnsi="Times New Roman" w:cs="Times New Roman"/>
          <w:sz w:val="28"/>
          <w:szCs w:val="28"/>
        </w:rPr>
        <w:t>ої</w:t>
      </w:r>
      <w:r w:rsidRPr="00543DBE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A56696" w:rsidRPr="00543DBE">
        <w:rPr>
          <w:rFonts w:ascii="Times New Roman" w:hAnsi="Times New Roman" w:cs="Times New Roman"/>
          <w:sz w:val="28"/>
          <w:szCs w:val="28"/>
        </w:rPr>
        <w:t>ої громади на 2025-2027 роки</w:t>
      </w:r>
      <w:r w:rsidRPr="00543DBE">
        <w:rPr>
          <w:rFonts w:ascii="Times New Roman" w:hAnsi="Times New Roman" w:cs="Times New Roman"/>
          <w:sz w:val="28"/>
          <w:szCs w:val="28"/>
        </w:rPr>
        <w:t xml:space="preserve">», протоколу засідання </w:t>
      </w:r>
      <w:r w:rsidR="00A56696" w:rsidRPr="00543DBE">
        <w:rPr>
          <w:rFonts w:ascii="Times New Roman" w:hAnsi="Times New Roman" w:cs="Times New Roman"/>
          <w:sz w:val="28"/>
          <w:szCs w:val="28"/>
        </w:rPr>
        <w:t xml:space="preserve">Координаційної ради з питань громадського бюджету від 22 травня 2025 року </w:t>
      </w:r>
      <w:r w:rsidRPr="00543DBE">
        <w:rPr>
          <w:rFonts w:ascii="Times New Roman" w:hAnsi="Times New Roman" w:cs="Times New Roman"/>
          <w:sz w:val="28"/>
          <w:szCs w:val="28"/>
        </w:rPr>
        <w:t xml:space="preserve"> № </w:t>
      </w:r>
      <w:r w:rsidR="00A56696" w:rsidRPr="00543DBE">
        <w:rPr>
          <w:rFonts w:ascii="Times New Roman" w:hAnsi="Times New Roman" w:cs="Times New Roman"/>
          <w:sz w:val="28"/>
          <w:szCs w:val="28"/>
        </w:rPr>
        <w:t>2</w:t>
      </w:r>
      <w:r w:rsidRPr="00543DBE">
        <w:rPr>
          <w:rFonts w:ascii="Times New Roman" w:hAnsi="Times New Roman" w:cs="Times New Roman"/>
          <w:sz w:val="28"/>
          <w:szCs w:val="28"/>
        </w:rPr>
        <w:t>, селищна рада</w:t>
      </w:r>
    </w:p>
    <w:p w:rsidR="00FB2F3D" w:rsidRPr="00543DBE" w:rsidRDefault="00FB2F3D" w:rsidP="0054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FB2F3D" w:rsidP="0054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DBE">
        <w:rPr>
          <w:rFonts w:ascii="Times New Roman" w:hAnsi="Times New Roman" w:cs="Times New Roman"/>
          <w:sz w:val="28"/>
          <w:szCs w:val="28"/>
        </w:rPr>
        <w:t>ВИРІШИЛА:</w:t>
      </w:r>
    </w:p>
    <w:p w:rsidR="00FB2F3D" w:rsidRPr="00543DBE" w:rsidRDefault="00FB2F3D" w:rsidP="0054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2F3D" w:rsidRPr="00543DBE">
        <w:rPr>
          <w:rFonts w:ascii="Times New Roman" w:hAnsi="Times New Roman" w:cs="Times New Roman"/>
          <w:sz w:val="28"/>
          <w:szCs w:val="28"/>
        </w:rPr>
        <w:t xml:space="preserve">Затвердити результати конкурсу </w:t>
      </w:r>
      <w:r w:rsidR="00A56696" w:rsidRPr="00543DBE">
        <w:rPr>
          <w:rFonts w:ascii="Times New Roman" w:hAnsi="Times New Roman" w:cs="Times New Roman"/>
          <w:sz w:val="28"/>
          <w:szCs w:val="28"/>
        </w:rPr>
        <w:t>«Громадський бюджет Дубівської селищної територіальної громади на 2025 рік»</w:t>
      </w:r>
      <w:r w:rsidR="00FB2F3D" w:rsidRPr="00543DBE">
        <w:rPr>
          <w:rFonts w:ascii="Times New Roman" w:hAnsi="Times New Roman" w:cs="Times New Roman"/>
          <w:sz w:val="28"/>
          <w:szCs w:val="28"/>
        </w:rPr>
        <w:t>, проведеного відповідно до затвердженого Положення.</w:t>
      </w:r>
    </w:p>
    <w:p w:rsid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F3D" w:rsidRPr="00543DBE">
        <w:rPr>
          <w:rFonts w:ascii="Times New Roman" w:hAnsi="Times New Roman" w:cs="Times New Roman"/>
          <w:sz w:val="28"/>
          <w:szCs w:val="28"/>
        </w:rPr>
        <w:t xml:space="preserve">Визнати переможцем конкурсу </w:t>
      </w:r>
      <w:proofErr w:type="spellStart"/>
      <w:r w:rsidR="00FB2F3D" w:rsidRPr="00543DB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B2F3D" w:rsidRPr="00543DBE">
        <w:rPr>
          <w:rFonts w:ascii="Times New Roman" w:hAnsi="Times New Roman" w:cs="Times New Roman"/>
          <w:sz w:val="28"/>
          <w:szCs w:val="28"/>
        </w:rPr>
        <w:t xml:space="preserve"> «</w:t>
      </w:r>
      <w:r w:rsidR="00A56696" w:rsidRPr="00543DBE">
        <w:rPr>
          <w:rFonts w:ascii="Times New Roman" w:hAnsi="Times New Roman" w:cs="Times New Roman"/>
          <w:sz w:val="28"/>
          <w:szCs w:val="28"/>
        </w:rPr>
        <w:t>Від благоустрою шкільної їдальні до збереження здоров’я дітей»</w:t>
      </w:r>
      <w:r w:rsidR="00FB2F3D" w:rsidRPr="00543DBE">
        <w:rPr>
          <w:rFonts w:ascii="Times New Roman" w:hAnsi="Times New Roman" w:cs="Times New Roman"/>
          <w:sz w:val="28"/>
          <w:szCs w:val="28"/>
        </w:rPr>
        <w:t>, який набрав найбільшу кількість голосів під час голосування мешканців громади.</w:t>
      </w:r>
    </w:p>
    <w:p w:rsidR="00FB2F3D" w:rsidRP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F3D" w:rsidRPr="00543DBE">
        <w:rPr>
          <w:rFonts w:ascii="Times New Roman" w:hAnsi="Times New Roman" w:cs="Times New Roman"/>
          <w:sz w:val="28"/>
          <w:szCs w:val="28"/>
        </w:rPr>
        <w:t xml:space="preserve">Включити </w:t>
      </w:r>
      <w:proofErr w:type="spellStart"/>
      <w:r w:rsidR="00FB2F3D" w:rsidRPr="00543DB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B2F3D" w:rsidRPr="00543DBE">
        <w:rPr>
          <w:rFonts w:ascii="Times New Roman" w:hAnsi="Times New Roman" w:cs="Times New Roman"/>
          <w:sz w:val="28"/>
          <w:szCs w:val="28"/>
        </w:rPr>
        <w:t>-переможець до переліку об’єктів, що реалізуються за рахунок коштів бюджету селищної ради у 2025 році.</w:t>
      </w:r>
    </w:p>
    <w:p w:rsidR="00FB2F3D" w:rsidRP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6696" w:rsidRPr="00543DBE">
        <w:rPr>
          <w:rFonts w:ascii="Times New Roman" w:hAnsi="Times New Roman" w:cs="Times New Roman"/>
          <w:sz w:val="28"/>
          <w:szCs w:val="28"/>
        </w:rPr>
        <w:t>Фінансовому відділу</w:t>
      </w:r>
      <w:r w:rsidR="00FB2F3D" w:rsidRPr="00543DBE">
        <w:rPr>
          <w:rFonts w:ascii="Times New Roman" w:hAnsi="Times New Roman" w:cs="Times New Roman"/>
          <w:sz w:val="28"/>
          <w:szCs w:val="28"/>
        </w:rPr>
        <w:t>:</w:t>
      </w: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DBE">
        <w:rPr>
          <w:rFonts w:ascii="Times New Roman" w:hAnsi="Times New Roman" w:cs="Times New Roman"/>
          <w:sz w:val="28"/>
          <w:szCs w:val="28"/>
        </w:rPr>
        <w:t xml:space="preserve">підготувати зміни до бюджету селищної територіальної громади на 2025 рік з урахуванням потреби у фінансуванні реалізації </w:t>
      </w:r>
      <w:proofErr w:type="spellStart"/>
      <w:r w:rsidRPr="00543DB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43DBE">
        <w:rPr>
          <w:rFonts w:ascii="Times New Roman" w:hAnsi="Times New Roman" w:cs="Times New Roman"/>
          <w:sz w:val="28"/>
          <w:szCs w:val="28"/>
        </w:rPr>
        <w:t>-переможця;</w:t>
      </w: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DBE">
        <w:rPr>
          <w:rFonts w:ascii="Times New Roman" w:hAnsi="Times New Roman" w:cs="Times New Roman"/>
          <w:sz w:val="28"/>
          <w:szCs w:val="28"/>
        </w:rPr>
        <w:t>передбачити відповідне фінансування в межах загального обсягу видатків, передбачених на реалізацію Громадського бюджету.</w:t>
      </w: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2F3D" w:rsidRPr="00543DBE">
        <w:rPr>
          <w:rFonts w:ascii="Times New Roman" w:hAnsi="Times New Roman" w:cs="Times New Roman"/>
          <w:sz w:val="28"/>
          <w:szCs w:val="28"/>
        </w:rPr>
        <w:t xml:space="preserve">Відділу освіти, </w:t>
      </w:r>
      <w:r w:rsidR="00A56696" w:rsidRPr="00543DBE">
        <w:rPr>
          <w:rFonts w:ascii="Times New Roman" w:hAnsi="Times New Roman" w:cs="Times New Roman"/>
          <w:sz w:val="28"/>
          <w:szCs w:val="28"/>
        </w:rPr>
        <w:t>сім’ї, молоді та спорту</w:t>
      </w:r>
      <w:r w:rsidR="00FB2F3D" w:rsidRPr="00543DBE">
        <w:rPr>
          <w:rFonts w:ascii="Times New Roman" w:hAnsi="Times New Roman" w:cs="Times New Roman"/>
          <w:sz w:val="28"/>
          <w:szCs w:val="28"/>
        </w:rPr>
        <w:t>:</w:t>
      </w: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F3D" w:rsidRPr="00543DBE" w:rsidRDefault="00FB2F3D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3DBE">
        <w:rPr>
          <w:rFonts w:ascii="Times New Roman" w:hAnsi="Times New Roman" w:cs="Times New Roman"/>
          <w:sz w:val="28"/>
          <w:szCs w:val="28"/>
        </w:rPr>
        <w:t xml:space="preserve">забезпечити організацію та реалізацію проєкту </w:t>
      </w:r>
      <w:r w:rsidR="00A56696" w:rsidRPr="00543DBE">
        <w:rPr>
          <w:rFonts w:ascii="Times New Roman" w:hAnsi="Times New Roman" w:cs="Times New Roman"/>
          <w:sz w:val="28"/>
          <w:szCs w:val="28"/>
        </w:rPr>
        <w:t xml:space="preserve">«Від благоустрою шкільної їдальні до збереження здоров’я дітей» </w:t>
      </w:r>
      <w:r w:rsidRPr="00543DBE">
        <w:rPr>
          <w:rFonts w:ascii="Times New Roman" w:hAnsi="Times New Roman" w:cs="Times New Roman"/>
          <w:sz w:val="28"/>
          <w:szCs w:val="28"/>
        </w:rPr>
        <w:t>відповідно до чинного законодавства.</w:t>
      </w:r>
    </w:p>
    <w:p w:rsidR="00543DBE" w:rsidRDefault="00543DBE" w:rsidP="00543DBE">
      <w:pPr>
        <w:suppressAutoHyphens/>
        <w:spacing w:before="240"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2F3D" w:rsidRPr="00543DB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селищної ради</w:t>
      </w:r>
      <w:r w:rsidR="00FB2F3D" w:rsidRPr="00543D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1978">
        <w:rPr>
          <w:rFonts w:ascii="Times New Roman" w:hAnsi="Times New Roman"/>
          <w:sz w:val="28"/>
          <w:szCs w:val="28"/>
        </w:rPr>
        <w:t xml:space="preserve">з питань планування фінансів, бюджету, соціально-економічного розвитку, промисловості, підприємництва та сфери послуг. </w:t>
      </w:r>
    </w:p>
    <w:p w:rsidR="00543DBE" w:rsidRDefault="00543DBE" w:rsidP="00543DBE">
      <w:pPr>
        <w:suppressAutoHyphens/>
        <w:spacing w:before="240"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DBE" w:rsidRPr="00A13798" w:rsidRDefault="00543DBE" w:rsidP="00543D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DBE" w:rsidRPr="00A13798" w:rsidRDefault="00543DBE" w:rsidP="00543DBE">
      <w:pPr>
        <w:jc w:val="both"/>
        <w:rPr>
          <w:rFonts w:ascii="Times New Roman" w:hAnsi="Times New Roman" w:cs="Times New Roman"/>
          <w:sz w:val="28"/>
          <w:szCs w:val="28"/>
        </w:rPr>
      </w:pPr>
      <w:r w:rsidRPr="00A13798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   Денис КАГАНЕЦЬ   </w:t>
      </w:r>
    </w:p>
    <w:p w:rsidR="00543DBE" w:rsidRPr="00A13798" w:rsidRDefault="00543DBE" w:rsidP="00543DBE">
      <w:pPr>
        <w:jc w:val="both"/>
        <w:rPr>
          <w:rFonts w:ascii="Times New Roman" w:hAnsi="Times New Roman" w:cs="Times New Roman"/>
        </w:rPr>
      </w:pPr>
    </w:p>
    <w:p w:rsidR="00543DBE" w:rsidRPr="00A13798" w:rsidRDefault="00543DBE" w:rsidP="00543DBE">
      <w:pPr>
        <w:jc w:val="both"/>
        <w:rPr>
          <w:rFonts w:ascii="Times New Roman" w:hAnsi="Times New Roman" w:cs="Times New Roman"/>
        </w:rPr>
      </w:pPr>
    </w:p>
    <w:p w:rsidR="00543DBE" w:rsidRPr="00811978" w:rsidRDefault="00543DBE" w:rsidP="00543DBE">
      <w:pPr>
        <w:suppressAutoHyphens/>
        <w:spacing w:before="240"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E92" w:rsidRPr="00543DBE" w:rsidRDefault="00543DBE" w:rsidP="00543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23E92" w:rsidRPr="00543DBE" w:rsidSect="00543DBE">
      <w:pgSz w:w="11906" w:h="16838"/>
      <w:pgMar w:top="170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2F3D"/>
    <w:rsid w:val="000F35DF"/>
    <w:rsid w:val="00543DBE"/>
    <w:rsid w:val="00817877"/>
    <w:rsid w:val="00A56696"/>
    <w:rsid w:val="00B725FC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28CE"/>
  <w15:docId w15:val="{2ED6B984-2A39-42F3-917B-4EEB51C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3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43D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43D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</dc:creator>
  <cp:lastModifiedBy>VINGA</cp:lastModifiedBy>
  <cp:revision>2</cp:revision>
  <cp:lastPrinted>2025-07-07T09:57:00Z</cp:lastPrinted>
  <dcterms:created xsi:type="dcterms:W3CDTF">2025-07-03T06:30:00Z</dcterms:created>
  <dcterms:modified xsi:type="dcterms:W3CDTF">2025-07-07T09:57:00Z</dcterms:modified>
</cp:coreProperties>
</file>