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72D" w:rsidRDefault="00C2272D" w:rsidP="00C2272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pacing w:val="-8"/>
          <w:sz w:val="28"/>
          <w:szCs w:val="28"/>
          <w:lang w:val="ru-RU" w:eastAsia="ru-RU"/>
        </w:rPr>
      </w:pPr>
      <w:r>
        <w:rPr>
          <w:rFonts w:ascii="Times New Roman" w:eastAsia="Calibri" w:hAnsi="Times New Roman" w:cs="Times New Roman"/>
          <w:b/>
          <w:spacing w:val="-8"/>
          <w:sz w:val="28"/>
          <w:szCs w:val="28"/>
          <w:lang w:val="ru-RU" w:eastAsia="ru-RU"/>
        </w:rPr>
        <w:t>ПРОЄКТ</w:t>
      </w:r>
    </w:p>
    <w:p w:rsidR="00C42977" w:rsidRPr="00C42977" w:rsidRDefault="00C42977" w:rsidP="00C4297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spacing w:val="-8"/>
          <w:sz w:val="28"/>
          <w:szCs w:val="28"/>
          <w:lang w:val="uk-UA" w:eastAsia="uk-UA"/>
        </w:rPr>
      </w:pPr>
      <w:bookmarkStart w:id="0" w:name="_GoBack"/>
      <w:bookmarkEnd w:id="0"/>
    </w:p>
    <w:p w:rsidR="00C42977" w:rsidRPr="00C42977" w:rsidRDefault="00C42977" w:rsidP="00C4297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Theme="minorEastAsia" w:hAnsi="Times New Roman" w:cs="Times New Roman"/>
          <w:spacing w:val="-8"/>
          <w:sz w:val="28"/>
          <w:szCs w:val="28"/>
          <w:lang w:val="uk-UA" w:eastAsia="uk-UA"/>
        </w:rPr>
      </w:pPr>
      <w:r w:rsidRPr="00C42977">
        <w:rPr>
          <w:rFonts w:ascii="Times New Roman" w:eastAsiaTheme="minorEastAsia" w:hAnsi="Times New Roman" w:cs="Times New Roman"/>
          <w:noProof/>
          <w:szCs w:val="28"/>
          <w:lang w:val="uk-UA" w:eastAsia="uk-UA"/>
        </w:rPr>
        <w:drawing>
          <wp:inline distT="0" distB="0" distL="0" distR="0" wp14:anchorId="6AFD8E99" wp14:editId="1C54618B">
            <wp:extent cx="46672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977" w:rsidRPr="00C42977" w:rsidRDefault="00C42977" w:rsidP="00C42977">
      <w:pPr>
        <w:tabs>
          <w:tab w:val="left" w:pos="10440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val="uk-UA" w:eastAsia="uk-UA"/>
        </w:rPr>
      </w:pPr>
      <w:r w:rsidRPr="00C42977">
        <w:rPr>
          <w:rFonts w:ascii="Times New Roman" w:eastAsiaTheme="minorEastAsia" w:hAnsi="Times New Roman" w:cs="Times New Roman"/>
          <w:b/>
          <w:bCs/>
          <w:sz w:val="28"/>
          <w:szCs w:val="28"/>
          <w:lang w:val="uk-UA" w:eastAsia="uk-UA"/>
        </w:rPr>
        <w:t>У  К  Р  А  Ї   Н  А</w:t>
      </w:r>
    </w:p>
    <w:p w:rsidR="00C42977" w:rsidRPr="00C42977" w:rsidRDefault="00C42977" w:rsidP="00C42977">
      <w:pPr>
        <w:tabs>
          <w:tab w:val="left" w:pos="10440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val="uk-UA" w:eastAsia="uk-UA"/>
        </w:rPr>
      </w:pPr>
      <w:r w:rsidRPr="00C42977">
        <w:rPr>
          <w:rFonts w:ascii="Times New Roman" w:eastAsiaTheme="minorEastAsia" w:hAnsi="Times New Roman" w:cs="Times New Roman"/>
          <w:b/>
          <w:bCs/>
          <w:sz w:val="28"/>
          <w:szCs w:val="28"/>
          <w:lang w:val="uk-UA" w:eastAsia="uk-UA"/>
        </w:rPr>
        <w:t>ДУБІВСЬКА СЕЛИЩНА РАДА</w:t>
      </w:r>
    </w:p>
    <w:p w:rsidR="00C42977" w:rsidRPr="00C42977" w:rsidRDefault="00C42977" w:rsidP="00C42977">
      <w:pPr>
        <w:tabs>
          <w:tab w:val="right" w:pos="720"/>
          <w:tab w:val="left" w:pos="10440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</w:pPr>
      <w:r w:rsidRPr="00C42977"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  <w:t>ТЯЧІВСЬКОГО  РАЙОНУ ЗАКАРПАТСЬКОЇ ОБЛАСТІ</w:t>
      </w:r>
    </w:p>
    <w:p w:rsidR="00C42977" w:rsidRPr="00C42977" w:rsidRDefault="00CB30E4" w:rsidP="00C42977">
      <w:pPr>
        <w:tabs>
          <w:tab w:val="left" w:pos="10440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val="uk-UA" w:eastAsia="uk-UA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val="uk-UA" w:eastAsia="uk-UA"/>
        </w:rPr>
        <w:t>Сорокова</w:t>
      </w:r>
      <w:r w:rsidR="00C42977" w:rsidRPr="00C42977">
        <w:rPr>
          <w:rFonts w:ascii="Times New Roman" w:eastAsiaTheme="minorEastAsia" w:hAnsi="Times New Roman" w:cs="Times New Roman"/>
          <w:bCs/>
          <w:sz w:val="28"/>
          <w:szCs w:val="28"/>
          <w:lang w:val="uk-UA" w:eastAsia="uk-UA"/>
        </w:rPr>
        <w:t xml:space="preserve"> чергова сесія восьмого скликання</w:t>
      </w:r>
    </w:p>
    <w:p w:rsidR="00C42977" w:rsidRPr="00C42977" w:rsidRDefault="00C42977" w:rsidP="00C42977">
      <w:pPr>
        <w:tabs>
          <w:tab w:val="left" w:pos="10440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val="uk-UA" w:eastAsia="uk-UA"/>
        </w:rPr>
      </w:pPr>
      <w:r w:rsidRPr="00C42977">
        <w:rPr>
          <w:rFonts w:ascii="Times New Roman" w:eastAsiaTheme="minorEastAsia" w:hAnsi="Times New Roman" w:cs="Times New Roman"/>
          <w:b/>
          <w:bCs/>
          <w:sz w:val="28"/>
          <w:szCs w:val="28"/>
          <w:lang w:val="uk-UA" w:eastAsia="uk-UA"/>
        </w:rPr>
        <w:t>Р І Ш Е Н Н Я</w:t>
      </w:r>
    </w:p>
    <w:p w:rsidR="00C42977" w:rsidRPr="00C42977" w:rsidRDefault="00C42977" w:rsidP="00C42977">
      <w:pPr>
        <w:tabs>
          <w:tab w:val="left" w:pos="10440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val="uk-UA" w:eastAsia="uk-UA"/>
        </w:rPr>
      </w:pPr>
    </w:p>
    <w:p w:rsidR="00C42977" w:rsidRPr="00C42977" w:rsidRDefault="00C42977" w:rsidP="00C42977">
      <w:pPr>
        <w:tabs>
          <w:tab w:val="left" w:pos="10440"/>
          <w:tab w:val="left" w:pos="11880"/>
        </w:tabs>
        <w:spacing w:after="0" w:line="276" w:lineRule="auto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val="uk-UA" w:eastAsia="ru-RU"/>
        </w:rPr>
      </w:pPr>
      <w:r w:rsidRPr="00C42977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від</w:t>
      </w:r>
      <w:r w:rsidRPr="00C42977"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  <w:t xml:space="preserve"> «0</w:t>
      </w:r>
      <w:r w:rsidR="00CB30E4"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  <w:t>7</w:t>
      </w:r>
      <w:r w:rsidRPr="00C42977"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  <w:t xml:space="preserve">» </w:t>
      </w:r>
      <w:r w:rsidR="00CB30E4"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  <w:t>липня</w:t>
      </w:r>
      <w:r w:rsidRPr="00C42977"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  <w:t xml:space="preserve"> 202</w:t>
      </w:r>
      <w:r w:rsidR="00CB30E4"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  <w:t>5</w:t>
      </w:r>
      <w:r w:rsidRPr="00C42977"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  <w:t xml:space="preserve"> року          с</w:t>
      </w:r>
      <w:r w:rsidRPr="00C42977">
        <w:rPr>
          <w:rFonts w:ascii="Times New Roman" w:eastAsiaTheme="minorEastAsia" w:hAnsi="Times New Roman" w:cs="Times New Roman"/>
          <w:bCs/>
          <w:sz w:val="28"/>
          <w:szCs w:val="28"/>
          <w:lang w:val="uk-UA" w:eastAsia="ru-RU"/>
        </w:rPr>
        <w:t>ели</w:t>
      </w:r>
      <w:r w:rsidRPr="00C42977"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  <w:t>ще Дубове                               №</w:t>
      </w:r>
    </w:p>
    <w:p w:rsidR="00C42977" w:rsidRPr="00C42977" w:rsidRDefault="00C42977" w:rsidP="00C42977">
      <w:pPr>
        <w:spacing w:after="0" w:line="276" w:lineRule="auto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/>
        </w:rPr>
      </w:pPr>
    </w:p>
    <w:p w:rsidR="000059CA" w:rsidRPr="000059CA" w:rsidRDefault="00C42977" w:rsidP="000059CA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C42977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/>
        </w:rPr>
        <w:t xml:space="preserve">Про </w:t>
      </w:r>
      <w:r w:rsidR="000059CA" w:rsidRPr="000059C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затвердження технічної документації </w:t>
      </w:r>
    </w:p>
    <w:p w:rsidR="000059CA" w:rsidRPr="000059CA" w:rsidRDefault="000059CA" w:rsidP="000059C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0059C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з нормативної грошової оцінки земельної ділянки </w:t>
      </w:r>
    </w:p>
    <w:p w:rsidR="00C42977" w:rsidRPr="00C42977" w:rsidRDefault="000059CA" w:rsidP="00C42977">
      <w:pPr>
        <w:spacing w:after="0" w:line="276" w:lineRule="auto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/>
        </w:rPr>
        <w:t xml:space="preserve">та </w:t>
      </w:r>
      <w:r w:rsidR="00C42977" w:rsidRPr="00C42977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/>
        </w:rPr>
        <w:t>затвердження проекту землеустрою</w:t>
      </w:r>
    </w:p>
    <w:p w:rsidR="00C42977" w:rsidRPr="00C42977" w:rsidRDefault="00C42977" w:rsidP="00C42977">
      <w:pPr>
        <w:spacing w:after="0" w:line="276" w:lineRule="auto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/>
        </w:rPr>
      </w:pPr>
      <w:r w:rsidRPr="00C42977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/>
        </w:rPr>
        <w:t>щодо відведення земельної ділянки</w:t>
      </w:r>
    </w:p>
    <w:p w:rsidR="00C42977" w:rsidRPr="00C42977" w:rsidRDefault="00C42977" w:rsidP="00C42977">
      <w:pPr>
        <w:spacing w:after="0" w:line="276" w:lineRule="auto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uk-UA" w:eastAsia="uk-UA"/>
        </w:rPr>
      </w:pPr>
      <w:r w:rsidRPr="00C42977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/>
        </w:rPr>
        <w:t>на умовах оренди</w:t>
      </w:r>
    </w:p>
    <w:p w:rsidR="00C42977" w:rsidRPr="00C42977" w:rsidRDefault="00C42977" w:rsidP="00C42977">
      <w:pPr>
        <w:spacing w:after="0" w:line="276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uk-UA" w:eastAsia="uk-UA"/>
        </w:rPr>
      </w:pPr>
    </w:p>
    <w:p w:rsidR="00C42977" w:rsidRPr="00C42977" w:rsidRDefault="00C42977" w:rsidP="00C42977">
      <w:pPr>
        <w:spacing w:after="0" w:line="276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</w:pPr>
      <w:r w:rsidRPr="00C42977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  <w:t xml:space="preserve">      </w:t>
      </w:r>
      <w:r w:rsidR="000059CA" w:rsidRPr="000059C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Розглянувши технічну документацію з нормативної грошової оцінки земельної ділянки комунальної власності, що передається в оренду ТОВ «</w:t>
      </w:r>
      <w:r w:rsidR="000059C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ЮНС</w:t>
      </w:r>
      <w:r w:rsidR="000059CA" w:rsidRPr="000059C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»  для розміщення та експлуатації </w:t>
      </w:r>
      <w:r w:rsidR="000059C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об’єктів і споруд електронних комунікацій </w:t>
      </w:r>
      <w:r w:rsidR="000059CA" w:rsidRPr="000059C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до статей 12, 201 Земельного кодексу України, статей 15, 18, 23 Закону України «Про оцінку земель»</w:t>
      </w:r>
      <w:r w:rsidR="000059C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та в</w:t>
      </w:r>
      <w:r w:rsidRPr="00C42977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  <w:t xml:space="preserve">ідповідно  до пункту 34 частини 1 статті 26,  статті 42 Закону України  «Про місцеве самоврядування в Україні» ст. 33 Закону України «Про оренду землі», ст.12,123, 124 Земельного кодексу України , розглянувши клопотання  </w:t>
      </w:r>
      <w:r w:rsidR="000059CA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  <w:t>ТОВ</w:t>
      </w:r>
      <w:r w:rsidRPr="00C42977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  <w:t xml:space="preserve"> «</w:t>
      </w:r>
      <w:r w:rsidR="000059CA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  <w:t>ЮНС</w:t>
      </w:r>
      <w:r w:rsidRPr="00C42977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  <w:t>» від 0</w:t>
      </w:r>
      <w:r w:rsidR="000059CA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  <w:t>2</w:t>
      </w:r>
      <w:r w:rsidRPr="00C42977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  <w:t>.0</w:t>
      </w:r>
      <w:r w:rsidR="000059CA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  <w:t>6</w:t>
      </w:r>
      <w:r w:rsidRPr="00C42977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  <w:t>.202</w:t>
      </w:r>
      <w:r w:rsidR="000059CA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  <w:t>5</w:t>
      </w:r>
      <w:r w:rsidRPr="00C42977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  <w:t xml:space="preserve"> року  селищна  рада </w:t>
      </w:r>
    </w:p>
    <w:p w:rsidR="00C42977" w:rsidRPr="00C42977" w:rsidRDefault="00C42977" w:rsidP="00C42977">
      <w:pPr>
        <w:spacing w:after="0" w:line="276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</w:pPr>
      <w:r w:rsidRPr="00C42977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  <w:t>ВИРІШИЛА :</w:t>
      </w:r>
    </w:p>
    <w:p w:rsidR="000059CA" w:rsidRPr="000059CA" w:rsidRDefault="00C42977" w:rsidP="000059C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42977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0059CA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  <w:t xml:space="preserve">       </w:t>
      </w:r>
      <w:r w:rsidRPr="00C42977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  <w:t>1.</w:t>
      </w:r>
      <w:r w:rsidR="000059CA" w:rsidRPr="000059C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Затвердити технічну документацію з нормативної грошової оцінки земельної ділянки кадастровий № 2124</w:t>
      </w:r>
      <w:r w:rsidR="000059C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482800</w:t>
      </w:r>
      <w:r w:rsidR="000059CA" w:rsidRPr="000059C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:0</w:t>
      </w:r>
      <w:r w:rsidR="000059C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</w:t>
      </w:r>
      <w:r w:rsidR="000059CA" w:rsidRPr="000059C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:00</w:t>
      </w:r>
      <w:r w:rsidR="000059C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</w:t>
      </w:r>
      <w:r w:rsidR="000059CA" w:rsidRPr="000059C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:0</w:t>
      </w:r>
      <w:r w:rsidR="000059C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142</w:t>
      </w:r>
      <w:r w:rsidR="000059CA" w:rsidRPr="000059C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площею </w:t>
      </w:r>
      <w:r w:rsidR="000059C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0,0100</w:t>
      </w:r>
      <w:r w:rsidR="000059CA" w:rsidRPr="000059C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га, що передається в оренду </w:t>
      </w:r>
      <w:r w:rsidR="000059C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ТОВ</w:t>
      </w:r>
      <w:r w:rsidR="000059CA" w:rsidRPr="000059C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«</w:t>
      </w:r>
      <w:r w:rsidR="000059C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ЮНС</w:t>
      </w:r>
      <w:r w:rsidR="000059CA" w:rsidRPr="000059C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»  для розміщення та експлуатації </w:t>
      </w:r>
      <w:r w:rsidR="000059C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об’єктів і споруд електронних комунікацій</w:t>
      </w:r>
      <w:r w:rsidR="000059CA" w:rsidRPr="000059C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яка розташована за межами населених пунктів на території Дубівської селищної ради село К</w:t>
      </w:r>
      <w:r w:rsidR="000059C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алини</w:t>
      </w:r>
      <w:r w:rsidR="000059CA" w:rsidRPr="000059C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 </w:t>
      </w:r>
    </w:p>
    <w:p w:rsidR="000059CA" w:rsidRPr="000059CA" w:rsidRDefault="000059CA" w:rsidP="000059C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059C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2. Нормативна грошова оцінка зазначеної земельної ділянки складає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21150,35</w:t>
      </w:r>
      <w:r w:rsidRPr="000059C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грн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двадцять одна тисяча сто п’ятдесят гривень 35 </w:t>
      </w:r>
      <w:r w:rsidRPr="000059C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ійок</w:t>
      </w:r>
      <w:r w:rsidRPr="000059C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.).</w:t>
      </w:r>
    </w:p>
    <w:p w:rsidR="00C42977" w:rsidRPr="00C42977" w:rsidRDefault="000059CA" w:rsidP="00C42977">
      <w:pPr>
        <w:spacing w:after="0" w:line="276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  <w:t xml:space="preserve">        3.</w:t>
      </w:r>
      <w:r w:rsidR="00C42977" w:rsidRPr="00C42977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  <w:t xml:space="preserve">Затвердити 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  <w:t>ТОВ</w:t>
      </w:r>
      <w:r w:rsidR="00C42977" w:rsidRPr="00C42977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  <w:t xml:space="preserve"> «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  <w:t>Ю</w:t>
      </w:r>
      <w:r w:rsidR="000176F7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  <w:t xml:space="preserve">крейніан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  <w:t>Н</w:t>
      </w:r>
      <w:r w:rsidR="000176F7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  <w:t xml:space="preserve">етворк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  <w:t>С</w:t>
      </w:r>
      <w:r w:rsidR="000176F7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  <w:t>олюшнс</w:t>
      </w:r>
      <w:r w:rsidR="00C42977" w:rsidRPr="00C42977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  <w:t>» проект  землеустрою щодо відведення земельн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  <w:t>ої</w:t>
      </w:r>
      <w:r w:rsidR="00C42977" w:rsidRPr="00C42977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  <w:t xml:space="preserve"> ділянк</w:t>
      </w:r>
      <w:r w:rsidR="000176F7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  <w:t>и</w:t>
      </w:r>
      <w:r w:rsidR="000176F7" w:rsidRPr="000176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0176F7" w:rsidRPr="000059C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кадастровий № 2124</w:t>
      </w:r>
      <w:r w:rsidR="000176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482800</w:t>
      </w:r>
      <w:r w:rsidR="000176F7" w:rsidRPr="000059C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:0</w:t>
      </w:r>
      <w:r w:rsidR="000176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</w:t>
      </w:r>
      <w:r w:rsidR="000176F7" w:rsidRPr="000059C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:00</w:t>
      </w:r>
      <w:r w:rsidR="000176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</w:t>
      </w:r>
      <w:r w:rsidR="000176F7" w:rsidRPr="000059C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:0</w:t>
      </w:r>
      <w:r w:rsidR="000176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142</w:t>
      </w:r>
      <w:r w:rsidR="000176F7" w:rsidRPr="000059C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0176F7" w:rsidRPr="000176F7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0176F7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  <w:t xml:space="preserve">площею 0,0100га в с.Калини вул. Ленона Джона,б/н площею 0,0100 га </w:t>
      </w:r>
      <w:r w:rsidR="000176F7" w:rsidRPr="000059C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для розміщення та експлуатації </w:t>
      </w:r>
      <w:r w:rsidR="000176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об’єктів і споруд електронних комунікацій</w:t>
      </w:r>
      <w:r w:rsidR="000176F7" w:rsidRPr="00C42977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0176F7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  <w:t xml:space="preserve"> </w:t>
      </w:r>
    </w:p>
    <w:p w:rsidR="000176F7" w:rsidRPr="00C42977" w:rsidRDefault="000176F7" w:rsidP="000176F7">
      <w:pPr>
        <w:spacing w:after="0" w:line="276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  <w:lastRenderedPageBreak/>
        <w:t xml:space="preserve">      4</w:t>
      </w:r>
      <w:r w:rsidR="00C42977" w:rsidRPr="00C42977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  <w:t>. Передати в оренду  земельн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  <w:t>у</w:t>
      </w:r>
      <w:r w:rsidR="00C42977" w:rsidRPr="00C42977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  <w:t xml:space="preserve"> ділянк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  <w:t>у</w:t>
      </w:r>
      <w:r w:rsidR="00C42977" w:rsidRPr="00C42977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0059C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кадастровий № 2124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482800</w:t>
      </w:r>
      <w:r w:rsidRPr="000059C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:0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</w:t>
      </w:r>
      <w:r w:rsidRPr="000059C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:00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</w:t>
      </w:r>
      <w:r w:rsidRPr="000059C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:0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142</w:t>
      </w:r>
      <w:r w:rsidRPr="000059C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0176F7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  <w:t>площею 0,0100га в с.Калини вул. Ленона Джона,б/н площею 0,0100 га</w:t>
      </w:r>
      <w:r w:rsidR="00C42977" w:rsidRPr="00C42977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  <w:t>,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C42977" w:rsidRPr="00C42977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  <w:t xml:space="preserve">терміном на 49 </w:t>
      </w:r>
      <w:r w:rsidR="00C42977" w:rsidRPr="00C42977"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>років,</w:t>
      </w:r>
      <w:r w:rsidRPr="000176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0059C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для розміщення та експлуатації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об’єктів і споруд електронних комунікацій</w:t>
      </w:r>
      <w:r w:rsidRPr="00C42977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  <w:t xml:space="preserve"> </w:t>
      </w:r>
    </w:p>
    <w:p w:rsidR="00C42977" w:rsidRPr="00C42977" w:rsidRDefault="00C42977" w:rsidP="00C42977">
      <w:pPr>
        <w:spacing w:after="0" w:line="276" w:lineRule="auto"/>
        <w:jc w:val="both"/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</w:pPr>
      <w:r w:rsidRPr="00C42977"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 xml:space="preserve"> </w:t>
      </w:r>
      <w:r w:rsidR="000176F7"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 xml:space="preserve">    5</w:t>
      </w:r>
      <w:r w:rsidRPr="00C42977"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>. Встановити річну орендну плату за користування вказан</w:t>
      </w:r>
      <w:r w:rsidR="000176F7"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>ою</w:t>
      </w:r>
      <w:r w:rsidRPr="00C42977"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 xml:space="preserve"> земельн</w:t>
      </w:r>
      <w:r w:rsidR="000176F7"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>ою</w:t>
      </w:r>
      <w:r w:rsidRPr="00C42977"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 xml:space="preserve"> ділянк</w:t>
      </w:r>
      <w:r w:rsidR="000176F7"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>ою</w:t>
      </w:r>
      <w:r w:rsidRPr="00C42977"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 xml:space="preserve"> в розмірі 1</w:t>
      </w:r>
      <w:r w:rsidR="000176F7"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>2</w:t>
      </w:r>
      <w:r w:rsidRPr="00C42977"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 xml:space="preserve"> % від  нормативної грошової оцінки з обов’язковим переглядом ставки орендної плати один раз в три роки .</w:t>
      </w:r>
    </w:p>
    <w:p w:rsidR="00C42977" w:rsidRPr="00C42977" w:rsidRDefault="000176F7" w:rsidP="00C42977">
      <w:pPr>
        <w:spacing w:after="0" w:line="276" w:lineRule="auto"/>
        <w:jc w:val="both"/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 xml:space="preserve">    6</w:t>
      </w:r>
      <w:r w:rsidR="00C42977" w:rsidRPr="00C42977"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>. Приступити до використання земельн</w:t>
      </w:r>
      <w:r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>ої</w:t>
      </w:r>
      <w:r w:rsidR="00C42977" w:rsidRPr="00C42977"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 xml:space="preserve"> ділянк</w:t>
      </w:r>
      <w:r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>и</w:t>
      </w:r>
      <w:r w:rsidR="00C42977" w:rsidRPr="00C42977"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 xml:space="preserve"> після здійснення державної реєстрації права оренди у Державному реєстрі речових прав. </w:t>
      </w:r>
    </w:p>
    <w:p w:rsidR="00C42977" w:rsidRPr="00C42977" w:rsidRDefault="000176F7" w:rsidP="00C42977">
      <w:pPr>
        <w:tabs>
          <w:tab w:val="left" w:pos="2160"/>
        </w:tabs>
        <w:spacing w:after="0" w:line="276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  <w:t xml:space="preserve">    7</w:t>
      </w:r>
      <w:r w:rsidR="00C42977" w:rsidRPr="00C42977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  <w:t>. Контроль за виконанням цього рішення покласти на постійну комісію з питань земельних відносин та охорони природи (Голова комісії Коновалов О.О.)</w:t>
      </w:r>
    </w:p>
    <w:p w:rsidR="00C42977" w:rsidRPr="00C42977" w:rsidRDefault="00C42977" w:rsidP="00C42977">
      <w:pPr>
        <w:tabs>
          <w:tab w:val="left" w:pos="2160"/>
        </w:tabs>
        <w:spacing w:after="0" w:line="276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</w:pPr>
    </w:p>
    <w:p w:rsidR="00C42977" w:rsidRPr="00C42977" w:rsidRDefault="00C42977" w:rsidP="00C4297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ru-RU" w:eastAsia="ru-RU"/>
        </w:rPr>
      </w:pPr>
      <w:r w:rsidRPr="00C4297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Селищний  голова                                                             Денис  КАГАНЕЦЬ</w:t>
      </w:r>
    </w:p>
    <w:p w:rsidR="00C42977" w:rsidRPr="00C42977" w:rsidRDefault="00C42977" w:rsidP="00C42977">
      <w:pPr>
        <w:spacing w:after="200" w:line="276" w:lineRule="auto"/>
        <w:rPr>
          <w:rFonts w:eastAsiaTheme="minorEastAsia"/>
          <w:lang w:val="uk-UA" w:eastAsia="uk-UA"/>
        </w:rPr>
      </w:pPr>
    </w:p>
    <w:p w:rsidR="00C42977" w:rsidRDefault="00C42977" w:rsidP="00C42977">
      <w:pPr>
        <w:spacing w:after="200" w:line="276" w:lineRule="auto"/>
        <w:rPr>
          <w:rFonts w:eastAsiaTheme="minorEastAsia"/>
          <w:lang w:val="uk-UA" w:eastAsia="uk-UA"/>
        </w:rPr>
      </w:pPr>
    </w:p>
    <w:p w:rsidR="000176F7" w:rsidRDefault="000176F7" w:rsidP="00C42977">
      <w:pPr>
        <w:spacing w:after="200" w:line="276" w:lineRule="auto"/>
        <w:rPr>
          <w:rFonts w:eastAsiaTheme="minorEastAsia"/>
          <w:lang w:val="uk-UA" w:eastAsia="uk-UA"/>
        </w:rPr>
      </w:pPr>
    </w:p>
    <w:p w:rsidR="000176F7" w:rsidRDefault="000176F7" w:rsidP="00C42977">
      <w:pPr>
        <w:spacing w:after="200" w:line="276" w:lineRule="auto"/>
        <w:rPr>
          <w:rFonts w:eastAsiaTheme="minorEastAsia"/>
          <w:lang w:val="uk-UA" w:eastAsia="uk-UA"/>
        </w:rPr>
      </w:pPr>
    </w:p>
    <w:p w:rsidR="000176F7" w:rsidRDefault="000176F7" w:rsidP="00C42977">
      <w:pPr>
        <w:spacing w:after="200" w:line="276" w:lineRule="auto"/>
        <w:rPr>
          <w:rFonts w:eastAsiaTheme="minorEastAsia"/>
          <w:lang w:val="uk-UA" w:eastAsia="uk-UA"/>
        </w:rPr>
      </w:pPr>
    </w:p>
    <w:p w:rsidR="000176F7" w:rsidRDefault="000176F7" w:rsidP="00C42977">
      <w:pPr>
        <w:spacing w:after="200" w:line="276" w:lineRule="auto"/>
        <w:rPr>
          <w:rFonts w:eastAsiaTheme="minorEastAsia"/>
          <w:lang w:val="uk-UA" w:eastAsia="uk-UA"/>
        </w:rPr>
      </w:pPr>
    </w:p>
    <w:p w:rsidR="000176F7" w:rsidRDefault="000176F7" w:rsidP="00C42977">
      <w:pPr>
        <w:spacing w:after="200" w:line="276" w:lineRule="auto"/>
        <w:rPr>
          <w:rFonts w:eastAsiaTheme="minorEastAsia"/>
          <w:lang w:val="uk-UA" w:eastAsia="uk-UA"/>
        </w:rPr>
      </w:pPr>
    </w:p>
    <w:p w:rsidR="000176F7" w:rsidRDefault="000176F7" w:rsidP="00C42977">
      <w:pPr>
        <w:spacing w:after="200" w:line="276" w:lineRule="auto"/>
        <w:rPr>
          <w:rFonts w:eastAsiaTheme="minorEastAsia"/>
          <w:lang w:val="uk-UA" w:eastAsia="uk-UA"/>
        </w:rPr>
      </w:pPr>
    </w:p>
    <w:p w:rsidR="000176F7" w:rsidRDefault="000176F7" w:rsidP="00C42977">
      <w:pPr>
        <w:spacing w:after="200" w:line="276" w:lineRule="auto"/>
        <w:rPr>
          <w:rFonts w:eastAsiaTheme="minorEastAsia"/>
          <w:lang w:val="uk-UA" w:eastAsia="uk-UA"/>
        </w:rPr>
      </w:pPr>
    </w:p>
    <w:sectPr w:rsidR="000176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DC4"/>
    <w:rsid w:val="000059CA"/>
    <w:rsid w:val="000176F7"/>
    <w:rsid w:val="002E5DC4"/>
    <w:rsid w:val="004809F9"/>
    <w:rsid w:val="00C13E51"/>
    <w:rsid w:val="00C2272D"/>
    <w:rsid w:val="00C42977"/>
    <w:rsid w:val="00CB3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05099C-9280-48F0-9564-87304BA86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1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1681</Words>
  <Characters>959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PC</dc:creator>
  <cp:keywords/>
  <dc:description/>
  <cp:lastModifiedBy>VINGA</cp:lastModifiedBy>
  <cp:revision>7</cp:revision>
  <dcterms:created xsi:type="dcterms:W3CDTF">2025-07-04T08:03:00Z</dcterms:created>
  <dcterms:modified xsi:type="dcterms:W3CDTF">2025-07-07T09:16:00Z</dcterms:modified>
</cp:coreProperties>
</file>