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62D" w:rsidRDefault="0069562D" w:rsidP="009B1A3B">
      <w:pPr>
        <w:rPr>
          <w:rFonts w:ascii="Times New Roman" w:hAnsi="Times New Roman"/>
          <w:lang w:val="uk-UA"/>
        </w:rPr>
      </w:pPr>
      <w:bookmarkStart w:id="0" w:name="_GoBack"/>
      <w:bookmarkEnd w:id="0"/>
    </w:p>
    <w:p w:rsidR="00ED01A8" w:rsidRPr="00092D56" w:rsidRDefault="00ED01A8" w:rsidP="00ED01A8">
      <w:pPr>
        <w:rPr>
          <w:rFonts w:ascii="Times New Roman" w:hAnsi="Times New Roman"/>
          <w:sz w:val="28"/>
          <w:szCs w:val="28"/>
          <w:lang w:val="uk-UA"/>
        </w:rPr>
      </w:pPr>
      <w:r>
        <w:rPr>
          <w:rFonts w:ascii="Times New Roman" w:hAnsi="Times New Roman"/>
          <w:b/>
          <w:sz w:val="28"/>
          <w:szCs w:val="28"/>
          <w:lang w:val="uk-UA"/>
        </w:rPr>
        <w:t xml:space="preserve">                                                        </w:t>
      </w:r>
      <w:r w:rsidR="00092D56">
        <w:rPr>
          <w:rFonts w:ascii="Times New Roman" w:hAnsi="Times New Roman"/>
          <w:b/>
          <w:sz w:val="28"/>
          <w:szCs w:val="28"/>
          <w:lang w:val="uk-UA"/>
        </w:rPr>
        <w:t xml:space="preserve">                            </w:t>
      </w:r>
      <w:r w:rsidRPr="00092D56">
        <w:rPr>
          <w:rFonts w:ascii="Times New Roman" w:hAnsi="Times New Roman"/>
          <w:sz w:val="28"/>
          <w:szCs w:val="28"/>
          <w:lang w:val="uk-UA"/>
        </w:rPr>
        <w:t>ЗАТВЕРДЖЕНО</w:t>
      </w:r>
    </w:p>
    <w:p w:rsidR="00ED01A8" w:rsidRPr="00092D56" w:rsidRDefault="00ED01A8" w:rsidP="00ED01A8">
      <w:pPr>
        <w:rPr>
          <w:rFonts w:ascii="Times New Roman" w:hAnsi="Times New Roman"/>
          <w:sz w:val="28"/>
          <w:szCs w:val="28"/>
          <w:lang w:val="uk-UA"/>
        </w:rPr>
      </w:pPr>
      <w:r w:rsidRPr="00092D56">
        <w:rPr>
          <w:rFonts w:ascii="Times New Roman" w:hAnsi="Times New Roman"/>
          <w:sz w:val="28"/>
          <w:szCs w:val="28"/>
          <w:lang w:val="uk-UA"/>
        </w:rPr>
        <w:t xml:space="preserve">                                                                                    рішення виконавчого комітету</w:t>
      </w:r>
    </w:p>
    <w:p w:rsidR="00ED01A8" w:rsidRPr="00092D56" w:rsidRDefault="00ED01A8" w:rsidP="00ED01A8">
      <w:pPr>
        <w:rPr>
          <w:rFonts w:ascii="Times New Roman" w:hAnsi="Times New Roman"/>
          <w:sz w:val="28"/>
          <w:szCs w:val="28"/>
          <w:lang w:val="uk-UA"/>
        </w:rPr>
      </w:pPr>
      <w:r w:rsidRPr="00092D56">
        <w:rPr>
          <w:rFonts w:ascii="Times New Roman" w:hAnsi="Times New Roman"/>
          <w:sz w:val="28"/>
          <w:szCs w:val="28"/>
          <w:lang w:val="uk-UA"/>
        </w:rPr>
        <w:t xml:space="preserve">                                                                                    Мартинівської сільської ради</w:t>
      </w:r>
    </w:p>
    <w:p w:rsidR="00AD5B89" w:rsidRPr="00092D56" w:rsidRDefault="00ED01A8" w:rsidP="00ED01A8">
      <w:pPr>
        <w:rPr>
          <w:rFonts w:ascii="Times New Roman" w:hAnsi="Times New Roman"/>
          <w:sz w:val="28"/>
          <w:szCs w:val="28"/>
          <w:lang w:val="uk-UA"/>
        </w:rPr>
      </w:pPr>
      <w:r w:rsidRPr="00092D56">
        <w:rPr>
          <w:rFonts w:ascii="Times New Roman" w:hAnsi="Times New Roman"/>
          <w:sz w:val="28"/>
          <w:szCs w:val="28"/>
          <w:lang w:val="uk-UA"/>
        </w:rPr>
        <w:t xml:space="preserve">                                                          </w:t>
      </w:r>
      <w:r w:rsidR="002F485F">
        <w:rPr>
          <w:rFonts w:ascii="Times New Roman" w:hAnsi="Times New Roman"/>
          <w:sz w:val="28"/>
          <w:szCs w:val="28"/>
          <w:lang w:val="uk-UA"/>
        </w:rPr>
        <w:t xml:space="preserve">                          від 24</w:t>
      </w:r>
      <w:r w:rsidRPr="00092D56">
        <w:rPr>
          <w:rFonts w:ascii="Times New Roman" w:hAnsi="Times New Roman"/>
          <w:sz w:val="28"/>
          <w:szCs w:val="28"/>
          <w:lang w:val="uk-UA"/>
        </w:rPr>
        <w:t xml:space="preserve"> січня 2022р. №</w:t>
      </w:r>
      <w:r w:rsidR="002F485F">
        <w:rPr>
          <w:rFonts w:ascii="Times New Roman" w:hAnsi="Times New Roman"/>
          <w:sz w:val="28"/>
          <w:szCs w:val="28"/>
          <w:lang w:val="uk-UA"/>
        </w:rPr>
        <w:t>119/2022</w:t>
      </w:r>
    </w:p>
    <w:p w:rsidR="00ED01A8" w:rsidRDefault="00AD5B89" w:rsidP="009B1A3B">
      <w:pPr>
        <w:rPr>
          <w:rFonts w:ascii="Times New Roman" w:hAnsi="Times New Roman"/>
          <w:b/>
          <w:sz w:val="28"/>
          <w:szCs w:val="28"/>
          <w:lang w:val="uk-UA"/>
        </w:rPr>
      </w:pPr>
      <w:r>
        <w:rPr>
          <w:rFonts w:ascii="Times New Roman" w:hAnsi="Times New Roman"/>
          <w:b/>
          <w:sz w:val="28"/>
          <w:szCs w:val="28"/>
          <w:lang w:val="uk-UA"/>
        </w:rPr>
        <w:t xml:space="preserve">           </w:t>
      </w:r>
    </w:p>
    <w:p w:rsidR="009B1A3B" w:rsidRDefault="0069562D" w:rsidP="009B1A3B">
      <w:pPr>
        <w:rPr>
          <w:rFonts w:ascii="Times New Roman" w:hAnsi="Times New Roman"/>
          <w:b/>
          <w:sz w:val="28"/>
          <w:szCs w:val="28"/>
          <w:lang w:val="uk-UA"/>
        </w:rPr>
      </w:pPr>
      <w:r w:rsidRPr="004F555D">
        <w:rPr>
          <w:rFonts w:ascii="Times New Roman" w:hAnsi="Times New Roman"/>
          <w:b/>
          <w:sz w:val="28"/>
          <w:szCs w:val="28"/>
          <w:lang w:val="uk-UA"/>
        </w:rPr>
        <w:t xml:space="preserve"> </w:t>
      </w:r>
      <w:r w:rsidR="00ED01A8">
        <w:rPr>
          <w:rFonts w:ascii="Times New Roman" w:hAnsi="Times New Roman"/>
          <w:b/>
          <w:sz w:val="28"/>
          <w:szCs w:val="28"/>
          <w:lang w:val="uk-UA"/>
        </w:rPr>
        <w:t xml:space="preserve">             </w:t>
      </w:r>
      <w:r w:rsidR="009B1A3B" w:rsidRPr="004F555D">
        <w:rPr>
          <w:rFonts w:ascii="Times New Roman" w:hAnsi="Times New Roman"/>
          <w:b/>
          <w:sz w:val="28"/>
          <w:szCs w:val="28"/>
          <w:lang w:val="uk-UA"/>
        </w:rPr>
        <w:t>ІНФОРМАЦІЙНА КАРТКА АДМІНІСТРАТИВНОЇ ПОСЛУГИ</w:t>
      </w:r>
    </w:p>
    <w:p w:rsidR="006A448D" w:rsidRPr="002F485F" w:rsidRDefault="00ED01A8" w:rsidP="009B1A3B">
      <w:pPr>
        <w:rPr>
          <w:rFonts w:ascii="Times New Roman" w:hAnsi="Times New Roman"/>
          <w:sz w:val="28"/>
          <w:szCs w:val="28"/>
          <w:u w:val="single"/>
          <w:lang w:val="uk-UA"/>
        </w:rPr>
      </w:pPr>
      <w:r>
        <w:rPr>
          <w:rFonts w:ascii="Times New Roman" w:hAnsi="Times New Roman"/>
          <w:b/>
          <w:sz w:val="28"/>
          <w:szCs w:val="28"/>
          <w:lang w:val="uk-UA"/>
        </w:rPr>
        <w:t xml:space="preserve">                                                                  </w:t>
      </w:r>
      <w:r w:rsidR="00B73DBF">
        <w:rPr>
          <w:rFonts w:ascii="Times New Roman" w:hAnsi="Times New Roman"/>
          <w:b/>
          <w:sz w:val="28"/>
          <w:szCs w:val="28"/>
          <w:lang w:val="uk-UA"/>
        </w:rPr>
        <w:t xml:space="preserve"> </w:t>
      </w:r>
      <w:r w:rsidR="009B1A3B" w:rsidRPr="002F485F">
        <w:rPr>
          <w:rFonts w:ascii="Times New Roman" w:hAnsi="Times New Roman"/>
          <w:b/>
          <w:sz w:val="28"/>
          <w:szCs w:val="28"/>
          <w:u w:val="single"/>
          <w:lang w:val="uk-UA"/>
        </w:rPr>
        <w:t>0</w:t>
      </w:r>
      <w:r w:rsidR="00B73DBF" w:rsidRPr="002F485F">
        <w:rPr>
          <w:rFonts w:ascii="Times New Roman" w:hAnsi="Times New Roman"/>
          <w:b/>
          <w:sz w:val="28"/>
          <w:szCs w:val="28"/>
          <w:u w:val="single"/>
          <w:lang w:val="uk-UA"/>
        </w:rPr>
        <w:t>0041</w:t>
      </w:r>
      <w:r w:rsidR="009B1A3B" w:rsidRPr="002F485F">
        <w:rPr>
          <w:rFonts w:ascii="Times New Roman" w:hAnsi="Times New Roman"/>
          <w:sz w:val="28"/>
          <w:szCs w:val="28"/>
          <w:u w:val="single"/>
          <w:lang w:val="uk-UA"/>
        </w:rPr>
        <w:t xml:space="preserve"> </w:t>
      </w:r>
    </w:p>
    <w:p w:rsidR="00B73DBF" w:rsidRPr="00BB5DA3" w:rsidRDefault="00B73DBF" w:rsidP="009B1A3B">
      <w:pPr>
        <w:rPr>
          <w:rFonts w:ascii="Times New Roman" w:hAnsi="Times New Roman"/>
          <w:b/>
          <w:sz w:val="28"/>
          <w:szCs w:val="28"/>
          <w:lang w:val="uk-UA"/>
        </w:rPr>
      </w:pPr>
      <w:r w:rsidRPr="002F485F">
        <w:rPr>
          <w:rFonts w:ascii="Times New Roman" w:hAnsi="Times New Roman"/>
          <w:b/>
          <w:sz w:val="28"/>
          <w:szCs w:val="28"/>
          <w:u w:val="single"/>
          <w:lang w:val="uk-UA"/>
        </w:rPr>
        <w:t>Державна реєстрація права власності на нерухоме майно, права довірчої власності як способу забезпечення виконання зобов</w:t>
      </w:r>
      <w:r w:rsidR="00F5065F" w:rsidRPr="002F485F">
        <w:rPr>
          <w:rFonts w:ascii="Times New Roman" w:hAnsi="Times New Roman"/>
          <w:b/>
          <w:sz w:val="28"/>
          <w:szCs w:val="28"/>
          <w:u w:val="single"/>
          <w:lang w:val="uk-UA"/>
        </w:rPr>
        <w:t>’</w:t>
      </w:r>
      <w:r w:rsidRPr="002F485F">
        <w:rPr>
          <w:rFonts w:ascii="Times New Roman" w:hAnsi="Times New Roman"/>
          <w:b/>
          <w:sz w:val="28"/>
          <w:szCs w:val="28"/>
          <w:u w:val="single"/>
          <w:lang w:val="uk-UA"/>
        </w:rPr>
        <w:t>язання на нерухоме майно</w:t>
      </w:r>
      <w:r w:rsidRPr="00BB5DA3">
        <w:rPr>
          <w:rFonts w:ascii="Times New Roman" w:hAnsi="Times New Roman"/>
          <w:b/>
          <w:sz w:val="28"/>
          <w:szCs w:val="28"/>
          <w:lang w:val="uk-UA"/>
        </w:rPr>
        <w:t xml:space="preserve">, </w:t>
      </w:r>
      <w:r w:rsidRPr="002F485F">
        <w:rPr>
          <w:rFonts w:ascii="Times New Roman" w:hAnsi="Times New Roman"/>
          <w:b/>
          <w:sz w:val="28"/>
          <w:szCs w:val="28"/>
          <w:u w:val="single"/>
          <w:lang w:val="uk-UA"/>
        </w:rPr>
        <w:t>права довірчої власності як способу забезпечення виконання зобов</w:t>
      </w:r>
      <w:r w:rsidR="00F5065F" w:rsidRPr="002F485F">
        <w:rPr>
          <w:rFonts w:ascii="Times New Roman" w:hAnsi="Times New Roman"/>
          <w:b/>
          <w:sz w:val="28"/>
          <w:szCs w:val="28"/>
          <w:u w:val="single"/>
          <w:lang w:val="uk-UA"/>
        </w:rPr>
        <w:t>’</w:t>
      </w:r>
      <w:r w:rsidRPr="002F485F">
        <w:rPr>
          <w:rFonts w:ascii="Times New Roman" w:hAnsi="Times New Roman"/>
          <w:b/>
          <w:sz w:val="28"/>
          <w:szCs w:val="28"/>
          <w:u w:val="single"/>
          <w:lang w:val="uk-UA"/>
        </w:rPr>
        <w:t xml:space="preserve">язання на </w:t>
      </w:r>
    </w:p>
    <w:p w:rsidR="00F5065F" w:rsidRPr="002F485F" w:rsidRDefault="00F5065F" w:rsidP="009B1A3B">
      <w:pPr>
        <w:rPr>
          <w:rFonts w:ascii="Times New Roman" w:hAnsi="Times New Roman"/>
          <w:b/>
          <w:sz w:val="28"/>
          <w:szCs w:val="28"/>
          <w:u w:val="single"/>
        </w:rPr>
      </w:pPr>
      <w:r w:rsidRPr="00BB5DA3">
        <w:rPr>
          <w:rFonts w:ascii="Times New Roman" w:hAnsi="Times New Roman"/>
          <w:b/>
          <w:sz w:val="28"/>
          <w:szCs w:val="28"/>
          <w:lang w:val="uk-UA"/>
        </w:rPr>
        <w:t xml:space="preserve">                          </w:t>
      </w:r>
      <w:proofErr w:type="spellStart"/>
      <w:r w:rsidRPr="002F485F">
        <w:rPr>
          <w:rFonts w:ascii="Times New Roman" w:hAnsi="Times New Roman"/>
          <w:b/>
          <w:sz w:val="28"/>
          <w:szCs w:val="28"/>
          <w:u w:val="single"/>
        </w:rPr>
        <w:t>нерухоме</w:t>
      </w:r>
      <w:proofErr w:type="spellEnd"/>
      <w:r w:rsidRPr="002F485F">
        <w:rPr>
          <w:rFonts w:ascii="Times New Roman" w:hAnsi="Times New Roman"/>
          <w:b/>
          <w:sz w:val="28"/>
          <w:szCs w:val="28"/>
          <w:u w:val="single"/>
        </w:rPr>
        <w:t xml:space="preserve"> </w:t>
      </w:r>
      <w:proofErr w:type="spellStart"/>
      <w:r w:rsidRPr="002F485F">
        <w:rPr>
          <w:rFonts w:ascii="Times New Roman" w:hAnsi="Times New Roman"/>
          <w:b/>
          <w:sz w:val="28"/>
          <w:szCs w:val="28"/>
          <w:u w:val="single"/>
        </w:rPr>
        <w:t>майно</w:t>
      </w:r>
      <w:proofErr w:type="spellEnd"/>
      <w:r w:rsidRPr="002F485F">
        <w:rPr>
          <w:rFonts w:ascii="Times New Roman" w:hAnsi="Times New Roman"/>
          <w:b/>
          <w:sz w:val="28"/>
          <w:szCs w:val="28"/>
          <w:u w:val="single"/>
        </w:rPr>
        <w:t xml:space="preserve">, </w:t>
      </w:r>
      <w:proofErr w:type="spellStart"/>
      <w:r w:rsidRPr="002F485F">
        <w:rPr>
          <w:rFonts w:ascii="Times New Roman" w:hAnsi="Times New Roman"/>
          <w:b/>
          <w:sz w:val="28"/>
          <w:szCs w:val="28"/>
          <w:u w:val="single"/>
        </w:rPr>
        <w:t>обєкт</w:t>
      </w:r>
      <w:proofErr w:type="spellEnd"/>
      <w:r w:rsidRPr="002F485F">
        <w:rPr>
          <w:rFonts w:ascii="Times New Roman" w:hAnsi="Times New Roman"/>
          <w:b/>
          <w:sz w:val="28"/>
          <w:szCs w:val="28"/>
          <w:u w:val="single"/>
        </w:rPr>
        <w:t xml:space="preserve"> </w:t>
      </w:r>
      <w:proofErr w:type="spellStart"/>
      <w:r w:rsidRPr="002F485F">
        <w:rPr>
          <w:rFonts w:ascii="Times New Roman" w:hAnsi="Times New Roman"/>
          <w:b/>
          <w:sz w:val="28"/>
          <w:szCs w:val="28"/>
          <w:u w:val="single"/>
        </w:rPr>
        <w:t>незавершеного</w:t>
      </w:r>
      <w:proofErr w:type="spellEnd"/>
      <w:r w:rsidRPr="002F485F">
        <w:rPr>
          <w:rFonts w:ascii="Times New Roman" w:hAnsi="Times New Roman"/>
          <w:b/>
          <w:sz w:val="28"/>
          <w:szCs w:val="28"/>
          <w:u w:val="single"/>
        </w:rPr>
        <w:t xml:space="preserve"> </w:t>
      </w:r>
      <w:proofErr w:type="spellStart"/>
      <w:r w:rsidRPr="002F485F">
        <w:rPr>
          <w:rFonts w:ascii="Times New Roman" w:hAnsi="Times New Roman"/>
          <w:b/>
          <w:sz w:val="28"/>
          <w:szCs w:val="28"/>
          <w:u w:val="single"/>
        </w:rPr>
        <w:t>будівництва</w:t>
      </w:r>
      <w:proofErr w:type="spellEnd"/>
    </w:p>
    <w:p w:rsidR="009B1A3B" w:rsidRPr="00FB242B" w:rsidRDefault="0069562D" w:rsidP="009B1A3B">
      <w:pPr>
        <w:rPr>
          <w:rFonts w:ascii="Times New Roman" w:hAnsi="Times New Roman"/>
          <w:b/>
          <w:sz w:val="28"/>
          <w:szCs w:val="28"/>
          <w:lang w:val="uk-UA"/>
        </w:rPr>
      </w:pPr>
      <w:r w:rsidRPr="004F555D">
        <w:rPr>
          <w:rFonts w:ascii="Times New Roman" w:hAnsi="Times New Roman"/>
          <w:b/>
          <w:sz w:val="28"/>
          <w:szCs w:val="28"/>
          <w:lang w:val="uk-UA"/>
        </w:rPr>
        <w:t xml:space="preserve">                   </w:t>
      </w:r>
      <w:r w:rsidR="000F6276" w:rsidRPr="004F555D">
        <w:rPr>
          <w:rFonts w:ascii="Times New Roman" w:hAnsi="Times New Roman"/>
          <w:b/>
          <w:sz w:val="28"/>
          <w:szCs w:val="28"/>
          <w:lang w:val="uk-UA"/>
        </w:rPr>
        <w:t xml:space="preserve">    </w:t>
      </w:r>
      <w:r w:rsidRPr="004F555D">
        <w:rPr>
          <w:rFonts w:ascii="Times New Roman" w:hAnsi="Times New Roman"/>
          <w:b/>
          <w:sz w:val="28"/>
          <w:szCs w:val="28"/>
          <w:lang w:val="uk-UA"/>
        </w:rPr>
        <w:t xml:space="preserve"> </w:t>
      </w:r>
    </w:p>
    <w:tbl>
      <w:tblPr>
        <w:tblW w:w="958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0"/>
        <w:gridCol w:w="4290"/>
        <w:gridCol w:w="4695"/>
      </w:tblGrid>
      <w:tr w:rsidR="000E760B" w:rsidRPr="004F555D" w:rsidTr="00485FBF">
        <w:trPr>
          <w:trHeight w:val="537"/>
        </w:trPr>
        <w:tc>
          <w:tcPr>
            <w:tcW w:w="9585" w:type="dxa"/>
            <w:gridSpan w:val="3"/>
          </w:tcPr>
          <w:p w:rsidR="000E760B" w:rsidRPr="004F555D" w:rsidRDefault="000E760B" w:rsidP="009B1A3B">
            <w:pPr>
              <w:rPr>
                <w:rFonts w:ascii="Times New Roman" w:hAnsi="Times New Roman"/>
                <w:b/>
                <w:lang w:val="uk-UA"/>
              </w:rPr>
            </w:pPr>
            <w:r w:rsidRPr="004F555D">
              <w:rPr>
                <w:rFonts w:ascii="Times New Roman" w:hAnsi="Times New Roman"/>
                <w:b/>
                <w:lang w:val="uk-UA"/>
              </w:rPr>
              <w:t xml:space="preserve">              </w:t>
            </w:r>
            <w:r w:rsidR="008F7A08" w:rsidRPr="004F555D">
              <w:rPr>
                <w:rFonts w:ascii="Times New Roman" w:hAnsi="Times New Roman"/>
                <w:b/>
                <w:lang w:val="uk-UA"/>
              </w:rPr>
              <w:t xml:space="preserve">      </w:t>
            </w:r>
            <w:r w:rsidRPr="004F555D">
              <w:rPr>
                <w:rFonts w:ascii="Times New Roman" w:hAnsi="Times New Roman"/>
                <w:b/>
                <w:lang w:val="uk-UA"/>
              </w:rPr>
              <w:t xml:space="preserve">  Інформація про центр надання адміністративної послуги</w:t>
            </w:r>
          </w:p>
        </w:tc>
      </w:tr>
      <w:tr w:rsidR="000E760B" w:rsidRPr="004F555D" w:rsidTr="000E760B">
        <w:trPr>
          <w:trHeight w:val="795"/>
        </w:trPr>
        <w:tc>
          <w:tcPr>
            <w:tcW w:w="600" w:type="dxa"/>
          </w:tcPr>
          <w:p w:rsidR="000E760B" w:rsidRPr="004F555D" w:rsidRDefault="000E760B" w:rsidP="009B1A3B">
            <w:pPr>
              <w:rPr>
                <w:rFonts w:ascii="Times New Roman" w:hAnsi="Times New Roman"/>
                <w:lang w:val="uk-UA"/>
              </w:rPr>
            </w:pPr>
            <w:r w:rsidRPr="004F555D">
              <w:rPr>
                <w:rFonts w:ascii="Times New Roman" w:hAnsi="Times New Roman"/>
                <w:lang w:val="uk-UA"/>
              </w:rPr>
              <w:t xml:space="preserve"> 1.</w:t>
            </w:r>
          </w:p>
        </w:tc>
        <w:tc>
          <w:tcPr>
            <w:tcW w:w="4290" w:type="dxa"/>
          </w:tcPr>
          <w:p w:rsidR="000E760B" w:rsidRPr="004F555D" w:rsidRDefault="000E760B" w:rsidP="000E760B">
            <w:pPr>
              <w:rPr>
                <w:rFonts w:ascii="Times New Roman" w:hAnsi="Times New Roman"/>
                <w:lang w:val="uk-UA"/>
              </w:rPr>
            </w:pPr>
            <w:r w:rsidRPr="004F555D">
              <w:rPr>
                <w:rFonts w:ascii="Times New Roman" w:hAnsi="Times New Roman"/>
                <w:lang w:val="uk-UA"/>
              </w:rPr>
              <w:t>Місцезнаходження ЦНАП:</w:t>
            </w:r>
          </w:p>
        </w:tc>
        <w:tc>
          <w:tcPr>
            <w:tcW w:w="4695" w:type="dxa"/>
          </w:tcPr>
          <w:p w:rsidR="000E760B" w:rsidRPr="004F555D" w:rsidRDefault="000E760B" w:rsidP="000E760B">
            <w:pPr>
              <w:rPr>
                <w:rFonts w:ascii="Times New Roman" w:hAnsi="Times New Roman"/>
                <w:lang w:val="uk-UA"/>
              </w:rPr>
            </w:pPr>
            <w:r w:rsidRPr="004F555D">
              <w:rPr>
                <w:rFonts w:ascii="Times New Roman" w:hAnsi="Times New Roman"/>
                <w:lang w:val="uk-UA"/>
              </w:rPr>
              <w:t xml:space="preserve">39520 Полтавська область, Полтавський район, </w:t>
            </w:r>
            <w:proofErr w:type="spellStart"/>
            <w:r w:rsidRPr="004F555D">
              <w:rPr>
                <w:rFonts w:ascii="Times New Roman" w:hAnsi="Times New Roman"/>
                <w:lang w:val="uk-UA"/>
              </w:rPr>
              <w:t>с.Мартинівка</w:t>
            </w:r>
            <w:proofErr w:type="spellEnd"/>
            <w:r w:rsidRPr="004F555D">
              <w:rPr>
                <w:rFonts w:ascii="Times New Roman" w:hAnsi="Times New Roman"/>
                <w:lang w:val="uk-UA"/>
              </w:rPr>
              <w:t xml:space="preserve">, </w:t>
            </w:r>
            <w:proofErr w:type="spellStart"/>
            <w:r w:rsidRPr="004F555D">
              <w:rPr>
                <w:rFonts w:ascii="Times New Roman" w:hAnsi="Times New Roman"/>
                <w:lang w:val="uk-UA"/>
              </w:rPr>
              <w:t>вул.Богдана</w:t>
            </w:r>
            <w:proofErr w:type="spellEnd"/>
            <w:r w:rsidRPr="004F555D">
              <w:rPr>
                <w:rFonts w:ascii="Times New Roman" w:hAnsi="Times New Roman"/>
                <w:lang w:val="uk-UA"/>
              </w:rPr>
              <w:t xml:space="preserve"> Хмельницького, 5</w:t>
            </w:r>
          </w:p>
        </w:tc>
      </w:tr>
      <w:tr w:rsidR="0032273E" w:rsidRPr="004F555D" w:rsidTr="00A2435F">
        <w:trPr>
          <w:trHeight w:val="1035"/>
        </w:trPr>
        <w:tc>
          <w:tcPr>
            <w:tcW w:w="600" w:type="dxa"/>
          </w:tcPr>
          <w:p w:rsidR="0032273E" w:rsidRPr="004F555D" w:rsidRDefault="0032273E" w:rsidP="0032273E">
            <w:pPr>
              <w:rPr>
                <w:rFonts w:ascii="Times New Roman" w:hAnsi="Times New Roman"/>
                <w:lang w:val="uk-UA"/>
              </w:rPr>
            </w:pPr>
            <w:r w:rsidRPr="004F555D">
              <w:rPr>
                <w:rFonts w:ascii="Times New Roman" w:hAnsi="Times New Roman"/>
                <w:lang w:val="uk-UA"/>
              </w:rPr>
              <w:t xml:space="preserve"> 2.</w:t>
            </w:r>
          </w:p>
        </w:tc>
        <w:tc>
          <w:tcPr>
            <w:tcW w:w="4290" w:type="dxa"/>
          </w:tcPr>
          <w:p w:rsidR="0032273E" w:rsidRPr="004F555D" w:rsidRDefault="0032273E" w:rsidP="0032273E">
            <w:pPr>
              <w:rPr>
                <w:rFonts w:ascii="Times New Roman" w:hAnsi="Times New Roman"/>
                <w:lang w:val="uk-UA"/>
              </w:rPr>
            </w:pPr>
            <w:r w:rsidRPr="004F555D">
              <w:rPr>
                <w:rFonts w:ascii="Times New Roman" w:hAnsi="Times New Roman"/>
                <w:lang w:val="uk-UA"/>
              </w:rPr>
              <w:t>Інформація щодо режиму роботи ЦНАП</w:t>
            </w:r>
          </w:p>
        </w:tc>
        <w:tc>
          <w:tcPr>
            <w:tcW w:w="4695" w:type="dxa"/>
            <w:vAlign w:val="center"/>
          </w:tcPr>
          <w:p w:rsidR="0032273E" w:rsidRPr="005007C0" w:rsidRDefault="0032273E" w:rsidP="0032273E">
            <w:pPr>
              <w:ind w:left="139"/>
              <w:rPr>
                <w:rFonts w:ascii="Times New Roman" w:hAnsi="Times New Roman"/>
              </w:rPr>
            </w:pPr>
            <w:proofErr w:type="spellStart"/>
            <w:r w:rsidRPr="005007C0">
              <w:rPr>
                <w:rFonts w:ascii="Times New Roman" w:hAnsi="Times New Roman"/>
              </w:rPr>
              <w:t>Понеділок</w:t>
            </w:r>
            <w:proofErr w:type="spellEnd"/>
            <w:r w:rsidRPr="005007C0">
              <w:rPr>
                <w:rFonts w:ascii="Times New Roman" w:hAnsi="Times New Roman"/>
              </w:rPr>
              <w:t xml:space="preserve">, </w:t>
            </w:r>
            <w:proofErr w:type="spellStart"/>
            <w:r w:rsidRPr="005007C0">
              <w:rPr>
                <w:rFonts w:ascii="Times New Roman" w:hAnsi="Times New Roman"/>
              </w:rPr>
              <w:t>вівторок</w:t>
            </w:r>
            <w:proofErr w:type="spellEnd"/>
            <w:r w:rsidRPr="005007C0">
              <w:rPr>
                <w:rFonts w:ascii="Times New Roman" w:hAnsi="Times New Roman"/>
              </w:rPr>
              <w:t xml:space="preserve"> середа, </w:t>
            </w:r>
            <w:proofErr w:type="spellStart"/>
            <w:r w:rsidRPr="005007C0">
              <w:rPr>
                <w:rFonts w:ascii="Times New Roman" w:hAnsi="Times New Roman"/>
              </w:rPr>
              <w:t>четвер</w:t>
            </w:r>
            <w:proofErr w:type="spellEnd"/>
            <w:r w:rsidRPr="005007C0">
              <w:rPr>
                <w:rFonts w:ascii="Times New Roman" w:hAnsi="Times New Roman"/>
              </w:rPr>
              <w:t xml:space="preserve"> з 8.00 до 17.00 </w:t>
            </w:r>
          </w:p>
          <w:p w:rsidR="0032273E" w:rsidRPr="005007C0" w:rsidRDefault="0032273E" w:rsidP="0032273E">
            <w:pPr>
              <w:ind w:left="139"/>
              <w:rPr>
                <w:rFonts w:ascii="Times New Roman" w:hAnsi="Times New Roman"/>
              </w:rPr>
            </w:pPr>
            <w:r w:rsidRPr="005007C0">
              <w:rPr>
                <w:rFonts w:ascii="Times New Roman" w:hAnsi="Times New Roman"/>
              </w:rPr>
              <w:t xml:space="preserve">у </w:t>
            </w:r>
            <w:proofErr w:type="spellStart"/>
            <w:r w:rsidRPr="005007C0">
              <w:rPr>
                <w:rFonts w:ascii="Times New Roman" w:hAnsi="Times New Roman"/>
              </w:rPr>
              <w:t>т.ч</w:t>
            </w:r>
            <w:proofErr w:type="spellEnd"/>
            <w:r w:rsidRPr="005007C0">
              <w:rPr>
                <w:rFonts w:ascii="Times New Roman" w:hAnsi="Times New Roman"/>
              </w:rPr>
              <w:t xml:space="preserve">. </w:t>
            </w:r>
            <w:proofErr w:type="spellStart"/>
            <w:r w:rsidRPr="005007C0">
              <w:rPr>
                <w:rFonts w:ascii="Times New Roman" w:hAnsi="Times New Roman"/>
              </w:rPr>
              <w:t>прийом</w:t>
            </w:r>
            <w:proofErr w:type="spellEnd"/>
            <w:r w:rsidRPr="005007C0">
              <w:rPr>
                <w:rFonts w:ascii="Times New Roman" w:hAnsi="Times New Roman"/>
              </w:rPr>
              <w:t xml:space="preserve"> </w:t>
            </w:r>
            <w:proofErr w:type="spellStart"/>
            <w:r w:rsidRPr="005007C0">
              <w:rPr>
                <w:rFonts w:ascii="Times New Roman" w:hAnsi="Times New Roman"/>
              </w:rPr>
              <w:t>суб’єктів</w:t>
            </w:r>
            <w:proofErr w:type="spellEnd"/>
            <w:r w:rsidRPr="005007C0">
              <w:rPr>
                <w:rFonts w:ascii="Times New Roman" w:hAnsi="Times New Roman"/>
              </w:rPr>
              <w:t xml:space="preserve"> </w:t>
            </w:r>
            <w:proofErr w:type="spellStart"/>
            <w:r w:rsidRPr="005007C0">
              <w:rPr>
                <w:rFonts w:ascii="Times New Roman" w:hAnsi="Times New Roman"/>
              </w:rPr>
              <w:t>звернень</w:t>
            </w:r>
            <w:proofErr w:type="spellEnd"/>
            <w:r w:rsidRPr="005007C0">
              <w:rPr>
                <w:rFonts w:ascii="Times New Roman" w:hAnsi="Times New Roman"/>
              </w:rPr>
              <w:t xml:space="preserve"> з 9.00 до 16.00.</w:t>
            </w:r>
          </w:p>
          <w:p w:rsidR="0032273E" w:rsidRDefault="0032273E" w:rsidP="0032273E">
            <w:pPr>
              <w:ind w:left="139"/>
              <w:rPr>
                <w:rFonts w:ascii="Times New Roman" w:hAnsi="Times New Roman"/>
              </w:rPr>
            </w:pPr>
            <w:proofErr w:type="spellStart"/>
            <w:r w:rsidRPr="005007C0">
              <w:rPr>
                <w:rFonts w:ascii="Times New Roman" w:hAnsi="Times New Roman"/>
              </w:rPr>
              <w:t>п’ятниця</w:t>
            </w:r>
            <w:proofErr w:type="spellEnd"/>
            <w:r w:rsidRPr="005007C0">
              <w:rPr>
                <w:rFonts w:ascii="Times New Roman" w:hAnsi="Times New Roman"/>
              </w:rPr>
              <w:t xml:space="preserve"> з 8.00 до 16.00,</w:t>
            </w:r>
          </w:p>
          <w:p w:rsidR="0032273E" w:rsidRPr="00716B06" w:rsidRDefault="0032273E" w:rsidP="0032273E">
            <w:pPr>
              <w:ind w:left="139"/>
              <w:rPr>
                <w:rFonts w:ascii="Times New Roman" w:hAnsi="Times New Roman"/>
                <w:lang w:val="uk-UA"/>
              </w:rPr>
            </w:pPr>
            <w:r>
              <w:rPr>
                <w:rFonts w:ascii="Times New Roman" w:hAnsi="Times New Roman"/>
                <w:lang w:val="uk-UA"/>
              </w:rPr>
              <w:t>обідня перерва з 13.00 до 14.00</w:t>
            </w:r>
          </w:p>
          <w:p w:rsidR="0032273E" w:rsidRPr="005007C0" w:rsidRDefault="0032273E" w:rsidP="0032273E">
            <w:pPr>
              <w:ind w:left="139"/>
              <w:rPr>
                <w:rFonts w:ascii="Times New Roman" w:hAnsi="Times New Roman"/>
              </w:rPr>
            </w:pPr>
            <w:proofErr w:type="spellStart"/>
            <w:r w:rsidRPr="005007C0">
              <w:rPr>
                <w:rFonts w:ascii="Times New Roman" w:hAnsi="Times New Roman"/>
              </w:rPr>
              <w:t>вихідні</w:t>
            </w:r>
            <w:proofErr w:type="spellEnd"/>
            <w:r w:rsidRPr="005007C0">
              <w:rPr>
                <w:rFonts w:ascii="Times New Roman" w:hAnsi="Times New Roman"/>
              </w:rPr>
              <w:t xml:space="preserve"> - </w:t>
            </w:r>
            <w:proofErr w:type="spellStart"/>
            <w:r w:rsidRPr="005007C0">
              <w:rPr>
                <w:rFonts w:ascii="Times New Roman" w:hAnsi="Times New Roman"/>
              </w:rPr>
              <w:t>субота</w:t>
            </w:r>
            <w:proofErr w:type="spellEnd"/>
            <w:r w:rsidRPr="005007C0">
              <w:rPr>
                <w:rFonts w:ascii="Times New Roman" w:hAnsi="Times New Roman"/>
              </w:rPr>
              <w:t xml:space="preserve">, </w:t>
            </w:r>
            <w:proofErr w:type="spellStart"/>
            <w:r w:rsidRPr="005007C0">
              <w:rPr>
                <w:rFonts w:ascii="Times New Roman" w:hAnsi="Times New Roman"/>
              </w:rPr>
              <w:t>неділя</w:t>
            </w:r>
            <w:proofErr w:type="spellEnd"/>
            <w:r w:rsidRPr="005007C0">
              <w:rPr>
                <w:rFonts w:ascii="Times New Roman" w:hAnsi="Times New Roman"/>
              </w:rPr>
              <w:t xml:space="preserve"> та </w:t>
            </w:r>
            <w:proofErr w:type="spellStart"/>
            <w:r w:rsidRPr="005007C0">
              <w:rPr>
                <w:rFonts w:ascii="Times New Roman" w:hAnsi="Times New Roman"/>
              </w:rPr>
              <w:t>святкові</w:t>
            </w:r>
            <w:proofErr w:type="spellEnd"/>
            <w:r w:rsidRPr="005007C0">
              <w:rPr>
                <w:rFonts w:ascii="Times New Roman" w:hAnsi="Times New Roman"/>
              </w:rPr>
              <w:t xml:space="preserve"> </w:t>
            </w:r>
            <w:proofErr w:type="spellStart"/>
            <w:r w:rsidRPr="005007C0">
              <w:rPr>
                <w:rFonts w:ascii="Times New Roman" w:hAnsi="Times New Roman"/>
              </w:rPr>
              <w:t>дні</w:t>
            </w:r>
            <w:proofErr w:type="spellEnd"/>
          </w:p>
          <w:p w:rsidR="0032273E" w:rsidRPr="00E65C64" w:rsidRDefault="0032273E" w:rsidP="0032273E">
            <w:pPr>
              <w:ind w:left="139"/>
              <w:rPr>
                <w:rFonts w:ascii="Times New Roman" w:hAnsi="Times New Roman"/>
              </w:rPr>
            </w:pPr>
          </w:p>
        </w:tc>
      </w:tr>
      <w:tr w:rsidR="0032273E" w:rsidRPr="0032273E" w:rsidTr="00A2435F">
        <w:trPr>
          <w:trHeight w:val="1245"/>
        </w:trPr>
        <w:tc>
          <w:tcPr>
            <w:tcW w:w="600" w:type="dxa"/>
          </w:tcPr>
          <w:p w:rsidR="0032273E" w:rsidRPr="004F555D" w:rsidRDefault="0032273E" w:rsidP="0032273E">
            <w:pPr>
              <w:rPr>
                <w:rFonts w:ascii="Times New Roman" w:hAnsi="Times New Roman"/>
                <w:lang w:val="uk-UA"/>
              </w:rPr>
            </w:pPr>
            <w:r w:rsidRPr="004F555D">
              <w:rPr>
                <w:rFonts w:ascii="Times New Roman" w:hAnsi="Times New Roman"/>
                <w:lang w:val="uk-UA"/>
              </w:rPr>
              <w:t xml:space="preserve"> 3.</w:t>
            </w:r>
          </w:p>
        </w:tc>
        <w:tc>
          <w:tcPr>
            <w:tcW w:w="4290" w:type="dxa"/>
          </w:tcPr>
          <w:p w:rsidR="0032273E" w:rsidRPr="004F555D" w:rsidRDefault="0032273E" w:rsidP="0032273E">
            <w:pPr>
              <w:rPr>
                <w:rFonts w:ascii="Times New Roman" w:hAnsi="Times New Roman"/>
                <w:lang w:val="uk-UA"/>
              </w:rPr>
            </w:pPr>
            <w:r w:rsidRPr="004F555D">
              <w:rPr>
                <w:rFonts w:ascii="Times New Roman" w:hAnsi="Times New Roman"/>
                <w:lang w:val="uk-UA"/>
              </w:rPr>
              <w:t>Телефон/факс (довідки), адреса електронної пошти та веб-сайт:</w:t>
            </w:r>
          </w:p>
          <w:p w:rsidR="0032273E" w:rsidRPr="004F555D" w:rsidRDefault="0032273E" w:rsidP="0032273E">
            <w:pPr>
              <w:rPr>
                <w:rFonts w:ascii="Times New Roman" w:hAnsi="Times New Roman"/>
                <w:lang w:val="uk-UA"/>
              </w:rPr>
            </w:pPr>
            <w:r w:rsidRPr="004F555D">
              <w:rPr>
                <w:rFonts w:ascii="Times New Roman" w:hAnsi="Times New Roman"/>
                <w:lang w:val="uk-UA"/>
              </w:rPr>
              <w:t>ЦНАП</w:t>
            </w:r>
          </w:p>
        </w:tc>
        <w:tc>
          <w:tcPr>
            <w:tcW w:w="4695" w:type="dxa"/>
            <w:vAlign w:val="center"/>
          </w:tcPr>
          <w:p w:rsidR="0032273E" w:rsidRPr="00E65C64" w:rsidRDefault="0032273E" w:rsidP="0032273E">
            <w:pPr>
              <w:widowControl w:val="0"/>
              <w:ind w:left="139"/>
              <w:rPr>
                <w:rFonts w:ascii="Times New Roman" w:eastAsia="Calibri" w:hAnsi="Times New Roman"/>
                <w:lang w:val="uk-UA"/>
              </w:rPr>
            </w:pPr>
            <w:r w:rsidRPr="0032273E">
              <w:rPr>
                <w:rFonts w:ascii="Times New Roman" w:eastAsia="Calibri" w:hAnsi="Times New Roman"/>
                <w:lang w:val="uk-UA"/>
              </w:rPr>
              <w:t>тел.</w:t>
            </w:r>
            <w:r w:rsidRPr="00E65C64">
              <w:rPr>
                <w:rFonts w:ascii="Times New Roman" w:eastAsia="Calibri" w:hAnsi="Times New Roman"/>
                <w:lang w:val="uk-UA"/>
              </w:rPr>
              <w:t>+380669003212</w:t>
            </w:r>
          </w:p>
          <w:p w:rsidR="0032273E" w:rsidRPr="0032273E" w:rsidRDefault="00002A3C" w:rsidP="0032273E">
            <w:pPr>
              <w:widowControl w:val="0"/>
              <w:ind w:left="139"/>
              <w:rPr>
                <w:rFonts w:ascii="Times New Roman" w:eastAsia="Calibri" w:hAnsi="Times New Roman"/>
                <w:lang w:val="uk-UA"/>
              </w:rPr>
            </w:pPr>
            <w:hyperlink r:id="rId4" w:history="1">
              <w:r w:rsidR="0032273E" w:rsidRPr="00625B47">
                <w:rPr>
                  <w:rStyle w:val="af3"/>
                  <w:rFonts w:ascii="Times New Roman" w:eastAsia="Calibri" w:hAnsi="Times New Roman"/>
                  <w:lang w:val="en-US"/>
                </w:rPr>
                <w:t>martynovkatsnap</w:t>
              </w:r>
              <w:r w:rsidR="0032273E" w:rsidRPr="00625B47">
                <w:rPr>
                  <w:rStyle w:val="af3"/>
                  <w:rFonts w:ascii="Times New Roman" w:eastAsia="Calibri" w:hAnsi="Times New Roman"/>
                  <w:lang w:val="uk-UA"/>
                </w:rPr>
                <w:t>@</w:t>
              </w:r>
              <w:r w:rsidR="0032273E" w:rsidRPr="00625B47">
                <w:rPr>
                  <w:rStyle w:val="af3"/>
                  <w:rFonts w:ascii="Times New Roman" w:eastAsia="Calibri" w:hAnsi="Times New Roman"/>
                  <w:lang w:val="en-US"/>
                </w:rPr>
                <w:t>ukr</w:t>
              </w:r>
              <w:r w:rsidR="0032273E" w:rsidRPr="0032273E">
                <w:rPr>
                  <w:rStyle w:val="af3"/>
                  <w:rFonts w:ascii="Times New Roman" w:eastAsia="Calibri" w:hAnsi="Times New Roman"/>
                  <w:lang w:val="uk-UA"/>
                </w:rPr>
                <w:t>.</w:t>
              </w:r>
              <w:r w:rsidR="0032273E" w:rsidRPr="00625B47">
                <w:rPr>
                  <w:rStyle w:val="af3"/>
                  <w:rFonts w:ascii="Times New Roman" w:eastAsia="Calibri" w:hAnsi="Times New Roman"/>
                  <w:lang w:val="en-US"/>
                </w:rPr>
                <w:t>net</w:t>
              </w:r>
            </w:hyperlink>
          </w:p>
          <w:p w:rsidR="0032273E" w:rsidRPr="0032273E" w:rsidRDefault="0032273E" w:rsidP="0032273E">
            <w:pPr>
              <w:widowControl w:val="0"/>
              <w:ind w:left="139"/>
              <w:rPr>
                <w:rFonts w:ascii="Times New Roman" w:eastAsia="Calibri" w:hAnsi="Times New Roman"/>
                <w:lang w:val="uk-UA"/>
              </w:rPr>
            </w:pPr>
            <w:proofErr w:type="spellStart"/>
            <w:r w:rsidRPr="00E65C64">
              <w:rPr>
                <w:rFonts w:ascii="Times New Roman" w:eastAsia="Calibri" w:hAnsi="Times New Roman"/>
              </w:rPr>
              <w:t>http</w:t>
            </w:r>
            <w:proofErr w:type="spellEnd"/>
            <w:r w:rsidRPr="0032273E">
              <w:rPr>
                <w:rFonts w:ascii="Times New Roman" w:eastAsia="Calibri" w:hAnsi="Times New Roman"/>
                <w:lang w:val="uk-UA"/>
              </w:rPr>
              <w:t>://</w:t>
            </w:r>
            <w:proofErr w:type="spellStart"/>
            <w:r w:rsidRPr="00E65C64">
              <w:rPr>
                <w:rFonts w:ascii="Times New Roman" w:eastAsia="Calibri" w:hAnsi="Times New Roman"/>
              </w:rPr>
              <w:t>martynivka</w:t>
            </w:r>
            <w:proofErr w:type="spellEnd"/>
            <w:r w:rsidRPr="0032273E">
              <w:rPr>
                <w:rFonts w:ascii="Times New Roman" w:eastAsia="Calibri" w:hAnsi="Times New Roman"/>
                <w:lang w:val="uk-UA"/>
              </w:rPr>
              <w:t>.</w:t>
            </w:r>
            <w:proofErr w:type="spellStart"/>
            <w:r w:rsidRPr="00E65C64">
              <w:rPr>
                <w:rFonts w:ascii="Times New Roman" w:eastAsia="Calibri" w:hAnsi="Times New Roman"/>
              </w:rPr>
              <w:t>gromada</w:t>
            </w:r>
            <w:proofErr w:type="spellEnd"/>
            <w:r w:rsidRPr="0032273E">
              <w:rPr>
                <w:rFonts w:ascii="Times New Roman" w:eastAsia="Calibri" w:hAnsi="Times New Roman"/>
                <w:lang w:val="uk-UA"/>
              </w:rPr>
              <w:t>.</w:t>
            </w:r>
            <w:proofErr w:type="spellStart"/>
            <w:r w:rsidRPr="00E65C64">
              <w:rPr>
                <w:rFonts w:ascii="Times New Roman" w:eastAsia="Calibri" w:hAnsi="Times New Roman"/>
              </w:rPr>
              <w:t>org</w:t>
            </w:r>
            <w:proofErr w:type="spellEnd"/>
            <w:r w:rsidRPr="0032273E">
              <w:rPr>
                <w:rFonts w:ascii="Times New Roman" w:eastAsia="Calibri" w:hAnsi="Times New Roman"/>
                <w:lang w:val="uk-UA"/>
              </w:rPr>
              <w:t>.</w:t>
            </w:r>
            <w:proofErr w:type="spellStart"/>
            <w:r w:rsidRPr="00E65C64">
              <w:rPr>
                <w:rFonts w:ascii="Times New Roman" w:eastAsia="Calibri" w:hAnsi="Times New Roman"/>
              </w:rPr>
              <w:t>ua</w:t>
            </w:r>
            <w:proofErr w:type="spellEnd"/>
            <w:r w:rsidRPr="0032273E">
              <w:rPr>
                <w:rFonts w:ascii="Times New Roman" w:eastAsia="Calibri" w:hAnsi="Times New Roman"/>
                <w:lang w:val="uk-UA"/>
              </w:rPr>
              <w:t>/</w:t>
            </w:r>
          </w:p>
          <w:p w:rsidR="0032273E" w:rsidRPr="0032273E" w:rsidRDefault="0032273E" w:rsidP="0032273E">
            <w:pPr>
              <w:widowControl w:val="0"/>
              <w:ind w:left="139"/>
              <w:rPr>
                <w:rFonts w:ascii="Times New Roman" w:eastAsia="Calibri" w:hAnsi="Times New Roman"/>
                <w:lang w:val="uk-UA"/>
              </w:rPr>
            </w:pPr>
          </w:p>
        </w:tc>
      </w:tr>
      <w:tr w:rsidR="00BD3490" w:rsidRPr="004F555D" w:rsidTr="00D440C2">
        <w:trPr>
          <w:trHeight w:val="420"/>
        </w:trPr>
        <w:tc>
          <w:tcPr>
            <w:tcW w:w="9585" w:type="dxa"/>
            <w:gridSpan w:val="3"/>
          </w:tcPr>
          <w:p w:rsidR="00BD3490" w:rsidRPr="004F555D" w:rsidRDefault="00BD3490" w:rsidP="00BD3490">
            <w:pPr>
              <w:rPr>
                <w:rFonts w:ascii="Times New Roman" w:hAnsi="Times New Roman"/>
                <w:b/>
                <w:lang w:val="uk-UA"/>
              </w:rPr>
            </w:pPr>
            <w:r w:rsidRPr="004F555D">
              <w:rPr>
                <w:rFonts w:ascii="Times New Roman" w:hAnsi="Times New Roman"/>
                <w:lang w:val="uk-UA"/>
              </w:rPr>
              <w:t xml:space="preserve">         </w:t>
            </w:r>
            <w:r w:rsidRPr="004F555D">
              <w:rPr>
                <w:rFonts w:ascii="Times New Roman" w:hAnsi="Times New Roman"/>
                <w:b/>
                <w:lang w:val="uk-UA"/>
              </w:rPr>
              <w:t>Нормативні акти, якими регламентується надання адміністративної послуги</w:t>
            </w:r>
          </w:p>
        </w:tc>
      </w:tr>
      <w:tr w:rsidR="00BD3490" w:rsidRPr="004F555D" w:rsidTr="00303569">
        <w:trPr>
          <w:trHeight w:val="989"/>
        </w:trPr>
        <w:tc>
          <w:tcPr>
            <w:tcW w:w="600" w:type="dxa"/>
          </w:tcPr>
          <w:p w:rsidR="00BD3490" w:rsidRPr="004F555D" w:rsidRDefault="00BD3490" w:rsidP="009B1A3B">
            <w:pPr>
              <w:rPr>
                <w:rFonts w:ascii="Times New Roman" w:hAnsi="Times New Roman"/>
                <w:lang w:val="uk-UA"/>
              </w:rPr>
            </w:pPr>
            <w:r w:rsidRPr="004F555D">
              <w:rPr>
                <w:rFonts w:ascii="Times New Roman" w:hAnsi="Times New Roman"/>
                <w:lang w:val="uk-UA"/>
              </w:rPr>
              <w:t xml:space="preserve"> 4.</w:t>
            </w:r>
          </w:p>
        </w:tc>
        <w:tc>
          <w:tcPr>
            <w:tcW w:w="4290" w:type="dxa"/>
          </w:tcPr>
          <w:p w:rsidR="00BD3490" w:rsidRPr="004F555D" w:rsidRDefault="00BD3490" w:rsidP="00BD3490">
            <w:pPr>
              <w:rPr>
                <w:rFonts w:ascii="Times New Roman" w:hAnsi="Times New Roman"/>
                <w:lang w:val="uk-UA"/>
              </w:rPr>
            </w:pPr>
            <w:r w:rsidRPr="004F555D">
              <w:rPr>
                <w:rFonts w:ascii="Times New Roman" w:hAnsi="Times New Roman"/>
                <w:lang w:val="uk-UA"/>
              </w:rPr>
              <w:t>Закони України</w:t>
            </w:r>
          </w:p>
        </w:tc>
        <w:tc>
          <w:tcPr>
            <w:tcW w:w="4695" w:type="dxa"/>
          </w:tcPr>
          <w:p w:rsidR="00BD3490" w:rsidRPr="004F555D" w:rsidRDefault="00303569" w:rsidP="00BD3490">
            <w:pPr>
              <w:rPr>
                <w:rFonts w:ascii="Times New Roman" w:hAnsi="Times New Roman"/>
                <w:lang w:val="uk-UA"/>
              </w:rPr>
            </w:pPr>
            <w:r w:rsidRPr="00303569">
              <w:rPr>
                <w:rFonts w:ascii="Times New Roman" w:hAnsi="Times New Roman"/>
                <w:lang w:val="uk-UA"/>
              </w:rPr>
              <w:t>Закон України «Про державну реєстрацію речових прав на нерухоме майно та їх обтяжень»</w:t>
            </w:r>
          </w:p>
        </w:tc>
      </w:tr>
      <w:tr w:rsidR="00BD3490" w:rsidRPr="0032273E" w:rsidTr="00303569">
        <w:trPr>
          <w:trHeight w:val="1415"/>
        </w:trPr>
        <w:tc>
          <w:tcPr>
            <w:tcW w:w="600" w:type="dxa"/>
          </w:tcPr>
          <w:p w:rsidR="00BD3490" w:rsidRPr="004F555D" w:rsidRDefault="00BD3490" w:rsidP="009B1A3B">
            <w:pPr>
              <w:rPr>
                <w:rFonts w:ascii="Times New Roman" w:hAnsi="Times New Roman"/>
                <w:lang w:val="uk-UA"/>
              </w:rPr>
            </w:pPr>
            <w:r w:rsidRPr="004F555D">
              <w:rPr>
                <w:rFonts w:ascii="Times New Roman" w:hAnsi="Times New Roman"/>
                <w:lang w:val="uk-UA"/>
              </w:rPr>
              <w:t xml:space="preserve"> 5.</w:t>
            </w:r>
          </w:p>
        </w:tc>
        <w:tc>
          <w:tcPr>
            <w:tcW w:w="4290" w:type="dxa"/>
          </w:tcPr>
          <w:p w:rsidR="00BD3490" w:rsidRPr="004F555D" w:rsidRDefault="00BD3490" w:rsidP="00BD3490">
            <w:pPr>
              <w:rPr>
                <w:rFonts w:ascii="Times New Roman" w:hAnsi="Times New Roman"/>
                <w:lang w:val="uk-UA"/>
              </w:rPr>
            </w:pPr>
            <w:r w:rsidRPr="004F555D">
              <w:rPr>
                <w:rFonts w:ascii="Times New Roman" w:hAnsi="Times New Roman"/>
                <w:lang w:val="uk-UA"/>
              </w:rPr>
              <w:t>Акти Кабінету Міністрів України</w:t>
            </w:r>
          </w:p>
        </w:tc>
        <w:tc>
          <w:tcPr>
            <w:tcW w:w="4695" w:type="dxa"/>
          </w:tcPr>
          <w:p w:rsidR="00303569" w:rsidRPr="00303569" w:rsidRDefault="00E36079" w:rsidP="00303569">
            <w:pPr>
              <w:rPr>
                <w:rFonts w:ascii="Times New Roman" w:hAnsi="Times New Roman"/>
                <w:lang w:val="uk-UA"/>
              </w:rPr>
            </w:pPr>
            <w:r>
              <w:rPr>
                <w:rFonts w:ascii="Times New Roman" w:hAnsi="Times New Roman"/>
                <w:b/>
                <w:lang w:val="uk-UA"/>
              </w:rPr>
              <w:t>1.</w:t>
            </w:r>
            <w:r w:rsidR="00303569" w:rsidRPr="00303569">
              <w:rPr>
                <w:rFonts w:ascii="Times New Roman" w:hAnsi="Times New Roman"/>
                <w:lang w:val="uk-UA"/>
              </w:rPr>
              <w:t>Постанова  Кабінету  Міні</w:t>
            </w:r>
            <w:r w:rsidR="00303569">
              <w:rPr>
                <w:rFonts w:ascii="Times New Roman" w:hAnsi="Times New Roman"/>
                <w:lang w:val="uk-UA"/>
              </w:rPr>
              <w:t xml:space="preserve">стрів  України  від  25  грудня </w:t>
            </w:r>
            <w:r w:rsidR="00303569" w:rsidRPr="00303569">
              <w:rPr>
                <w:rFonts w:ascii="Times New Roman" w:hAnsi="Times New Roman"/>
                <w:lang w:val="uk-UA"/>
              </w:rPr>
              <w:t>2015 року № 1127 «Про державну реєстрацію речових прав на нерухоме майно та їх обтяжень» (зі змінами);</w:t>
            </w:r>
          </w:p>
          <w:p w:rsidR="00BD3490" w:rsidRDefault="00E36079" w:rsidP="00303569">
            <w:pPr>
              <w:rPr>
                <w:rFonts w:ascii="Times New Roman" w:hAnsi="Times New Roman"/>
                <w:lang w:val="uk-UA"/>
              </w:rPr>
            </w:pPr>
            <w:r>
              <w:rPr>
                <w:rFonts w:ascii="Times New Roman" w:hAnsi="Times New Roman"/>
                <w:b/>
                <w:lang w:val="uk-UA"/>
              </w:rPr>
              <w:t>2.</w:t>
            </w:r>
            <w:r>
              <w:rPr>
                <w:rFonts w:ascii="Times New Roman" w:hAnsi="Times New Roman"/>
                <w:lang w:val="uk-UA"/>
              </w:rPr>
              <w:t>П</w:t>
            </w:r>
            <w:r w:rsidR="00303569" w:rsidRPr="00303569">
              <w:rPr>
                <w:rFonts w:ascii="Times New Roman" w:hAnsi="Times New Roman"/>
                <w:lang w:val="uk-UA"/>
              </w:rPr>
              <w:t>останова Кабінету Мі</w:t>
            </w:r>
            <w:r w:rsidR="00303569">
              <w:rPr>
                <w:rFonts w:ascii="Times New Roman" w:hAnsi="Times New Roman"/>
                <w:lang w:val="uk-UA"/>
              </w:rPr>
              <w:t xml:space="preserve">ністрів від 26 жовтня 2011 року </w:t>
            </w:r>
            <w:r w:rsidR="00303569" w:rsidRPr="00303569">
              <w:rPr>
                <w:rFonts w:ascii="Times New Roman" w:hAnsi="Times New Roman"/>
                <w:lang w:val="uk-UA"/>
              </w:rPr>
              <w:t>№ 1141 «Про затвердження Порядку ведення Державного реєстру речових прав на нерухоме майно» (зі змінами)</w:t>
            </w:r>
          </w:p>
          <w:p w:rsidR="00303569" w:rsidRPr="00303569" w:rsidRDefault="00E36079" w:rsidP="00303569">
            <w:pPr>
              <w:rPr>
                <w:rFonts w:ascii="Times New Roman" w:hAnsi="Times New Roman"/>
                <w:lang w:val="uk-UA"/>
              </w:rPr>
            </w:pPr>
            <w:r>
              <w:rPr>
                <w:rFonts w:ascii="Times New Roman" w:hAnsi="Times New Roman"/>
                <w:b/>
                <w:lang w:val="uk-UA"/>
              </w:rPr>
              <w:t>3.</w:t>
            </w:r>
            <w:r w:rsidR="00303569" w:rsidRPr="00303569">
              <w:rPr>
                <w:rFonts w:ascii="Times New Roman" w:hAnsi="Times New Roman"/>
                <w:lang w:val="uk-UA"/>
              </w:rPr>
              <w:t>Наказ  Міністерства  юст</w:t>
            </w:r>
            <w:r w:rsidR="00303569">
              <w:rPr>
                <w:rFonts w:ascii="Times New Roman" w:hAnsi="Times New Roman"/>
                <w:lang w:val="uk-UA"/>
              </w:rPr>
              <w:t xml:space="preserve">иції  України  від  28  березня </w:t>
            </w:r>
            <w:r w:rsidR="00303569" w:rsidRPr="00303569">
              <w:rPr>
                <w:rFonts w:ascii="Times New Roman" w:hAnsi="Times New Roman"/>
                <w:lang w:val="uk-UA"/>
              </w:rPr>
              <w:t xml:space="preserve">2016 року № 898/5 «Про врегулювання відносин, пов’язаних з державною реєстрацією речових прав на нерухоме майно, що розташоване на тимчасово окупованій території України», зареєстровано у Міністерстві юстиції </w:t>
            </w:r>
            <w:r w:rsidR="00303569" w:rsidRPr="00303569">
              <w:rPr>
                <w:rFonts w:ascii="Times New Roman" w:hAnsi="Times New Roman"/>
                <w:lang w:val="uk-UA"/>
              </w:rPr>
              <w:lastRenderedPageBreak/>
              <w:t>України 29 березня 2016 року за № 468/28598;</w:t>
            </w:r>
          </w:p>
          <w:p w:rsidR="00303569" w:rsidRPr="004F555D" w:rsidRDefault="00E36079" w:rsidP="00303569">
            <w:pPr>
              <w:rPr>
                <w:rFonts w:ascii="Times New Roman" w:hAnsi="Times New Roman"/>
                <w:lang w:val="uk-UA"/>
              </w:rPr>
            </w:pPr>
            <w:r w:rsidRPr="00E36079">
              <w:rPr>
                <w:rFonts w:ascii="Times New Roman" w:hAnsi="Times New Roman"/>
                <w:b/>
                <w:lang w:val="uk-UA"/>
              </w:rPr>
              <w:t>4</w:t>
            </w:r>
            <w:r>
              <w:rPr>
                <w:rFonts w:ascii="Times New Roman" w:hAnsi="Times New Roman"/>
                <w:lang w:val="uk-UA"/>
              </w:rPr>
              <w:t>.Н</w:t>
            </w:r>
            <w:r w:rsidR="00303569" w:rsidRPr="00303569">
              <w:rPr>
                <w:rFonts w:ascii="Times New Roman" w:hAnsi="Times New Roman"/>
                <w:lang w:val="uk-UA"/>
              </w:rPr>
              <w:t>аказ  Міністерства  юстиції  України  від</w:t>
            </w:r>
            <w:r w:rsidR="00303569">
              <w:rPr>
                <w:rFonts w:ascii="Times New Roman" w:hAnsi="Times New Roman"/>
                <w:lang w:val="uk-UA"/>
              </w:rPr>
              <w:t xml:space="preserve">  21  листопада </w:t>
            </w:r>
            <w:r w:rsidR="00303569" w:rsidRPr="00303569">
              <w:rPr>
                <w:rFonts w:ascii="Times New Roman" w:hAnsi="Times New Roman"/>
                <w:lang w:val="uk-UA"/>
              </w:rPr>
              <w:t>2016 року № 3276/5 «Про затвердження Вимог до оформлення заяв та рішень у сфері державної реєстрації речових прав на нерухоме майно та їх обтяжень», зареєстровано      у      Міністе</w:t>
            </w:r>
            <w:r w:rsidR="00303569">
              <w:rPr>
                <w:rFonts w:ascii="Times New Roman" w:hAnsi="Times New Roman"/>
                <w:lang w:val="uk-UA"/>
              </w:rPr>
              <w:t xml:space="preserve">рстві      юстиції      України </w:t>
            </w:r>
            <w:r w:rsidR="00303569" w:rsidRPr="00303569">
              <w:rPr>
                <w:rFonts w:ascii="Times New Roman" w:hAnsi="Times New Roman"/>
                <w:lang w:val="uk-UA"/>
              </w:rPr>
              <w:t>21 листопада 2016 року за № 1504/29634</w:t>
            </w:r>
          </w:p>
        </w:tc>
      </w:tr>
      <w:tr w:rsidR="00BD3490" w:rsidRPr="004F555D" w:rsidTr="00680187">
        <w:trPr>
          <w:trHeight w:val="465"/>
        </w:trPr>
        <w:tc>
          <w:tcPr>
            <w:tcW w:w="9585" w:type="dxa"/>
            <w:gridSpan w:val="3"/>
          </w:tcPr>
          <w:p w:rsidR="00BD3490" w:rsidRPr="004F555D" w:rsidRDefault="00BD3490" w:rsidP="00BD3490">
            <w:pPr>
              <w:rPr>
                <w:rFonts w:ascii="Times New Roman" w:hAnsi="Times New Roman"/>
                <w:b/>
                <w:lang w:val="uk-UA"/>
              </w:rPr>
            </w:pPr>
            <w:r w:rsidRPr="004F555D">
              <w:rPr>
                <w:rFonts w:ascii="Times New Roman" w:hAnsi="Times New Roman"/>
                <w:b/>
                <w:lang w:val="uk-UA"/>
              </w:rPr>
              <w:lastRenderedPageBreak/>
              <w:t xml:space="preserve">                                     Умови отримання адміністративної послуги</w:t>
            </w:r>
          </w:p>
        </w:tc>
      </w:tr>
      <w:tr w:rsidR="00BD3490" w:rsidRPr="004F555D" w:rsidTr="00BD3490">
        <w:trPr>
          <w:trHeight w:val="750"/>
        </w:trPr>
        <w:tc>
          <w:tcPr>
            <w:tcW w:w="600" w:type="dxa"/>
          </w:tcPr>
          <w:p w:rsidR="00BD3490" w:rsidRPr="004F555D" w:rsidRDefault="00BD3490" w:rsidP="009B1A3B">
            <w:pPr>
              <w:rPr>
                <w:rFonts w:ascii="Times New Roman" w:hAnsi="Times New Roman"/>
                <w:lang w:val="uk-UA"/>
              </w:rPr>
            </w:pPr>
            <w:r w:rsidRPr="004F555D">
              <w:rPr>
                <w:rFonts w:ascii="Times New Roman" w:hAnsi="Times New Roman"/>
                <w:lang w:val="uk-UA"/>
              </w:rPr>
              <w:t xml:space="preserve"> 6.</w:t>
            </w:r>
          </w:p>
        </w:tc>
        <w:tc>
          <w:tcPr>
            <w:tcW w:w="4290" w:type="dxa"/>
          </w:tcPr>
          <w:p w:rsidR="00BD3490" w:rsidRPr="004F555D" w:rsidRDefault="00BD3490" w:rsidP="00BD3490">
            <w:pPr>
              <w:rPr>
                <w:rFonts w:ascii="Times New Roman" w:hAnsi="Times New Roman"/>
                <w:lang w:val="uk-UA"/>
              </w:rPr>
            </w:pPr>
            <w:r w:rsidRPr="004F555D">
              <w:rPr>
                <w:rFonts w:ascii="Times New Roman" w:hAnsi="Times New Roman"/>
                <w:lang w:val="uk-UA"/>
              </w:rPr>
              <w:t>Підстава для одержання адміністративної послуги</w:t>
            </w:r>
          </w:p>
        </w:tc>
        <w:tc>
          <w:tcPr>
            <w:tcW w:w="4695" w:type="dxa"/>
          </w:tcPr>
          <w:p w:rsidR="00BD3490" w:rsidRPr="004F555D" w:rsidRDefault="00BD3490" w:rsidP="00BD3490">
            <w:pPr>
              <w:rPr>
                <w:rFonts w:ascii="Times New Roman" w:hAnsi="Times New Roman"/>
                <w:lang w:val="uk-UA"/>
              </w:rPr>
            </w:pPr>
            <w:r w:rsidRPr="004F555D">
              <w:rPr>
                <w:rFonts w:ascii="Times New Roman" w:hAnsi="Times New Roman"/>
                <w:lang w:val="uk-UA"/>
              </w:rPr>
              <w:t>Заява особи або її законного представника.</w:t>
            </w:r>
          </w:p>
        </w:tc>
      </w:tr>
      <w:tr w:rsidR="003A7B55" w:rsidRPr="0032273E" w:rsidTr="003A7B55">
        <w:trPr>
          <w:trHeight w:val="4245"/>
        </w:trPr>
        <w:tc>
          <w:tcPr>
            <w:tcW w:w="600" w:type="dxa"/>
          </w:tcPr>
          <w:p w:rsidR="003A7B55" w:rsidRPr="004F555D" w:rsidRDefault="003A7B55" w:rsidP="009B1A3B">
            <w:pPr>
              <w:rPr>
                <w:rFonts w:ascii="Times New Roman" w:hAnsi="Times New Roman"/>
                <w:lang w:val="uk-UA"/>
              </w:rPr>
            </w:pPr>
            <w:r w:rsidRPr="004F555D">
              <w:rPr>
                <w:rFonts w:ascii="Times New Roman" w:hAnsi="Times New Roman"/>
                <w:lang w:val="uk-UA"/>
              </w:rPr>
              <w:t xml:space="preserve"> 7.</w:t>
            </w:r>
          </w:p>
        </w:tc>
        <w:tc>
          <w:tcPr>
            <w:tcW w:w="4290" w:type="dxa"/>
          </w:tcPr>
          <w:p w:rsidR="003A7B55" w:rsidRPr="004F555D" w:rsidRDefault="003A7B55" w:rsidP="00BD3490">
            <w:pPr>
              <w:rPr>
                <w:rFonts w:ascii="Times New Roman" w:hAnsi="Times New Roman"/>
                <w:lang w:val="uk-UA"/>
              </w:rPr>
            </w:pPr>
            <w:r w:rsidRPr="004F555D">
              <w:rPr>
                <w:rFonts w:ascii="Times New Roman" w:hAnsi="Times New Roman"/>
                <w:lang w:val="uk-UA"/>
              </w:rPr>
              <w:t>Вичерпний перелік документів, необхідних для отримання адміністративної послуги, а також вимоги до них.</w:t>
            </w:r>
          </w:p>
        </w:tc>
        <w:tc>
          <w:tcPr>
            <w:tcW w:w="4695" w:type="dxa"/>
          </w:tcPr>
          <w:p w:rsidR="00373C67" w:rsidRPr="00373C67" w:rsidRDefault="00373C67" w:rsidP="00373C67">
            <w:pPr>
              <w:rPr>
                <w:rFonts w:ascii="Times New Roman" w:hAnsi="Times New Roman"/>
                <w:lang w:val="uk-UA"/>
              </w:rPr>
            </w:pPr>
            <w:r w:rsidRPr="00373C67">
              <w:rPr>
                <w:rFonts w:ascii="Times New Roman" w:hAnsi="Times New Roman"/>
                <w:b/>
                <w:lang w:val="uk-UA"/>
              </w:rPr>
              <w:t>заява</w:t>
            </w:r>
            <w:r w:rsidRPr="00373C67">
              <w:rPr>
                <w:rFonts w:ascii="Times New Roman" w:hAnsi="Times New Roman"/>
                <w:lang w:val="uk-UA"/>
              </w:rPr>
              <w:t xml:space="preserve"> про державну реєстрацію права власності;</w:t>
            </w:r>
          </w:p>
          <w:p w:rsidR="00373C67" w:rsidRPr="00373C67" w:rsidRDefault="00373C67" w:rsidP="00373C67">
            <w:pPr>
              <w:rPr>
                <w:rFonts w:ascii="Times New Roman" w:hAnsi="Times New Roman"/>
                <w:lang w:val="uk-UA"/>
              </w:rPr>
            </w:pPr>
            <w:r w:rsidRPr="00373C67">
              <w:rPr>
                <w:rFonts w:ascii="Times New Roman" w:hAnsi="Times New Roman"/>
                <w:b/>
                <w:lang w:val="uk-UA"/>
              </w:rPr>
              <w:t>документ, що підтверджує сплату адміністративного збору</w:t>
            </w:r>
            <w:r w:rsidRPr="00373C67">
              <w:rPr>
                <w:rFonts w:ascii="Times New Roman" w:hAnsi="Times New Roman"/>
                <w:lang w:val="uk-UA"/>
              </w:rPr>
              <w:t xml:space="preserve">  у  повному  обсязі  або  документ,  що  підтверджує право на звільнення від сплати адміністративного збору;</w:t>
            </w:r>
          </w:p>
          <w:p w:rsidR="003A7B55" w:rsidRPr="004F555D" w:rsidRDefault="00373C67" w:rsidP="00373C67">
            <w:pPr>
              <w:rPr>
                <w:rFonts w:ascii="Times New Roman" w:hAnsi="Times New Roman"/>
                <w:lang w:val="uk-UA"/>
              </w:rPr>
            </w:pPr>
            <w:r w:rsidRPr="00373C67">
              <w:rPr>
                <w:rFonts w:ascii="Times New Roman" w:hAnsi="Times New Roman"/>
                <w:b/>
                <w:lang w:val="uk-UA"/>
              </w:rPr>
              <w:t>документи</w:t>
            </w:r>
            <w:r w:rsidRPr="00373C67">
              <w:rPr>
                <w:rFonts w:ascii="Times New Roman" w:hAnsi="Times New Roman"/>
                <w:lang w:val="uk-UA"/>
              </w:rPr>
              <w:t>,  передбачені  час</w:t>
            </w:r>
            <w:r>
              <w:rPr>
                <w:rFonts w:ascii="Times New Roman" w:hAnsi="Times New Roman"/>
                <w:lang w:val="uk-UA"/>
              </w:rPr>
              <w:t xml:space="preserve">тиною  першою  статті  27 </w:t>
            </w:r>
            <w:r w:rsidRPr="00373C67">
              <w:rPr>
                <w:rFonts w:ascii="Times New Roman" w:hAnsi="Times New Roman"/>
                <w:lang w:val="uk-UA"/>
              </w:rPr>
              <w:t>Закону України «Про державну реєстрацію речових прав на нерухоме майно та їх обтяжень» та Порядком державної реєстрації речових прав на нерухоме майно та їх обтяжень, затвердженого  постановою  Кабінету  Міністрів  України від 25 грудня 2015 року № 1127 «Про державну реєстрацію речових прав на нерухоме майно та їх обтяжень» (зі змінами)</w:t>
            </w:r>
            <w:r>
              <w:rPr>
                <w:rFonts w:ascii="Times New Roman" w:hAnsi="Times New Roman"/>
                <w:lang w:val="uk-UA"/>
              </w:rPr>
              <w:t>.</w:t>
            </w:r>
          </w:p>
        </w:tc>
      </w:tr>
      <w:tr w:rsidR="003A7B55" w:rsidRPr="0032273E" w:rsidTr="007915C2">
        <w:trPr>
          <w:trHeight w:val="1815"/>
        </w:trPr>
        <w:tc>
          <w:tcPr>
            <w:tcW w:w="600" w:type="dxa"/>
          </w:tcPr>
          <w:p w:rsidR="003A7B55" w:rsidRPr="004F555D" w:rsidRDefault="00472B58" w:rsidP="009B1A3B">
            <w:pPr>
              <w:rPr>
                <w:rFonts w:ascii="Times New Roman" w:hAnsi="Times New Roman"/>
                <w:lang w:val="uk-UA"/>
              </w:rPr>
            </w:pPr>
            <w:r w:rsidRPr="004F555D">
              <w:rPr>
                <w:rFonts w:ascii="Times New Roman" w:hAnsi="Times New Roman"/>
                <w:lang w:val="uk-UA"/>
              </w:rPr>
              <w:t xml:space="preserve"> 8.</w:t>
            </w:r>
          </w:p>
        </w:tc>
        <w:tc>
          <w:tcPr>
            <w:tcW w:w="4290" w:type="dxa"/>
          </w:tcPr>
          <w:p w:rsidR="003A7B55" w:rsidRPr="004F555D" w:rsidRDefault="00472B58" w:rsidP="00BD3490">
            <w:pPr>
              <w:rPr>
                <w:rFonts w:ascii="Times New Roman" w:hAnsi="Times New Roman"/>
                <w:lang w:val="uk-UA"/>
              </w:rPr>
            </w:pPr>
            <w:r w:rsidRPr="004F555D">
              <w:rPr>
                <w:rFonts w:ascii="Times New Roman" w:hAnsi="Times New Roman"/>
                <w:lang w:val="uk-UA"/>
              </w:rPr>
              <w:t>Порядок та спосіб подання документів, необхідних для отримання адміністративної послуги</w:t>
            </w:r>
          </w:p>
        </w:tc>
        <w:tc>
          <w:tcPr>
            <w:tcW w:w="4695" w:type="dxa"/>
          </w:tcPr>
          <w:p w:rsidR="00373C67" w:rsidRPr="00373C67" w:rsidRDefault="00373C67" w:rsidP="00373C67">
            <w:pPr>
              <w:rPr>
                <w:rFonts w:ascii="Times New Roman" w:hAnsi="Times New Roman"/>
                <w:lang w:val="uk-UA"/>
              </w:rPr>
            </w:pPr>
            <w:r w:rsidRPr="00373C67">
              <w:rPr>
                <w:rFonts w:ascii="Times New Roman" w:hAnsi="Times New Roman"/>
                <w:b/>
                <w:lang w:val="uk-UA"/>
              </w:rPr>
              <w:t>1)</w:t>
            </w:r>
            <w:r w:rsidRPr="00373C67">
              <w:rPr>
                <w:rFonts w:ascii="Times New Roman" w:hAnsi="Times New Roman"/>
                <w:lang w:val="uk-UA"/>
              </w:rPr>
              <w:t xml:space="preserve"> у паперовій формі документи подаються заявником особисто або уповноваженою ним особою;</w:t>
            </w:r>
          </w:p>
          <w:p w:rsidR="007915C2" w:rsidRPr="004F555D" w:rsidRDefault="00373C67" w:rsidP="00373C67">
            <w:pPr>
              <w:rPr>
                <w:rFonts w:ascii="Times New Roman" w:hAnsi="Times New Roman"/>
                <w:lang w:val="uk-UA"/>
              </w:rPr>
            </w:pPr>
            <w:r w:rsidRPr="00373C67">
              <w:rPr>
                <w:rFonts w:ascii="Times New Roman" w:hAnsi="Times New Roman"/>
                <w:b/>
                <w:lang w:val="uk-UA"/>
              </w:rPr>
              <w:t>2</w:t>
            </w:r>
            <w:r w:rsidRPr="00373C67">
              <w:rPr>
                <w:rFonts w:ascii="Times New Roman" w:hAnsi="Times New Roman"/>
                <w:lang w:val="uk-UA"/>
              </w:rPr>
              <w:t>) в електронній формі через Єдиний державний веб</w:t>
            </w:r>
            <w:r w:rsidR="00FD5BC5" w:rsidRPr="00FD5BC5">
              <w:rPr>
                <w:rFonts w:ascii="Times New Roman" w:hAnsi="Times New Roman"/>
                <w:lang w:val="uk-UA"/>
              </w:rPr>
              <w:t>-</w:t>
            </w:r>
            <w:r w:rsidRPr="00373C67">
              <w:rPr>
                <w:rFonts w:ascii="Times New Roman" w:hAnsi="Times New Roman"/>
                <w:lang w:val="uk-UA"/>
              </w:rPr>
              <w:t>портал електронних послуг чи інші інформаційні системи (у разі державної реєстрації права власності на окремий індивідуально визначений об’єкт нерухомого майна (квартира, житлове, нежитлове приміщення тощо), будівництво якого здійснювалося із залученням коштів фізичних та юридичних осіб, – за заявою особи, що залучала ко</w:t>
            </w:r>
            <w:r>
              <w:rPr>
                <w:rFonts w:ascii="Times New Roman" w:hAnsi="Times New Roman"/>
                <w:lang w:val="uk-UA"/>
              </w:rPr>
              <w:t>шти фізичних та юридичних осіб).</w:t>
            </w:r>
          </w:p>
        </w:tc>
      </w:tr>
      <w:tr w:rsidR="007915C2" w:rsidRPr="004F555D" w:rsidTr="00970996">
        <w:trPr>
          <w:trHeight w:val="840"/>
        </w:trPr>
        <w:tc>
          <w:tcPr>
            <w:tcW w:w="600" w:type="dxa"/>
          </w:tcPr>
          <w:p w:rsidR="007915C2" w:rsidRPr="004F555D" w:rsidRDefault="00727B3A" w:rsidP="009B1A3B">
            <w:pPr>
              <w:rPr>
                <w:rFonts w:ascii="Times New Roman" w:hAnsi="Times New Roman"/>
                <w:lang w:val="uk-UA"/>
              </w:rPr>
            </w:pPr>
            <w:r w:rsidRPr="004F555D">
              <w:rPr>
                <w:rFonts w:ascii="Times New Roman" w:hAnsi="Times New Roman"/>
                <w:lang w:val="uk-UA"/>
              </w:rPr>
              <w:t xml:space="preserve">  9.</w:t>
            </w:r>
          </w:p>
        </w:tc>
        <w:tc>
          <w:tcPr>
            <w:tcW w:w="4290" w:type="dxa"/>
          </w:tcPr>
          <w:p w:rsidR="007915C2" w:rsidRPr="004F555D" w:rsidRDefault="00727B3A" w:rsidP="00BD3490">
            <w:pPr>
              <w:rPr>
                <w:rFonts w:ascii="Times New Roman" w:hAnsi="Times New Roman"/>
                <w:lang w:val="uk-UA"/>
              </w:rPr>
            </w:pPr>
            <w:r w:rsidRPr="004F555D">
              <w:rPr>
                <w:rFonts w:ascii="Times New Roman" w:hAnsi="Times New Roman"/>
                <w:lang w:val="uk-UA"/>
              </w:rPr>
              <w:t>Платність (безоплатність) надання адміністративної послуги</w:t>
            </w:r>
          </w:p>
          <w:p w:rsidR="007B2C40" w:rsidRPr="004F555D" w:rsidRDefault="007B2C40" w:rsidP="00BD3490">
            <w:pPr>
              <w:rPr>
                <w:rFonts w:ascii="Times New Roman" w:hAnsi="Times New Roman"/>
                <w:lang w:val="uk-UA"/>
              </w:rPr>
            </w:pPr>
          </w:p>
        </w:tc>
        <w:tc>
          <w:tcPr>
            <w:tcW w:w="4695" w:type="dxa"/>
          </w:tcPr>
          <w:p w:rsidR="007B2C40" w:rsidRPr="004F555D" w:rsidRDefault="00373C67" w:rsidP="003A7B55">
            <w:pPr>
              <w:rPr>
                <w:rFonts w:ascii="Times New Roman" w:hAnsi="Times New Roman"/>
                <w:lang w:val="uk-UA"/>
              </w:rPr>
            </w:pPr>
            <w:r w:rsidRPr="00373C67">
              <w:rPr>
                <w:rFonts w:ascii="Times New Roman" w:hAnsi="Times New Roman"/>
                <w:lang w:val="uk-UA"/>
              </w:rPr>
              <w:t>Адміністративна  послуга  надається  платно,  крім випадків, визначених статтею 34 Закону України «Про державну реєстрацію речових прав на нерухоме майно та їх обтяжень»</w:t>
            </w:r>
          </w:p>
        </w:tc>
      </w:tr>
      <w:tr w:rsidR="00970996" w:rsidRPr="004F555D" w:rsidTr="003F31C5">
        <w:trPr>
          <w:trHeight w:val="705"/>
        </w:trPr>
        <w:tc>
          <w:tcPr>
            <w:tcW w:w="600" w:type="dxa"/>
          </w:tcPr>
          <w:p w:rsidR="00970996" w:rsidRPr="004F555D" w:rsidRDefault="00970996" w:rsidP="009B1A3B">
            <w:pPr>
              <w:rPr>
                <w:rFonts w:ascii="Times New Roman" w:hAnsi="Times New Roman"/>
                <w:lang w:val="uk-UA"/>
              </w:rPr>
            </w:pPr>
            <w:r w:rsidRPr="004F555D">
              <w:rPr>
                <w:rFonts w:ascii="Times New Roman" w:hAnsi="Times New Roman"/>
                <w:lang w:val="uk-UA"/>
              </w:rPr>
              <w:t xml:space="preserve"> 10.</w:t>
            </w:r>
          </w:p>
        </w:tc>
        <w:tc>
          <w:tcPr>
            <w:tcW w:w="4290" w:type="dxa"/>
          </w:tcPr>
          <w:p w:rsidR="00970996" w:rsidRPr="004F555D" w:rsidRDefault="00970996" w:rsidP="00BD3490">
            <w:pPr>
              <w:rPr>
                <w:rFonts w:ascii="Times New Roman" w:hAnsi="Times New Roman"/>
                <w:lang w:val="uk-UA"/>
              </w:rPr>
            </w:pPr>
            <w:r w:rsidRPr="004F555D">
              <w:rPr>
                <w:rFonts w:ascii="Times New Roman" w:hAnsi="Times New Roman"/>
                <w:lang w:val="uk-UA"/>
              </w:rPr>
              <w:t>Строк надання адміністративної послуги</w:t>
            </w:r>
          </w:p>
        </w:tc>
        <w:tc>
          <w:tcPr>
            <w:tcW w:w="4695" w:type="dxa"/>
          </w:tcPr>
          <w:p w:rsidR="003F31C5" w:rsidRPr="004F555D" w:rsidRDefault="00970996" w:rsidP="003A7B55">
            <w:pPr>
              <w:rPr>
                <w:rFonts w:ascii="Times New Roman" w:hAnsi="Times New Roman"/>
                <w:lang w:val="uk-UA"/>
              </w:rPr>
            </w:pPr>
            <w:r w:rsidRPr="004F555D">
              <w:rPr>
                <w:rFonts w:ascii="Times New Roman" w:hAnsi="Times New Roman"/>
                <w:lang w:val="uk-UA"/>
              </w:rPr>
              <w:t>.</w:t>
            </w:r>
            <w:r w:rsidR="00373C67" w:rsidRPr="00373C67">
              <w:rPr>
                <w:rFonts w:ascii="Times New Roman" w:hAnsi="Times New Roman"/>
                <w:lang w:val="uk-UA"/>
              </w:rPr>
              <w:t xml:space="preserve">Державна реєстрація права власності прав проводиться у строк,   що   не   перевищує   п’яти   робочих   днів   з   дня реєстрації відповідної заяви в Державному реєстрі </w:t>
            </w:r>
            <w:r w:rsidR="00373C67" w:rsidRPr="00373C67">
              <w:rPr>
                <w:rFonts w:ascii="Times New Roman" w:hAnsi="Times New Roman"/>
                <w:lang w:val="uk-UA"/>
              </w:rPr>
              <w:lastRenderedPageBreak/>
              <w:t>прав, крім випадку, передбаченого статтею 31-2  Закону України</w:t>
            </w:r>
            <w:r w:rsidR="00373C67">
              <w:rPr>
                <w:rFonts w:ascii="Times New Roman" w:hAnsi="Times New Roman"/>
                <w:lang w:val="uk-UA"/>
              </w:rPr>
              <w:t>.</w:t>
            </w:r>
          </w:p>
          <w:p w:rsidR="003F31C5" w:rsidRPr="004F555D" w:rsidRDefault="003F31C5" w:rsidP="003A7B55">
            <w:pPr>
              <w:rPr>
                <w:rFonts w:ascii="Times New Roman" w:hAnsi="Times New Roman"/>
                <w:lang w:val="uk-UA"/>
              </w:rPr>
            </w:pPr>
          </w:p>
        </w:tc>
      </w:tr>
      <w:tr w:rsidR="003F31C5" w:rsidRPr="0032273E" w:rsidTr="004F555D">
        <w:trPr>
          <w:trHeight w:val="4417"/>
        </w:trPr>
        <w:tc>
          <w:tcPr>
            <w:tcW w:w="600" w:type="dxa"/>
          </w:tcPr>
          <w:p w:rsidR="003F31C5" w:rsidRPr="004F555D" w:rsidRDefault="00E64595" w:rsidP="009B1A3B">
            <w:pPr>
              <w:rPr>
                <w:rFonts w:ascii="Times New Roman" w:hAnsi="Times New Roman"/>
                <w:lang w:val="uk-UA"/>
              </w:rPr>
            </w:pPr>
            <w:r w:rsidRPr="004F555D">
              <w:rPr>
                <w:rFonts w:ascii="Times New Roman" w:hAnsi="Times New Roman"/>
                <w:lang w:val="uk-UA"/>
              </w:rPr>
              <w:lastRenderedPageBreak/>
              <w:t xml:space="preserve"> 11.</w:t>
            </w:r>
          </w:p>
        </w:tc>
        <w:tc>
          <w:tcPr>
            <w:tcW w:w="4290" w:type="dxa"/>
          </w:tcPr>
          <w:p w:rsidR="003F31C5" w:rsidRPr="004F555D" w:rsidRDefault="00E64595" w:rsidP="00BD3490">
            <w:pPr>
              <w:rPr>
                <w:rFonts w:ascii="Times New Roman" w:hAnsi="Times New Roman"/>
                <w:lang w:val="uk-UA"/>
              </w:rPr>
            </w:pPr>
            <w:r w:rsidRPr="004F555D">
              <w:rPr>
                <w:rFonts w:ascii="Times New Roman" w:hAnsi="Times New Roman"/>
                <w:lang w:val="uk-UA"/>
              </w:rPr>
              <w:t xml:space="preserve"> Перелік підстав для відмови у наданні адміністративної послуги.                          </w:t>
            </w:r>
          </w:p>
        </w:tc>
        <w:tc>
          <w:tcPr>
            <w:tcW w:w="4695" w:type="dxa"/>
          </w:tcPr>
          <w:p w:rsidR="00373C67" w:rsidRPr="00373C67" w:rsidRDefault="00373C67" w:rsidP="00373C67">
            <w:pPr>
              <w:rPr>
                <w:rFonts w:ascii="Times New Roman" w:hAnsi="Times New Roman"/>
                <w:lang w:val="uk-UA"/>
              </w:rPr>
            </w:pPr>
            <w:r w:rsidRPr="00986010">
              <w:rPr>
                <w:rFonts w:ascii="Times New Roman" w:hAnsi="Times New Roman"/>
                <w:b/>
                <w:lang w:val="uk-UA"/>
              </w:rPr>
              <w:t>1)</w:t>
            </w:r>
            <w:r w:rsidRPr="00373C67">
              <w:rPr>
                <w:rFonts w:ascii="Times New Roman" w:hAnsi="Times New Roman"/>
                <w:lang w:val="uk-UA"/>
              </w:rPr>
              <w:t xml:space="preserve"> заявлене речове право не підлягає державній реєстрації відповідно до Закону України «Про державну реєстрацію речових прав на нерухоме майно та їх обтяжень»;</w:t>
            </w:r>
          </w:p>
          <w:p w:rsidR="00373C67" w:rsidRPr="00373C67" w:rsidRDefault="00373C67" w:rsidP="00373C67">
            <w:pPr>
              <w:rPr>
                <w:rFonts w:ascii="Times New Roman" w:hAnsi="Times New Roman"/>
                <w:lang w:val="uk-UA"/>
              </w:rPr>
            </w:pPr>
            <w:r w:rsidRPr="00986010">
              <w:rPr>
                <w:rFonts w:ascii="Times New Roman" w:hAnsi="Times New Roman"/>
                <w:b/>
                <w:lang w:val="uk-UA"/>
              </w:rPr>
              <w:t>2)</w:t>
            </w:r>
            <w:r w:rsidRPr="00373C67">
              <w:rPr>
                <w:rFonts w:ascii="Times New Roman" w:hAnsi="Times New Roman"/>
                <w:lang w:val="uk-UA"/>
              </w:rPr>
              <w:t xml:space="preserve"> заява про державну реєстрацію прав подана неналежною особою;</w:t>
            </w:r>
          </w:p>
          <w:p w:rsidR="00373C67" w:rsidRPr="00373C67" w:rsidRDefault="00373C67" w:rsidP="00373C67">
            <w:pPr>
              <w:rPr>
                <w:rFonts w:ascii="Times New Roman" w:hAnsi="Times New Roman"/>
                <w:lang w:val="uk-UA"/>
              </w:rPr>
            </w:pPr>
            <w:r w:rsidRPr="00986010">
              <w:rPr>
                <w:rFonts w:ascii="Times New Roman" w:hAnsi="Times New Roman"/>
                <w:b/>
                <w:lang w:val="uk-UA"/>
              </w:rPr>
              <w:t>3)</w:t>
            </w:r>
            <w:r w:rsidRPr="00373C67">
              <w:rPr>
                <w:rFonts w:ascii="Times New Roman" w:hAnsi="Times New Roman"/>
                <w:lang w:val="uk-UA"/>
              </w:rPr>
              <w:t xml:space="preserve"> подані документи не відповідають вимогам, встановленим Законом України «Про державну реєстрацію речових прав на нерухоме майно та їх обтяжень»;</w:t>
            </w:r>
          </w:p>
          <w:p w:rsidR="00373C67" w:rsidRPr="00373C67" w:rsidRDefault="00373C67" w:rsidP="00373C67">
            <w:pPr>
              <w:rPr>
                <w:rFonts w:ascii="Times New Roman" w:hAnsi="Times New Roman"/>
                <w:lang w:val="uk-UA"/>
              </w:rPr>
            </w:pPr>
            <w:r w:rsidRPr="00986010">
              <w:rPr>
                <w:rFonts w:ascii="Times New Roman" w:hAnsi="Times New Roman"/>
                <w:b/>
                <w:lang w:val="uk-UA"/>
              </w:rPr>
              <w:t>4)</w:t>
            </w:r>
            <w:r w:rsidRPr="00373C67">
              <w:rPr>
                <w:rFonts w:ascii="Times New Roman" w:hAnsi="Times New Roman"/>
                <w:lang w:val="uk-UA"/>
              </w:rPr>
              <w:t xml:space="preserve"> подані документи не дають змоги встановити набуття, зміну або припинення речових прав на нерухоме майно та їх обтяження;</w:t>
            </w:r>
          </w:p>
          <w:p w:rsidR="00373C67" w:rsidRPr="00373C67" w:rsidRDefault="00373C67" w:rsidP="00373C67">
            <w:pPr>
              <w:rPr>
                <w:rFonts w:ascii="Times New Roman" w:hAnsi="Times New Roman"/>
                <w:lang w:val="uk-UA"/>
              </w:rPr>
            </w:pPr>
            <w:r w:rsidRPr="00986010">
              <w:rPr>
                <w:rFonts w:ascii="Times New Roman" w:hAnsi="Times New Roman"/>
                <w:b/>
                <w:lang w:val="uk-UA"/>
              </w:rPr>
              <w:t>5)</w:t>
            </w:r>
            <w:r w:rsidRPr="00373C67">
              <w:rPr>
                <w:rFonts w:ascii="Times New Roman" w:hAnsi="Times New Roman"/>
                <w:lang w:val="uk-UA"/>
              </w:rPr>
              <w:t xml:space="preserve"> наявні суперечності між заявленими та вже зареєстрованими речовими правами на нерухоме майно та їх обтяженнями;</w:t>
            </w:r>
          </w:p>
          <w:p w:rsidR="00373C67" w:rsidRPr="00373C67" w:rsidRDefault="00373C67" w:rsidP="00373C67">
            <w:pPr>
              <w:rPr>
                <w:rFonts w:ascii="Times New Roman" w:hAnsi="Times New Roman"/>
                <w:lang w:val="uk-UA"/>
              </w:rPr>
            </w:pPr>
            <w:r w:rsidRPr="00986010">
              <w:rPr>
                <w:rFonts w:ascii="Times New Roman" w:hAnsi="Times New Roman"/>
                <w:b/>
                <w:lang w:val="uk-UA"/>
              </w:rPr>
              <w:t>6)</w:t>
            </w:r>
            <w:r w:rsidRPr="00373C67">
              <w:rPr>
                <w:rFonts w:ascii="Times New Roman" w:hAnsi="Times New Roman"/>
                <w:lang w:val="uk-UA"/>
              </w:rPr>
              <w:t xml:space="preserve"> наявні зареєстровані обтяження речових прав на нерухоме майно;</w:t>
            </w:r>
          </w:p>
          <w:p w:rsidR="00373C67" w:rsidRPr="00373C67" w:rsidRDefault="00373C67" w:rsidP="00373C67">
            <w:pPr>
              <w:rPr>
                <w:rFonts w:ascii="Times New Roman" w:hAnsi="Times New Roman"/>
                <w:lang w:val="uk-UA"/>
              </w:rPr>
            </w:pPr>
            <w:r w:rsidRPr="00986010">
              <w:rPr>
                <w:rFonts w:ascii="Times New Roman" w:hAnsi="Times New Roman"/>
                <w:b/>
                <w:lang w:val="uk-UA"/>
              </w:rPr>
              <w:t>7)</w:t>
            </w:r>
            <w:r w:rsidRPr="00373C67">
              <w:rPr>
                <w:rFonts w:ascii="Times New Roman" w:hAnsi="Times New Roman"/>
                <w:lang w:val="uk-UA"/>
              </w:rPr>
              <w:t xml:space="preserve">   після   завершення   строку,   встановленого частиною третьою статті    23    Закону    України    «Про    державну реєстрацію речових прав на нерухоме майно та їх обтяжень», не усунені обставини, що були підставою для прийняття рішення про зупинення розгляду заяви про державну реєстрацію прав;</w:t>
            </w:r>
          </w:p>
          <w:p w:rsidR="00373C67" w:rsidRPr="00373C67" w:rsidRDefault="00373C67" w:rsidP="00373C67">
            <w:pPr>
              <w:rPr>
                <w:rFonts w:ascii="Times New Roman" w:hAnsi="Times New Roman"/>
                <w:lang w:val="uk-UA"/>
              </w:rPr>
            </w:pPr>
            <w:r w:rsidRPr="00986010">
              <w:rPr>
                <w:rFonts w:ascii="Times New Roman" w:hAnsi="Times New Roman"/>
                <w:b/>
                <w:lang w:val="uk-UA"/>
              </w:rPr>
              <w:t>8</w:t>
            </w:r>
            <w:r w:rsidRPr="00373C67">
              <w:rPr>
                <w:rFonts w:ascii="Times New Roman" w:hAnsi="Times New Roman"/>
                <w:lang w:val="uk-UA"/>
              </w:rPr>
              <w:t>) документи подано до неналежного суб’єкта державної реєстрації прав, нотаріуса;</w:t>
            </w:r>
          </w:p>
          <w:p w:rsidR="00373C67" w:rsidRPr="00373C67" w:rsidRDefault="00373C67" w:rsidP="00373C67">
            <w:pPr>
              <w:rPr>
                <w:rFonts w:ascii="Times New Roman" w:hAnsi="Times New Roman"/>
                <w:lang w:val="uk-UA"/>
              </w:rPr>
            </w:pPr>
            <w:r w:rsidRPr="00986010">
              <w:rPr>
                <w:rFonts w:ascii="Times New Roman" w:hAnsi="Times New Roman"/>
                <w:b/>
                <w:lang w:val="uk-UA"/>
              </w:rPr>
              <w:t>9)</w:t>
            </w:r>
            <w:r w:rsidRPr="00373C67">
              <w:rPr>
                <w:rFonts w:ascii="Times New Roman" w:hAnsi="Times New Roman"/>
                <w:lang w:val="uk-UA"/>
              </w:rPr>
              <w:t xml:space="preserve"> заяву про державну реєстрацію прав та їх обтяжень в електронній формі подано особою, яка згідно із законодавством не має повноважень подавати заяви в електронній формі;</w:t>
            </w:r>
          </w:p>
          <w:p w:rsidR="00373C67" w:rsidRPr="00373C67" w:rsidRDefault="00373C67" w:rsidP="00373C67">
            <w:pPr>
              <w:rPr>
                <w:rFonts w:ascii="Times New Roman" w:hAnsi="Times New Roman"/>
                <w:lang w:val="uk-UA"/>
              </w:rPr>
            </w:pPr>
            <w:r w:rsidRPr="00986010">
              <w:rPr>
                <w:rFonts w:ascii="Times New Roman" w:hAnsi="Times New Roman"/>
                <w:b/>
                <w:lang w:val="uk-UA"/>
              </w:rPr>
              <w:t>10)</w:t>
            </w:r>
            <w:r w:rsidRPr="00373C67">
              <w:rPr>
                <w:rFonts w:ascii="Times New Roman" w:hAnsi="Times New Roman"/>
                <w:lang w:val="uk-UA"/>
              </w:rPr>
              <w:t xml:space="preserve"> заявником подано ті самі документи, на підставі яких заявлене речове право, обтяження вже зареєстровано у Державному реєстрі речових прав на нерухоме майно;</w:t>
            </w:r>
          </w:p>
          <w:p w:rsidR="00E64595" w:rsidRPr="004F555D" w:rsidRDefault="00373C67" w:rsidP="00373C67">
            <w:pPr>
              <w:rPr>
                <w:rFonts w:ascii="Times New Roman" w:hAnsi="Times New Roman"/>
                <w:lang w:val="uk-UA"/>
              </w:rPr>
            </w:pPr>
            <w:r w:rsidRPr="00986010">
              <w:rPr>
                <w:rFonts w:ascii="Times New Roman" w:hAnsi="Times New Roman"/>
                <w:b/>
                <w:lang w:val="uk-UA"/>
              </w:rPr>
              <w:t>11)</w:t>
            </w:r>
            <w:r w:rsidRPr="00373C67">
              <w:rPr>
                <w:rFonts w:ascii="Times New Roman" w:hAnsi="Times New Roman"/>
                <w:lang w:val="uk-UA"/>
              </w:rPr>
              <w:t xml:space="preserve"> заявник звернувся із заявою про державну реєстрацію права власності щодо майна, що відповідно до поданих для такої реєстрації документів відчужено особою, яка на момент проведення такої реєстрації внесена до Єдиного реєстру боржників, у тому числі за виконавчими провадженнями про стягнення аліментів за наявності заборгованості з відповідних платежів понад три місяці</w:t>
            </w:r>
            <w:r>
              <w:rPr>
                <w:rFonts w:ascii="Times New Roman" w:hAnsi="Times New Roman"/>
                <w:lang w:val="uk-UA"/>
              </w:rPr>
              <w:t>.</w:t>
            </w:r>
          </w:p>
        </w:tc>
      </w:tr>
      <w:tr w:rsidR="00E64595" w:rsidRPr="004F555D" w:rsidTr="00005CF5">
        <w:trPr>
          <w:trHeight w:val="825"/>
        </w:trPr>
        <w:tc>
          <w:tcPr>
            <w:tcW w:w="600" w:type="dxa"/>
          </w:tcPr>
          <w:p w:rsidR="00E64595" w:rsidRPr="004F555D" w:rsidRDefault="00E64595" w:rsidP="009B1A3B">
            <w:pPr>
              <w:rPr>
                <w:rFonts w:ascii="Times New Roman" w:hAnsi="Times New Roman"/>
                <w:lang w:val="uk-UA"/>
              </w:rPr>
            </w:pPr>
            <w:r w:rsidRPr="004F555D">
              <w:rPr>
                <w:rFonts w:ascii="Times New Roman" w:hAnsi="Times New Roman"/>
                <w:lang w:val="uk-UA"/>
              </w:rPr>
              <w:lastRenderedPageBreak/>
              <w:t xml:space="preserve"> 12.</w:t>
            </w:r>
          </w:p>
        </w:tc>
        <w:tc>
          <w:tcPr>
            <w:tcW w:w="4290" w:type="dxa"/>
          </w:tcPr>
          <w:p w:rsidR="00E64595" w:rsidRPr="004F555D" w:rsidRDefault="00E64595" w:rsidP="00BD3490">
            <w:pPr>
              <w:rPr>
                <w:rFonts w:ascii="Times New Roman" w:hAnsi="Times New Roman"/>
                <w:lang w:val="uk-UA"/>
              </w:rPr>
            </w:pPr>
            <w:r w:rsidRPr="004F555D">
              <w:rPr>
                <w:rFonts w:ascii="Times New Roman" w:hAnsi="Times New Roman"/>
                <w:lang w:val="uk-UA"/>
              </w:rPr>
              <w:t xml:space="preserve"> Результат надання адміністративної послуги                 </w:t>
            </w:r>
          </w:p>
        </w:tc>
        <w:tc>
          <w:tcPr>
            <w:tcW w:w="4695" w:type="dxa"/>
          </w:tcPr>
          <w:p w:rsidR="00986010" w:rsidRPr="00986010" w:rsidRDefault="00986010" w:rsidP="00986010">
            <w:pPr>
              <w:rPr>
                <w:rFonts w:ascii="Times New Roman" w:hAnsi="Times New Roman"/>
                <w:lang w:val="uk-UA"/>
              </w:rPr>
            </w:pPr>
            <w:r w:rsidRPr="00AF2833">
              <w:rPr>
                <w:rFonts w:ascii="Times New Roman" w:hAnsi="Times New Roman"/>
                <w:b/>
                <w:lang w:val="uk-UA"/>
              </w:rPr>
              <w:t>1)</w:t>
            </w:r>
            <w:r w:rsidRPr="00986010">
              <w:rPr>
                <w:rFonts w:ascii="Times New Roman" w:hAnsi="Times New Roman"/>
                <w:lang w:val="uk-UA"/>
              </w:rPr>
              <w:t xml:space="preserve"> прийняття рішення про державну реєстрацію прав;</w:t>
            </w:r>
          </w:p>
          <w:p w:rsidR="00986010" w:rsidRPr="00986010" w:rsidRDefault="00986010" w:rsidP="00986010">
            <w:pPr>
              <w:rPr>
                <w:rFonts w:ascii="Times New Roman" w:hAnsi="Times New Roman"/>
                <w:lang w:val="uk-UA"/>
              </w:rPr>
            </w:pPr>
          </w:p>
          <w:p w:rsidR="00986010" w:rsidRPr="00986010" w:rsidRDefault="00986010" w:rsidP="00986010">
            <w:pPr>
              <w:rPr>
                <w:rFonts w:ascii="Times New Roman" w:hAnsi="Times New Roman"/>
                <w:lang w:val="uk-UA"/>
              </w:rPr>
            </w:pPr>
            <w:r w:rsidRPr="00986010">
              <w:rPr>
                <w:rFonts w:ascii="Times New Roman" w:hAnsi="Times New Roman"/>
                <w:lang w:val="uk-UA"/>
              </w:rPr>
              <w:t>відкриття розділу в Державному реєстрі речових прав на нерухоме майно та/або внесення до відкритого розділу або  спеціального  розділу  Державного  реєстру  речових прав на нерухоме майно відповідних відомостей про речові права на нерухоме майно та їх обтяження, про об’єкти та суб’єктів цих прав;</w:t>
            </w:r>
          </w:p>
          <w:p w:rsidR="00986010" w:rsidRPr="00986010" w:rsidRDefault="00986010" w:rsidP="00986010">
            <w:pPr>
              <w:rPr>
                <w:rFonts w:ascii="Times New Roman" w:hAnsi="Times New Roman"/>
                <w:lang w:val="uk-UA"/>
              </w:rPr>
            </w:pPr>
            <w:r w:rsidRPr="00986010">
              <w:rPr>
                <w:rFonts w:ascii="Times New Roman" w:hAnsi="Times New Roman"/>
                <w:lang w:val="uk-UA"/>
              </w:rPr>
              <w:t>формування  витягу  з  Державного  реєстру  речових прав на нерухоме майно про проведену державну реєстрацію прав;</w:t>
            </w:r>
          </w:p>
          <w:p w:rsidR="00E64595" w:rsidRPr="004F555D" w:rsidRDefault="00986010" w:rsidP="00986010">
            <w:pPr>
              <w:rPr>
                <w:rFonts w:ascii="Times New Roman" w:hAnsi="Times New Roman"/>
                <w:lang w:val="uk-UA"/>
              </w:rPr>
            </w:pPr>
            <w:r w:rsidRPr="00AF2833">
              <w:rPr>
                <w:rFonts w:ascii="Times New Roman" w:hAnsi="Times New Roman"/>
                <w:b/>
                <w:lang w:val="uk-UA"/>
              </w:rPr>
              <w:t>2)</w:t>
            </w:r>
            <w:r w:rsidRPr="00986010">
              <w:rPr>
                <w:rFonts w:ascii="Times New Roman" w:hAnsi="Times New Roman"/>
                <w:lang w:val="uk-UA"/>
              </w:rPr>
              <w:t xml:space="preserve"> рішення про відмову у державній реєстрації із зазначенням виключного переліку обставин, що стали підставою для його прийняття</w:t>
            </w:r>
            <w:r w:rsidR="00D11E19">
              <w:rPr>
                <w:rFonts w:ascii="Times New Roman" w:hAnsi="Times New Roman"/>
                <w:lang w:val="uk-UA"/>
              </w:rPr>
              <w:t>.</w:t>
            </w:r>
          </w:p>
        </w:tc>
      </w:tr>
      <w:tr w:rsidR="00005CF5" w:rsidRPr="004F555D" w:rsidTr="000D27B6">
        <w:trPr>
          <w:trHeight w:val="570"/>
        </w:trPr>
        <w:tc>
          <w:tcPr>
            <w:tcW w:w="600" w:type="dxa"/>
          </w:tcPr>
          <w:p w:rsidR="00005CF5" w:rsidRPr="004F555D" w:rsidRDefault="00005CF5" w:rsidP="009B1A3B">
            <w:pPr>
              <w:rPr>
                <w:rFonts w:ascii="Times New Roman" w:hAnsi="Times New Roman"/>
                <w:lang w:val="uk-UA"/>
              </w:rPr>
            </w:pPr>
            <w:r w:rsidRPr="004F555D">
              <w:rPr>
                <w:rFonts w:ascii="Times New Roman" w:hAnsi="Times New Roman"/>
                <w:lang w:val="uk-UA"/>
              </w:rPr>
              <w:t xml:space="preserve"> 13.</w:t>
            </w:r>
          </w:p>
        </w:tc>
        <w:tc>
          <w:tcPr>
            <w:tcW w:w="4290" w:type="dxa"/>
          </w:tcPr>
          <w:p w:rsidR="00005CF5" w:rsidRPr="004F555D" w:rsidRDefault="00005CF5" w:rsidP="00BD3490">
            <w:pPr>
              <w:rPr>
                <w:rFonts w:ascii="Times New Roman" w:hAnsi="Times New Roman"/>
                <w:lang w:val="uk-UA"/>
              </w:rPr>
            </w:pPr>
            <w:r w:rsidRPr="004F555D">
              <w:rPr>
                <w:rFonts w:ascii="Times New Roman" w:hAnsi="Times New Roman"/>
                <w:lang w:val="uk-UA"/>
              </w:rPr>
              <w:t>Способи отримання відповіді (результату)</w:t>
            </w:r>
          </w:p>
        </w:tc>
        <w:tc>
          <w:tcPr>
            <w:tcW w:w="4695" w:type="dxa"/>
          </w:tcPr>
          <w:p w:rsidR="00005CF5" w:rsidRPr="004F555D" w:rsidRDefault="00B73DBF" w:rsidP="00B73DBF">
            <w:pPr>
              <w:rPr>
                <w:rFonts w:ascii="Times New Roman" w:hAnsi="Times New Roman"/>
                <w:lang w:val="uk-UA"/>
              </w:rPr>
            </w:pPr>
            <w:r w:rsidRPr="00B73DBF">
              <w:rPr>
                <w:rFonts w:ascii="Times New Roman" w:hAnsi="Times New Roman"/>
                <w:lang w:val="uk-UA"/>
              </w:rPr>
              <w:t>Через   центр   надання   адміністративних   послуг   або безпосередньо державним реєстратором</w:t>
            </w:r>
            <w:r>
              <w:rPr>
                <w:rFonts w:ascii="Times New Roman" w:hAnsi="Times New Roman"/>
                <w:lang w:val="uk-UA"/>
              </w:rPr>
              <w:t>.</w:t>
            </w:r>
          </w:p>
        </w:tc>
      </w:tr>
      <w:tr w:rsidR="000D27B6" w:rsidRPr="004F555D" w:rsidTr="00377F89">
        <w:trPr>
          <w:trHeight w:val="294"/>
        </w:trPr>
        <w:tc>
          <w:tcPr>
            <w:tcW w:w="600" w:type="dxa"/>
          </w:tcPr>
          <w:p w:rsidR="000D27B6" w:rsidRPr="004F555D" w:rsidRDefault="000D27B6" w:rsidP="009B1A3B">
            <w:pPr>
              <w:rPr>
                <w:rFonts w:ascii="Times New Roman" w:hAnsi="Times New Roman"/>
                <w:lang w:val="uk-UA"/>
              </w:rPr>
            </w:pPr>
            <w:r w:rsidRPr="004F555D">
              <w:rPr>
                <w:rFonts w:ascii="Times New Roman" w:hAnsi="Times New Roman"/>
                <w:lang w:val="uk-UA"/>
              </w:rPr>
              <w:t xml:space="preserve"> 14.</w:t>
            </w:r>
          </w:p>
        </w:tc>
        <w:tc>
          <w:tcPr>
            <w:tcW w:w="4290" w:type="dxa"/>
          </w:tcPr>
          <w:p w:rsidR="000D27B6" w:rsidRPr="004F555D" w:rsidRDefault="000D27B6" w:rsidP="00BD3490">
            <w:pPr>
              <w:rPr>
                <w:rFonts w:ascii="Times New Roman" w:hAnsi="Times New Roman"/>
                <w:lang w:val="uk-UA"/>
              </w:rPr>
            </w:pPr>
            <w:r w:rsidRPr="004F555D">
              <w:rPr>
                <w:rFonts w:ascii="Times New Roman" w:hAnsi="Times New Roman"/>
                <w:lang w:val="uk-UA"/>
              </w:rPr>
              <w:t>Примітка</w:t>
            </w:r>
          </w:p>
        </w:tc>
        <w:tc>
          <w:tcPr>
            <w:tcW w:w="4695" w:type="dxa"/>
          </w:tcPr>
          <w:p w:rsidR="000D27B6" w:rsidRPr="004F555D" w:rsidRDefault="000D27B6" w:rsidP="00E64595">
            <w:pPr>
              <w:rPr>
                <w:rFonts w:ascii="Times New Roman" w:hAnsi="Times New Roman"/>
                <w:lang w:val="uk-UA"/>
              </w:rPr>
            </w:pPr>
          </w:p>
        </w:tc>
      </w:tr>
    </w:tbl>
    <w:p w:rsidR="009B1A3B" w:rsidRPr="004F555D" w:rsidRDefault="009B1A3B" w:rsidP="009B1A3B">
      <w:pPr>
        <w:rPr>
          <w:rFonts w:ascii="Times New Roman" w:hAnsi="Times New Roman"/>
          <w:sz w:val="28"/>
          <w:szCs w:val="28"/>
          <w:lang w:val="uk-UA"/>
        </w:rPr>
      </w:pPr>
    </w:p>
    <w:sectPr w:rsidR="009B1A3B" w:rsidRPr="004F555D" w:rsidSect="00DF334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A3B"/>
    <w:rsid w:val="00002A3C"/>
    <w:rsid w:val="00005CF5"/>
    <w:rsid w:val="00092D56"/>
    <w:rsid w:val="000A5604"/>
    <w:rsid w:val="000D27B6"/>
    <w:rsid w:val="000E760B"/>
    <w:rsid w:val="000F6276"/>
    <w:rsid w:val="001126CC"/>
    <w:rsid w:val="00232225"/>
    <w:rsid w:val="002F485F"/>
    <w:rsid w:val="00303569"/>
    <w:rsid w:val="0032273E"/>
    <w:rsid w:val="003311D6"/>
    <w:rsid w:val="00373C67"/>
    <w:rsid w:val="003A7B55"/>
    <w:rsid w:val="003F31C5"/>
    <w:rsid w:val="00472B58"/>
    <w:rsid w:val="004F555D"/>
    <w:rsid w:val="0069562D"/>
    <w:rsid w:val="006A3E8E"/>
    <w:rsid w:val="006A448D"/>
    <w:rsid w:val="006F1178"/>
    <w:rsid w:val="00727B3A"/>
    <w:rsid w:val="007915C2"/>
    <w:rsid w:val="007B2C40"/>
    <w:rsid w:val="008009AA"/>
    <w:rsid w:val="008F7A08"/>
    <w:rsid w:val="00970996"/>
    <w:rsid w:val="00986010"/>
    <w:rsid w:val="009B1A3B"/>
    <w:rsid w:val="00AD5B89"/>
    <w:rsid w:val="00AF2833"/>
    <w:rsid w:val="00B707E3"/>
    <w:rsid w:val="00B73DBF"/>
    <w:rsid w:val="00BB5DA3"/>
    <w:rsid w:val="00BD3490"/>
    <w:rsid w:val="00CE67EF"/>
    <w:rsid w:val="00D11E19"/>
    <w:rsid w:val="00D9697A"/>
    <w:rsid w:val="00DF3347"/>
    <w:rsid w:val="00E36079"/>
    <w:rsid w:val="00E64595"/>
    <w:rsid w:val="00E647C7"/>
    <w:rsid w:val="00ED01A8"/>
    <w:rsid w:val="00F5065F"/>
    <w:rsid w:val="00FB242B"/>
    <w:rsid w:val="00FD5B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907A71-595E-452F-ABC1-9D1092CCD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242B"/>
    <w:rPr>
      <w:sz w:val="24"/>
      <w:szCs w:val="24"/>
    </w:rPr>
  </w:style>
  <w:style w:type="paragraph" w:styleId="1">
    <w:name w:val="heading 1"/>
    <w:basedOn w:val="a"/>
    <w:next w:val="a"/>
    <w:link w:val="10"/>
    <w:uiPriority w:val="9"/>
    <w:qFormat/>
    <w:rsid w:val="00FB242B"/>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FB242B"/>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FB242B"/>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FB242B"/>
    <w:pPr>
      <w:keepNext/>
      <w:spacing w:before="240" w:after="60"/>
      <w:outlineLvl w:val="3"/>
    </w:pPr>
    <w:rPr>
      <w:b/>
      <w:bCs/>
      <w:sz w:val="28"/>
      <w:szCs w:val="28"/>
    </w:rPr>
  </w:style>
  <w:style w:type="paragraph" w:styleId="5">
    <w:name w:val="heading 5"/>
    <w:basedOn w:val="a"/>
    <w:next w:val="a"/>
    <w:link w:val="50"/>
    <w:uiPriority w:val="9"/>
    <w:semiHidden/>
    <w:unhideWhenUsed/>
    <w:qFormat/>
    <w:rsid w:val="00FB242B"/>
    <w:pPr>
      <w:spacing w:before="240" w:after="60"/>
      <w:outlineLvl w:val="4"/>
    </w:pPr>
    <w:rPr>
      <w:b/>
      <w:bCs/>
      <w:i/>
      <w:iCs/>
      <w:sz w:val="26"/>
      <w:szCs w:val="26"/>
    </w:rPr>
  </w:style>
  <w:style w:type="paragraph" w:styleId="6">
    <w:name w:val="heading 6"/>
    <w:basedOn w:val="a"/>
    <w:next w:val="a"/>
    <w:link w:val="60"/>
    <w:uiPriority w:val="9"/>
    <w:semiHidden/>
    <w:unhideWhenUsed/>
    <w:qFormat/>
    <w:rsid w:val="00FB242B"/>
    <w:pPr>
      <w:spacing w:before="240" w:after="60"/>
      <w:outlineLvl w:val="5"/>
    </w:pPr>
    <w:rPr>
      <w:b/>
      <w:bCs/>
      <w:sz w:val="22"/>
      <w:szCs w:val="22"/>
    </w:rPr>
  </w:style>
  <w:style w:type="paragraph" w:styleId="7">
    <w:name w:val="heading 7"/>
    <w:basedOn w:val="a"/>
    <w:next w:val="a"/>
    <w:link w:val="70"/>
    <w:uiPriority w:val="9"/>
    <w:semiHidden/>
    <w:unhideWhenUsed/>
    <w:qFormat/>
    <w:rsid w:val="00FB242B"/>
    <w:pPr>
      <w:spacing w:before="240" w:after="60"/>
      <w:outlineLvl w:val="6"/>
    </w:pPr>
  </w:style>
  <w:style w:type="paragraph" w:styleId="8">
    <w:name w:val="heading 8"/>
    <w:basedOn w:val="a"/>
    <w:next w:val="a"/>
    <w:link w:val="80"/>
    <w:uiPriority w:val="9"/>
    <w:semiHidden/>
    <w:unhideWhenUsed/>
    <w:qFormat/>
    <w:rsid w:val="00FB242B"/>
    <w:pPr>
      <w:spacing w:before="240" w:after="60"/>
      <w:outlineLvl w:val="7"/>
    </w:pPr>
    <w:rPr>
      <w:i/>
      <w:iCs/>
    </w:rPr>
  </w:style>
  <w:style w:type="paragraph" w:styleId="9">
    <w:name w:val="heading 9"/>
    <w:basedOn w:val="a"/>
    <w:next w:val="a"/>
    <w:link w:val="90"/>
    <w:uiPriority w:val="9"/>
    <w:semiHidden/>
    <w:unhideWhenUsed/>
    <w:qFormat/>
    <w:rsid w:val="00FB242B"/>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242B"/>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FB242B"/>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FB242B"/>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FB242B"/>
    <w:rPr>
      <w:b/>
      <w:bCs/>
      <w:sz w:val="28"/>
      <w:szCs w:val="28"/>
    </w:rPr>
  </w:style>
  <w:style w:type="character" w:customStyle="1" w:styleId="50">
    <w:name w:val="Заголовок 5 Знак"/>
    <w:basedOn w:val="a0"/>
    <w:link w:val="5"/>
    <w:uiPriority w:val="9"/>
    <w:semiHidden/>
    <w:rsid w:val="00FB242B"/>
    <w:rPr>
      <w:b/>
      <w:bCs/>
      <w:i/>
      <w:iCs/>
      <w:sz w:val="26"/>
      <w:szCs w:val="26"/>
    </w:rPr>
  </w:style>
  <w:style w:type="character" w:customStyle="1" w:styleId="60">
    <w:name w:val="Заголовок 6 Знак"/>
    <w:basedOn w:val="a0"/>
    <w:link w:val="6"/>
    <w:uiPriority w:val="9"/>
    <w:semiHidden/>
    <w:rsid w:val="00FB242B"/>
    <w:rPr>
      <w:b/>
      <w:bCs/>
    </w:rPr>
  </w:style>
  <w:style w:type="character" w:customStyle="1" w:styleId="70">
    <w:name w:val="Заголовок 7 Знак"/>
    <w:basedOn w:val="a0"/>
    <w:link w:val="7"/>
    <w:uiPriority w:val="9"/>
    <w:semiHidden/>
    <w:rsid w:val="00FB242B"/>
    <w:rPr>
      <w:sz w:val="24"/>
      <w:szCs w:val="24"/>
    </w:rPr>
  </w:style>
  <w:style w:type="character" w:customStyle="1" w:styleId="80">
    <w:name w:val="Заголовок 8 Знак"/>
    <w:basedOn w:val="a0"/>
    <w:link w:val="8"/>
    <w:uiPriority w:val="9"/>
    <w:semiHidden/>
    <w:rsid w:val="00FB242B"/>
    <w:rPr>
      <w:i/>
      <w:iCs/>
      <w:sz w:val="24"/>
      <w:szCs w:val="24"/>
    </w:rPr>
  </w:style>
  <w:style w:type="character" w:customStyle="1" w:styleId="90">
    <w:name w:val="Заголовок 9 Знак"/>
    <w:basedOn w:val="a0"/>
    <w:link w:val="9"/>
    <w:uiPriority w:val="9"/>
    <w:semiHidden/>
    <w:rsid w:val="00FB242B"/>
    <w:rPr>
      <w:rFonts w:asciiTheme="majorHAnsi" w:eastAsiaTheme="majorEastAsia" w:hAnsiTheme="majorHAnsi"/>
    </w:rPr>
  </w:style>
  <w:style w:type="paragraph" w:styleId="a3">
    <w:name w:val="Title"/>
    <w:basedOn w:val="a"/>
    <w:next w:val="a"/>
    <w:link w:val="a4"/>
    <w:uiPriority w:val="10"/>
    <w:qFormat/>
    <w:rsid w:val="00FB242B"/>
    <w:pPr>
      <w:spacing w:before="240" w:after="60"/>
      <w:jc w:val="center"/>
      <w:outlineLvl w:val="0"/>
    </w:pPr>
    <w:rPr>
      <w:rFonts w:asciiTheme="majorHAnsi" w:eastAsiaTheme="majorEastAsia" w:hAnsiTheme="majorHAnsi"/>
      <w:b/>
      <w:bCs/>
      <w:kern w:val="28"/>
      <w:sz w:val="32"/>
      <w:szCs w:val="32"/>
    </w:rPr>
  </w:style>
  <w:style w:type="character" w:customStyle="1" w:styleId="a4">
    <w:name w:val="Заголовок Знак"/>
    <w:basedOn w:val="a0"/>
    <w:link w:val="a3"/>
    <w:uiPriority w:val="10"/>
    <w:rsid w:val="00FB242B"/>
    <w:rPr>
      <w:rFonts w:asciiTheme="majorHAnsi" w:eastAsiaTheme="majorEastAsia" w:hAnsiTheme="majorHAnsi"/>
      <w:b/>
      <w:bCs/>
      <w:kern w:val="28"/>
      <w:sz w:val="32"/>
      <w:szCs w:val="32"/>
    </w:rPr>
  </w:style>
  <w:style w:type="paragraph" w:styleId="a5">
    <w:name w:val="Subtitle"/>
    <w:basedOn w:val="a"/>
    <w:next w:val="a"/>
    <w:link w:val="a6"/>
    <w:uiPriority w:val="11"/>
    <w:qFormat/>
    <w:rsid w:val="00FB242B"/>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FB242B"/>
    <w:rPr>
      <w:rFonts w:asciiTheme="majorHAnsi" w:eastAsiaTheme="majorEastAsia" w:hAnsiTheme="majorHAnsi"/>
      <w:sz w:val="24"/>
      <w:szCs w:val="24"/>
    </w:rPr>
  </w:style>
  <w:style w:type="character" w:styleId="a7">
    <w:name w:val="Strong"/>
    <w:basedOn w:val="a0"/>
    <w:uiPriority w:val="22"/>
    <w:qFormat/>
    <w:rsid w:val="00FB242B"/>
    <w:rPr>
      <w:b/>
      <w:bCs/>
    </w:rPr>
  </w:style>
  <w:style w:type="character" w:styleId="a8">
    <w:name w:val="Emphasis"/>
    <w:basedOn w:val="a0"/>
    <w:uiPriority w:val="20"/>
    <w:qFormat/>
    <w:rsid w:val="00FB242B"/>
    <w:rPr>
      <w:rFonts w:asciiTheme="minorHAnsi" w:hAnsiTheme="minorHAnsi"/>
      <w:b/>
      <w:i/>
      <w:iCs/>
    </w:rPr>
  </w:style>
  <w:style w:type="paragraph" w:styleId="a9">
    <w:name w:val="No Spacing"/>
    <w:basedOn w:val="a"/>
    <w:uiPriority w:val="1"/>
    <w:qFormat/>
    <w:rsid w:val="00FB242B"/>
    <w:rPr>
      <w:szCs w:val="32"/>
    </w:rPr>
  </w:style>
  <w:style w:type="paragraph" w:styleId="aa">
    <w:name w:val="List Paragraph"/>
    <w:basedOn w:val="a"/>
    <w:uiPriority w:val="34"/>
    <w:qFormat/>
    <w:rsid w:val="00FB242B"/>
    <w:pPr>
      <w:ind w:left="720"/>
      <w:contextualSpacing/>
    </w:pPr>
  </w:style>
  <w:style w:type="paragraph" w:styleId="21">
    <w:name w:val="Quote"/>
    <w:basedOn w:val="a"/>
    <w:next w:val="a"/>
    <w:link w:val="22"/>
    <w:uiPriority w:val="29"/>
    <w:qFormat/>
    <w:rsid w:val="00FB242B"/>
    <w:rPr>
      <w:i/>
    </w:rPr>
  </w:style>
  <w:style w:type="character" w:customStyle="1" w:styleId="22">
    <w:name w:val="Цитата 2 Знак"/>
    <w:basedOn w:val="a0"/>
    <w:link w:val="21"/>
    <w:uiPriority w:val="29"/>
    <w:rsid w:val="00FB242B"/>
    <w:rPr>
      <w:i/>
      <w:sz w:val="24"/>
      <w:szCs w:val="24"/>
    </w:rPr>
  </w:style>
  <w:style w:type="paragraph" w:styleId="ab">
    <w:name w:val="Intense Quote"/>
    <w:basedOn w:val="a"/>
    <w:next w:val="a"/>
    <w:link w:val="ac"/>
    <w:uiPriority w:val="30"/>
    <w:qFormat/>
    <w:rsid w:val="00FB242B"/>
    <w:pPr>
      <w:ind w:left="720" w:right="720"/>
    </w:pPr>
    <w:rPr>
      <w:b/>
      <w:i/>
      <w:szCs w:val="22"/>
    </w:rPr>
  </w:style>
  <w:style w:type="character" w:customStyle="1" w:styleId="ac">
    <w:name w:val="Выделенная цитата Знак"/>
    <w:basedOn w:val="a0"/>
    <w:link w:val="ab"/>
    <w:uiPriority w:val="30"/>
    <w:rsid w:val="00FB242B"/>
    <w:rPr>
      <w:b/>
      <w:i/>
      <w:sz w:val="24"/>
    </w:rPr>
  </w:style>
  <w:style w:type="character" w:styleId="ad">
    <w:name w:val="Subtle Emphasis"/>
    <w:uiPriority w:val="19"/>
    <w:qFormat/>
    <w:rsid w:val="00FB242B"/>
    <w:rPr>
      <w:i/>
      <w:color w:val="5A5A5A" w:themeColor="text1" w:themeTint="A5"/>
    </w:rPr>
  </w:style>
  <w:style w:type="character" w:styleId="ae">
    <w:name w:val="Intense Emphasis"/>
    <w:basedOn w:val="a0"/>
    <w:uiPriority w:val="21"/>
    <w:qFormat/>
    <w:rsid w:val="00FB242B"/>
    <w:rPr>
      <w:b/>
      <w:i/>
      <w:sz w:val="24"/>
      <w:szCs w:val="24"/>
      <w:u w:val="single"/>
    </w:rPr>
  </w:style>
  <w:style w:type="character" w:styleId="af">
    <w:name w:val="Subtle Reference"/>
    <w:basedOn w:val="a0"/>
    <w:uiPriority w:val="31"/>
    <w:qFormat/>
    <w:rsid w:val="00FB242B"/>
    <w:rPr>
      <w:sz w:val="24"/>
      <w:szCs w:val="24"/>
      <w:u w:val="single"/>
    </w:rPr>
  </w:style>
  <w:style w:type="character" w:styleId="af0">
    <w:name w:val="Intense Reference"/>
    <w:basedOn w:val="a0"/>
    <w:uiPriority w:val="32"/>
    <w:qFormat/>
    <w:rsid w:val="00FB242B"/>
    <w:rPr>
      <w:b/>
      <w:sz w:val="24"/>
      <w:u w:val="single"/>
    </w:rPr>
  </w:style>
  <w:style w:type="character" w:styleId="af1">
    <w:name w:val="Book Title"/>
    <w:basedOn w:val="a0"/>
    <w:uiPriority w:val="33"/>
    <w:qFormat/>
    <w:rsid w:val="00FB242B"/>
    <w:rPr>
      <w:rFonts w:asciiTheme="majorHAnsi" w:eastAsiaTheme="majorEastAsia" w:hAnsiTheme="majorHAnsi"/>
      <w:b/>
      <w:i/>
      <w:sz w:val="24"/>
      <w:szCs w:val="24"/>
    </w:rPr>
  </w:style>
  <w:style w:type="paragraph" w:styleId="af2">
    <w:name w:val="TOC Heading"/>
    <w:basedOn w:val="1"/>
    <w:next w:val="a"/>
    <w:uiPriority w:val="39"/>
    <w:semiHidden/>
    <w:unhideWhenUsed/>
    <w:qFormat/>
    <w:rsid w:val="00FB242B"/>
    <w:pPr>
      <w:outlineLvl w:val="9"/>
    </w:pPr>
  </w:style>
  <w:style w:type="character" w:styleId="af3">
    <w:name w:val="Hyperlink"/>
    <w:basedOn w:val="a0"/>
    <w:uiPriority w:val="99"/>
    <w:unhideWhenUsed/>
    <w:rsid w:val="001126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24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rtynovkatsnap@ukr.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1102</Words>
  <Characters>6283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martinivka4</cp:lastModifiedBy>
  <cp:revision>2</cp:revision>
  <dcterms:created xsi:type="dcterms:W3CDTF">2023-06-21T07:38:00Z</dcterms:created>
  <dcterms:modified xsi:type="dcterms:W3CDTF">2023-06-21T07:38:00Z</dcterms:modified>
</cp:coreProperties>
</file>