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D" w:rsidRPr="00304E41" w:rsidRDefault="00E37B4D" w:rsidP="00FE218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B858C3" w:rsidRPr="00304E41" w:rsidRDefault="00B858C3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Головного управління Держгеокадастру у</w:t>
      </w:r>
      <w:r w:rsidR="00F230F2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Полтавськ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ій області</w:t>
      </w:r>
    </w:p>
    <w:p w:rsidR="00B858C3" w:rsidRPr="00304E41" w:rsidRDefault="00167098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202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81</w:t>
      </w:r>
    </w:p>
    <w:p w:rsidR="0088106E" w:rsidRPr="00304E41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067CB">
        <w:rPr>
          <w:rFonts w:ascii="Times New Roman" w:hAnsi="Times New Roman"/>
          <w:b/>
          <w:sz w:val="28"/>
          <w:szCs w:val="28"/>
          <w:u w:val="single"/>
          <w:lang w:val="uk-UA"/>
        </w:rPr>
        <w:t>00</w:t>
      </w:r>
      <w:r w:rsidR="00280E46">
        <w:rPr>
          <w:rFonts w:ascii="Times New Roman" w:hAnsi="Times New Roman"/>
          <w:b/>
          <w:sz w:val="28"/>
          <w:szCs w:val="28"/>
          <w:u w:val="single"/>
          <w:lang w:val="uk-UA"/>
        </w:rPr>
        <w:t>80</w:t>
      </w:r>
    </w:p>
    <w:p w:rsidR="0026233F" w:rsidRPr="00304E41" w:rsidRDefault="0026233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280E46" w:rsidRPr="00280E46" w:rsidRDefault="00280E46" w:rsidP="00280E46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80E46">
        <w:rPr>
          <w:rFonts w:ascii="Times New Roman" w:hAnsi="Times New Roman"/>
          <w:b/>
          <w:sz w:val="28"/>
          <w:szCs w:val="28"/>
          <w:u w:val="single"/>
          <w:lang w:val="uk-UA"/>
        </w:rPr>
        <w:t>ВИПРАВЛЕННЯ ТЕХНІЧНОЇ ПОМИЛКИ У ВІДОМОСТЯХ З ДЕРЖАВНОГО</w:t>
      </w:r>
    </w:p>
    <w:p w:rsidR="002F5501" w:rsidRDefault="00280E46" w:rsidP="00280E46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80E46">
        <w:rPr>
          <w:rFonts w:ascii="Times New Roman" w:hAnsi="Times New Roman"/>
          <w:b/>
          <w:sz w:val="28"/>
          <w:szCs w:val="28"/>
          <w:u w:val="single"/>
          <w:lang w:val="uk-UA"/>
        </w:rPr>
        <w:t>ЗЕМЕЛЬНОГО КАДАСТРУ, ДОПУЩЕНОЇ ОРГАНОМ, ЩО ЗДІЙСНЮЄ ЙОГО ВЕДЕННЯ,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280E46">
        <w:rPr>
          <w:rFonts w:ascii="Times New Roman" w:hAnsi="Times New Roman"/>
          <w:b/>
          <w:sz w:val="28"/>
          <w:szCs w:val="28"/>
          <w:u w:val="single"/>
          <w:lang w:val="uk-UA"/>
        </w:rPr>
        <w:t>З ВИДАЧЕЮ ВИТЯГУ</w:t>
      </w:r>
    </w:p>
    <w:p w:rsidR="00280E46" w:rsidRPr="0006654B" w:rsidRDefault="00280E46" w:rsidP="00280E4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7098" w:rsidRPr="00304E41" w:rsidRDefault="00167098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p w:rsidR="002F5501" w:rsidRDefault="002F5501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541187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167098" w:rsidRPr="00304E41" w:rsidRDefault="00167098" w:rsidP="00167098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  <w:t>http://martynivka.gromada.org.ua/</w:t>
            </w:r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304E41" w:rsidRDefault="003B7630" w:rsidP="007178E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>Стаття 37 Закону України «Про Державний земельний кадастр»</w:t>
            </w:r>
          </w:p>
        </w:tc>
      </w:tr>
      <w:tr w:rsidR="00167098" w:rsidRPr="00541187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3B7630" w:rsidRDefault="003B7630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 xml:space="preserve">Пункти 138, 139, 142-149, 1562 Порядку ведення Державного земельного кадастру, затвердженого постановою Кабінету Міністрів України від 17 жовтня 2012 р.  № 1051 </w:t>
            </w:r>
          </w:p>
          <w:p w:rsidR="00167098" w:rsidRPr="00304E41" w:rsidRDefault="003B7630" w:rsidP="00167098">
            <w:pPr>
              <w:spacing w:line="256" w:lineRule="auto"/>
              <w:ind w:left="139"/>
              <w:rPr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167098" w:rsidRPr="003B7630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3B763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</w:t>
            </w:r>
            <w:r w:rsidRPr="003B7630">
              <w:rPr>
                <w:rFonts w:ascii="Times New Roman" w:hAnsi="Times New Roman"/>
                <w:lang w:val="uk-UA"/>
              </w:rPr>
              <w:lastRenderedPageBreak/>
              <w:t>картографічних матеріалів Державного земельного кадастру Виявлення фізичною або юридичною особою помилки, що виникла у відомостях Державного земельного кадастру під час державної реєстрації земельної ділянки з порушенням вимог Порядку ведення Державного земельного кадастру</w:t>
            </w:r>
          </w:p>
        </w:tc>
      </w:tr>
      <w:tr w:rsidR="00167098" w:rsidRPr="001F5EDC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 xml:space="preserve"> 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3B7630" w:rsidRDefault="003B763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 xml:space="preserve">1.Повідомлення про виявлення технічної помилки із викладенням суті виявлених помилок за формою, що додається*. </w:t>
            </w:r>
          </w:p>
          <w:p w:rsidR="003B7630" w:rsidRDefault="003B763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 xml:space="preserve">2. 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 </w:t>
            </w:r>
          </w:p>
          <w:p w:rsidR="003B7630" w:rsidRDefault="003B763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  <w:p w:rsidR="003B7630" w:rsidRDefault="003B763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 xml:space="preserve">Або </w:t>
            </w:r>
          </w:p>
          <w:p w:rsidR="003B7630" w:rsidRDefault="003B763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  <w:p w:rsidR="003B7630" w:rsidRDefault="003B763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 xml:space="preserve">1. Заява про виправлення помилки, що виникла під час державної реєстрації земельної ділянки з порушенням вимог Порядку ведення Державного земельного кадастру за формою , що додається**. </w:t>
            </w:r>
          </w:p>
          <w:p w:rsidR="003B7630" w:rsidRDefault="003B763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 xml:space="preserve">2. Документація із землеустрою (відомості з документації із землеустрою, що включена до Державного фонду документації із землеустрою), на підставі якої до Державного земельного кадастру внесені відомості. </w:t>
            </w:r>
          </w:p>
          <w:p w:rsidR="00167098" w:rsidRPr="00304E41" w:rsidRDefault="003B7630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>3. Документація із землеустрою, яка є підставою для виправлення помилок у Державному земельному кадастрі (за наявності)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3B7630" w:rsidRPr="003B7630" w:rsidRDefault="003B7630" w:rsidP="003B7630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>Повідомлення/заява разом із доданими до нього документами надсилається заінтересованою особою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вебпорталу електронних послуг, у тому числі через веб-сторінку Держгеокадастру.</w:t>
            </w:r>
          </w:p>
          <w:p w:rsidR="00304E41" w:rsidRPr="00304E41" w:rsidRDefault="003B7630" w:rsidP="003B7630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>Повідомлення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послуг, у тому числі через веб- сторінку Держгеокадастру</w:t>
            </w:r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A71F3A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A17802" w:rsidRPr="00304E41" w:rsidRDefault="003B763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>2 робочих дні з дня реєстрації відповідного повідомлення у територіальному органі Держгеокадастру</w:t>
            </w:r>
          </w:p>
        </w:tc>
      </w:tr>
      <w:tr w:rsidR="00A17802" w:rsidRPr="00FE4530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3B7630" w:rsidRDefault="003B763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lastRenderedPageBreak/>
              <w:t xml:space="preserve">Не виявлення відповідних технічних помилок, які наведені в  повідомленні про виявлення технічної помилки </w:t>
            </w:r>
          </w:p>
          <w:p w:rsidR="00A17802" w:rsidRDefault="003B763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lastRenderedPageBreak/>
              <w:t>Невідповідність поданих документів вимогам законодавства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3B7630" w:rsidRPr="00304E41" w:rsidRDefault="003B763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>Виявлення недостовірних даних</w:t>
            </w:r>
          </w:p>
        </w:tc>
      </w:tr>
      <w:tr w:rsidR="00A17802" w:rsidRPr="00FE4530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3B763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>Протокол виправлення помилки 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Заміна документа, в якому виявлено помилку (витяг, довідку з Державного земельного кадастру, викопіювання з картографічних матеріалів Державного земельного кадастру) заявникові за його бажанням Відмова у виправленні помилки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3B7630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>Надсилається заявникові в електронній формі засобами телекомунікаційного зв’язку або з використанням Єдиного державного вебпорталу електронних послуг, у тому числі через веб-сторінку Держгеокадастру, або видається заявнику (уповноваженій особі заявника) центром надання адміністративних послуг</w:t>
            </w:r>
          </w:p>
        </w:tc>
      </w:tr>
      <w:tr w:rsidR="00A17802" w:rsidRPr="003B7630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3B7630" w:rsidRDefault="003B7630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B7630">
              <w:rPr>
                <w:rFonts w:ascii="Times New Roman" w:hAnsi="Times New Roman"/>
                <w:lang w:val="uk-UA"/>
              </w:rPr>
              <w:t xml:space="preserve">* Форма повідомлення про виявлення технічної помилки фізичною або юридичною особою наведена у додатку 1 до Інформаційної картки адміністративної послуги </w:t>
            </w:r>
          </w:p>
          <w:p w:rsidR="00A17802" w:rsidRPr="00304E41" w:rsidRDefault="003B7630" w:rsidP="00A17802">
            <w:pPr>
              <w:jc w:val="both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 w:rsidRPr="003B7630">
              <w:rPr>
                <w:rFonts w:ascii="Times New Roman" w:hAnsi="Times New Roman"/>
                <w:lang w:val="uk-UA"/>
              </w:rPr>
              <w:t>**Форма заяви про виправлення помилки, що виникла під час державної реєстрації земельної ділянки з порушенням вимог Порядку ведення Державного земельного кадастру наведена у додатку 2 до Інформаційної картки адміністративної послуги</w:t>
            </w:r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47" w:rsidRDefault="00FC2247" w:rsidP="002C0E76">
      <w:r>
        <w:separator/>
      </w:r>
    </w:p>
  </w:endnote>
  <w:endnote w:type="continuationSeparator" w:id="0">
    <w:p w:rsidR="00FC2247" w:rsidRDefault="00FC2247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47" w:rsidRDefault="00FC2247" w:rsidP="002C0E76">
      <w:r>
        <w:separator/>
      </w:r>
    </w:p>
  </w:footnote>
  <w:footnote w:type="continuationSeparator" w:id="0">
    <w:p w:rsidR="00FC2247" w:rsidRDefault="00FC2247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6654B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7098"/>
    <w:rsid w:val="001B30D1"/>
    <w:rsid w:val="001B3958"/>
    <w:rsid w:val="001E33ED"/>
    <w:rsid w:val="001F5EDC"/>
    <w:rsid w:val="00234DE0"/>
    <w:rsid w:val="002522C9"/>
    <w:rsid w:val="002601B2"/>
    <w:rsid w:val="0026233F"/>
    <w:rsid w:val="00280E46"/>
    <w:rsid w:val="00281CA2"/>
    <w:rsid w:val="002C0E76"/>
    <w:rsid w:val="002D3CAA"/>
    <w:rsid w:val="002F5501"/>
    <w:rsid w:val="00304E41"/>
    <w:rsid w:val="003513DD"/>
    <w:rsid w:val="003677E9"/>
    <w:rsid w:val="003A2988"/>
    <w:rsid w:val="003A7B55"/>
    <w:rsid w:val="003B1A90"/>
    <w:rsid w:val="003B5999"/>
    <w:rsid w:val="003B7630"/>
    <w:rsid w:val="003D434F"/>
    <w:rsid w:val="003E7B7F"/>
    <w:rsid w:val="003F31C5"/>
    <w:rsid w:val="004474B0"/>
    <w:rsid w:val="00464CE0"/>
    <w:rsid w:val="00472B58"/>
    <w:rsid w:val="00473EA2"/>
    <w:rsid w:val="00475488"/>
    <w:rsid w:val="004D7C96"/>
    <w:rsid w:val="004F2E97"/>
    <w:rsid w:val="00513F12"/>
    <w:rsid w:val="005151DD"/>
    <w:rsid w:val="00515C1D"/>
    <w:rsid w:val="00541187"/>
    <w:rsid w:val="00551951"/>
    <w:rsid w:val="00572823"/>
    <w:rsid w:val="00574ABA"/>
    <w:rsid w:val="005951A5"/>
    <w:rsid w:val="005E2478"/>
    <w:rsid w:val="006531E5"/>
    <w:rsid w:val="00653A89"/>
    <w:rsid w:val="0069562D"/>
    <w:rsid w:val="006A448D"/>
    <w:rsid w:val="006B240C"/>
    <w:rsid w:val="006C7BCF"/>
    <w:rsid w:val="006F4D0B"/>
    <w:rsid w:val="00706F01"/>
    <w:rsid w:val="007144A5"/>
    <w:rsid w:val="00715E33"/>
    <w:rsid w:val="007178ED"/>
    <w:rsid w:val="00727B3A"/>
    <w:rsid w:val="00747D2F"/>
    <w:rsid w:val="00790427"/>
    <w:rsid w:val="007915C2"/>
    <w:rsid w:val="00792D53"/>
    <w:rsid w:val="00795AD7"/>
    <w:rsid w:val="007A2365"/>
    <w:rsid w:val="007A74D0"/>
    <w:rsid w:val="007B2C40"/>
    <w:rsid w:val="007C6B54"/>
    <w:rsid w:val="007D586E"/>
    <w:rsid w:val="008009AA"/>
    <w:rsid w:val="008067CB"/>
    <w:rsid w:val="0082022D"/>
    <w:rsid w:val="00841FC1"/>
    <w:rsid w:val="00843DC3"/>
    <w:rsid w:val="00851A4A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71F3A"/>
    <w:rsid w:val="00A829D8"/>
    <w:rsid w:val="00A9694E"/>
    <w:rsid w:val="00AB3541"/>
    <w:rsid w:val="00AF065C"/>
    <w:rsid w:val="00AF36B3"/>
    <w:rsid w:val="00B17E10"/>
    <w:rsid w:val="00B355A4"/>
    <w:rsid w:val="00B40E25"/>
    <w:rsid w:val="00B57E69"/>
    <w:rsid w:val="00B82118"/>
    <w:rsid w:val="00B858C3"/>
    <w:rsid w:val="00B8675A"/>
    <w:rsid w:val="00BB65F0"/>
    <w:rsid w:val="00BC3B76"/>
    <w:rsid w:val="00BC3F1F"/>
    <w:rsid w:val="00BD3490"/>
    <w:rsid w:val="00BF2226"/>
    <w:rsid w:val="00C0524F"/>
    <w:rsid w:val="00C3768B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C23A3"/>
    <w:rsid w:val="00DF3347"/>
    <w:rsid w:val="00E041FA"/>
    <w:rsid w:val="00E16FC9"/>
    <w:rsid w:val="00E37B4D"/>
    <w:rsid w:val="00E56FE2"/>
    <w:rsid w:val="00E6265C"/>
    <w:rsid w:val="00E64595"/>
    <w:rsid w:val="00E946E6"/>
    <w:rsid w:val="00EB54D3"/>
    <w:rsid w:val="00ED6145"/>
    <w:rsid w:val="00EF38D8"/>
    <w:rsid w:val="00F230F2"/>
    <w:rsid w:val="00F64B8E"/>
    <w:rsid w:val="00F670EB"/>
    <w:rsid w:val="00F7492E"/>
    <w:rsid w:val="00FC2247"/>
    <w:rsid w:val="00FD4E1F"/>
    <w:rsid w:val="00FE2188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E817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7821-77A0-4010-BCAF-C204E8DC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4</cp:revision>
  <dcterms:created xsi:type="dcterms:W3CDTF">2023-05-01T12:33:00Z</dcterms:created>
  <dcterms:modified xsi:type="dcterms:W3CDTF">2023-05-01T12:38:00Z</dcterms:modified>
</cp:coreProperties>
</file>