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88" w:rsidRDefault="002F0BAF" w:rsidP="00C551F8">
      <w:pPr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 xml:space="preserve">   </w:t>
      </w:r>
      <w:r w:rsidR="00C551F8" w:rsidRPr="00C551F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</w:p>
    <w:p w:rsidR="00795088" w:rsidRDefault="00795088" w:rsidP="00C551F8">
      <w:pPr>
        <w:rPr>
          <w:rFonts w:ascii="Times New Roman" w:hAnsi="Times New Roman"/>
          <w:lang w:val="uk-UA"/>
        </w:rPr>
      </w:pPr>
    </w:p>
    <w:p w:rsidR="00C551F8" w:rsidRPr="00C551F8" w:rsidRDefault="00795088" w:rsidP="00C551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</w:t>
      </w:r>
      <w:r w:rsidR="002256E7">
        <w:rPr>
          <w:rFonts w:ascii="Times New Roman" w:hAnsi="Times New Roman"/>
          <w:lang w:val="uk-UA"/>
        </w:rPr>
        <w:t xml:space="preserve">    </w:t>
      </w:r>
      <w:r w:rsidR="00C551F8"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551F8" w:rsidRPr="00C551F8" w:rsidRDefault="00C551F8" w:rsidP="00C551F8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C551F8" w:rsidRPr="00C551F8" w:rsidRDefault="00C551F8" w:rsidP="00C551F8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C551F8" w:rsidRPr="00C551F8" w:rsidRDefault="00C551F8" w:rsidP="00C551F8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2F0BAF">
        <w:rPr>
          <w:rFonts w:ascii="Times New Roman" w:hAnsi="Times New Roman"/>
          <w:sz w:val="28"/>
          <w:szCs w:val="28"/>
          <w:lang w:val="uk-UA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17783B">
        <w:rPr>
          <w:rFonts w:ascii="Times New Roman" w:hAnsi="Times New Roman"/>
          <w:sz w:val="28"/>
          <w:szCs w:val="28"/>
          <w:lang w:val="en-US"/>
        </w:rPr>
        <w:t>119/2022</w:t>
      </w:r>
    </w:p>
    <w:p w:rsidR="00C551F8" w:rsidRPr="00C551F8" w:rsidRDefault="00C551F8" w:rsidP="00C551F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551F8" w:rsidRPr="00C551F8" w:rsidRDefault="00C551F8" w:rsidP="00C551F8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C551F8" w:rsidRPr="001B45A3" w:rsidRDefault="00C551F8" w:rsidP="00C551F8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1B45A3">
        <w:rPr>
          <w:rFonts w:ascii="Times New Roman" w:hAnsi="Times New Roman"/>
          <w:b/>
          <w:sz w:val="32"/>
          <w:szCs w:val="32"/>
          <w:u w:val="single"/>
          <w:lang w:val="uk-UA"/>
        </w:rPr>
        <w:t>00210</w:t>
      </w:r>
    </w:p>
    <w:p w:rsidR="00C551F8" w:rsidRPr="00C551F8" w:rsidRDefault="00C551F8" w:rsidP="00C551F8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C551F8">
        <w:rPr>
          <w:rFonts w:ascii="Times New Roman" w:hAnsi="Times New Roman"/>
          <w:b/>
          <w:sz w:val="32"/>
          <w:szCs w:val="32"/>
          <w:u w:val="single"/>
          <w:lang w:val="uk-UA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</w:p>
    <w:p w:rsidR="00C551F8" w:rsidRPr="00972B31" w:rsidRDefault="00C551F8" w:rsidP="00C551F8">
      <w:pPr>
        <w:rPr>
          <w:rFonts w:ascii="Times New Roman" w:hAnsi="Times New Roman"/>
          <w:lang w:val="uk-UA"/>
        </w:rPr>
      </w:pPr>
    </w:p>
    <w:tbl>
      <w:tblPr>
        <w:tblW w:w="10288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"/>
        <w:gridCol w:w="67"/>
        <w:gridCol w:w="3762"/>
        <w:gridCol w:w="5637"/>
      </w:tblGrid>
      <w:tr w:rsidR="00C551F8" w:rsidRPr="00C551F8" w:rsidTr="00972B31">
        <w:trPr>
          <w:trHeight w:val="442"/>
        </w:trPr>
        <w:tc>
          <w:tcPr>
            <w:tcW w:w="10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Інформація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про центр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послуг</w:t>
            </w:r>
            <w:proofErr w:type="spellEnd"/>
          </w:p>
        </w:tc>
      </w:tr>
      <w:tr w:rsidR="00C551F8" w:rsidRPr="00C551F8" w:rsidTr="00972B31">
        <w:trPr>
          <w:trHeight w:val="442"/>
        </w:trPr>
        <w:tc>
          <w:tcPr>
            <w:tcW w:w="46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Найменування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, в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якому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здійснюється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обслуговування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суб’єкта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звернення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8" w:rsidRPr="00C551F8" w:rsidRDefault="00C551F8" w:rsidP="00206343">
            <w:pPr>
              <w:ind w:left="139"/>
              <w:rPr>
                <w:rFonts w:ascii="Times New Roman" w:hAnsi="Times New Roman"/>
                <w:bCs/>
                <w:color w:val="000000"/>
              </w:rPr>
            </w:pPr>
          </w:p>
          <w:p w:rsidR="00C551F8" w:rsidRPr="00C551F8" w:rsidRDefault="00C551F8" w:rsidP="00206343">
            <w:pPr>
              <w:ind w:left="139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 xml:space="preserve">Центр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551F8">
              <w:rPr>
                <w:rFonts w:ascii="Times New Roman" w:hAnsi="Times New Roman"/>
                <w:bCs/>
                <w:color w:val="000000"/>
                <w:lang w:val="en-US"/>
              </w:rPr>
              <w:t>c</w:t>
            </w:r>
            <w:r w:rsidRPr="00C551F8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Мартинівка</w:t>
            </w:r>
            <w:proofErr w:type="spellEnd"/>
          </w:p>
        </w:tc>
      </w:tr>
      <w:tr w:rsidR="00C713E5" w:rsidRPr="00C551F8" w:rsidTr="00972B31">
        <w:trPr>
          <w:trHeight w:val="1042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E5" w:rsidRPr="00C551F8" w:rsidRDefault="00C713E5" w:rsidP="00C713E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3E5" w:rsidRPr="00C551F8" w:rsidRDefault="00C713E5" w:rsidP="00C713E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Місцезнаходження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3E5" w:rsidRPr="005007C0" w:rsidRDefault="00C713E5" w:rsidP="003305B5">
            <w:pPr>
              <w:ind w:left="57"/>
              <w:rPr>
                <w:rFonts w:ascii="Times New Roman" w:hAnsi="Times New Roman"/>
                <w:bCs/>
                <w:color w:val="000000"/>
              </w:rPr>
            </w:pPr>
          </w:p>
          <w:p w:rsidR="00C713E5" w:rsidRPr="005007C0" w:rsidRDefault="00C713E5" w:rsidP="003305B5">
            <w:pPr>
              <w:ind w:left="57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4F555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C713E5" w:rsidRPr="00C551F8" w:rsidTr="00972B31">
        <w:trPr>
          <w:trHeight w:val="442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3E5" w:rsidRPr="00C551F8" w:rsidRDefault="00C713E5" w:rsidP="00C713E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13E5" w:rsidRPr="00C551F8" w:rsidRDefault="00C713E5" w:rsidP="00C713E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Інформація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щодо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режиму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роботи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12D44">
              <w:rPr>
                <w:rFonts w:ascii="Times New Roman" w:hAnsi="Times New Roman"/>
                <w:lang w:val="uk-UA"/>
              </w:rPr>
              <w:t xml:space="preserve">з </w:t>
            </w:r>
            <w:r>
              <w:rPr>
                <w:rFonts w:ascii="Times New Roman" w:hAnsi="Times New Roman"/>
                <w:lang w:val="uk-UA"/>
              </w:rPr>
              <w:t>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C713E5" w:rsidRPr="005007C0" w:rsidRDefault="00C713E5" w:rsidP="00C713E5">
            <w:pPr>
              <w:ind w:left="139"/>
              <w:rPr>
                <w:rFonts w:ascii="Times New Roman" w:hAnsi="Times New Roman"/>
              </w:rPr>
            </w:pPr>
          </w:p>
        </w:tc>
      </w:tr>
      <w:tr w:rsidR="00C551F8" w:rsidRPr="00C551F8" w:rsidTr="00972B31">
        <w:trPr>
          <w:trHeight w:val="442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1F8" w:rsidRPr="00C551F8" w:rsidRDefault="00C551F8" w:rsidP="00206343">
            <w:pPr>
              <w:spacing w:before="100" w:beforeAutospacing="1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C551F8">
              <w:rPr>
                <w:rFonts w:ascii="Times New Roman" w:hAnsi="Times New Roman"/>
              </w:rPr>
              <w:t>довідки</w:t>
            </w:r>
            <w:proofErr w:type="spellEnd"/>
            <w:r w:rsidRPr="00C551F8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C551F8">
              <w:rPr>
                <w:rFonts w:ascii="Times New Roman" w:hAnsi="Times New Roman"/>
              </w:rPr>
              <w:t>електронної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пошти</w:t>
            </w:r>
            <w:proofErr w:type="spellEnd"/>
            <w:r w:rsidRPr="00C551F8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C551F8">
              <w:rPr>
                <w:rFonts w:ascii="Times New Roman" w:hAnsi="Times New Roman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послуг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98D" w:rsidRDefault="007E698D" w:rsidP="007E698D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7E698D" w:rsidRDefault="00A33A64" w:rsidP="007E698D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7E698D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7E698D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7E698D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7E698D">
                <w:rPr>
                  <w:rStyle w:val="a3"/>
                  <w:rFonts w:ascii="Times New Roman" w:eastAsia="Calibri" w:hAnsi="Times New Roman"/>
                </w:rPr>
                <w:t>.</w:t>
              </w:r>
              <w:r w:rsidR="007E698D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7E698D" w:rsidRDefault="007E698D" w:rsidP="007E698D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C551F8" w:rsidRPr="00C551F8" w:rsidRDefault="00C551F8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C551F8" w:rsidRPr="00C551F8" w:rsidTr="00972B31">
        <w:trPr>
          <w:trHeight w:val="456"/>
        </w:trPr>
        <w:tc>
          <w:tcPr>
            <w:tcW w:w="10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F8" w:rsidRPr="00C551F8" w:rsidRDefault="00C551F8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Нормативні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акти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якими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регламентується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послуги</w:t>
            </w:r>
            <w:proofErr w:type="spellEnd"/>
          </w:p>
        </w:tc>
      </w:tr>
      <w:tr w:rsidR="00C551F8" w:rsidRPr="00C551F8" w:rsidTr="00972B31">
        <w:trPr>
          <w:trHeight w:val="1112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 xml:space="preserve">4. 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Закони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Земельний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кодекс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, Закон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землеустрій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», Закон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державний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земельний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кадастр», Закон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місцеве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самоврядування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C551F8" w:rsidRPr="00C551F8" w:rsidTr="00972B31">
        <w:trPr>
          <w:trHeight w:val="1112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rPr>
                <w:rFonts w:ascii="Times New Roman" w:hAnsi="Times New Roman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Акти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Кабінету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Міністрів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A33A64" w:rsidP="00206343">
            <w:pPr>
              <w:ind w:left="67"/>
              <w:rPr>
                <w:rFonts w:ascii="Times New Roman" w:hAnsi="Times New Roman"/>
                <w:color w:val="FF0000"/>
              </w:rPr>
            </w:pPr>
            <w:hyperlink r:id="rId7" w:anchor="Text" w:tgtFrame="_blank" w:history="1"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02.11.2011 №1134 "Про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Порядку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розроблення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проектів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землеустрою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що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забезпечують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еколого-економічне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обґрунтування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сівозміни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впорядкування</w:t>
              </w:r>
              <w:proofErr w:type="spellEnd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51F8" w:rsidRPr="00C551F8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угідь</w:t>
              </w:r>
              <w:proofErr w:type="spellEnd"/>
            </w:hyperlink>
          </w:p>
        </w:tc>
      </w:tr>
      <w:tr w:rsidR="00C551F8" w:rsidRPr="00C551F8" w:rsidTr="00972B31">
        <w:trPr>
          <w:trHeight w:val="55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 xml:space="preserve">6. 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Акти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місцевих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органів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виконавчої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влади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місцевого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самоврядування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ind w:left="67"/>
              <w:rPr>
                <w:rFonts w:ascii="Times New Roman" w:hAnsi="Times New Roman"/>
                <w:color w:val="FF0000"/>
              </w:rPr>
            </w:pPr>
          </w:p>
        </w:tc>
      </w:tr>
      <w:tr w:rsidR="00C551F8" w:rsidRPr="00C551F8" w:rsidTr="00972B31">
        <w:trPr>
          <w:trHeight w:val="47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F8" w:rsidRPr="00C551F8" w:rsidRDefault="00C551F8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Умови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отримання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адміністративної</w:t>
            </w:r>
            <w:proofErr w:type="spellEnd"/>
            <w:r w:rsidRPr="00C551F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b/>
                <w:bCs/>
                <w:color w:val="000000"/>
              </w:rPr>
              <w:t>послуги</w:t>
            </w:r>
            <w:proofErr w:type="spellEnd"/>
          </w:p>
        </w:tc>
      </w:tr>
      <w:tr w:rsidR="00C551F8" w:rsidRPr="00C551F8" w:rsidTr="00972B31">
        <w:trPr>
          <w:trHeight w:val="827"/>
        </w:trPr>
        <w:tc>
          <w:tcPr>
            <w:tcW w:w="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rPr>
                <w:rFonts w:ascii="Times New Roman" w:hAnsi="Times New Roman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Підстава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одержання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551F8">
              <w:rPr>
                <w:b w:val="0"/>
                <w:bCs w:val="0"/>
                <w:color w:val="212529"/>
                <w:sz w:val="24"/>
                <w:szCs w:val="24"/>
                <w:lang w:val="uk-UA"/>
              </w:rPr>
              <w:t>Ф</w:t>
            </w:r>
            <w:proofErr w:type="spellStart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>ізична</w:t>
            </w:r>
            <w:proofErr w:type="spellEnd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 xml:space="preserve"> особа, </w:t>
            </w:r>
            <w:proofErr w:type="spellStart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>юридична</w:t>
            </w:r>
            <w:proofErr w:type="spellEnd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 xml:space="preserve"> особа, </w:t>
            </w:r>
            <w:proofErr w:type="spellStart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>фізична</w:t>
            </w:r>
            <w:proofErr w:type="spellEnd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 xml:space="preserve"> особа-</w:t>
            </w:r>
            <w:proofErr w:type="spellStart"/>
            <w:r w:rsidRPr="00C551F8">
              <w:rPr>
                <w:b w:val="0"/>
                <w:bCs w:val="0"/>
                <w:color w:val="212529"/>
                <w:sz w:val="24"/>
                <w:szCs w:val="24"/>
              </w:rPr>
              <w:t>підприємець</w:t>
            </w:r>
            <w:proofErr w:type="spellEnd"/>
          </w:p>
          <w:p w:rsidR="00C551F8" w:rsidRPr="00C551F8" w:rsidRDefault="00C551F8" w:rsidP="00206343">
            <w:pPr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 </w:t>
            </w:r>
          </w:p>
        </w:tc>
      </w:tr>
      <w:tr w:rsidR="00C551F8" w:rsidRPr="00C551F8" w:rsidTr="00972B31">
        <w:trPr>
          <w:trHeight w:val="842"/>
        </w:trPr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rPr>
                <w:rFonts w:ascii="Times New Roman" w:hAnsi="Times New Roman"/>
              </w:rPr>
            </w:pPr>
            <w:proofErr w:type="spellStart"/>
            <w:r w:rsidRPr="00C551F8">
              <w:rPr>
                <w:rFonts w:ascii="Times New Roman" w:hAnsi="Times New Roman"/>
              </w:rPr>
              <w:t>Вичерпний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перелік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документів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необхідних</w:t>
            </w:r>
            <w:proofErr w:type="spellEnd"/>
            <w:r w:rsidRPr="00C551F8">
              <w:rPr>
                <w:rFonts w:ascii="Times New Roman" w:hAnsi="Times New Roman"/>
              </w:rPr>
              <w:t xml:space="preserve"> для </w:t>
            </w:r>
            <w:proofErr w:type="spellStart"/>
            <w:r w:rsidRPr="00C551F8">
              <w:rPr>
                <w:rFonts w:ascii="Times New Roman" w:hAnsi="Times New Roman"/>
              </w:rPr>
              <w:t>отримання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послуги</w:t>
            </w:r>
            <w:proofErr w:type="spellEnd"/>
            <w:r w:rsidRPr="00C551F8">
              <w:rPr>
                <w:rFonts w:ascii="Times New Roman" w:hAnsi="Times New Roman"/>
              </w:rPr>
              <w:t xml:space="preserve">, а </w:t>
            </w:r>
            <w:proofErr w:type="spellStart"/>
            <w:r w:rsidRPr="00C551F8">
              <w:rPr>
                <w:rFonts w:ascii="Times New Roman" w:hAnsi="Times New Roman"/>
              </w:rPr>
              <w:t>також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вимоги</w:t>
            </w:r>
            <w:proofErr w:type="spellEnd"/>
            <w:r w:rsidRPr="00C551F8">
              <w:rPr>
                <w:rFonts w:ascii="Times New Roman" w:hAnsi="Times New Roman"/>
              </w:rPr>
              <w:t xml:space="preserve"> до них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>1.Заява</w:t>
            </w:r>
          </w:p>
          <w:p w:rsidR="00C551F8" w:rsidRPr="00C551F8" w:rsidRDefault="00C551F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2. </w:t>
            </w:r>
            <w:proofErr w:type="spellStart"/>
            <w:r w:rsidRPr="00C551F8">
              <w:rPr>
                <w:rFonts w:ascii="Times New Roman" w:hAnsi="Times New Roman"/>
              </w:rPr>
              <w:t>Копія</w:t>
            </w:r>
            <w:proofErr w:type="spellEnd"/>
            <w:r w:rsidRPr="00C551F8">
              <w:rPr>
                <w:rFonts w:ascii="Times New Roman" w:hAnsi="Times New Roman"/>
              </w:rPr>
              <w:t xml:space="preserve"> паспорта </w:t>
            </w:r>
            <w:proofErr w:type="spellStart"/>
            <w:r w:rsidRPr="00C551F8">
              <w:rPr>
                <w:rFonts w:ascii="Times New Roman" w:hAnsi="Times New Roman"/>
              </w:rPr>
              <w:t>або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іншого</w:t>
            </w:r>
            <w:proofErr w:type="spellEnd"/>
            <w:r w:rsidRPr="00C551F8">
              <w:rPr>
                <w:rFonts w:ascii="Times New Roman" w:hAnsi="Times New Roman"/>
              </w:rPr>
              <w:t xml:space="preserve"> документа, </w:t>
            </w:r>
            <w:proofErr w:type="spellStart"/>
            <w:r w:rsidRPr="00C551F8">
              <w:rPr>
                <w:rFonts w:ascii="Times New Roman" w:hAnsi="Times New Roman"/>
              </w:rPr>
              <w:t>що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посвідчує</w:t>
            </w:r>
            <w:proofErr w:type="spellEnd"/>
            <w:r w:rsidRPr="00C551F8">
              <w:rPr>
                <w:rFonts w:ascii="Times New Roman" w:hAnsi="Times New Roman"/>
              </w:rPr>
              <w:t xml:space="preserve"> особу (за </w:t>
            </w:r>
            <w:proofErr w:type="spellStart"/>
            <w:r w:rsidRPr="00C551F8">
              <w:rPr>
                <w:rFonts w:ascii="Times New Roman" w:hAnsi="Times New Roman"/>
              </w:rPr>
              <w:t>пред’явленням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оригіналу</w:t>
            </w:r>
            <w:proofErr w:type="spellEnd"/>
            <w:r w:rsidRPr="00C551F8">
              <w:rPr>
                <w:rFonts w:ascii="Times New Roman" w:hAnsi="Times New Roman"/>
              </w:rPr>
              <w:t>)</w:t>
            </w:r>
          </w:p>
          <w:p w:rsidR="00C551F8" w:rsidRPr="00C551F8" w:rsidRDefault="00C551F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lastRenderedPageBreak/>
              <w:t xml:space="preserve">3. </w:t>
            </w:r>
            <w:proofErr w:type="spellStart"/>
            <w:r w:rsidRPr="00C551F8">
              <w:rPr>
                <w:rFonts w:ascii="Times New Roman" w:hAnsi="Times New Roman"/>
              </w:rPr>
              <w:t>Довіреність</w:t>
            </w:r>
            <w:proofErr w:type="spellEnd"/>
            <w:r w:rsidRPr="00C551F8">
              <w:rPr>
                <w:rFonts w:ascii="Times New Roman" w:hAnsi="Times New Roman"/>
              </w:rPr>
              <w:t xml:space="preserve"> (</w:t>
            </w:r>
            <w:proofErr w:type="spellStart"/>
            <w:r w:rsidRPr="00C551F8">
              <w:rPr>
                <w:rFonts w:ascii="Times New Roman" w:hAnsi="Times New Roman"/>
              </w:rPr>
              <w:t>оригінал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або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нотаріально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посвідчена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копія</w:t>
            </w:r>
            <w:proofErr w:type="spellEnd"/>
            <w:r w:rsidRPr="00C551F8">
              <w:rPr>
                <w:rFonts w:ascii="Times New Roman" w:hAnsi="Times New Roman"/>
              </w:rPr>
              <w:t xml:space="preserve">) (у </w:t>
            </w:r>
            <w:proofErr w:type="spellStart"/>
            <w:r w:rsidRPr="00C551F8">
              <w:rPr>
                <w:rFonts w:ascii="Times New Roman" w:hAnsi="Times New Roman"/>
              </w:rPr>
              <w:t>разі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якщо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документи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подаються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уповноваженою</w:t>
            </w:r>
            <w:proofErr w:type="spellEnd"/>
            <w:r w:rsidRPr="00C551F8">
              <w:rPr>
                <w:rFonts w:ascii="Times New Roman" w:hAnsi="Times New Roman"/>
              </w:rPr>
              <w:t xml:space="preserve"> особою)</w:t>
            </w:r>
          </w:p>
          <w:p w:rsidR="00C551F8" w:rsidRPr="00C551F8" w:rsidRDefault="00C551F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4. </w:t>
            </w:r>
            <w:proofErr w:type="spellStart"/>
            <w:r w:rsidRPr="00C551F8">
              <w:rPr>
                <w:rFonts w:ascii="Times New Roman" w:hAnsi="Times New Roman"/>
              </w:rPr>
              <w:t>Копії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документів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що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посвідчують</w:t>
            </w:r>
            <w:proofErr w:type="spellEnd"/>
            <w:r w:rsidRPr="00C551F8">
              <w:rPr>
                <w:rFonts w:ascii="Times New Roman" w:hAnsi="Times New Roman"/>
              </w:rPr>
              <w:t xml:space="preserve"> право на </w:t>
            </w:r>
            <w:proofErr w:type="spellStart"/>
            <w:r w:rsidRPr="00C551F8">
              <w:rPr>
                <w:rFonts w:ascii="Times New Roman" w:hAnsi="Times New Roman"/>
              </w:rPr>
              <w:t>земельну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ділянку</w:t>
            </w:r>
            <w:proofErr w:type="spellEnd"/>
            <w:r w:rsidRPr="00C551F8">
              <w:rPr>
                <w:rFonts w:ascii="Times New Roman" w:hAnsi="Times New Roman"/>
              </w:rPr>
              <w:t xml:space="preserve"> (у </w:t>
            </w:r>
            <w:proofErr w:type="spellStart"/>
            <w:r w:rsidRPr="00C551F8">
              <w:rPr>
                <w:rFonts w:ascii="Times New Roman" w:hAnsi="Times New Roman"/>
              </w:rPr>
              <w:t>разі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їх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наявності</w:t>
            </w:r>
            <w:proofErr w:type="spellEnd"/>
            <w:r w:rsidRPr="00C551F8">
              <w:rPr>
                <w:rFonts w:ascii="Times New Roman" w:hAnsi="Times New Roman"/>
              </w:rPr>
              <w:t>)</w:t>
            </w:r>
          </w:p>
          <w:p w:rsidR="00C551F8" w:rsidRPr="00C551F8" w:rsidRDefault="00C551F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5. </w:t>
            </w:r>
            <w:proofErr w:type="spellStart"/>
            <w:r w:rsidRPr="00C551F8">
              <w:rPr>
                <w:rFonts w:ascii="Times New Roman" w:hAnsi="Times New Roman"/>
              </w:rPr>
              <w:t>Агрохімічний</w:t>
            </w:r>
            <w:proofErr w:type="spellEnd"/>
            <w:r w:rsidRPr="00C551F8">
              <w:rPr>
                <w:rFonts w:ascii="Times New Roman" w:hAnsi="Times New Roman"/>
              </w:rPr>
              <w:t xml:space="preserve"> паспорт поля, </w:t>
            </w:r>
            <w:proofErr w:type="spellStart"/>
            <w:r w:rsidRPr="00C551F8">
              <w:rPr>
                <w:rFonts w:ascii="Times New Roman" w:hAnsi="Times New Roman"/>
              </w:rPr>
              <w:t>земельної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ділянки</w:t>
            </w:r>
            <w:proofErr w:type="spellEnd"/>
            <w:r w:rsidRPr="00C551F8">
              <w:rPr>
                <w:rFonts w:ascii="Times New Roman" w:hAnsi="Times New Roman"/>
              </w:rPr>
              <w:t xml:space="preserve">, </w:t>
            </w:r>
            <w:proofErr w:type="spellStart"/>
            <w:r w:rsidRPr="00C551F8">
              <w:rPr>
                <w:rFonts w:ascii="Times New Roman" w:hAnsi="Times New Roman"/>
              </w:rPr>
              <w:t>історії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полів</w:t>
            </w:r>
            <w:proofErr w:type="spellEnd"/>
            <w:r w:rsidRPr="00C551F8">
              <w:rPr>
                <w:rFonts w:ascii="Times New Roman" w:hAnsi="Times New Roman"/>
              </w:rPr>
              <w:t xml:space="preserve"> за </w:t>
            </w:r>
            <w:proofErr w:type="spellStart"/>
            <w:r w:rsidRPr="00C551F8">
              <w:rPr>
                <w:rFonts w:ascii="Times New Roman" w:hAnsi="Times New Roman"/>
              </w:rPr>
              <w:t>останні</w:t>
            </w:r>
            <w:proofErr w:type="spellEnd"/>
            <w:r w:rsidRPr="00C551F8">
              <w:rPr>
                <w:rFonts w:ascii="Times New Roman" w:hAnsi="Times New Roman"/>
              </w:rPr>
              <w:t xml:space="preserve"> три – </w:t>
            </w:r>
            <w:proofErr w:type="spellStart"/>
            <w:r w:rsidRPr="00C551F8">
              <w:rPr>
                <w:rFonts w:ascii="Times New Roman" w:hAnsi="Times New Roman"/>
              </w:rPr>
              <w:t>п’ять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років</w:t>
            </w:r>
            <w:proofErr w:type="spellEnd"/>
          </w:p>
          <w:p w:rsidR="00C551F8" w:rsidRDefault="00C551F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C551F8">
              <w:rPr>
                <w:rFonts w:ascii="Times New Roman" w:hAnsi="Times New Roman"/>
              </w:rPr>
              <w:t xml:space="preserve">6. </w:t>
            </w:r>
            <w:proofErr w:type="spellStart"/>
            <w:r w:rsidRPr="00C551F8">
              <w:rPr>
                <w:rFonts w:ascii="Times New Roman" w:hAnsi="Times New Roman"/>
              </w:rPr>
              <w:t>Актуальні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матеріали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польових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геодезичних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вишукувань</w:t>
            </w:r>
            <w:proofErr w:type="spellEnd"/>
            <w:r w:rsidRPr="00C551F8">
              <w:rPr>
                <w:rFonts w:ascii="Times New Roman" w:hAnsi="Times New Roman"/>
              </w:rPr>
              <w:t xml:space="preserve"> та </w:t>
            </w:r>
            <w:proofErr w:type="spellStart"/>
            <w:r w:rsidRPr="00C551F8">
              <w:rPr>
                <w:rFonts w:ascii="Times New Roman" w:hAnsi="Times New Roman"/>
              </w:rPr>
              <w:t>ґрунтових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обстежень</w:t>
            </w:r>
            <w:proofErr w:type="spellEnd"/>
            <w:r w:rsidRPr="00C551F8">
              <w:rPr>
                <w:rFonts w:ascii="Times New Roman" w:hAnsi="Times New Roman"/>
              </w:rPr>
              <w:t xml:space="preserve"> (у </w:t>
            </w:r>
            <w:proofErr w:type="spellStart"/>
            <w:r w:rsidRPr="00C551F8">
              <w:rPr>
                <w:rFonts w:ascii="Times New Roman" w:hAnsi="Times New Roman"/>
              </w:rPr>
              <w:t>разі</w:t>
            </w:r>
            <w:proofErr w:type="spellEnd"/>
            <w:r w:rsidRPr="00C551F8">
              <w:rPr>
                <w:rFonts w:ascii="Times New Roman" w:hAnsi="Times New Roman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</w:rPr>
              <w:t>наявності</w:t>
            </w:r>
            <w:proofErr w:type="spellEnd"/>
            <w:r w:rsidRPr="00C551F8">
              <w:rPr>
                <w:rFonts w:ascii="Times New Roman" w:hAnsi="Times New Roman"/>
              </w:rPr>
              <w:t>)</w:t>
            </w:r>
          </w:p>
          <w:p w:rsidR="00C713E5" w:rsidRPr="005007C0" w:rsidRDefault="00C713E5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Якщо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документи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подаються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уповноваженою</w:t>
            </w:r>
            <w:proofErr w:type="spellEnd"/>
            <w:r w:rsidRPr="005007C0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5007C0">
              <w:rPr>
                <w:rFonts w:ascii="Times New Roman" w:hAnsi="Times New Roman"/>
              </w:rPr>
              <w:t>додатково</w:t>
            </w:r>
            <w:proofErr w:type="spellEnd"/>
            <w:r w:rsidRPr="005007C0">
              <w:rPr>
                <w:rFonts w:ascii="Times New Roman" w:hAnsi="Times New Roman"/>
              </w:rPr>
              <w:t>:</w:t>
            </w:r>
          </w:p>
          <w:p w:rsidR="00C713E5" w:rsidRPr="005007C0" w:rsidRDefault="003E611E" w:rsidP="00964441">
            <w:pPr>
              <w:pStyle w:val="a4"/>
              <w:numPr>
                <w:ilvl w:val="0"/>
                <w:numId w:val="3"/>
              </w:numPr>
              <w:ind w:left="57"/>
            </w:pPr>
            <w:r>
              <w:t>1.</w:t>
            </w:r>
            <w:r w:rsidR="00C713E5" w:rsidRPr="005007C0">
              <w:t>Довіреність</w:t>
            </w:r>
          </w:p>
          <w:p w:rsidR="00C713E5" w:rsidRPr="00C551F8" w:rsidRDefault="003E611E" w:rsidP="00964441">
            <w:pPr>
              <w:shd w:val="clear" w:color="auto" w:fill="FFFFFF"/>
              <w:ind w:left="57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proofErr w:type="spellStart"/>
            <w:r w:rsidR="00C713E5" w:rsidRPr="005007C0">
              <w:rPr>
                <w:rFonts w:ascii="Times New Roman" w:hAnsi="Times New Roman"/>
              </w:rPr>
              <w:t>Копія</w:t>
            </w:r>
            <w:proofErr w:type="spellEnd"/>
            <w:r w:rsidR="00C713E5" w:rsidRPr="005007C0">
              <w:rPr>
                <w:rFonts w:ascii="Times New Roman" w:hAnsi="Times New Roman"/>
              </w:rPr>
              <w:t xml:space="preserve"> паспорта </w:t>
            </w:r>
            <w:proofErr w:type="spellStart"/>
            <w:r w:rsidR="00C713E5" w:rsidRPr="005007C0">
              <w:rPr>
                <w:rFonts w:ascii="Times New Roman" w:hAnsi="Times New Roman"/>
              </w:rPr>
              <w:t>громадянина</w:t>
            </w:r>
            <w:proofErr w:type="spellEnd"/>
            <w:r w:rsidR="00C713E5"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="00C713E5" w:rsidRPr="005007C0">
              <w:rPr>
                <w:rFonts w:ascii="Times New Roman" w:hAnsi="Times New Roman"/>
              </w:rPr>
              <w:t>України</w:t>
            </w:r>
            <w:proofErr w:type="spellEnd"/>
            <w:r w:rsidR="00C713E5" w:rsidRPr="005007C0">
              <w:rPr>
                <w:rFonts w:ascii="Times New Roman" w:hAnsi="Times New Roman"/>
              </w:rPr>
              <w:t xml:space="preserve"> (</w:t>
            </w:r>
            <w:proofErr w:type="spellStart"/>
            <w:r w:rsidR="00C713E5" w:rsidRPr="005007C0">
              <w:rPr>
                <w:rFonts w:ascii="Times New Roman" w:hAnsi="Times New Roman"/>
              </w:rPr>
              <w:t>уповноваженої</w:t>
            </w:r>
            <w:proofErr w:type="spellEnd"/>
            <w:r w:rsidR="00C713E5" w:rsidRPr="005007C0">
              <w:rPr>
                <w:rFonts w:ascii="Times New Roman" w:hAnsi="Times New Roman"/>
              </w:rPr>
              <w:t xml:space="preserve"> особи)</w:t>
            </w:r>
          </w:p>
        </w:tc>
      </w:tr>
      <w:tr w:rsidR="00C551F8" w:rsidRPr="00C551F8" w:rsidTr="00972B31">
        <w:trPr>
          <w:trHeight w:val="27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lastRenderedPageBreak/>
              <w:t>9.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713E5" w:rsidRDefault="00C551F8" w:rsidP="00206343">
            <w:pPr>
              <w:rPr>
                <w:rFonts w:ascii="Times New Roman" w:hAnsi="Times New Roman"/>
              </w:rPr>
            </w:pPr>
            <w:r w:rsidRPr="00C713E5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C713E5">
              <w:rPr>
                <w:rFonts w:ascii="Times New Roman" w:hAnsi="Times New Roman"/>
              </w:rPr>
              <w:t>надання</w:t>
            </w:r>
            <w:proofErr w:type="spellEnd"/>
            <w:r w:rsidRPr="00C713E5">
              <w:rPr>
                <w:rFonts w:ascii="Times New Roman" w:hAnsi="Times New Roman"/>
              </w:rPr>
              <w:t xml:space="preserve">  </w:t>
            </w:r>
            <w:proofErr w:type="spellStart"/>
            <w:r w:rsidRPr="00C713E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713E5" w:rsidRDefault="00C551F8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13E5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3E5">
              <w:rPr>
                <w:rFonts w:ascii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 w:rsidRPr="00C7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3E5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C713E5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C71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51F8" w:rsidRPr="00C551F8" w:rsidTr="00972B31">
        <w:trPr>
          <w:trHeight w:val="571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713E5" w:rsidRDefault="00C551F8" w:rsidP="00206343">
            <w:pPr>
              <w:rPr>
                <w:rFonts w:ascii="Times New Roman" w:hAnsi="Times New Roman"/>
              </w:rPr>
            </w:pPr>
            <w:proofErr w:type="spellStart"/>
            <w:r w:rsidRPr="00C713E5">
              <w:rPr>
                <w:rFonts w:ascii="Times New Roman" w:hAnsi="Times New Roman"/>
              </w:rPr>
              <w:t>Платність</w:t>
            </w:r>
            <w:proofErr w:type="spellEnd"/>
            <w:r w:rsidRPr="00C713E5">
              <w:rPr>
                <w:rFonts w:ascii="Times New Roman" w:hAnsi="Times New Roman"/>
              </w:rPr>
              <w:t xml:space="preserve"> (</w:t>
            </w:r>
            <w:proofErr w:type="spellStart"/>
            <w:r w:rsidRPr="00C713E5">
              <w:rPr>
                <w:rFonts w:ascii="Times New Roman" w:hAnsi="Times New Roman"/>
              </w:rPr>
              <w:t>безоплатність</w:t>
            </w:r>
            <w:proofErr w:type="spellEnd"/>
            <w:r w:rsidRPr="00C713E5">
              <w:rPr>
                <w:rFonts w:ascii="Times New Roman" w:hAnsi="Times New Roman"/>
              </w:rPr>
              <w:t xml:space="preserve">) </w:t>
            </w:r>
            <w:proofErr w:type="spellStart"/>
            <w:r w:rsidRPr="00C713E5">
              <w:rPr>
                <w:rFonts w:ascii="Times New Roman" w:hAnsi="Times New Roman"/>
              </w:rPr>
              <w:t>надання</w:t>
            </w:r>
            <w:proofErr w:type="spellEnd"/>
            <w:r w:rsidRPr="00C713E5">
              <w:rPr>
                <w:rFonts w:ascii="Times New Roman" w:hAnsi="Times New Roman"/>
              </w:rPr>
              <w:t xml:space="preserve"> </w:t>
            </w:r>
            <w:proofErr w:type="spellStart"/>
            <w:r w:rsidRPr="00C713E5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1F8" w:rsidRPr="00C713E5" w:rsidRDefault="00C551F8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551F8" w:rsidRPr="00C551F8" w:rsidTr="00972B31">
        <w:trPr>
          <w:trHeight w:val="827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rPr>
                <w:rFonts w:ascii="Times New Roman" w:hAnsi="Times New Roman"/>
                <w:color w:val="000000"/>
              </w:rPr>
            </w:pPr>
            <w:r w:rsidRPr="00C551F8">
              <w:rPr>
                <w:rFonts w:ascii="Times New Roman" w:hAnsi="Times New Roman"/>
                <w:color w:val="000000"/>
              </w:rPr>
              <w:t xml:space="preserve">Строк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Строк,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перевищує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тридцяти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 у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Центрі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</w:tr>
      <w:tr w:rsidR="00C551F8" w:rsidRPr="00C551F8" w:rsidTr="00972B31">
        <w:trPr>
          <w:trHeight w:val="1233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Перелік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підстав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відмови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наданні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F8" w:rsidRPr="00C551F8" w:rsidRDefault="00C551F8" w:rsidP="00206343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C551F8">
              <w:rPr>
                <w:rFonts w:ascii="Times New Roman" w:hAnsi="Times New Roman"/>
                <w:color w:val="000000"/>
              </w:rPr>
              <w:t xml:space="preserve"> 1.Надання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недостовірної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інформації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заяві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інших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документах.</w:t>
            </w:r>
          </w:p>
          <w:p w:rsidR="00C551F8" w:rsidRPr="00C551F8" w:rsidRDefault="00C551F8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2.Надання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повному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51F8" w:rsidRPr="00C551F8" w:rsidRDefault="00C551F8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51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заявником</w:t>
            </w:r>
            <w:proofErr w:type="spellEnd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неправдивих</w:t>
            </w:r>
            <w:proofErr w:type="spellEnd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51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</w:p>
        </w:tc>
      </w:tr>
      <w:tr w:rsidR="00C713E5" w:rsidRPr="00C551F8" w:rsidTr="00972B31">
        <w:trPr>
          <w:trHeight w:val="1233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E5" w:rsidRPr="00C551F8" w:rsidRDefault="00C713E5" w:rsidP="00C713E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E5" w:rsidRPr="00C551F8" w:rsidRDefault="00C713E5" w:rsidP="00C713E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551F8">
              <w:rPr>
                <w:rFonts w:ascii="Times New Roman" w:hAnsi="Times New Roman"/>
                <w:color w:val="000000"/>
              </w:rPr>
              <w:t>Способи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отримання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51F8">
              <w:rPr>
                <w:rFonts w:ascii="Times New Roman" w:hAnsi="Times New Roman"/>
                <w:color w:val="000000"/>
              </w:rPr>
              <w:t>відповіді</w:t>
            </w:r>
            <w:proofErr w:type="spellEnd"/>
            <w:r w:rsidRPr="00C551F8">
              <w:rPr>
                <w:rFonts w:ascii="Times New Roman" w:hAnsi="Times New Roman"/>
                <w:color w:val="000000"/>
              </w:rPr>
              <w:t xml:space="preserve"> (результату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E5" w:rsidRPr="005007C0" w:rsidRDefault="00C713E5" w:rsidP="00C713E5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Видається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центром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заявнику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уповноваженій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особі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заявника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надсилається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поштою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на адресу,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вказану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заявником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713E5" w:rsidRPr="00C551F8" w:rsidTr="00972B31">
        <w:trPr>
          <w:trHeight w:val="166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E5" w:rsidRPr="00C551F8" w:rsidRDefault="00C713E5" w:rsidP="00C713E5">
            <w:pPr>
              <w:ind w:left="-10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51F8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E5" w:rsidRPr="00C551F8" w:rsidRDefault="00C713E5" w:rsidP="00C713E5">
            <w:pPr>
              <w:rPr>
                <w:rFonts w:ascii="Times New Roman" w:hAnsi="Times New Roman"/>
              </w:rPr>
            </w:pPr>
            <w:proofErr w:type="spellStart"/>
            <w:r w:rsidRPr="00C551F8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E5" w:rsidRPr="005007C0" w:rsidRDefault="00C713E5" w:rsidP="00C713E5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C713E5" w:rsidRPr="005007C0" w:rsidRDefault="00C713E5" w:rsidP="00C713E5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C551F8" w:rsidRDefault="00C551F8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sectPr w:rsidR="00AD6F74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7783B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2F0BAF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E698D"/>
    <w:rsid w:val="007F6AAF"/>
    <w:rsid w:val="0084530D"/>
    <w:rsid w:val="0088273B"/>
    <w:rsid w:val="00891CD0"/>
    <w:rsid w:val="008A365A"/>
    <w:rsid w:val="00964441"/>
    <w:rsid w:val="00972B31"/>
    <w:rsid w:val="00995C23"/>
    <w:rsid w:val="00A33A64"/>
    <w:rsid w:val="00A36C73"/>
    <w:rsid w:val="00A57D8A"/>
    <w:rsid w:val="00A86297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134-2011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40F3-6523-4D96-96DF-91051BA7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2023-06-26T12:41:00Z</dcterms:created>
  <dcterms:modified xsi:type="dcterms:W3CDTF">2023-06-26T12:41:00Z</dcterms:modified>
</cp:coreProperties>
</file>