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1" w:rsidRPr="00D801DF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801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C333E6" w:rsidRPr="00C333E6" w:rsidRDefault="00C333E6" w:rsidP="00C333E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:rsidR="00C333E6" w:rsidRPr="00C333E6" w:rsidRDefault="00C333E6" w:rsidP="00C333E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 сільської ради</w:t>
      </w:r>
    </w:p>
    <w:p w:rsidR="00C333E6" w:rsidRPr="00C333E6" w:rsidRDefault="00C333E6" w:rsidP="00C333E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3027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27</w:t>
      </w: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липня</w:t>
      </w: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</w:t>
      </w: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р. № </w:t>
      </w:r>
      <w:r w:rsidR="003027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352</w:t>
      </w:r>
      <w:r w:rsidRPr="00C333E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</w:t>
      </w:r>
      <w:r w:rsidR="003027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</w:t>
      </w:r>
      <w:bookmarkStart w:id="0" w:name="_GoBack"/>
      <w:bookmarkEnd w:id="0"/>
    </w:p>
    <w:p w:rsidR="00C333E6" w:rsidRPr="00D801DF" w:rsidRDefault="00C333E6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D801DF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DF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D801DF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801DF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87954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8A4071">
        <w:rPr>
          <w:rFonts w:ascii="Times New Roman" w:hAnsi="Times New Roman"/>
          <w:b/>
          <w:sz w:val="28"/>
          <w:szCs w:val="28"/>
          <w:u w:val="single"/>
          <w:lang w:val="uk-UA"/>
        </w:rPr>
        <w:t>478</w:t>
      </w:r>
    </w:p>
    <w:p w:rsidR="000A5D84" w:rsidRPr="00D801DF" w:rsidRDefault="002723F3" w:rsidP="00401D9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23F3">
        <w:rPr>
          <w:rFonts w:ascii="Times New Roman" w:hAnsi="Times New Roman"/>
          <w:b/>
          <w:sz w:val="28"/>
          <w:szCs w:val="28"/>
          <w:u w:val="single"/>
          <w:lang w:val="uk-UA"/>
        </w:rPr>
        <w:t>Подання заяви про коригування адреси об'єкта нерухомого майна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D801DF" w:rsidTr="00FE2188">
        <w:trPr>
          <w:trHeight w:val="537"/>
        </w:trPr>
        <w:tc>
          <w:tcPr>
            <w:tcW w:w="9925" w:type="dxa"/>
            <w:gridSpan w:val="3"/>
          </w:tcPr>
          <w:p w:rsidR="00C83615" w:rsidRPr="00D801DF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801DF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D801DF">
              <w:rPr>
                <w:rFonts w:ascii="Times New Roman" w:hAnsi="Times New Roman"/>
                <w:b/>
                <w:lang w:val="uk-UA"/>
              </w:rPr>
              <w:t>Ц</w:t>
            </w:r>
            <w:r w:rsidRPr="00D801DF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D801DF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D801DF" w:rsidTr="009D0E81">
        <w:trPr>
          <w:trHeight w:val="604"/>
        </w:trPr>
        <w:tc>
          <w:tcPr>
            <w:tcW w:w="516" w:type="dxa"/>
          </w:tcPr>
          <w:p w:rsidR="000E760B" w:rsidRPr="00D801DF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:rsidR="000E760B" w:rsidRPr="00D801DF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:rsidR="000E760B" w:rsidRPr="00D801DF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D801DF">
              <w:rPr>
                <w:rFonts w:ascii="Times New Roman" w:hAnsi="Times New Roman"/>
                <w:lang w:val="uk-UA"/>
              </w:rPr>
              <w:t xml:space="preserve"> </w:t>
            </w:r>
            <w:r w:rsidRPr="00D801DF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D801DF" w:rsidTr="009D0E81">
        <w:trPr>
          <w:trHeight w:val="1035"/>
        </w:trPr>
        <w:tc>
          <w:tcPr>
            <w:tcW w:w="516" w:type="dxa"/>
          </w:tcPr>
          <w:p w:rsidR="002C0E76" w:rsidRPr="00D801D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:rsidR="002C0E76" w:rsidRPr="00D801D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:rsidR="002C0E76" w:rsidRPr="00D801D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Понеділок, вівторок середа, четвер з 8.00 до 17.</w:t>
            </w:r>
            <w:r w:rsidR="00FD14D0">
              <w:rPr>
                <w:rFonts w:ascii="Times New Roman" w:hAnsi="Times New Roman"/>
                <w:lang w:val="uk-UA"/>
              </w:rPr>
              <w:t>15</w:t>
            </w:r>
            <w:r w:rsidRPr="00D801D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C0E76" w:rsidRPr="00D801D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у т.ч. прийом суб’єктів звернень з 9.00 до 16.</w:t>
            </w:r>
            <w:r w:rsidR="00FD14D0">
              <w:rPr>
                <w:rFonts w:ascii="Times New Roman" w:hAnsi="Times New Roman"/>
                <w:lang w:val="uk-UA"/>
              </w:rPr>
              <w:t>15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  <w:p w:rsidR="002C0E76" w:rsidRPr="00D801D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D801D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D801DF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30272F" w:rsidTr="009D0E81">
        <w:trPr>
          <w:trHeight w:val="985"/>
        </w:trPr>
        <w:tc>
          <w:tcPr>
            <w:tcW w:w="516" w:type="dxa"/>
          </w:tcPr>
          <w:p w:rsidR="002C0E76" w:rsidRPr="00D801D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:rsidR="002C0E76" w:rsidRPr="00D801D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D801D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:rsidR="00E17471" w:rsidRPr="00E17471" w:rsidRDefault="00E17471" w:rsidP="00E1747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17471">
              <w:rPr>
                <w:rFonts w:ascii="Times New Roman" w:hAnsi="Times New Roman"/>
                <w:lang w:val="uk-UA"/>
              </w:rPr>
              <w:t>тел.+380669003212</w:t>
            </w:r>
          </w:p>
          <w:p w:rsidR="00E17471" w:rsidRPr="00E17471" w:rsidRDefault="00D26463" w:rsidP="00E1747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7" w:history="1">
              <w:r w:rsidR="00E17471" w:rsidRPr="00E17471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martynovkatsnap@ukr.net</w:t>
              </w:r>
            </w:hyperlink>
          </w:p>
          <w:p w:rsidR="00E17471" w:rsidRPr="00E17471" w:rsidRDefault="00D26463" w:rsidP="00E1747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="00E17471" w:rsidRPr="00E17471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http://martynivka.gromada.org.ua/</w:t>
              </w:r>
            </w:hyperlink>
          </w:p>
          <w:p w:rsidR="003D434F" w:rsidRPr="00D801DF" w:rsidRDefault="00E17471" w:rsidP="00E1747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D801DF" w:rsidTr="00FE2188">
        <w:trPr>
          <w:trHeight w:val="420"/>
        </w:trPr>
        <w:tc>
          <w:tcPr>
            <w:tcW w:w="9925" w:type="dxa"/>
            <w:gridSpan w:val="3"/>
          </w:tcPr>
          <w:p w:rsidR="00BD3490" w:rsidRPr="00D801D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        </w:t>
            </w:r>
            <w:r w:rsidRPr="00D801DF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D801DF" w:rsidTr="009D0E81">
        <w:trPr>
          <w:trHeight w:val="711"/>
        </w:trPr>
        <w:tc>
          <w:tcPr>
            <w:tcW w:w="516" w:type="dxa"/>
          </w:tcPr>
          <w:p w:rsidR="00B858C3" w:rsidRPr="00D801DF" w:rsidRDefault="00B858C3" w:rsidP="000D1E3B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</w:t>
            </w:r>
            <w:r w:rsidR="000D1E3B" w:rsidRPr="00D801DF">
              <w:rPr>
                <w:rFonts w:ascii="Times New Roman" w:hAnsi="Times New Roman"/>
                <w:lang w:val="uk-UA"/>
              </w:rPr>
              <w:t>4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:rsidR="00B858C3" w:rsidRPr="00D801DF" w:rsidRDefault="00FD14D0" w:rsidP="002723F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D14D0">
              <w:rPr>
                <w:rFonts w:ascii="Times New Roman" w:hAnsi="Times New Roman"/>
                <w:lang w:val="uk-UA"/>
              </w:rPr>
              <w:t>Закон України "Про регулювання містобудівної діяльності" ст. 26-3</w:t>
            </w:r>
          </w:p>
        </w:tc>
      </w:tr>
      <w:tr w:rsidR="00B858C3" w:rsidRPr="00F770E4" w:rsidTr="009D0E81">
        <w:trPr>
          <w:trHeight w:val="649"/>
        </w:trPr>
        <w:tc>
          <w:tcPr>
            <w:tcW w:w="516" w:type="dxa"/>
          </w:tcPr>
          <w:p w:rsidR="00B858C3" w:rsidRPr="00D801DF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D801DF">
              <w:rPr>
                <w:rFonts w:ascii="Times New Roman" w:hAnsi="Times New Roman"/>
                <w:lang w:val="uk-UA"/>
              </w:rPr>
              <w:t>7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:rsidR="003D434F" w:rsidRPr="00D801DF" w:rsidRDefault="00987954" w:rsidP="005B1BF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87954">
              <w:rPr>
                <w:rFonts w:ascii="Times New Roman" w:hAnsi="Times New Roman"/>
                <w:lang w:val="uk-UA"/>
              </w:rPr>
              <w:t>Постанова КМУ від 07.07.2021 №</w:t>
            </w:r>
            <w:r w:rsidR="002723F3">
              <w:rPr>
                <w:rFonts w:ascii="Times New Roman" w:hAnsi="Times New Roman"/>
                <w:lang w:val="uk-UA"/>
              </w:rPr>
              <w:t xml:space="preserve"> </w:t>
            </w:r>
            <w:r w:rsidRPr="00987954">
              <w:rPr>
                <w:rFonts w:ascii="Times New Roman" w:hAnsi="Times New Roman"/>
                <w:lang w:val="uk-UA"/>
              </w:rPr>
              <w:t>690 "Про затвердження Порядку присвоєння адрес об’єктам будівництва, об’єктам нерухомого майна" п. 3, 5-6</w:t>
            </w:r>
          </w:p>
        </w:tc>
      </w:tr>
      <w:tr w:rsidR="000E0A99" w:rsidRPr="005B1BFD" w:rsidTr="009D0E81">
        <w:trPr>
          <w:trHeight w:val="274"/>
        </w:trPr>
        <w:tc>
          <w:tcPr>
            <w:tcW w:w="516" w:type="dxa"/>
          </w:tcPr>
          <w:p w:rsidR="000E0A99" w:rsidRPr="00D801D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:rsidR="000E0A99" w:rsidRPr="00D801D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:rsidR="000E0A99" w:rsidRPr="00D801DF" w:rsidRDefault="000E0A99" w:rsidP="005B1BF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30272F" w:rsidTr="009D0E81">
        <w:trPr>
          <w:trHeight w:val="274"/>
        </w:trPr>
        <w:tc>
          <w:tcPr>
            <w:tcW w:w="516" w:type="dxa"/>
          </w:tcPr>
          <w:p w:rsidR="000E0A99" w:rsidRPr="00D801D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:rsidR="000E0A99" w:rsidRPr="00D801D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:rsidR="000E0A99" w:rsidRPr="00D801DF" w:rsidRDefault="000E0A99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D801DF" w:rsidTr="00FE2188">
        <w:trPr>
          <w:trHeight w:val="465"/>
        </w:trPr>
        <w:tc>
          <w:tcPr>
            <w:tcW w:w="9925" w:type="dxa"/>
            <w:gridSpan w:val="3"/>
          </w:tcPr>
          <w:p w:rsidR="00BD3490" w:rsidRPr="00D801D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D801DF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401D94" w:rsidRPr="0030272F" w:rsidTr="002723F3">
        <w:trPr>
          <w:trHeight w:val="1124"/>
        </w:trPr>
        <w:tc>
          <w:tcPr>
            <w:tcW w:w="516" w:type="dxa"/>
          </w:tcPr>
          <w:p w:rsidR="00401D94" w:rsidRPr="00D801DF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343" w:type="dxa"/>
          </w:tcPr>
          <w:p w:rsidR="00401D94" w:rsidRPr="00D801DF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:rsidR="002723F3" w:rsidRPr="002723F3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Підставами для зміни адреси щодо закінченого будівництвом об’єкта є:</w:t>
            </w:r>
          </w:p>
          <w:p w:rsidR="002723F3" w:rsidRPr="002723F3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1) зміни в адміністративно-територіальному устрої (у тому числі зміна назви області, району, населеного пункту);</w:t>
            </w:r>
          </w:p>
          <w:p w:rsidR="002723F3" w:rsidRPr="002723F3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2) зміна назви вулиці, її об’єднання та поділ;</w:t>
            </w:r>
          </w:p>
          <w:p w:rsidR="002723F3" w:rsidRPr="002723F3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3) зміна назви гідрографічного, соціально-економічного, природно-заповідного або іншого подібного об’єкта;</w:t>
            </w:r>
          </w:p>
          <w:p w:rsidR="002723F3" w:rsidRPr="002723F3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4) об’єднання, поділ закінчених будівництвом об’єктів, виділення частки із закінченого будівництвом об’єкта (з урахуванням вимог пункту 2 частини третьої цієї статті);</w:t>
            </w:r>
          </w:p>
          <w:p w:rsidR="00401D94" w:rsidRPr="00FD14D0" w:rsidRDefault="002723F3" w:rsidP="002723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 xml:space="preserve">5) упорядкування нумерації об’єктів нерухомого майна у випадках визначених  Законом України "Про регулювання містобудівної діяльності",  та в інших випадках, встановлених Кабінетом Міністрів України в </w:t>
            </w:r>
            <w:r w:rsidRPr="002723F3">
              <w:rPr>
                <w:rFonts w:ascii="Times New Roman" w:hAnsi="Times New Roman"/>
                <w:lang w:val="uk-UA"/>
              </w:rPr>
              <w:lastRenderedPageBreak/>
              <w:t>Порядку затвердженим постановою Кабінету Міністрів України від 7 липня 2021 р. № 690 "Порядок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723F3">
              <w:rPr>
                <w:rFonts w:ascii="Times New Roman" w:hAnsi="Times New Roman"/>
                <w:lang w:val="uk-UA"/>
              </w:rPr>
              <w:t>присвоєння адрес об’єктам будівництва, об’єктам нерухомого майна"</w:t>
            </w:r>
          </w:p>
        </w:tc>
      </w:tr>
      <w:tr w:rsidR="00401D94" w:rsidRPr="002723F3" w:rsidTr="009D0E81">
        <w:trPr>
          <w:trHeight w:val="1217"/>
        </w:trPr>
        <w:tc>
          <w:tcPr>
            <w:tcW w:w="516" w:type="dxa"/>
          </w:tcPr>
          <w:p w:rsidR="00401D94" w:rsidRPr="00D801DF" w:rsidRDefault="00D27F0C" w:rsidP="00401D9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401D94"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401D94" w:rsidRPr="00D801DF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 xml:space="preserve">заява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</w:t>
            </w:r>
            <w:r w:rsidRPr="002723F3">
              <w:rPr>
                <w:rFonts w:ascii="Times New Roman" w:hAnsi="Times New Roman"/>
                <w:i/>
                <w:u w:val="single"/>
                <w:lang w:val="uk-UA"/>
              </w:rPr>
              <w:t>для фізичної особи</w:t>
            </w:r>
            <w:r w:rsidRPr="002723F3">
              <w:rPr>
                <w:rFonts w:ascii="Times New Roman" w:hAnsi="Times New Roman"/>
                <w:lang w:val="uk-UA"/>
              </w:rPr>
              <w:t xml:space="preserve"> або найменування та ідентифікаційного коду юридичної особи в Єдиному державному реєстрі підприємств і організацій України </w:t>
            </w:r>
            <w:r w:rsidRPr="002723F3">
              <w:rPr>
                <w:rFonts w:ascii="Times New Roman" w:hAnsi="Times New Roman"/>
                <w:i/>
                <w:u w:val="single"/>
                <w:lang w:val="uk-UA"/>
              </w:rPr>
              <w:t>- для юридичної особи</w:t>
            </w:r>
            <w:r w:rsidRPr="002723F3">
              <w:rPr>
                <w:rFonts w:ascii="Times New Roman" w:hAnsi="Times New Roman"/>
                <w:lang w:val="uk-UA"/>
              </w:rPr>
              <w:t>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</w:t>
            </w:r>
          </w:p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</w:t>
            </w:r>
          </w:p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 xml:space="preserve">документ,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внесено до Реєстру будівельної діяльності; </w:t>
            </w:r>
          </w:p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 xml:space="preserve">технічний паспорт на новостворений об’єкт нерухомого майна - у разі, якщо технічний паспорт створений без використання Реєстру будівельної діяльності; </w:t>
            </w:r>
          </w:p>
          <w:p w:rsidR="002723F3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 xml:space="preserve">копія документа, що посвідчує особу заявника, - у разі подання документів поштовим відправленням; </w:t>
            </w:r>
          </w:p>
          <w:p w:rsidR="00401D94" w:rsidRPr="00D801DF" w:rsidRDefault="002723F3" w:rsidP="002723F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</w:tc>
      </w:tr>
      <w:tr w:rsidR="00B858C3" w:rsidRPr="00F770E4" w:rsidTr="009D0E81">
        <w:trPr>
          <w:trHeight w:val="557"/>
        </w:trPr>
        <w:tc>
          <w:tcPr>
            <w:tcW w:w="516" w:type="dxa"/>
          </w:tcPr>
          <w:p w:rsidR="00B858C3" w:rsidRPr="00D801DF" w:rsidRDefault="00D27F0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12</w:t>
            </w:r>
          </w:p>
        </w:tc>
        <w:tc>
          <w:tcPr>
            <w:tcW w:w="3343" w:type="dxa"/>
          </w:tcPr>
          <w:p w:rsidR="00B858C3" w:rsidRPr="00D801D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:rsidR="00B858C3" w:rsidRPr="00D801DF" w:rsidRDefault="002723F3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особисто, шляхом відправлення документів поштою (рекомендованим листом).</w:t>
            </w:r>
          </w:p>
        </w:tc>
      </w:tr>
      <w:tr w:rsidR="00B858C3" w:rsidRPr="00D801DF" w:rsidTr="009D0E81">
        <w:trPr>
          <w:trHeight w:val="486"/>
        </w:trPr>
        <w:tc>
          <w:tcPr>
            <w:tcW w:w="516" w:type="dxa"/>
          </w:tcPr>
          <w:p w:rsidR="00B858C3" w:rsidRPr="00D801DF" w:rsidRDefault="00D27F0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3343" w:type="dxa"/>
          </w:tcPr>
          <w:p w:rsidR="00B858C3" w:rsidRPr="00D801D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:rsidR="00B858C3" w:rsidRPr="00D801DF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D801DF" w:rsidTr="009D0E81">
        <w:trPr>
          <w:trHeight w:val="334"/>
        </w:trPr>
        <w:tc>
          <w:tcPr>
            <w:tcW w:w="516" w:type="dxa"/>
          </w:tcPr>
          <w:p w:rsidR="00B858C3" w:rsidRPr="00D801DF" w:rsidRDefault="00B858C3" w:rsidP="00D27F0C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</w:t>
            </w:r>
            <w:r w:rsidR="00D27F0C">
              <w:rPr>
                <w:rFonts w:ascii="Times New Roman" w:hAnsi="Times New Roman"/>
                <w:lang w:val="uk-UA"/>
              </w:rPr>
              <w:t>4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:rsidR="00B858C3" w:rsidRPr="00D801DF" w:rsidRDefault="00987954" w:rsidP="000D1E3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 днів</w:t>
            </w:r>
          </w:p>
        </w:tc>
      </w:tr>
      <w:tr w:rsidR="00B858C3" w:rsidRPr="00F770E4" w:rsidTr="009D0E81">
        <w:trPr>
          <w:trHeight w:val="699"/>
        </w:trPr>
        <w:tc>
          <w:tcPr>
            <w:tcW w:w="516" w:type="dxa"/>
          </w:tcPr>
          <w:p w:rsidR="00B858C3" w:rsidRPr="00D801DF" w:rsidRDefault="00B858C3" w:rsidP="00D27F0C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</w:t>
            </w:r>
            <w:r w:rsidR="00D27F0C">
              <w:rPr>
                <w:rFonts w:ascii="Times New Roman" w:hAnsi="Times New Roman"/>
                <w:lang w:val="uk-UA"/>
              </w:rPr>
              <w:t>5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:rsidR="002723F3" w:rsidRDefault="002723F3" w:rsidP="002723F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подання неповного пакета документів;</w:t>
            </w:r>
          </w:p>
          <w:p w:rsidR="002723F3" w:rsidRDefault="002723F3" w:rsidP="002723F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виявлення неповних або недостовірних відомостей у поданих документах, що підтверджено документально;</w:t>
            </w:r>
          </w:p>
          <w:p w:rsidR="002723F3" w:rsidRDefault="002723F3" w:rsidP="002723F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подання заяви особою, яка не є власником (співвласником) об’єкта нерухомого майна, щодо якого подано заяву про зміну адреси, або його (їх) представником;</w:t>
            </w:r>
          </w:p>
          <w:p w:rsidR="00B858C3" w:rsidRPr="00FD14D0" w:rsidRDefault="002723F3" w:rsidP="002723F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подання заяви до органу з присвоєння адреси, який не має повноважень приймати рішення про присвоєння адреси на відповідній території</w:t>
            </w:r>
          </w:p>
        </w:tc>
      </w:tr>
      <w:tr w:rsidR="00B858C3" w:rsidRPr="0030272F" w:rsidTr="009D0E81">
        <w:trPr>
          <w:trHeight w:val="655"/>
        </w:trPr>
        <w:tc>
          <w:tcPr>
            <w:tcW w:w="516" w:type="dxa"/>
          </w:tcPr>
          <w:p w:rsidR="00B858C3" w:rsidRPr="00D801DF" w:rsidRDefault="00B858C3" w:rsidP="00D27F0C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</w:t>
            </w:r>
            <w:r w:rsidR="00D27F0C">
              <w:rPr>
                <w:rFonts w:ascii="Times New Roman" w:hAnsi="Times New Roman"/>
                <w:lang w:val="uk-UA"/>
              </w:rPr>
              <w:t>6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:rsidR="002723F3" w:rsidRPr="002723F3" w:rsidRDefault="002723F3" w:rsidP="002723F3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Рішення про зміну адреси</w:t>
            </w:r>
          </w:p>
          <w:p w:rsidR="002723F3" w:rsidRPr="002723F3" w:rsidRDefault="002723F3" w:rsidP="002723F3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Оприлюднення рішення про зміну адреси об’єкта нерухомого майна на офіційному вебсайті суб'єкта надання адміністративної послуги (за наявності)</w:t>
            </w:r>
          </w:p>
          <w:p w:rsidR="002723F3" w:rsidRPr="002723F3" w:rsidRDefault="002723F3" w:rsidP="002723F3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Внесення інформації про зміну адреси об’єкта нерухомого майна до реєстру адрес</w:t>
            </w:r>
          </w:p>
          <w:p w:rsidR="00342004" w:rsidRPr="00D801DF" w:rsidRDefault="002723F3" w:rsidP="002723F3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Повідомлення про відмову у зміні адреси об’єкта нерухомого майна з обґрунтуванням підстав такої відмови</w:t>
            </w:r>
          </w:p>
        </w:tc>
      </w:tr>
      <w:tr w:rsidR="00B858C3" w:rsidRPr="00F770E4" w:rsidTr="009D0E81">
        <w:trPr>
          <w:trHeight w:val="645"/>
        </w:trPr>
        <w:tc>
          <w:tcPr>
            <w:tcW w:w="516" w:type="dxa"/>
          </w:tcPr>
          <w:p w:rsidR="00B858C3" w:rsidRPr="00D801DF" w:rsidRDefault="00B858C3" w:rsidP="00D27F0C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</w:t>
            </w:r>
            <w:r w:rsidR="00D27F0C">
              <w:rPr>
                <w:rFonts w:ascii="Times New Roman" w:hAnsi="Times New Roman"/>
                <w:lang w:val="uk-UA"/>
              </w:rPr>
              <w:t>7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D801DF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:rsidR="00B858C3" w:rsidRPr="00D801DF" w:rsidRDefault="002723F3" w:rsidP="00AF36B3">
            <w:pPr>
              <w:jc w:val="both"/>
              <w:rPr>
                <w:rFonts w:ascii="Times New Roman" w:hAnsi="Times New Roman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листом).</w:t>
            </w:r>
          </w:p>
        </w:tc>
      </w:tr>
      <w:tr w:rsidR="00342004" w:rsidRPr="00D801DF" w:rsidTr="006F1F3C">
        <w:trPr>
          <w:trHeight w:val="432"/>
        </w:trPr>
        <w:tc>
          <w:tcPr>
            <w:tcW w:w="516" w:type="dxa"/>
          </w:tcPr>
          <w:p w:rsidR="00342004" w:rsidRPr="00D801DF" w:rsidRDefault="00342004" w:rsidP="00D27F0C">
            <w:pPr>
              <w:jc w:val="both"/>
              <w:rPr>
                <w:rFonts w:ascii="Times New Roman" w:hAnsi="Times New Roman"/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>1</w:t>
            </w:r>
            <w:r w:rsidR="00D27F0C">
              <w:rPr>
                <w:rFonts w:ascii="Times New Roman" w:hAnsi="Times New Roman"/>
                <w:lang w:val="uk-UA"/>
              </w:rPr>
              <w:t>8</w:t>
            </w:r>
            <w:r w:rsidRPr="00D801D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342004" w:rsidRPr="00D801DF" w:rsidRDefault="00342004" w:rsidP="00342004">
            <w:pPr>
              <w:jc w:val="both"/>
              <w:rPr>
                <w:lang w:val="uk-UA"/>
              </w:rPr>
            </w:pPr>
            <w:r w:rsidRPr="00D801DF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6066" w:type="dxa"/>
          </w:tcPr>
          <w:p w:rsidR="002723F3" w:rsidRPr="002723F3" w:rsidRDefault="002723F3" w:rsidP="002723F3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2723F3">
              <w:rPr>
                <w:rFonts w:ascii="Times New Roman" w:hAnsi="Times New Roman"/>
                <w:b/>
                <w:lang w:val="uk-UA"/>
              </w:rPr>
              <w:t>В якому випадку подавати заяву про коригування адреси об'єкта нерухомого майна?</w:t>
            </w:r>
          </w:p>
          <w:p w:rsidR="00342004" w:rsidRPr="0083667E" w:rsidRDefault="002723F3" w:rsidP="002723F3">
            <w:pPr>
              <w:jc w:val="both"/>
              <w:rPr>
                <w:sz w:val="22"/>
                <w:szCs w:val="22"/>
                <w:lang w:val="uk-UA"/>
              </w:rPr>
            </w:pPr>
            <w:r w:rsidRPr="002723F3">
              <w:rPr>
                <w:rFonts w:ascii="Times New Roman" w:hAnsi="Times New Roman"/>
                <w:lang w:val="uk-UA"/>
              </w:rPr>
              <w:t>У разі якщо після присвоєння адреси відбулося коригування проектної документації, що може вплинути на визначення адреси об’єкта нового будівництва.</w:t>
            </w:r>
          </w:p>
        </w:tc>
      </w:tr>
    </w:tbl>
    <w:p w:rsidR="003B1A90" w:rsidRPr="00D801DF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D801DF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63" w:rsidRDefault="00D26463" w:rsidP="002C0E76">
      <w:r>
        <w:separator/>
      </w:r>
    </w:p>
  </w:endnote>
  <w:endnote w:type="continuationSeparator" w:id="0">
    <w:p w:rsidR="00D26463" w:rsidRDefault="00D2646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63" w:rsidRDefault="00D26463" w:rsidP="002C0E76">
      <w:r>
        <w:separator/>
      </w:r>
    </w:p>
  </w:footnote>
  <w:footnote w:type="continuationSeparator" w:id="0">
    <w:p w:rsidR="00D26463" w:rsidRDefault="00D2646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A0"/>
    <w:multiLevelType w:val="hybridMultilevel"/>
    <w:tmpl w:val="E4367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74D9"/>
    <w:multiLevelType w:val="hybridMultilevel"/>
    <w:tmpl w:val="D3889E5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A95"/>
    <w:multiLevelType w:val="hybridMultilevel"/>
    <w:tmpl w:val="5EF678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605DF"/>
    <w:multiLevelType w:val="hybridMultilevel"/>
    <w:tmpl w:val="B39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5B6"/>
    <w:multiLevelType w:val="hybridMultilevel"/>
    <w:tmpl w:val="6E9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C57"/>
    <w:multiLevelType w:val="hybridMultilevel"/>
    <w:tmpl w:val="B608D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6FAE"/>
    <w:multiLevelType w:val="hybridMultilevel"/>
    <w:tmpl w:val="63C60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C25644"/>
    <w:multiLevelType w:val="hybridMultilevel"/>
    <w:tmpl w:val="643A930E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441C"/>
    <w:multiLevelType w:val="hybridMultilevel"/>
    <w:tmpl w:val="32A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E141A"/>
    <w:multiLevelType w:val="hybridMultilevel"/>
    <w:tmpl w:val="CB5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6F80"/>
    <w:multiLevelType w:val="hybridMultilevel"/>
    <w:tmpl w:val="D15AF12E"/>
    <w:lvl w:ilvl="0" w:tplc="84D424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4"/>
  </w:num>
  <w:num w:numId="5">
    <w:abstractNumId w:val="1"/>
  </w:num>
  <w:num w:numId="6">
    <w:abstractNumId w:val="18"/>
  </w:num>
  <w:num w:numId="7">
    <w:abstractNumId w:val="16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17"/>
  </w:num>
  <w:num w:numId="15">
    <w:abstractNumId w:val="8"/>
  </w:num>
  <w:num w:numId="16">
    <w:abstractNumId w:val="12"/>
  </w:num>
  <w:num w:numId="17">
    <w:abstractNumId w:val="20"/>
  </w:num>
  <w:num w:numId="18">
    <w:abstractNumId w:val="5"/>
  </w:num>
  <w:num w:numId="19">
    <w:abstractNumId w:val="10"/>
  </w:num>
  <w:num w:numId="20">
    <w:abstractNumId w:val="2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422ED"/>
    <w:rsid w:val="0007745A"/>
    <w:rsid w:val="00077AC7"/>
    <w:rsid w:val="000A5604"/>
    <w:rsid w:val="000A5D84"/>
    <w:rsid w:val="000B46D8"/>
    <w:rsid w:val="000C05F1"/>
    <w:rsid w:val="000D055E"/>
    <w:rsid w:val="000D1E3B"/>
    <w:rsid w:val="000D27B6"/>
    <w:rsid w:val="000D6F1E"/>
    <w:rsid w:val="000E0A99"/>
    <w:rsid w:val="000E6E31"/>
    <w:rsid w:val="000E760B"/>
    <w:rsid w:val="000F6276"/>
    <w:rsid w:val="001E33ED"/>
    <w:rsid w:val="00222188"/>
    <w:rsid w:val="002522C9"/>
    <w:rsid w:val="002601B2"/>
    <w:rsid w:val="00263F31"/>
    <w:rsid w:val="002723F3"/>
    <w:rsid w:val="00281CA2"/>
    <w:rsid w:val="002C0E76"/>
    <w:rsid w:val="002D3CAA"/>
    <w:rsid w:val="0030272F"/>
    <w:rsid w:val="00342004"/>
    <w:rsid w:val="003513DD"/>
    <w:rsid w:val="003A7B55"/>
    <w:rsid w:val="003B1A90"/>
    <w:rsid w:val="003B5999"/>
    <w:rsid w:val="003C7ECA"/>
    <w:rsid w:val="003D434F"/>
    <w:rsid w:val="003E7B7F"/>
    <w:rsid w:val="003F31C5"/>
    <w:rsid w:val="00401D94"/>
    <w:rsid w:val="00464CE0"/>
    <w:rsid w:val="00472B58"/>
    <w:rsid w:val="00473EA2"/>
    <w:rsid w:val="005151DD"/>
    <w:rsid w:val="00551951"/>
    <w:rsid w:val="00574ABA"/>
    <w:rsid w:val="005B1BFD"/>
    <w:rsid w:val="00650A61"/>
    <w:rsid w:val="0069562D"/>
    <w:rsid w:val="006A448D"/>
    <w:rsid w:val="006B240C"/>
    <w:rsid w:val="006C7BCF"/>
    <w:rsid w:val="006F1F3C"/>
    <w:rsid w:val="00706F01"/>
    <w:rsid w:val="007144A5"/>
    <w:rsid w:val="00727B3A"/>
    <w:rsid w:val="007915C2"/>
    <w:rsid w:val="007A2365"/>
    <w:rsid w:val="007B2C40"/>
    <w:rsid w:val="007C6B54"/>
    <w:rsid w:val="008009AA"/>
    <w:rsid w:val="0083667E"/>
    <w:rsid w:val="00841FC1"/>
    <w:rsid w:val="0088106E"/>
    <w:rsid w:val="00891574"/>
    <w:rsid w:val="008A1BD7"/>
    <w:rsid w:val="008A4071"/>
    <w:rsid w:val="008D2090"/>
    <w:rsid w:val="008F7A08"/>
    <w:rsid w:val="00904FB1"/>
    <w:rsid w:val="00931C23"/>
    <w:rsid w:val="009639E8"/>
    <w:rsid w:val="00970996"/>
    <w:rsid w:val="00987954"/>
    <w:rsid w:val="009B1A3B"/>
    <w:rsid w:val="009D0E81"/>
    <w:rsid w:val="00A26003"/>
    <w:rsid w:val="00A67E63"/>
    <w:rsid w:val="00A71197"/>
    <w:rsid w:val="00A81CF7"/>
    <w:rsid w:val="00A829D8"/>
    <w:rsid w:val="00AE5105"/>
    <w:rsid w:val="00AF36B3"/>
    <w:rsid w:val="00B17E10"/>
    <w:rsid w:val="00B355A4"/>
    <w:rsid w:val="00B40E25"/>
    <w:rsid w:val="00B63007"/>
    <w:rsid w:val="00B82118"/>
    <w:rsid w:val="00B858C3"/>
    <w:rsid w:val="00B8675A"/>
    <w:rsid w:val="00BB65F0"/>
    <w:rsid w:val="00BD3490"/>
    <w:rsid w:val="00BF2226"/>
    <w:rsid w:val="00C11F40"/>
    <w:rsid w:val="00C157B3"/>
    <w:rsid w:val="00C333E6"/>
    <w:rsid w:val="00C4250F"/>
    <w:rsid w:val="00C83615"/>
    <w:rsid w:val="00D01B82"/>
    <w:rsid w:val="00D06BB6"/>
    <w:rsid w:val="00D26463"/>
    <w:rsid w:val="00D27F0C"/>
    <w:rsid w:val="00D52438"/>
    <w:rsid w:val="00D71971"/>
    <w:rsid w:val="00D77628"/>
    <w:rsid w:val="00D801DF"/>
    <w:rsid w:val="00D94591"/>
    <w:rsid w:val="00D9697A"/>
    <w:rsid w:val="00DF3347"/>
    <w:rsid w:val="00E16FC9"/>
    <w:rsid w:val="00E17471"/>
    <w:rsid w:val="00E37B4D"/>
    <w:rsid w:val="00E6265C"/>
    <w:rsid w:val="00E64595"/>
    <w:rsid w:val="00E70AC9"/>
    <w:rsid w:val="00E946E6"/>
    <w:rsid w:val="00EF38D8"/>
    <w:rsid w:val="00F230F2"/>
    <w:rsid w:val="00F64B8E"/>
    <w:rsid w:val="00F670EB"/>
    <w:rsid w:val="00F712B4"/>
    <w:rsid w:val="00F770E4"/>
    <w:rsid w:val="00F82355"/>
    <w:rsid w:val="00FD14D0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06C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A81CF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5</cp:revision>
  <cp:lastPrinted>2023-07-20T08:13:00Z</cp:lastPrinted>
  <dcterms:created xsi:type="dcterms:W3CDTF">2023-07-20T08:13:00Z</dcterms:created>
  <dcterms:modified xsi:type="dcterms:W3CDTF">2023-07-27T10:22:00Z</dcterms:modified>
</cp:coreProperties>
</file>