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2F476" w14:textId="77777777" w:rsidR="00E37B4D" w:rsidRPr="00304E41" w:rsidRDefault="00E37B4D" w:rsidP="00FE2188">
      <w:pPr>
        <w:ind w:left="6379"/>
        <w:rPr>
          <w:rFonts w:ascii="Times New Roman" w:hAnsi="Times New Roman"/>
          <w:color w:val="000000" w:themeColor="text1"/>
          <w:sz w:val="28"/>
          <w:szCs w:val="28"/>
          <w:lang w:val="uk-UA" w:eastAsia="uk-UA"/>
        </w:rPr>
      </w:pPr>
      <w:r w:rsidRPr="00304E41">
        <w:rPr>
          <w:rFonts w:ascii="Times New Roman" w:hAnsi="Times New Roman"/>
          <w:color w:val="000000" w:themeColor="text1"/>
          <w:sz w:val="28"/>
          <w:szCs w:val="28"/>
          <w:lang w:val="uk-UA" w:eastAsia="uk-UA"/>
        </w:rPr>
        <w:t>ЗАТВЕРДЖЕНО</w:t>
      </w:r>
    </w:p>
    <w:p w14:paraId="10195013" w14:textId="77777777" w:rsidR="00B858C3" w:rsidRPr="00304E41" w:rsidRDefault="00B858C3" w:rsidP="00B858C3">
      <w:pPr>
        <w:ind w:left="6379"/>
        <w:rPr>
          <w:rFonts w:ascii="Times New Roman" w:hAnsi="Times New Roman"/>
          <w:color w:val="000000" w:themeColor="text1"/>
          <w:sz w:val="28"/>
          <w:szCs w:val="28"/>
          <w:lang w:val="uk-UA" w:eastAsia="uk-UA"/>
        </w:rPr>
      </w:pPr>
      <w:r w:rsidRPr="00304E41">
        <w:rPr>
          <w:rFonts w:ascii="Times New Roman" w:hAnsi="Times New Roman"/>
          <w:color w:val="000000" w:themeColor="text1"/>
          <w:sz w:val="28"/>
          <w:szCs w:val="28"/>
          <w:lang w:val="uk-UA" w:eastAsia="uk-UA"/>
        </w:rPr>
        <w:t xml:space="preserve">Наказ </w:t>
      </w:r>
      <w:r w:rsidR="00ED6145" w:rsidRPr="00304E41">
        <w:rPr>
          <w:rFonts w:ascii="Times New Roman" w:hAnsi="Times New Roman"/>
          <w:color w:val="000000" w:themeColor="text1"/>
          <w:sz w:val="28"/>
          <w:szCs w:val="28"/>
          <w:lang w:val="uk-UA" w:eastAsia="uk-UA"/>
        </w:rPr>
        <w:t>Головного управління Держгеокадастру у</w:t>
      </w:r>
      <w:r w:rsidR="00F230F2" w:rsidRPr="00304E41">
        <w:rPr>
          <w:rFonts w:ascii="Times New Roman" w:hAnsi="Times New Roman"/>
          <w:color w:val="000000" w:themeColor="text1"/>
          <w:sz w:val="28"/>
          <w:szCs w:val="28"/>
          <w:lang w:val="uk-UA" w:eastAsia="uk-UA"/>
        </w:rPr>
        <w:t xml:space="preserve"> </w:t>
      </w:r>
      <w:r w:rsidRPr="00304E41">
        <w:rPr>
          <w:rFonts w:ascii="Times New Roman" w:hAnsi="Times New Roman"/>
          <w:color w:val="000000" w:themeColor="text1"/>
          <w:sz w:val="28"/>
          <w:szCs w:val="28"/>
          <w:lang w:val="uk-UA" w:eastAsia="uk-UA"/>
        </w:rPr>
        <w:t>Полтавськ</w:t>
      </w:r>
      <w:r w:rsidR="00ED6145" w:rsidRPr="00304E41">
        <w:rPr>
          <w:rFonts w:ascii="Times New Roman" w:hAnsi="Times New Roman"/>
          <w:color w:val="000000" w:themeColor="text1"/>
          <w:sz w:val="28"/>
          <w:szCs w:val="28"/>
          <w:lang w:val="uk-UA" w:eastAsia="uk-UA"/>
        </w:rPr>
        <w:t>ій області</w:t>
      </w:r>
    </w:p>
    <w:p w14:paraId="3621B076" w14:textId="77777777" w:rsidR="00B858C3" w:rsidRDefault="00167098" w:rsidP="00B858C3">
      <w:pPr>
        <w:ind w:left="6379"/>
        <w:rPr>
          <w:rFonts w:ascii="Times New Roman" w:hAnsi="Times New Roman"/>
          <w:color w:val="000000" w:themeColor="text1"/>
          <w:sz w:val="28"/>
          <w:szCs w:val="28"/>
          <w:lang w:val="uk-UA" w:eastAsia="uk-UA"/>
        </w:rPr>
      </w:pPr>
      <w:r w:rsidRPr="00304E41">
        <w:rPr>
          <w:rFonts w:ascii="Times New Roman" w:hAnsi="Times New Roman"/>
          <w:color w:val="000000" w:themeColor="text1"/>
          <w:sz w:val="28"/>
          <w:szCs w:val="28"/>
          <w:lang w:val="uk-UA" w:eastAsia="uk-UA"/>
        </w:rPr>
        <w:t>06</w:t>
      </w:r>
      <w:r w:rsidR="00B858C3" w:rsidRPr="00304E41">
        <w:rPr>
          <w:rFonts w:ascii="Times New Roman" w:hAnsi="Times New Roman"/>
          <w:color w:val="000000" w:themeColor="text1"/>
          <w:sz w:val="28"/>
          <w:szCs w:val="28"/>
          <w:lang w:val="uk-UA" w:eastAsia="uk-UA"/>
        </w:rPr>
        <w:t>.</w:t>
      </w:r>
      <w:r w:rsidRPr="00304E41">
        <w:rPr>
          <w:rFonts w:ascii="Times New Roman" w:hAnsi="Times New Roman"/>
          <w:color w:val="000000" w:themeColor="text1"/>
          <w:sz w:val="28"/>
          <w:szCs w:val="28"/>
          <w:lang w:val="uk-UA" w:eastAsia="uk-UA"/>
        </w:rPr>
        <w:t>12</w:t>
      </w:r>
      <w:r w:rsidR="00B858C3" w:rsidRPr="00304E41">
        <w:rPr>
          <w:rFonts w:ascii="Times New Roman" w:hAnsi="Times New Roman"/>
          <w:color w:val="000000" w:themeColor="text1"/>
          <w:sz w:val="28"/>
          <w:szCs w:val="28"/>
          <w:lang w:val="uk-UA" w:eastAsia="uk-UA"/>
        </w:rPr>
        <w:t>.</w:t>
      </w:r>
      <w:r w:rsidR="00ED6145" w:rsidRPr="00304E41">
        <w:rPr>
          <w:rFonts w:ascii="Times New Roman" w:hAnsi="Times New Roman"/>
          <w:color w:val="000000" w:themeColor="text1"/>
          <w:sz w:val="28"/>
          <w:szCs w:val="28"/>
          <w:lang w:val="uk-UA" w:eastAsia="uk-UA"/>
        </w:rPr>
        <w:t>202</w:t>
      </w:r>
      <w:r w:rsidRPr="00304E41">
        <w:rPr>
          <w:rFonts w:ascii="Times New Roman" w:hAnsi="Times New Roman"/>
          <w:color w:val="000000" w:themeColor="text1"/>
          <w:sz w:val="28"/>
          <w:szCs w:val="28"/>
          <w:lang w:val="uk-UA" w:eastAsia="uk-UA"/>
        </w:rPr>
        <w:t>2</w:t>
      </w:r>
      <w:r w:rsidR="00B858C3" w:rsidRPr="00304E41">
        <w:rPr>
          <w:rFonts w:ascii="Times New Roman" w:hAnsi="Times New Roman"/>
          <w:color w:val="000000" w:themeColor="text1"/>
          <w:sz w:val="28"/>
          <w:szCs w:val="28"/>
          <w:lang w:val="uk-UA" w:eastAsia="uk-UA"/>
        </w:rPr>
        <w:t xml:space="preserve"> № </w:t>
      </w:r>
      <w:r w:rsidRPr="00304E41">
        <w:rPr>
          <w:rFonts w:ascii="Times New Roman" w:hAnsi="Times New Roman"/>
          <w:color w:val="000000" w:themeColor="text1"/>
          <w:sz w:val="28"/>
          <w:szCs w:val="28"/>
          <w:lang w:val="uk-UA" w:eastAsia="uk-UA"/>
        </w:rPr>
        <w:t>81</w:t>
      </w:r>
    </w:p>
    <w:p w14:paraId="590CE66B" w14:textId="77777777" w:rsidR="00ED2930" w:rsidRPr="00304E41" w:rsidRDefault="00ED2930" w:rsidP="00ED2930">
      <w:pPr>
        <w:ind w:left="6379"/>
        <w:rPr>
          <w:rFonts w:ascii="Times New Roman" w:hAnsi="Times New Roman"/>
          <w:color w:val="000000" w:themeColor="text1"/>
          <w:sz w:val="28"/>
          <w:szCs w:val="28"/>
          <w:lang w:val="uk-UA" w:eastAsia="uk-UA"/>
        </w:rPr>
      </w:pPr>
      <w:r>
        <w:rPr>
          <w:rFonts w:ascii="Times New Roman" w:hAnsi="Times New Roman"/>
          <w:color w:val="000000" w:themeColor="text1"/>
          <w:sz w:val="28"/>
          <w:szCs w:val="28"/>
          <w:lang w:val="uk-UA" w:eastAsia="uk-UA"/>
        </w:rPr>
        <w:t xml:space="preserve">(у редакції наказу </w:t>
      </w:r>
      <w:r w:rsidRPr="00304E41">
        <w:rPr>
          <w:rFonts w:ascii="Times New Roman" w:hAnsi="Times New Roman"/>
          <w:color w:val="000000" w:themeColor="text1"/>
          <w:sz w:val="28"/>
          <w:szCs w:val="28"/>
          <w:lang w:val="uk-UA" w:eastAsia="uk-UA"/>
        </w:rPr>
        <w:t>Головного управління Держгеокадастру у Полтавській області</w:t>
      </w:r>
    </w:p>
    <w:p w14:paraId="5EF082D7" w14:textId="4C430DBA" w:rsidR="00ED2930" w:rsidRDefault="00ED2930" w:rsidP="00ED2930">
      <w:pPr>
        <w:ind w:left="6379"/>
        <w:rPr>
          <w:rFonts w:ascii="Times New Roman" w:hAnsi="Times New Roman"/>
          <w:color w:val="000000" w:themeColor="text1"/>
          <w:sz w:val="28"/>
          <w:szCs w:val="28"/>
          <w:lang w:val="uk-UA" w:eastAsia="uk-UA"/>
        </w:rPr>
      </w:pPr>
      <w:r w:rsidRPr="00304E41">
        <w:rPr>
          <w:rFonts w:ascii="Times New Roman" w:hAnsi="Times New Roman"/>
          <w:color w:val="000000" w:themeColor="text1"/>
          <w:sz w:val="28"/>
          <w:szCs w:val="28"/>
          <w:lang w:val="uk-UA" w:eastAsia="uk-UA"/>
        </w:rPr>
        <w:t>06.12.202</w:t>
      </w:r>
      <w:r>
        <w:rPr>
          <w:rFonts w:ascii="Times New Roman" w:hAnsi="Times New Roman"/>
          <w:color w:val="000000" w:themeColor="text1"/>
          <w:sz w:val="28"/>
          <w:szCs w:val="28"/>
          <w:lang w:val="uk-UA" w:eastAsia="uk-UA"/>
        </w:rPr>
        <w:t>3</w:t>
      </w:r>
      <w:r w:rsidRPr="00304E41">
        <w:rPr>
          <w:rFonts w:ascii="Times New Roman" w:hAnsi="Times New Roman"/>
          <w:color w:val="000000" w:themeColor="text1"/>
          <w:sz w:val="28"/>
          <w:szCs w:val="28"/>
          <w:lang w:val="uk-UA" w:eastAsia="uk-UA"/>
        </w:rPr>
        <w:t xml:space="preserve"> № </w:t>
      </w:r>
      <w:r>
        <w:rPr>
          <w:rFonts w:ascii="Times New Roman" w:hAnsi="Times New Roman"/>
          <w:color w:val="000000" w:themeColor="text1"/>
          <w:sz w:val="28"/>
          <w:szCs w:val="28"/>
          <w:lang w:val="uk-UA" w:eastAsia="uk-UA"/>
        </w:rPr>
        <w:t>60)</w:t>
      </w:r>
    </w:p>
    <w:p w14:paraId="457B6440" w14:textId="77777777" w:rsidR="0088106E" w:rsidRPr="00304E41" w:rsidRDefault="0088106E" w:rsidP="009B1A3B">
      <w:pPr>
        <w:rPr>
          <w:rFonts w:ascii="Times New Roman" w:hAnsi="Times New Roman"/>
          <w:b/>
          <w:sz w:val="28"/>
          <w:szCs w:val="28"/>
          <w:lang w:val="uk-UA"/>
        </w:rPr>
      </w:pPr>
    </w:p>
    <w:p w14:paraId="29C1CCBC" w14:textId="77777777" w:rsidR="009B1A3B" w:rsidRPr="00304E41" w:rsidRDefault="009B1A3B" w:rsidP="005151DD">
      <w:pPr>
        <w:jc w:val="center"/>
        <w:rPr>
          <w:rFonts w:ascii="Times New Roman" w:hAnsi="Times New Roman"/>
          <w:b/>
          <w:sz w:val="28"/>
          <w:szCs w:val="28"/>
          <w:lang w:val="uk-UA"/>
        </w:rPr>
      </w:pPr>
      <w:r w:rsidRPr="00304E41">
        <w:rPr>
          <w:rFonts w:ascii="Times New Roman" w:hAnsi="Times New Roman"/>
          <w:b/>
          <w:sz w:val="28"/>
          <w:szCs w:val="28"/>
          <w:lang w:val="uk-UA"/>
        </w:rPr>
        <w:t>ІНФОРМАЦІЙНА КАРТКА АДМІНІСТРАТИВНОЇ ПОСЛУГИ</w:t>
      </w:r>
    </w:p>
    <w:p w14:paraId="1CB177C8" w14:textId="0B75B2E0" w:rsidR="002D3CAA" w:rsidRPr="00304E41" w:rsidRDefault="009B1A3B" w:rsidP="005151DD">
      <w:pPr>
        <w:jc w:val="center"/>
        <w:rPr>
          <w:rFonts w:ascii="Times New Roman" w:hAnsi="Times New Roman"/>
          <w:b/>
          <w:sz w:val="28"/>
          <w:szCs w:val="28"/>
          <w:u w:val="single"/>
          <w:lang w:val="uk-UA"/>
        </w:rPr>
      </w:pPr>
      <w:r w:rsidRPr="00304E41">
        <w:rPr>
          <w:rFonts w:ascii="Times New Roman" w:hAnsi="Times New Roman"/>
          <w:b/>
          <w:sz w:val="28"/>
          <w:szCs w:val="28"/>
          <w:u w:val="single"/>
          <w:lang w:val="uk-UA"/>
        </w:rPr>
        <w:t>0</w:t>
      </w:r>
      <w:r w:rsidR="00931C23" w:rsidRPr="00304E41">
        <w:rPr>
          <w:rFonts w:ascii="Times New Roman" w:hAnsi="Times New Roman"/>
          <w:b/>
          <w:sz w:val="28"/>
          <w:szCs w:val="28"/>
          <w:u w:val="single"/>
          <w:lang w:val="uk-UA"/>
        </w:rPr>
        <w:t>0</w:t>
      </w:r>
      <w:r w:rsidR="00ED6145" w:rsidRPr="00304E41">
        <w:rPr>
          <w:rFonts w:ascii="Times New Roman" w:hAnsi="Times New Roman"/>
          <w:b/>
          <w:sz w:val="28"/>
          <w:szCs w:val="28"/>
          <w:u w:val="single"/>
          <w:lang w:val="uk-UA"/>
        </w:rPr>
        <w:t>068</w:t>
      </w:r>
    </w:p>
    <w:p w14:paraId="2848471D" w14:textId="77777777" w:rsidR="009B1A3B" w:rsidRPr="00304E41" w:rsidRDefault="00B57E69" w:rsidP="005151DD">
      <w:pPr>
        <w:jc w:val="center"/>
        <w:rPr>
          <w:rFonts w:ascii="Times New Roman" w:hAnsi="Times New Roman"/>
          <w:b/>
          <w:sz w:val="28"/>
          <w:szCs w:val="28"/>
          <w:u w:val="single"/>
          <w:lang w:val="uk-UA"/>
        </w:rPr>
      </w:pPr>
      <w:r w:rsidRPr="00304E41">
        <w:rPr>
          <w:rFonts w:ascii="Times New Roman" w:hAnsi="Times New Roman"/>
          <w:b/>
          <w:sz w:val="28"/>
          <w:szCs w:val="28"/>
          <w:u w:val="single"/>
          <w:lang w:val="uk-UA"/>
        </w:rPr>
        <w:t xml:space="preserve">Видача витягу з технічної документації про нормативну грошову </w:t>
      </w:r>
      <w:r w:rsidR="00167098" w:rsidRPr="00304E41">
        <w:rPr>
          <w:rFonts w:ascii="Times New Roman" w:hAnsi="Times New Roman"/>
          <w:b/>
          <w:sz w:val="28"/>
          <w:szCs w:val="28"/>
          <w:u w:val="single"/>
          <w:lang w:val="uk-UA"/>
        </w:rPr>
        <w:br/>
      </w:r>
      <w:r w:rsidRPr="00304E41">
        <w:rPr>
          <w:rFonts w:ascii="Times New Roman" w:hAnsi="Times New Roman"/>
          <w:b/>
          <w:sz w:val="28"/>
          <w:szCs w:val="28"/>
          <w:u w:val="single"/>
          <w:lang w:val="uk-UA"/>
        </w:rPr>
        <w:t>оцінку земельної ділянки</w:t>
      </w:r>
    </w:p>
    <w:p w14:paraId="7319873E" w14:textId="77777777" w:rsidR="00167098" w:rsidRPr="00304E41" w:rsidRDefault="00167098" w:rsidP="005151DD">
      <w:pPr>
        <w:jc w:val="center"/>
        <w:rPr>
          <w:rFonts w:ascii="Times New Roman" w:hAnsi="Times New Roman"/>
          <w:b/>
          <w:sz w:val="28"/>
          <w:szCs w:val="28"/>
          <w:u w:val="single"/>
          <w:lang w:val="uk-UA"/>
        </w:rPr>
      </w:pPr>
    </w:p>
    <w:p w14:paraId="35665786" w14:textId="77777777" w:rsidR="00167098" w:rsidRPr="00304E41" w:rsidRDefault="00167098" w:rsidP="00167098">
      <w:pPr>
        <w:jc w:val="center"/>
        <w:rPr>
          <w:rFonts w:ascii="Times New Roman" w:hAnsi="Times New Roman"/>
          <w:b/>
          <w:sz w:val="28"/>
          <w:szCs w:val="28"/>
          <w:lang w:val="uk-UA"/>
        </w:rPr>
      </w:pPr>
      <w:r w:rsidRPr="00304E41">
        <w:rPr>
          <w:rFonts w:ascii="Times New Roman" w:hAnsi="Times New Roman"/>
          <w:b/>
          <w:sz w:val="28"/>
          <w:szCs w:val="28"/>
          <w:lang w:val="uk-UA"/>
        </w:rPr>
        <w:t>Відділ № 4 Управління надання адміністративних послуг Головного управління Держгеокадастру у Полтавській області</w:t>
      </w:r>
    </w:p>
    <w:p w14:paraId="32388F37" w14:textId="77777777" w:rsidR="00167098" w:rsidRPr="00304E41" w:rsidRDefault="00167098" w:rsidP="00167098">
      <w:pPr>
        <w:jc w:val="center"/>
        <w:rPr>
          <w:rFonts w:ascii="Times New Roman" w:hAnsi="Times New Roman"/>
          <w:sz w:val="26"/>
          <w:szCs w:val="26"/>
          <w:lang w:val="uk-UA"/>
        </w:rPr>
      </w:pPr>
      <w:r w:rsidRPr="00304E41">
        <w:rPr>
          <w:rFonts w:ascii="Times New Roman" w:hAnsi="Times New Roman"/>
          <w:sz w:val="26"/>
          <w:szCs w:val="26"/>
          <w:lang w:val="uk-UA"/>
        </w:rPr>
        <w:t>(найменування суб’єкта надання адміністративної послуги)</w:t>
      </w:r>
    </w:p>
    <w:tbl>
      <w:tblPr>
        <w:tblW w:w="9925"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3626"/>
        <w:gridCol w:w="5783"/>
      </w:tblGrid>
      <w:tr w:rsidR="000E760B" w:rsidRPr="00304E41" w14:paraId="0BFEA29D" w14:textId="77777777" w:rsidTr="00FE2188">
        <w:trPr>
          <w:trHeight w:val="537"/>
        </w:trPr>
        <w:tc>
          <w:tcPr>
            <w:tcW w:w="9925" w:type="dxa"/>
            <w:gridSpan w:val="3"/>
          </w:tcPr>
          <w:p w14:paraId="71E226FD" w14:textId="77777777" w:rsidR="00C83615" w:rsidRPr="00304E41" w:rsidRDefault="000E760B" w:rsidP="005151DD">
            <w:pPr>
              <w:jc w:val="center"/>
              <w:rPr>
                <w:rFonts w:ascii="Times New Roman" w:hAnsi="Times New Roman"/>
                <w:b/>
                <w:lang w:val="uk-UA"/>
              </w:rPr>
            </w:pPr>
            <w:r w:rsidRPr="00304E41">
              <w:rPr>
                <w:rFonts w:ascii="Times New Roman" w:hAnsi="Times New Roman"/>
                <w:b/>
                <w:lang w:val="uk-UA"/>
              </w:rPr>
              <w:t xml:space="preserve">Інформація про </w:t>
            </w:r>
            <w:r w:rsidR="003D434F" w:rsidRPr="00304E41">
              <w:rPr>
                <w:rFonts w:ascii="Times New Roman" w:hAnsi="Times New Roman"/>
                <w:b/>
                <w:lang w:val="uk-UA"/>
              </w:rPr>
              <w:t>Ц</w:t>
            </w:r>
            <w:r w:rsidRPr="00304E41">
              <w:rPr>
                <w:rFonts w:ascii="Times New Roman" w:hAnsi="Times New Roman"/>
                <w:b/>
                <w:lang w:val="uk-UA"/>
              </w:rPr>
              <w:t>ентр надання адміністративної послуги</w:t>
            </w:r>
            <w:r w:rsidR="003D434F" w:rsidRPr="00304E41">
              <w:rPr>
                <w:rFonts w:ascii="Times New Roman" w:hAnsi="Times New Roman"/>
                <w:b/>
                <w:lang w:val="uk-UA"/>
              </w:rPr>
              <w:t xml:space="preserve"> виконавчого комітету Мартинівської сільської ради</w:t>
            </w:r>
            <w:r w:rsidR="00167098" w:rsidRPr="00304E41">
              <w:rPr>
                <w:rFonts w:ascii="Times New Roman" w:hAnsi="Times New Roman"/>
                <w:b/>
                <w:lang w:val="uk-UA"/>
              </w:rPr>
              <w:t xml:space="preserve"> Полтавського району Полтавської області</w:t>
            </w:r>
          </w:p>
        </w:tc>
      </w:tr>
      <w:tr w:rsidR="00167098" w:rsidRPr="00304E41" w14:paraId="432AD679" w14:textId="77777777" w:rsidTr="003B1A90">
        <w:trPr>
          <w:trHeight w:val="604"/>
        </w:trPr>
        <w:tc>
          <w:tcPr>
            <w:tcW w:w="516" w:type="dxa"/>
            <w:vMerge w:val="restart"/>
          </w:tcPr>
          <w:p w14:paraId="42B10753" w14:textId="77777777" w:rsidR="00167098" w:rsidRPr="00304E41" w:rsidRDefault="00167098" w:rsidP="002C0E76">
            <w:pPr>
              <w:rPr>
                <w:rFonts w:ascii="Times New Roman" w:hAnsi="Times New Roman"/>
                <w:lang w:val="uk-UA"/>
              </w:rPr>
            </w:pPr>
            <w:r w:rsidRPr="00304E41">
              <w:rPr>
                <w:rFonts w:ascii="Times New Roman" w:hAnsi="Times New Roman"/>
                <w:lang w:val="uk-UA"/>
              </w:rPr>
              <w:t>1.</w:t>
            </w:r>
          </w:p>
        </w:tc>
        <w:tc>
          <w:tcPr>
            <w:tcW w:w="3626" w:type="dxa"/>
          </w:tcPr>
          <w:p w14:paraId="1C72CE07" w14:textId="77777777" w:rsidR="00167098" w:rsidRPr="00304E41" w:rsidRDefault="00167098" w:rsidP="000E760B">
            <w:pPr>
              <w:rPr>
                <w:rFonts w:ascii="Times New Roman" w:hAnsi="Times New Roman"/>
                <w:lang w:val="uk-UA"/>
              </w:rPr>
            </w:pPr>
            <w:r w:rsidRPr="00304E41">
              <w:rPr>
                <w:rFonts w:ascii="Times New Roman" w:hAnsi="Times New Roman"/>
                <w:lang w:val="uk-UA"/>
              </w:rPr>
              <w:t>Місцезнаходження ЦНАП:</w:t>
            </w:r>
          </w:p>
        </w:tc>
        <w:tc>
          <w:tcPr>
            <w:tcW w:w="5783" w:type="dxa"/>
          </w:tcPr>
          <w:p w14:paraId="7B5691F8" w14:textId="77777777" w:rsidR="00167098" w:rsidRPr="00304E41" w:rsidRDefault="00167098" w:rsidP="000E760B">
            <w:pPr>
              <w:rPr>
                <w:rFonts w:ascii="Times New Roman" w:hAnsi="Times New Roman"/>
                <w:lang w:val="uk-UA"/>
              </w:rPr>
            </w:pPr>
            <w:r w:rsidRPr="00304E41">
              <w:rPr>
                <w:rFonts w:ascii="Times New Roman" w:hAnsi="Times New Roman"/>
                <w:lang w:val="uk-UA"/>
              </w:rPr>
              <w:t>39520 Полтавська область, Полтавський район, с.Мартинівка, вул. Богдана Хмельницького, 5</w:t>
            </w:r>
          </w:p>
        </w:tc>
      </w:tr>
      <w:tr w:rsidR="00167098" w:rsidRPr="00304E41" w14:paraId="2A878CF8" w14:textId="77777777" w:rsidTr="003B1A90">
        <w:trPr>
          <w:trHeight w:val="1035"/>
        </w:trPr>
        <w:tc>
          <w:tcPr>
            <w:tcW w:w="516" w:type="dxa"/>
            <w:vMerge/>
          </w:tcPr>
          <w:p w14:paraId="5D72B1B4" w14:textId="77777777" w:rsidR="00167098" w:rsidRPr="00304E41" w:rsidRDefault="00167098" w:rsidP="002C0E76">
            <w:pPr>
              <w:rPr>
                <w:rFonts w:ascii="Times New Roman" w:hAnsi="Times New Roman"/>
                <w:lang w:val="uk-UA"/>
              </w:rPr>
            </w:pPr>
          </w:p>
        </w:tc>
        <w:tc>
          <w:tcPr>
            <w:tcW w:w="3626" w:type="dxa"/>
          </w:tcPr>
          <w:p w14:paraId="141826C0" w14:textId="77777777" w:rsidR="00167098" w:rsidRPr="00304E41" w:rsidRDefault="00167098" w:rsidP="002C0E76">
            <w:pPr>
              <w:rPr>
                <w:rFonts w:ascii="Times New Roman" w:hAnsi="Times New Roman"/>
                <w:lang w:val="uk-UA"/>
              </w:rPr>
            </w:pPr>
            <w:r w:rsidRPr="00304E41">
              <w:rPr>
                <w:rFonts w:ascii="Times New Roman" w:hAnsi="Times New Roman"/>
                <w:lang w:val="uk-UA"/>
              </w:rPr>
              <w:t>Інформація щодо режиму роботи ЦНАП</w:t>
            </w:r>
          </w:p>
        </w:tc>
        <w:tc>
          <w:tcPr>
            <w:tcW w:w="5783" w:type="dxa"/>
            <w:vAlign w:val="center"/>
          </w:tcPr>
          <w:p w14:paraId="7D935DDA" w14:textId="77777777" w:rsidR="00167098" w:rsidRPr="00304E41" w:rsidRDefault="00167098" w:rsidP="00167098">
            <w:pPr>
              <w:spacing w:line="256" w:lineRule="auto"/>
              <w:ind w:left="139"/>
              <w:rPr>
                <w:rFonts w:ascii="Times New Roman" w:hAnsi="Times New Roman"/>
                <w:lang w:val="uk-UA"/>
              </w:rPr>
            </w:pPr>
            <w:r w:rsidRPr="00304E41">
              <w:rPr>
                <w:rFonts w:ascii="Times New Roman" w:hAnsi="Times New Roman"/>
                <w:lang w:val="uk-UA"/>
              </w:rPr>
              <w:t>Понеділок, вівторок, середа, четвер: 09:00 – 16:00, П’ятниця: 08:00 – 16:00.</w:t>
            </w:r>
          </w:p>
          <w:p w14:paraId="198466B0" w14:textId="77777777" w:rsidR="00167098" w:rsidRPr="00304E41" w:rsidRDefault="00167098" w:rsidP="00167098">
            <w:pPr>
              <w:spacing w:line="256" w:lineRule="auto"/>
              <w:ind w:left="139"/>
              <w:rPr>
                <w:rFonts w:ascii="Times New Roman" w:hAnsi="Times New Roman"/>
                <w:lang w:val="uk-UA"/>
              </w:rPr>
            </w:pPr>
            <w:r w:rsidRPr="00304E41">
              <w:rPr>
                <w:rFonts w:ascii="Times New Roman" w:hAnsi="Times New Roman"/>
                <w:lang w:val="uk-UA"/>
              </w:rPr>
              <w:t>Обідня перерва: 13:00 – 14:00.</w:t>
            </w:r>
          </w:p>
          <w:p w14:paraId="07643666" w14:textId="77777777" w:rsidR="00167098" w:rsidRPr="00304E41" w:rsidRDefault="00167098" w:rsidP="00167098">
            <w:pPr>
              <w:spacing w:line="256" w:lineRule="auto"/>
              <w:ind w:left="139"/>
              <w:rPr>
                <w:rFonts w:ascii="Times New Roman" w:hAnsi="Times New Roman"/>
                <w:lang w:val="uk-UA"/>
              </w:rPr>
            </w:pPr>
            <w:r w:rsidRPr="00304E41">
              <w:rPr>
                <w:rFonts w:ascii="Times New Roman" w:hAnsi="Times New Roman"/>
                <w:lang w:val="uk-UA"/>
              </w:rPr>
              <w:t>Субота, неділя – вихідні.</w:t>
            </w:r>
          </w:p>
        </w:tc>
      </w:tr>
      <w:tr w:rsidR="00167098" w:rsidRPr="00D42AB5" w14:paraId="239BC392" w14:textId="77777777" w:rsidTr="003B1A90">
        <w:trPr>
          <w:trHeight w:val="985"/>
        </w:trPr>
        <w:tc>
          <w:tcPr>
            <w:tcW w:w="516" w:type="dxa"/>
            <w:vMerge/>
          </w:tcPr>
          <w:p w14:paraId="2D37DC7D" w14:textId="77777777" w:rsidR="00167098" w:rsidRPr="00304E41" w:rsidRDefault="00167098" w:rsidP="002C0E76">
            <w:pPr>
              <w:rPr>
                <w:rFonts w:ascii="Times New Roman" w:hAnsi="Times New Roman"/>
                <w:lang w:val="uk-UA"/>
              </w:rPr>
            </w:pPr>
          </w:p>
        </w:tc>
        <w:tc>
          <w:tcPr>
            <w:tcW w:w="3626" w:type="dxa"/>
          </w:tcPr>
          <w:p w14:paraId="53126B72" w14:textId="77777777" w:rsidR="00167098" w:rsidRPr="00304E41" w:rsidRDefault="00167098" w:rsidP="002C0E76">
            <w:pPr>
              <w:rPr>
                <w:rFonts w:ascii="Times New Roman" w:hAnsi="Times New Roman"/>
                <w:lang w:val="uk-UA"/>
              </w:rPr>
            </w:pPr>
            <w:r w:rsidRPr="00304E41">
              <w:rPr>
                <w:rFonts w:ascii="Times New Roman" w:hAnsi="Times New Roman"/>
                <w:lang w:val="uk-UA"/>
              </w:rPr>
              <w:t>Телефон/факс (довідки), адреса електронної пошти та веб-сайт:</w:t>
            </w:r>
          </w:p>
          <w:p w14:paraId="04B0CB8F" w14:textId="77777777" w:rsidR="00167098" w:rsidRPr="00304E41" w:rsidRDefault="00167098" w:rsidP="002C0E76">
            <w:pPr>
              <w:rPr>
                <w:rFonts w:ascii="Times New Roman" w:hAnsi="Times New Roman"/>
                <w:lang w:val="uk-UA"/>
              </w:rPr>
            </w:pPr>
            <w:r w:rsidRPr="00304E41">
              <w:rPr>
                <w:rFonts w:ascii="Times New Roman" w:hAnsi="Times New Roman"/>
                <w:lang w:val="uk-UA"/>
              </w:rPr>
              <w:t>ЦНАП</w:t>
            </w:r>
          </w:p>
        </w:tc>
        <w:tc>
          <w:tcPr>
            <w:tcW w:w="5783" w:type="dxa"/>
            <w:vAlign w:val="center"/>
          </w:tcPr>
          <w:p w14:paraId="4FA833AA" w14:textId="77777777" w:rsidR="00D42AB5" w:rsidRPr="008D2090" w:rsidRDefault="00D42AB5" w:rsidP="00D42AB5">
            <w:pPr>
              <w:widowControl w:val="0"/>
              <w:spacing w:line="256" w:lineRule="auto"/>
              <w:ind w:left="139"/>
              <w:rPr>
                <w:rFonts w:ascii="Times New Roman" w:eastAsia="Calibri" w:hAnsi="Times New Roman"/>
                <w:lang w:val="uk-UA"/>
              </w:rPr>
            </w:pPr>
            <w:r w:rsidRPr="008D2090">
              <w:rPr>
                <w:rFonts w:ascii="Times New Roman" w:eastAsia="Calibri" w:hAnsi="Times New Roman"/>
                <w:lang w:val="uk-UA"/>
              </w:rPr>
              <w:t>тел.+380669003212</w:t>
            </w:r>
          </w:p>
          <w:p w14:paraId="02D2D821" w14:textId="77777777" w:rsidR="00D42AB5" w:rsidRPr="008D2090" w:rsidRDefault="00D42AB5" w:rsidP="00D42AB5">
            <w:pPr>
              <w:widowControl w:val="0"/>
              <w:spacing w:line="256" w:lineRule="auto"/>
              <w:ind w:left="139"/>
              <w:rPr>
                <w:rFonts w:ascii="Times New Roman" w:eastAsia="Calibri" w:hAnsi="Times New Roman"/>
                <w:lang w:val="uk-UA"/>
              </w:rPr>
            </w:pPr>
            <w:hyperlink r:id="rId8" w:history="1">
              <w:r w:rsidRPr="008D2090">
                <w:rPr>
                  <w:rStyle w:val="af5"/>
                  <w:rFonts w:ascii="Times New Roman" w:eastAsia="Calibri" w:hAnsi="Times New Roman"/>
                  <w:lang w:val="uk-UA"/>
                </w:rPr>
                <w:t>martynovkatsnap@ukr.net</w:t>
              </w:r>
            </w:hyperlink>
          </w:p>
          <w:p w14:paraId="6DBA1585" w14:textId="77777777" w:rsidR="00D42AB5" w:rsidRDefault="00D42AB5" w:rsidP="00D42AB5">
            <w:pPr>
              <w:widowControl w:val="0"/>
              <w:spacing w:line="256" w:lineRule="auto"/>
              <w:ind w:left="139"/>
              <w:rPr>
                <w:rStyle w:val="af5"/>
                <w:rFonts w:ascii="Times New Roman" w:eastAsia="Calibri" w:hAnsi="Times New Roman"/>
                <w:lang w:val="uk-UA"/>
              </w:rPr>
            </w:pPr>
            <w:hyperlink r:id="rId9" w:history="1">
              <w:r w:rsidRPr="008D2090">
                <w:rPr>
                  <w:rStyle w:val="af5"/>
                  <w:rFonts w:ascii="Times New Roman" w:eastAsia="Calibri" w:hAnsi="Times New Roman"/>
                  <w:lang w:val="uk-UA"/>
                </w:rPr>
                <w:t>http://martynivka.gromada.org.ua/</w:t>
              </w:r>
            </w:hyperlink>
          </w:p>
          <w:p w14:paraId="328496D9" w14:textId="16D87D9E" w:rsidR="00167098" w:rsidRPr="00304E41" w:rsidRDefault="00D42AB5" w:rsidP="00D42AB5">
            <w:pPr>
              <w:widowControl w:val="0"/>
              <w:spacing w:line="256" w:lineRule="auto"/>
              <w:ind w:left="139"/>
              <w:rPr>
                <w:rFonts w:ascii="Times New Roman" w:eastAsia="Calibri" w:hAnsi="Times New Roman"/>
                <w:lang w:val="uk-UA"/>
              </w:rPr>
            </w:pPr>
            <w:r w:rsidRPr="00E17471">
              <w:rPr>
                <w:rFonts w:ascii="Times New Roman" w:hAnsi="Times New Roman"/>
                <w:color w:val="0000FF" w:themeColor="hyperlink"/>
                <w:u w:val="single"/>
                <w:lang w:val="uk-UA"/>
              </w:rPr>
              <w:t>https://cnap.martynivka-gromada.gov.ua/</w:t>
            </w:r>
          </w:p>
        </w:tc>
      </w:tr>
      <w:tr w:rsidR="00BD3490" w:rsidRPr="00304E41" w14:paraId="0F4F3A8D" w14:textId="77777777" w:rsidTr="00FE2188">
        <w:trPr>
          <w:trHeight w:val="420"/>
        </w:trPr>
        <w:tc>
          <w:tcPr>
            <w:tcW w:w="9925" w:type="dxa"/>
            <w:gridSpan w:val="3"/>
          </w:tcPr>
          <w:p w14:paraId="29AA8F7B" w14:textId="77777777" w:rsidR="00BD3490" w:rsidRPr="00304E41" w:rsidRDefault="00BD3490" w:rsidP="00BD3490">
            <w:pPr>
              <w:rPr>
                <w:rFonts w:ascii="Times New Roman" w:hAnsi="Times New Roman"/>
                <w:b/>
                <w:lang w:val="uk-UA"/>
              </w:rPr>
            </w:pPr>
            <w:r w:rsidRPr="00304E41">
              <w:rPr>
                <w:rFonts w:ascii="Times New Roman" w:hAnsi="Times New Roman"/>
                <w:lang w:val="uk-UA"/>
              </w:rPr>
              <w:t xml:space="preserve">         </w:t>
            </w:r>
            <w:r w:rsidRPr="00304E41">
              <w:rPr>
                <w:rFonts w:ascii="Times New Roman" w:hAnsi="Times New Roman"/>
                <w:b/>
                <w:lang w:val="uk-UA"/>
              </w:rPr>
              <w:t>Нормативні акти, якими регламентується надання адміністративної послуги</w:t>
            </w:r>
          </w:p>
        </w:tc>
      </w:tr>
      <w:tr w:rsidR="00B858C3" w:rsidRPr="00304E41" w14:paraId="6E8BE14C" w14:textId="77777777" w:rsidTr="00ED6145">
        <w:trPr>
          <w:trHeight w:val="408"/>
        </w:trPr>
        <w:tc>
          <w:tcPr>
            <w:tcW w:w="516" w:type="dxa"/>
          </w:tcPr>
          <w:p w14:paraId="6D85F708" w14:textId="77777777" w:rsidR="00B858C3" w:rsidRPr="00304E41" w:rsidRDefault="00167098" w:rsidP="000E0A99">
            <w:pPr>
              <w:rPr>
                <w:rFonts w:ascii="Times New Roman" w:hAnsi="Times New Roman"/>
                <w:lang w:val="uk-UA"/>
              </w:rPr>
            </w:pPr>
            <w:r w:rsidRPr="00304E41">
              <w:rPr>
                <w:rFonts w:ascii="Times New Roman" w:hAnsi="Times New Roman"/>
                <w:lang w:val="uk-UA"/>
              </w:rPr>
              <w:t>2</w:t>
            </w:r>
            <w:r w:rsidR="00B858C3" w:rsidRPr="00304E41">
              <w:rPr>
                <w:rFonts w:ascii="Times New Roman" w:hAnsi="Times New Roman"/>
                <w:lang w:val="uk-UA"/>
              </w:rPr>
              <w:t>.</w:t>
            </w:r>
          </w:p>
        </w:tc>
        <w:tc>
          <w:tcPr>
            <w:tcW w:w="3626" w:type="dxa"/>
          </w:tcPr>
          <w:p w14:paraId="4762D682" w14:textId="77777777" w:rsidR="00B858C3" w:rsidRPr="00304E41" w:rsidRDefault="00B858C3" w:rsidP="00B858C3">
            <w:pPr>
              <w:rPr>
                <w:rFonts w:ascii="Times New Roman" w:hAnsi="Times New Roman"/>
                <w:lang w:val="uk-UA"/>
              </w:rPr>
            </w:pPr>
            <w:r w:rsidRPr="00304E41">
              <w:rPr>
                <w:rFonts w:ascii="Times New Roman" w:hAnsi="Times New Roman"/>
                <w:lang w:val="uk-UA"/>
              </w:rPr>
              <w:t>Закони України</w:t>
            </w:r>
          </w:p>
        </w:tc>
        <w:tc>
          <w:tcPr>
            <w:tcW w:w="5783" w:type="dxa"/>
          </w:tcPr>
          <w:p w14:paraId="35CC0295" w14:textId="77777777" w:rsidR="00B858C3" w:rsidRPr="00304E41" w:rsidRDefault="00167098" w:rsidP="00ED6145">
            <w:pPr>
              <w:spacing w:line="256" w:lineRule="auto"/>
              <w:ind w:left="139"/>
              <w:rPr>
                <w:rFonts w:ascii="Times New Roman" w:hAnsi="Times New Roman"/>
                <w:lang w:val="uk-UA"/>
              </w:rPr>
            </w:pPr>
            <w:r w:rsidRPr="00304E41">
              <w:rPr>
                <w:rFonts w:ascii="Times New Roman" w:hAnsi="Times New Roman"/>
                <w:lang w:val="uk-UA"/>
              </w:rPr>
              <w:t>Статті 20, 23 Закону України «Про оцінку земель».</w:t>
            </w:r>
          </w:p>
        </w:tc>
      </w:tr>
      <w:tr w:rsidR="00167098" w:rsidRPr="00D42AB5" w14:paraId="063D0238" w14:textId="77777777" w:rsidTr="003B1A90">
        <w:trPr>
          <w:trHeight w:val="649"/>
        </w:trPr>
        <w:tc>
          <w:tcPr>
            <w:tcW w:w="516" w:type="dxa"/>
          </w:tcPr>
          <w:p w14:paraId="074F1248" w14:textId="77777777" w:rsidR="00167098" w:rsidRPr="00304E41" w:rsidRDefault="00167098" w:rsidP="00167098">
            <w:pPr>
              <w:rPr>
                <w:rFonts w:ascii="Times New Roman" w:hAnsi="Times New Roman"/>
                <w:lang w:val="uk-UA"/>
              </w:rPr>
            </w:pPr>
            <w:r w:rsidRPr="00304E41">
              <w:rPr>
                <w:rFonts w:ascii="Times New Roman" w:hAnsi="Times New Roman"/>
                <w:lang w:val="uk-UA"/>
              </w:rPr>
              <w:t>3.</w:t>
            </w:r>
          </w:p>
        </w:tc>
        <w:tc>
          <w:tcPr>
            <w:tcW w:w="3626" w:type="dxa"/>
          </w:tcPr>
          <w:p w14:paraId="7F7CF665" w14:textId="77777777" w:rsidR="00167098" w:rsidRPr="00304E41" w:rsidRDefault="00167098" w:rsidP="00167098">
            <w:pPr>
              <w:rPr>
                <w:rFonts w:ascii="Times New Roman" w:hAnsi="Times New Roman"/>
                <w:lang w:val="uk-UA"/>
              </w:rPr>
            </w:pPr>
            <w:r w:rsidRPr="00304E41">
              <w:rPr>
                <w:rFonts w:ascii="Times New Roman" w:hAnsi="Times New Roman"/>
                <w:lang w:val="uk-UA"/>
              </w:rPr>
              <w:t>Акти Кабінету Міністрів України</w:t>
            </w:r>
          </w:p>
        </w:tc>
        <w:tc>
          <w:tcPr>
            <w:tcW w:w="5783" w:type="dxa"/>
          </w:tcPr>
          <w:p w14:paraId="1CD86AF9" w14:textId="77777777" w:rsidR="00ED2930" w:rsidRDefault="00167098" w:rsidP="00167098">
            <w:pPr>
              <w:spacing w:line="256" w:lineRule="auto"/>
              <w:ind w:left="139"/>
              <w:rPr>
                <w:rFonts w:ascii="Times New Roman" w:hAnsi="Times New Roman"/>
                <w:lang w:val="uk-UA"/>
              </w:rPr>
            </w:pPr>
            <w:r w:rsidRPr="00304E41">
              <w:rPr>
                <w:rFonts w:ascii="Times New Roman" w:hAnsi="Times New Roman"/>
                <w:lang w:val="uk-UA"/>
              </w:rPr>
              <w:t xml:space="preserve">Постанова Кабінету Міністрів України від </w:t>
            </w:r>
            <w:r w:rsidR="00ED2930">
              <w:rPr>
                <w:rFonts w:ascii="Times New Roman" w:hAnsi="Times New Roman"/>
                <w:lang w:val="uk-UA"/>
              </w:rPr>
              <w:br/>
            </w:r>
            <w:r w:rsidRPr="00304E41">
              <w:rPr>
                <w:rFonts w:ascii="Times New Roman" w:hAnsi="Times New Roman"/>
                <w:lang w:val="uk-UA"/>
              </w:rPr>
              <w:t xml:space="preserve">3 листопада 2021 р. № 1147 «Про затвердження Методики нормативної грошової оцінки земельних ділянок»; </w:t>
            </w:r>
          </w:p>
          <w:p w14:paraId="6EA6E934" w14:textId="77777777" w:rsidR="00ED2930" w:rsidRDefault="00167098" w:rsidP="00167098">
            <w:pPr>
              <w:spacing w:line="256" w:lineRule="auto"/>
              <w:ind w:left="139"/>
              <w:rPr>
                <w:rFonts w:ascii="Times New Roman" w:hAnsi="Times New Roman"/>
                <w:lang w:val="uk-UA"/>
              </w:rPr>
            </w:pPr>
            <w:r w:rsidRPr="00304E41">
              <w:rPr>
                <w:rFonts w:ascii="Times New Roman" w:hAnsi="Times New Roman"/>
                <w:lang w:val="uk-UA"/>
              </w:rPr>
              <w:t xml:space="preserve">постанова Кабінету Міністрів України від 7 лютого 2018 р. № 105 «Про проведення загальнонаціональної (всеукраїнської) нормативної грошової оцінки земель сільськогосподарського призначення та внесення змін до деяких постанов Кабінету Міністрів України»; </w:t>
            </w:r>
          </w:p>
          <w:p w14:paraId="78058144" w14:textId="358C9E6F" w:rsidR="00167098" w:rsidRPr="00304E41" w:rsidRDefault="00167098" w:rsidP="00167098">
            <w:pPr>
              <w:spacing w:line="256" w:lineRule="auto"/>
              <w:ind w:left="139"/>
              <w:rPr>
                <w:lang w:val="uk-UA"/>
              </w:rPr>
            </w:pPr>
            <w:r w:rsidRPr="00304E41">
              <w:rPr>
                <w:rFonts w:ascii="Times New Roman" w:hAnsi="Times New Roman"/>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rsidR="00167098" w:rsidRPr="00304E41" w14:paraId="3313D37C" w14:textId="77777777" w:rsidTr="003B1A90">
        <w:trPr>
          <w:trHeight w:val="274"/>
        </w:trPr>
        <w:tc>
          <w:tcPr>
            <w:tcW w:w="516" w:type="dxa"/>
          </w:tcPr>
          <w:p w14:paraId="6D8AE333" w14:textId="77777777" w:rsidR="00167098" w:rsidRPr="00304E41" w:rsidRDefault="00167098" w:rsidP="00167098">
            <w:pPr>
              <w:rPr>
                <w:rFonts w:ascii="Times New Roman" w:hAnsi="Times New Roman"/>
                <w:lang w:val="uk-UA"/>
              </w:rPr>
            </w:pPr>
            <w:r w:rsidRPr="00304E41">
              <w:rPr>
                <w:rFonts w:ascii="Times New Roman" w:hAnsi="Times New Roman"/>
                <w:lang w:val="uk-UA"/>
              </w:rPr>
              <w:t>4.</w:t>
            </w:r>
          </w:p>
        </w:tc>
        <w:tc>
          <w:tcPr>
            <w:tcW w:w="3626" w:type="dxa"/>
            <w:vAlign w:val="center"/>
          </w:tcPr>
          <w:p w14:paraId="043B18F6" w14:textId="77777777" w:rsidR="00167098" w:rsidRPr="00304E41" w:rsidRDefault="00167098" w:rsidP="00167098">
            <w:pPr>
              <w:rPr>
                <w:rFonts w:ascii="Times New Roman" w:hAnsi="Times New Roman"/>
                <w:lang w:val="uk-UA"/>
              </w:rPr>
            </w:pPr>
            <w:r w:rsidRPr="00304E41">
              <w:rPr>
                <w:rFonts w:ascii="Times New Roman" w:hAnsi="Times New Roman"/>
                <w:lang w:val="uk-UA"/>
              </w:rPr>
              <w:t>Акти центральних органів виконавчої влади</w:t>
            </w:r>
          </w:p>
        </w:tc>
        <w:tc>
          <w:tcPr>
            <w:tcW w:w="5783" w:type="dxa"/>
          </w:tcPr>
          <w:p w14:paraId="6A394B8A" w14:textId="77777777" w:rsidR="00167098" w:rsidRPr="00304E41" w:rsidRDefault="00167098" w:rsidP="00167098">
            <w:pPr>
              <w:rPr>
                <w:lang w:val="uk-UA"/>
              </w:rPr>
            </w:pPr>
          </w:p>
        </w:tc>
      </w:tr>
      <w:tr w:rsidR="000E0A99" w:rsidRPr="00304E41" w14:paraId="4F146D9B" w14:textId="77777777" w:rsidTr="003B1A90">
        <w:trPr>
          <w:trHeight w:val="274"/>
        </w:trPr>
        <w:tc>
          <w:tcPr>
            <w:tcW w:w="516" w:type="dxa"/>
          </w:tcPr>
          <w:p w14:paraId="1AA51A89" w14:textId="77777777" w:rsidR="000E0A99" w:rsidRPr="00304E41" w:rsidRDefault="00167098" w:rsidP="000E0A99">
            <w:pPr>
              <w:rPr>
                <w:rFonts w:ascii="Times New Roman" w:hAnsi="Times New Roman"/>
                <w:lang w:val="uk-UA"/>
              </w:rPr>
            </w:pPr>
            <w:r w:rsidRPr="00304E41">
              <w:rPr>
                <w:rFonts w:ascii="Times New Roman" w:hAnsi="Times New Roman"/>
                <w:lang w:val="uk-UA"/>
              </w:rPr>
              <w:lastRenderedPageBreak/>
              <w:t>5</w:t>
            </w:r>
            <w:r w:rsidR="000E0A99" w:rsidRPr="00304E41">
              <w:rPr>
                <w:rFonts w:ascii="Times New Roman" w:hAnsi="Times New Roman"/>
                <w:lang w:val="uk-UA"/>
              </w:rPr>
              <w:t>.</w:t>
            </w:r>
          </w:p>
        </w:tc>
        <w:tc>
          <w:tcPr>
            <w:tcW w:w="3626" w:type="dxa"/>
          </w:tcPr>
          <w:p w14:paraId="4AF7AF1E" w14:textId="77777777" w:rsidR="000E0A99" w:rsidRPr="00304E41" w:rsidRDefault="000E0A99" w:rsidP="000E0A99">
            <w:pPr>
              <w:rPr>
                <w:rFonts w:ascii="Times New Roman" w:hAnsi="Times New Roman"/>
                <w:lang w:val="uk-UA"/>
              </w:rPr>
            </w:pPr>
            <w:r w:rsidRPr="00304E41">
              <w:rPr>
                <w:rFonts w:ascii="Times New Roman" w:hAnsi="Times New Roman"/>
                <w:lang w:val="uk-UA"/>
              </w:rPr>
              <w:t>Акти місцевих органів виконавчої влади/органів місцевого самоврядування</w:t>
            </w:r>
          </w:p>
        </w:tc>
        <w:tc>
          <w:tcPr>
            <w:tcW w:w="5783" w:type="dxa"/>
          </w:tcPr>
          <w:p w14:paraId="1B05F854" w14:textId="77777777" w:rsidR="000E0A99" w:rsidRPr="00304E41" w:rsidRDefault="000E0A99" w:rsidP="000E0A99">
            <w:pPr>
              <w:spacing w:line="256" w:lineRule="auto"/>
              <w:ind w:left="139"/>
              <w:rPr>
                <w:rFonts w:ascii="Times New Roman" w:hAnsi="Times New Roman"/>
                <w:lang w:val="uk-UA"/>
              </w:rPr>
            </w:pPr>
          </w:p>
        </w:tc>
      </w:tr>
      <w:tr w:rsidR="00BD3490" w:rsidRPr="00304E41" w14:paraId="5052205B" w14:textId="77777777" w:rsidTr="00FE2188">
        <w:trPr>
          <w:trHeight w:val="465"/>
        </w:trPr>
        <w:tc>
          <w:tcPr>
            <w:tcW w:w="9925" w:type="dxa"/>
            <w:gridSpan w:val="3"/>
          </w:tcPr>
          <w:p w14:paraId="5DBDAAE6" w14:textId="77777777" w:rsidR="00BD3490" w:rsidRPr="00304E41" w:rsidRDefault="00BD3490" w:rsidP="00BD3490">
            <w:pPr>
              <w:rPr>
                <w:rFonts w:ascii="Times New Roman" w:hAnsi="Times New Roman"/>
                <w:b/>
                <w:lang w:val="uk-UA"/>
              </w:rPr>
            </w:pPr>
            <w:r w:rsidRPr="00304E41">
              <w:rPr>
                <w:rFonts w:ascii="Times New Roman" w:hAnsi="Times New Roman"/>
                <w:b/>
                <w:lang w:val="uk-UA"/>
              </w:rPr>
              <w:t xml:space="preserve">                                     Умови отримання адміністративної послуги</w:t>
            </w:r>
          </w:p>
        </w:tc>
      </w:tr>
      <w:tr w:rsidR="00167098" w:rsidRPr="00304E41" w14:paraId="4AFB11CF" w14:textId="77777777" w:rsidTr="003B1A90">
        <w:trPr>
          <w:trHeight w:val="750"/>
        </w:trPr>
        <w:tc>
          <w:tcPr>
            <w:tcW w:w="516" w:type="dxa"/>
          </w:tcPr>
          <w:p w14:paraId="79B024FD" w14:textId="77777777" w:rsidR="00167098" w:rsidRPr="00304E41" w:rsidRDefault="00304E41" w:rsidP="00167098">
            <w:pPr>
              <w:rPr>
                <w:rFonts w:ascii="Times New Roman" w:hAnsi="Times New Roman"/>
                <w:lang w:val="uk-UA"/>
              </w:rPr>
            </w:pPr>
            <w:r>
              <w:rPr>
                <w:rFonts w:ascii="Times New Roman" w:hAnsi="Times New Roman"/>
                <w:lang w:val="uk-UA"/>
              </w:rPr>
              <w:t>6</w:t>
            </w:r>
            <w:r w:rsidR="00167098" w:rsidRPr="00304E41">
              <w:rPr>
                <w:rFonts w:ascii="Times New Roman" w:hAnsi="Times New Roman"/>
                <w:lang w:val="uk-UA"/>
              </w:rPr>
              <w:t>.</w:t>
            </w:r>
          </w:p>
        </w:tc>
        <w:tc>
          <w:tcPr>
            <w:tcW w:w="3626" w:type="dxa"/>
          </w:tcPr>
          <w:p w14:paraId="7587E742" w14:textId="77777777" w:rsidR="00167098" w:rsidRPr="00304E41" w:rsidRDefault="00167098" w:rsidP="00304E41">
            <w:pPr>
              <w:rPr>
                <w:rFonts w:ascii="Times New Roman" w:hAnsi="Times New Roman"/>
                <w:lang w:val="uk-UA"/>
              </w:rPr>
            </w:pPr>
            <w:r w:rsidRPr="00304E41">
              <w:rPr>
                <w:rFonts w:ascii="Times New Roman" w:hAnsi="Times New Roman"/>
                <w:lang w:val="uk-UA"/>
              </w:rPr>
              <w:t xml:space="preserve">Підстава для одержання адміністративної послуги </w:t>
            </w:r>
          </w:p>
        </w:tc>
        <w:tc>
          <w:tcPr>
            <w:tcW w:w="5783" w:type="dxa"/>
          </w:tcPr>
          <w:p w14:paraId="79BFB7CC" w14:textId="1A1E5DDC" w:rsidR="00167098" w:rsidRPr="00304E41" w:rsidRDefault="00ED2930" w:rsidP="00304E41">
            <w:pPr>
              <w:spacing w:line="256" w:lineRule="auto"/>
              <w:ind w:left="139"/>
              <w:rPr>
                <w:rFonts w:ascii="Times New Roman" w:hAnsi="Times New Roman"/>
                <w:lang w:val="uk-UA"/>
              </w:rPr>
            </w:pPr>
            <w:r w:rsidRPr="00ED2930">
              <w:rPr>
                <w:rFonts w:ascii="Times New Roman" w:hAnsi="Times New Roman"/>
                <w:lang w:val="uk-UA"/>
              </w:rPr>
              <w:t>Заява, складена за формою, поданою у додатку 16 до Методики нормативної грошової оцінки земельних ділянок, затвердженої постановою Кабінету Міністрів України від 3 листопада 2021 року № 1147</w:t>
            </w:r>
          </w:p>
        </w:tc>
      </w:tr>
      <w:tr w:rsidR="00167098" w:rsidRPr="00ED2930" w14:paraId="00868DD4" w14:textId="77777777" w:rsidTr="00AF36B3">
        <w:trPr>
          <w:trHeight w:val="1313"/>
        </w:trPr>
        <w:tc>
          <w:tcPr>
            <w:tcW w:w="516" w:type="dxa"/>
          </w:tcPr>
          <w:p w14:paraId="1CE7000D" w14:textId="77777777" w:rsidR="00167098" w:rsidRPr="00304E41" w:rsidRDefault="00167098" w:rsidP="00167098">
            <w:pPr>
              <w:jc w:val="both"/>
              <w:rPr>
                <w:rFonts w:ascii="Times New Roman" w:hAnsi="Times New Roman"/>
                <w:lang w:val="uk-UA"/>
              </w:rPr>
            </w:pPr>
            <w:r w:rsidRPr="00304E41">
              <w:rPr>
                <w:rFonts w:ascii="Times New Roman" w:hAnsi="Times New Roman"/>
                <w:lang w:val="uk-UA"/>
              </w:rPr>
              <w:t xml:space="preserve"> 7.</w:t>
            </w:r>
          </w:p>
        </w:tc>
        <w:tc>
          <w:tcPr>
            <w:tcW w:w="3626" w:type="dxa"/>
          </w:tcPr>
          <w:p w14:paraId="64F9C1FF" w14:textId="77777777" w:rsidR="00167098" w:rsidRPr="00304E41" w:rsidRDefault="00167098" w:rsidP="00304E41">
            <w:pPr>
              <w:rPr>
                <w:rFonts w:ascii="Times New Roman" w:hAnsi="Times New Roman"/>
                <w:lang w:val="uk-UA"/>
              </w:rPr>
            </w:pPr>
            <w:r w:rsidRPr="00304E41">
              <w:rPr>
                <w:rFonts w:ascii="Times New Roman" w:hAnsi="Times New Roman"/>
                <w:lang w:val="uk-UA"/>
              </w:rPr>
              <w:t>Вичерпний перелік документів, необхідних для отримання адміністративної послуги, а також вимоги до них</w:t>
            </w:r>
          </w:p>
        </w:tc>
        <w:tc>
          <w:tcPr>
            <w:tcW w:w="5783" w:type="dxa"/>
          </w:tcPr>
          <w:p w14:paraId="68A3FA02" w14:textId="77777777" w:rsidR="00ED2930" w:rsidRDefault="00ED2930" w:rsidP="00304E41">
            <w:pPr>
              <w:spacing w:line="256" w:lineRule="auto"/>
              <w:ind w:left="139"/>
              <w:rPr>
                <w:rFonts w:ascii="Times New Roman" w:hAnsi="Times New Roman"/>
                <w:lang w:val="uk-UA"/>
              </w:rPr>
            </w:pPr>
            <w:r w:rsidRPr="00ED2930">
              <w:rPr>
                <w:rFonts w:ascii="Times New Roman" w:hAnsi="Times New Roman"/>
                <w:lang w:val="uk-UA"/>
              </w:rPr>
              <w:t xml:space="preserve">1. Заява про надання витягу із технічної документації з нормативної грошової оцінки земельної ділянки. </w:t>
            </w:r>
          </w:p>
          <w:p w14:paraId="21E71874" w14:textId="77777777" w:rsidR="00ED2930" w:rsidRDefault="00ED2930" w:rsidP="00304E41">
            <w:pPr>
              <w:spacing w:line="256" w:lineRule="auto"/>
              <w:ind w:left="139"/>
              <w:rPr>
                <w:rFonts w:ascii="Times New Roman" w:hAnsi="Times New Roman"/>
                <w:lang w:val="uk-UA"/>
              </w:rPr>
            </w:pPr>
            <w:r w:rsidRPr="00ED2930">
              <w:rPr>
                <w:rFonts w:ascii="Times New Roman" w:hAnsi="Times New Roman"/>
                <w:lang w:val="uk-UA"/>
              </w:rPr>
              <w:t>2. Документ, що підтверджує повноваження діяти від імені заявника (у разі подання заяви уповноваженою заявником особою).</w:t>
            </w:r>
          </w:p>
          <w:p w14:paraId="40E9FB1D" w14:textId="77777777" w:rsidR="00ED2930" w:rsidRDefault="00ED2930" w:rsidP="00304E41">
            <w:pPr>
              <w:spacing w:line="256" w:lineRule="auto"/>
              <w:ind w:left="139"/>
              <w:rPr>
                <w:rFonts w:ascii="Times New Roman" w:hAnsi="Times New Roman"/>
                <w:lang w:val="uk-UA"/>
              </w:rPr>
            </w:pPr>
            <w:r w:rsidRPr="00ED2930">
              <w:rPr>
                <w:rFonts w:ascii="Times New Roman" w:hAnsi="Times New Roman"/>
                <w:lang w:val="uk-UA"/>
              </w:rPr>
              <w:t xml:space="preserve">3. Додаток (у разі відсутності відомостей про земельну ділянку у Державному земельному кадастрі подається виключно через центр надання адміністративної послуги): </w:t>
            </w:r>
          </w:p>
          <w:p w14:paraId="795E0AF3" w14:textId="77777777" w:rsidR="00ED2930" w:rsidRDefault="00ED2930" w:rsidP="00304E41">
            <w:pPr>
              <w:spacing w:line="256" w:lineRule="auto"/>
              <w:ind w:left="139"/>
              <w:rPr>
                <w:rFonts w:ascii="Times New Roman" w:hAnsi="Times New Roman"/>
                <w:lang w:val="uk-UA"/>
              </w:rPr>
            </w:pPr>
            <w:r w:rsidRPr="00ED2930">
              <w:rPr>
                <w:rFonts w:ascii="Times New Roman" w:hAnsi="Times New Roman"/>
                <w:lang w:val="uk-UA"/>
              </w:rPr>
              <w:t xml:space="preserve">засвідчена підписом заявника копія документації із землеустрою, на підставі якої здійснювалося формування цієї земельної ділянки; </w:t>
            </w:r>
          </w:p>
          <w:p w14:paraId="3CA4275A" w14:textId="6B536531" w:rsidR="00167098" w:rsidRPr="00304E41" w:rsidRDefault="00ED2930" w:rsidP="00304E41">
            <w:pPr>
              <w:spacing w:line="256" w:lineRule="auto"/>
              <w:ind w:left="139"/>
              <w:rPr>
                <w:rFonts w:ascii="Times New Roman" w:hAnsi="Times New Roman"/>
                <w:lang w:val="uk-UA"/>
              </w:rPr>
            </w:pPr>
            <w:r w:rsidRPr="00ED2930">
              <w:rPr>
                <w:rFonts w:ascii="Times New Roman" w:hAnsi="Times New Roman"/>
                <w:lang w:val="uk-UA"/>
              </w:rPr>
              <w:t>засвідчена підписом заявника копія документа, що посвідчує право власності (користування) земельною ділянкою</w:t>
            </w:r>
          </w:p>
        </w:tc>
      </w:tr>
      <w:tr w:rsidR="00304E41" w:rsidRPr="00304E41" w14:paraId="3AA3F346" w14:textId="77777777" w:rsidTr="003B1A90">
        <w:trPr>
          <w:trHeight w:val="557"/>
        </w:trPr>
        <w:tc>
          <w:tcPr>
            <w:tcW w:w="516" w:type="dxa"/>
          </w:tcPr>
          <w:p w14:paraId="44FBA13B" w14:textId="77777777" w:rsidR="00304E41" w:rsidRPr="00304E41" w:rsidRDefault="00304E41" w:rsidP="00304E41">
            <w:pPr>
              <w:jc w:val="both"/>
              <w:rPr>
                <w:rFonts w:ascii="Times New Roman" w:hAnsi="Times New Roman"/>
                <w:lang w:val="uk-UA"/>
              </w:rPr>
            </w:pPr>
            <w:r w:rsidRPr="00304E41">
              <w:rPr>
                <w:rFonts w:ascii="Times New Roman" w:hAnsi="Times New Roman"/>
                <w:lang w:val="uk-UA"/>
              </w:rPr>
              <w:t xml:space="preserve"> 8.</w:t>
            </w:r>
          </w:p>
        </w:tc>
        <w:tc>
          <w:tcPr>
            <w:tcW w:w="3626" w:type="dxa"/>
          </w:tcPr>
          <w:p w14:paraId="04653C84" w14:textId="77777777" w:rsidR="00304E41" w:rsidRPr="00304E41" w:rsidRDefault="00304E41" w:rsidP="00304E41">
            <w:pPr>
              <w:rPr>
                <w:rFonts w:ascii="Times New Roman" w:hAnsi="Times New Roman"/>
                <w:lang w:val="uk-UA"/>
              </w:rPr>
            </w:pPr>
            <w:r w:rsidRPr="00304E41">
              <w:rPr>
                <w:rFonts w:ascii="Times New Roman" w:hAnsi="Times New Roman"/>
                <w:lang w:val="uk-UA"/>
              </w:rPr>
              <w:t>Порядок та спосіб подання документів, необхідних для отримання адміністративної послуги</w:t>
            </w:r>
          </w:p>
        </w:tc>
        <w:tc>
          <w:tcPr>
            <w:tcW w:w="5783" w:type="dxa"/>
          </w:tcPr>
          <w:p w14:paraId="3ACF37FF" w14:textId="066F0B3B" w:rsidR="00304E41" w:rsidRPr="00304E41" w:rsidRDefault="00ED2930" w:rsidP="00304E41">
            <w:pPr>
              <w:spacing w:line="256" w:lineRule="auto"/>
              <w:ind w:left="139"/>
              <w:rPr>
                <w:rFonts w:ascii="Times New Roman" w:hAnsi="Times New Roman"/>
                <w:lang w:val="uk-UA"/>
              </w:rPr>
            </w:pPr>
            <w:r w:rsidRPr="00ED2930">
              <w:rPr>
                <w:rFonts w:ascii="Times New Roman" w:hAnsi="Times New Roman"/>
                <w:lang w:val="uk-UA"/>
              </w:rPr>
              <w:t>Заява подається заявником або уповноваженою ним особою особисто, або шляхом направлення поштою до центру надання адміністративних послуг, або в електронній формі через Єдиний державний вебпортал електронних послуг «Портал Дія», у тому числі через інтегровану з ним інформаційну систему Держгеокадастру</w:t>
            </w:r>
          </w:p>
        </w:tc>
      </w:tr>
      <w:tr w:rsidR="00B858C3" w:rsidRPr="00304E41" w14:paraId="0D8DC22C" w14:textId="77777777" w:rsidTr="003B1A90">
        <w:trPr>
          <w:trHeight w:val="486"/>
        </w:trPr>
        <w:tc>
          <w:tcPr>
            <w:tcW w:w="516" w:type="dxa"/>
          </w:tcPr>
          <w:p w14:paraId="3EB8A2C4" w14:textId="77777777" w:rsidR="00B858C3" w:rsidRPr="00304E41" w:rsidRDefault="00B858C3" w:rsidP="00B858C3">
            <w:pPr>
              <w:jc w:val="both"/>
              <w:rPr>
                <w:rFonts w:ascii="Times New Roman" w:hAnsi="Times New Roman"/>
                <w:lang w:val="uk-UA"/>
              </w:rPr>
            </w:pPr>
            <w:r w:rsidRPr="00304E41">
              <w:rPr>
                <w:rFonts w:ascii="Times New Roman" w:hAnsi="Times New Roman"/>
                <w:lang w:val="uk-UA"/>
              </w:rPr>
              <w:t>9.</w:t>
            </w:r>
          </w:p>
        </w:tc>
        <w:tc>
          <w:tcPr>
            <w:tcW w:w="3626" w:type="dxa"/>
          </w:tcPr>
          <w:p w14:paraId="4C4906FA" w14:textId="77777777" w:rsidR="00B858C3" w:rsidRPr="00304E41" w:rsidRDefault="00304E41" w:rsidP="00304E41">
            <w:pPr>
              <w:rPr>
                <w:rFonts w:ascii="Times New Roman" w:hAnsi="Times New Roman"/>
                <w:lang w:val="uk-UA"/>
              </w:rPr>
            </w:pPr>
            <w:r w:rsidRPr="00304E41">
              <w:rPr>
                <w:rFonts w:ascii="Times New Roman" w:hAnsi="Times New Roman"/>
                <w:lang w:val="uk-UA"/>
              </w:rPr>
              <w:t xml:space="preserve">Платність (безоплатність) надання адміністративної послуги </w:t>
            </w:r>
          </w:p>
        </w:tc>
        <w:tc>
          <w:tcPr>
            <w:tcW w:w="5783" w:type="dxa"/>
          </w:tcPr>
          <w:p w14:paraId="289D937E" w14:textId="77777777" w:rsidR="00304E41" w:rsidRPr="00ED2930" w:rsidRDefault="00304E41" w:rsidP="00304E41">
            <w:pPr>
              <w:spacing w:line="256" w:lineRule="auto"/>
              <w:ind w:left="139"/>
              <w:rPr>
                <w:rFonts w:ascii="Times New Roman" w:hAnsi="Times New Roman"/>
                <w:bCs/>
                <w:lang w:val="uk-UA"/>
              </w:rPr>
            </w:pPr>
            <w:r w:rsidRPr="00ED2930">
              <w:rPr>
                <w:rFonts w:ascii="Times New Roman" w:hAnsi="Times New Roman"/>
                <w:bCs/>
                <w:lang w:val="uk-UA"/>
              </w:rPr>
              <w:t>Безоплатно.</w:t>
            </w:r>
          </w:p>
          <w:p w14:paraId="4030071D" w14:textId="77777777" w:rsidR="00B858C3" w:rsidRPr="00304E41" w:rsidRDefault="00B858C3" w:rsidP="00304E41">
            <w:pPr>
              <w:spacing w:line="256" w:lineRule="auto"/>
              <w:ind w:left="139"/>
              <w:jc w:val="both"/>
              <w:rPr>
                <w:rFonts w:ascii="Times New Roman" w:hAnsi="Times New Roman"/>
                <w:lang w:val="uk-UA"/>
              </w:rPr>
            </w:pPr>
          </w:p>
        </w:tc>
      </w:tr>
      <w:tr w:rsidR="00B858C3" w:rsidRPr="00ED2930" w14:paraId="317780E5" w14:textId="77777777" w:rsidTr="001E33ED">
        <w:trPr>
          <w:trHeight w:val="334"/>
        </w:trPr>
        <w:tc>
          <w:tcPr>
            <w:tcW w:w="516" w:type="dxa"/>
          </w:tcPr>
          <w:p w14:paraId="125ED546" w14:textId="77777777" w:rsidR="00B858C3" w:rsidRPr="00304E41" w:rsidRDefault="00B858C3" w:rsidP="00B858C3">
            <w:pPr>
              <w:jc w:val="both"/>
              <w:rPr>
                <w:rFonts w:ascii="Times New Roman" w:hAnsi="Times New Roman"/>
                <w:lang w:val="uk-UA"/>
              </w:rPr>
            </w:pPr>
            <w:r w:rsidRPr="00304E41">
              <w:rPr>
                <w:rFonts w:ascii="Times New Roman" w:hAnsi="Times New Roman"/>
                <w:lang w:val="uk-UA"/>
              </w:rPr>
              <w:t>10.</w:t>
            </w:r>
          </w:p>
        </w:tc>
        <w:tc>
          <w:tcPr>
            <w:tcW w:w="3626" w:type="dxa"/>
          </w:tcPr>
          <w:p w14:paraId="5B289640" w14:textId="77777777" w:rsidR="00B858C3" w:rsidRPr="00304E41" w:rsidRDefault="00304E41" w:rsidP="00304E41">
            <w:pPr>
              <w:rPr>
                <w:rFonts w:ascii="Times New Roman" w:hAnsi="Times New Roman"/>
                <w:lang w:val="uk-UA"/>
              </w:rPr>
            </w:pPr>
            <w:r w:rsidRPr="00304E41">
              <w:rPr>
                <w:rFonts w:ascii="Times New Roman" w:hAnsi="Times New Roman"/>
                <w:lang w:val="uk-UA"/>
              </w:rPr>
              <w:t xml:space="preserve">Строк надання адміністративної послуги </w:t>
            </w:r>
          </w:p>
        </w:tc>
        <w:tc>
          <w:tcPr>
            <w:tcW w:w="5783" w:type="dxa"/>
          </w:tcPr>
          <w:p w14:paraId="30B9319B" w14:textId="77777777" w:rsidR="00ED2930" w:rsidRDefault="00ED2930" w:rsidP="00304E41">
            <w:pPr>
              <w:spacing w:line="256" w:lineRule="auto"/>
              <w:ind w:left="139"/>
              <w:rPr>
                <w:rFonts w:ascii="Times New Roman" w:hAnsi="Times New Roman"/>
                <w:lang w:val="uk-UA"/>
              </w:rPr>
            </w:pPr>
            <w:r w:rsidRPr="00ED2930">
              <w:rPr>
                <w:rFonts w:ascii="Times New Roman" w:hAnsi="Times New Roman"/>
                <w:lang w:val="uk-UA"/>
              </w:rPr>
              <w:t>Строк, що не перевищує трьох робочих днів з:</w:t>
            </w:r>
          </w:p>
          <w:p w14:paraId="404293DF" w14:textId="77777777" w:rsidR="00ED2930" w:rsidRDefault="00ED2930" w:rsidP="00304E41">
            <w:pPr>
              <w:spacing w:line="256" w:lineRule="auto"/>
              <w:ind w:left="139"/>
              <w:rPr>
                <w:rFonts w:ascii="Times New Roman" w:hAnsi="Times New Roman"/>
                <w:lang w:val="uk-UA"/>
              </w:rPr>
            </w:pPr>
            <w:r w:rsidRPr="00ED2930">
              <w:rPr>
                <w:rFonts w:ascii="Times New Roman" w:hAnsi="Times New Roman"/>
                <w:lang w:val="uk-UA"/>
              </w:rPr>
              <w:t xml:space="preserve">дати реєстрації відповідної заяви, </w:t>
            </w:r>
            <w:r>
              <w:rPr>
                <w:rFonts w:ascii="Times New Roman" w:hAnsi="Times New Roman"/>
                <w:lang w:val="uk-UA"/>
              </w:rPr>
              <w:t>щ</w:t>
            </w:r>
            <w:r w:rsidRPr="00ED2930">
              <w:rPr>
                <w:rFonts w:ascii="Times New Roman" w:hAnsi="Times New Roman"/>
                <w:lang w:val="uk-UA"/>
              </w:rPr>
              <w:t xml:space="preserve">о надійшла із центру надання адміністративних послуг до територіального органу Держгеокадастру; </w:t>
            </w:r>
          </w:p>
          <w:p w14:paraId="3C7361B0" w14:textId="5FFE77B0" w:rsidR="00B858C3" w:rsidRPr="00304E41" w:rsidRDefault="00ED2930" w:rsidP="00304E41">
            <w:pPr>
              <w:spacing w:line="256" w:lineRule="auto"/>
              <w:ind w:left="139"/>
              <w:rPr>
                <w:rFonts w:ascii="Times New Roman" w:hAnsi="Times New Roman"/>
                <w:lang w:val="uk-UA"/>
              </w:rPr>
            </w:pPr>
            <w:r w:rsidRPr="00ED2930">
              <w:rPr>
                <w:rFonts w:ascii="Times New Roman" w:hAnsi="Times New Roman"/>
                <w:lang w:val="uk-UA"/>
              </w:rPr>
              <w:t>дати надходження відповідної заяви до відомостей Державного земельного кадастру</w:t>
            </w:r>
          </w:p>
        </w:tc>
      </w:tr>
      <w:tr w:rsidR="00B858C3" w:rsidRPr="00D42AB5" w14:paraId="4253A69B" w14:textId="77777777" w:rsidTr="001E33ED">
        <w:trPr>
          <w:trHeight w:val="699"/>
        </w:trPr>
        <w:tc>
          <w:tcPr>
            <w:tcW w:w="516" w:type="dxa"/>
          </w:tcPr>
          <w:p w14:paraId="50989081" w14:textId="77777777" w:rsidR="00B858C3" w:rsidRPr="00304E41" w:rsidRDefault="00B858C3" w:rsidP="00B858C3">
            <w:pPr>
              <w:jc w:val="both"/>
              <w:rPr>
                <w:rFonts w:ascii="Times New Roman" w:hAnsi="Times New Roman"/>
                <w:lang w:val="uk-UA"/>
              </w:rPr>
            </w:pPr>
            <w:r w:rsidRPr="00304E41">
              <w:rPr>
                <w:rFonts w:ascii="Times New Roman" w:hAnsi="Times New Roman"/>
                <w:lang w:val="uk-UA"/>
              </w:rPr>
              <w:t>11.</w:t>
            </w:r>
          </w:p>
        </w:tc>
        <w:tc>
          <w:tcPr>
            <w:tcW w:w="3626" w:type="dxa"/>
          </w:tcPr>
          <w:p w14:paraId="07EC915D" w14:textId="77777777" w:rsidR="00304E41" w:rsidRPr="00304E41" w:rsidRDefault="00304E41" w:rsidP="00304E41">
            <w:pPr>
              <w:rPr>
                <w:rFonts w:ascii="Times New Roman" w:hAnsi="Times New Roman"/>
                <w:lang w:val="uk-UA"/>
              </w:rPr>
            </w:pPr>
            <w:r w:rsidRPr="00304E41">
              <w:rPr>
                <w:rFonts w:ascii="Times New Roman" w:hAnsi="Times New Roman"/>
                <w:lang w:val="uk-UA"/>
              </w:rPr>
              <w:t xml:space="preserve">Перелік підстав для відмови у наданні адміністративної послуги </w:t>
            </w:r>
          </w:p>
          <w:p w14:paraId="199150DD" w14:textId="77777777" w:rsidR="00B858C3" w:rsidRPr="00304E41" w:rsidRDefault="00B858C3" w:rsidP="00304E41">
            <w:pPr>
              <w:jc w:val="both"/>
              <w:rPr>
                <w:rFonts w:ascii="Times New Roman" w:hAnsi="Times New Roman"/>
                <w:lang w:val="uk-UA"/>
              </w:rPr>
            </w:pPr>
          </w:p>
        </w:tc>
        <w:tc>
          <w:tcPr>
            <w:tcW w:w="5783" w:type="dxa"/>
          </w:tcPr>
          <w:p w14:paraId="2B19FE8E" w14:textId="77777777" w:rsidR="00ED2930" w:rsidRDefault="00ED2930" w:rsidP="00304E41">
            <w:pPr>
              <w:spacing w:line="256" w:lineRule="auto"/>
              <w:ind w:left="139"/>
              <w:rPr>
                <w:rFonts w:ascii="Times New Roman" w:hAnsi="Times New Roman"/>
                <w:lang w:val="uk-UA"/>
              </w:rPr>
            </w:pPr>
            <w:r w:rsidRPr="00ED2930">
              <w:rPr>
                <w:rFonts w:ascii="Times New Roman" w:hAnsi="Times New Roman"/>
                <w:lang w:val="uk-UA"/>
              </w:rPr>
              <w:t xml:space="preserve">1. Відсутність технічної документації з нормативної грошової оцінки земель. </w:t>
            </w:r>
          </w:p>
          <w:p w14:paraId="2B283F32" w14:textId="77777777" w:rsidR="00ED2930" w:rsidRDefault="00ED2930" w:rsidP="00304E41">
            <w:pPr>
              <w:spacing w:line="256" w:lineRule="auto"/>
              <w:ind w:left="139"/>
              <w:rPr>
                <w:rFonts w:ascii="Times New Roman" w:hAnsi="Times New Roman"/>
                <w:lang w:val="uk-UA"/>
              </w:rPr>
            </w:pPr>
            <w:r w:rsidRPr="00ED2930">
              <w:rPr>
                <w:rFonts w:ascii="Times New Roman" w:hAnsi="Times New Roman"/>
                <w:lang w:val="uk-UA"/>
              </w:rPr>
              <w:t>2. Земельна ділянка несформована відповідно до Земельного кодексу У країни (неможливість визначити місце розташування земельної ділянки).</w:t>
            </w:r>
          </w:p>
          <w:p w14:paraId="647A42EE" w14:textId="77777777" w:rsidR="00E6074B" w:rsidRDefault="00ED2930" w:rsidP="00304E41">
            <w:pPr>
              <w:spacing w:line="256" w:lineRule="auto"/>
              <w:ind w:left="139"/>
              <w:rPr>
                <w:rFonts w:ascii="Times New Roman" w:hAnsi="Times New Roman"/>
                <w:lang w:val="uk-UA"/>
              </w:rPr>
            </w:pPr>
            <w:r w:rsidRPr="00ED2930">
              <w:rPr>
                <w:rFonts w:ascii="Times New Roman" w:hAnsi="Times New Roman"/>
                <w:lang w:val="uk-UA"/>
              </w:rPr>
              <w:t xml:space="preserve">3. Відсутність у відомостях Державного земельного кадастру коду виду цільового призначення земельної ділянки, визначеного відповідно до додатка 8 до Методики нормативної грошової оцінки земельних ділянок, затвердженої постановою </w:t>
            </w:r>
            <w:r w:rsidRPr="00ED2930">
              <w:rPr>
                <w:rFonts w:ascii="Times New Roman" w:hAnsi="Times New Roman"/>
                <w:lang w:val="uk-UA"/>
              </w:rPr>
              <w:lastRenderedPageBreak/>
              <w:t xml:space="preserve">Кабінету Міністрів України від 3 листопада 2021 року № 1147. </w:t>
            </w:r>
          </w:p>
          <w:p w14:paraId="17D975AD" w14:textId="77777777" w:rsidR="00E6074B" w:rsidRDefault="00ED2930" w:rsidP="00304E41">
            <w:pPr>
              <w:spacing w:line="256" w:lineRule="auto"/>
              <w:ind w:left="139"/>
              <w:rPr>
                <w:rFonts w:ascii="Times New Roman" w:hAnsi="Times New Roman"/>
                <w:lang w:val="uk-UA"/>
              </w:rPr>
            </w:pPr>
            <w:r w:rsidRPr="00ED2930">
              <w:rPr>
                <w:rFonts w:ascii="Times New Roman" w:hAnsi="Times New Roman"/>
                <w:lang w:val="uk-UA"/>
              </w:rPr>
              <w:t xml:space="preserve">4. Наявність рішення суду про визнання нечинним рішення органу місцевого самоврядування щодо затвердження технічної документації з нормативної грошової оцінки земельних ділянок. </w:t>
            </w:r>
          </w:p>
          <w:p w14:paraId="46AB600B" w14:textId="77777777" w:rsidR="00E6074B" w:rsidRDefault="00ED2930" w:rsidP="00304E41">
            <w:pPr>
              <w:spacing w:line="256" w:lineRule="auto"/>
              <w:ind w:left="139"/>
              <w:rPr>
                <w:rFonts w:ascii="Times New Roman" w:hAnsi="Times New Roman"/>
                <w:lang w:val="uk-UA"/>
              </w:rPr>
            </w:pPr>
            <w:r w:rsidRPr="00ED2930">
              <w:rPr>
                <w:rFonts w:ascii="Times New Roman" w:hAnsi="Times New Roman"/>
                <w:lang w:val="uk-UA"/>
              </w:rPr>
              <w:t xml:space="preserve">5. Рішення органу місцевого самоврядування щодо затвердження технічної документації з нормативної грошової оцінки земельних ділянок не набрало чинності відповідно до вимог статті 271 Податкового кодексу України. </w:t>
            </w:r>
          </w:p>
          <w:p w14:paraId="266D6AAA" w14:textId="77777777" w:rsidR="00E6074B" w:rsidRDefault="00ED2930" w:rsidP="00304E41">
            <w:pPr>
              <w:spacing w:line="256" w:lineRule="auto"/>
              <w:ind w:left="139"/>
              <w:rPr>
                <w:rFonts w:ascii="Times New Roman" w:hAnsi="Times New Roman"/>
                <w:lang w:val="uk-UA"/>
              </w:rPr>
            </w:pPr>
            <w:r w:rsidRPr="00ED2930">
              <w:rPr>
                <w:rFonts w:ascii="Times New Roman" w:hAnsi="Times New Roman"/>
                <w:lang w:val="uk-UA"/>
              </w:rPr>
              <w:t>6. Подано невичерпний пакет документів, необхідний для отримання адміністративної послуги, передбачений</w:t>
            </w:r>
            <w:r w:rsidR="00E6074B">
              <w:rPr>
                <w:rFonts w:ascii="Times New Roman" w:hAnsi="Times New Roman"/>
                <w:lang w:val="uk-UA"/>
              </w:rPr>
              <w:t xml:space="preserve"> </w:t>
            </w:r>
            <w:r w:rsidR="00E6074B" w:rsidRPr="00E6074B">
              <w:rPr>
                <w:rFonts w:ascii="Times New Roman" w:hAnsi="Times New Roman"/>
                <w:lang w:val="uk-UA"/>
              </w:rPr>
              <w:t xml:space="preserve">пунктом 8 до заяви про надання витягу із технічної документації з нормативної грошової оцінки земельних ділянок, форму якої встановлено в додатку 16 до Методики нормативної грошової оцінки земельних ділянок, затвердженої постановою Кабінету Міністрів України від 3 листопада 2021 року № 1147. </w:t>
            </w:r>
          </w:p>
          <w:p w14:paraId="30D42888" w14:textId="77777777" w:rsidR="00E6074B" w:rsidRDefault="00E6074B" w:rsidP="00304E41">
            <w:pPr>
              <w:spacing w:line="256" w:lineRule="auto"/>
              <w:ind w:left="139"/>
              <w:rPr>
                <w:rFonts w:ascii="Times New Roman" w:hAnsi="Times New Roman"/>
                <w:lang w:val="uk-UA"/>
              </w:rPr>
            </w:pPr>
            <w:r w:rsidRPr="00E6074B">
              <w:rPr>
                <w:rFonts w:ascii="Times New Roman" w:hAnsi="Times New Roman"/>
                <w:lang w:val="uk-UA"/>
              </w:rPr>
              <w:t xml:space="preserve">7. Земельна ділянка розташована на тимчасово окупованих територіях або на територіях, на яких ведуться бойові дії. </w:t>
            </w:r>
          </w:p>
          <w:p w14:paraId="343CE29D" w14:textId="77777777" w:rsidR="00E6074B" w:rsidRDefault="00E6074B" w:rsidP="00304E41">
            <w:pPr>
              <w:spacing w:line="256" w:lineRule="auto"/>
              <w:ind w:left="139"/>
              <w:rPr>
                <w:rFonts w:ascii="Times New Roman" w:hAnsi="Times New Roman"/>
                <w:lang w:val="uk-UA"/>
              </w:rPr>
            </w:pPr>
            <w:r w:rsidRPr="00E6074B">
              <w:rPr>
                <w:rFonts w:ascii="Times New Roman" w:hAnsi="Times New Roman"/>
                <w:lang w:val="uk-UA"/>
              </w:rPr>
              <w:t xml:space="preserve">8. Земельна ділянка розташована на деокупованих територіях, на яку втрачено / знищено технічну документацію з нормативної грошової оцінки земель / земельних ділянок. </w:t>
            </w:r>
          </w:p>
          <w:p w14:paraId="6F7855A2" w14:textId="77777777" w:rsidR="00E6074B" w:rsidRDefault="00E6074B" w:rsidP="00304E41">
            <w:pPr>
              <w:spacing w:line="256" w:lineRule="auto"/>
              <w:ind w:left="139"/>
              <w:rPr>
                <w:rFonts w:ascii="Times New Roman" w:hAnsi="Times New Roman"/>
                <w:lang w:val="uk-UA"/>
              </w:rPr>
            </w:pPr>
            <w:r w:rsidRPr="00E6074B">
              <w:rPr>
                <w:rFonts w:ascii="Times New Roman" w:hAnsi="Times New Roman"/>
                <w:lang w:val="uk-UA"/>
              </w:rPr>
              <w:t xml:space="preserve">9. Наявність арешту / судової заборони щодо вчинення будь-яких дій із земельною ділянкою. </w:t>
            </w:r>
          </w:p>
          <w:p w14:paraId="47B5AEF4" w14:textId="77777777" w:rsidR="00E6074B" w:rsidRDefault="00E6074B" w:rsidP="00304E41">
            <w:pPr>
              <w:spacing w:line="256" w:lineRule="auto"/>
              <w:ind w:left="139"/>
              <w:rPr>
                <w:rFonts w:ascii="Times New Roman" w:hAnsi="Times New Roman"/>
                <w:lang w:val="uk-UA"/>
              </w:rPr>
            </w:pPr>
            <w:r w:rsidRPr="00E6074B">
              <w:rPr>
                <w:rFonts w:ascii="Times New Roman" w:hAnsi="Times New Roman"/>
                <w:lang w:val="uk-UA"/>
              </w:rPr>
              <w:t>10. Скасування державної реєстрацій земельної ділянки (відомості про земельну ділянку перенесено до архівного шару відомостей Державного земельного кадастру).</w:t>
            </w:r>
          </w:p>
          <w:p w14:paraId="11589B4B" w14:textId="77777777" w:rsidR="00E6074B" w:rsidRDefault="00E6074B" w:rsidP="00304E41">
            <w:pPr>
              <w:spacing w:line="256" w:lineRule="auto"/>
              <w:ind w:left="139"/>
              <w:rPr>
                <w:rFonts w:ascii="Times New Roman" w:hAnsi="Times New Roman"/>
                <w:lang w:val="uk-UA"/>
              </w:rPr>
            </w:pPr>
            <w:r w:rsidRPr="00E6074B">
              <w:rPr>
                <w:rFonts w:ascii="Times New Roman" w:hAnsi="Times New Roman"/>
                <w:lang w:val="uk-UA"/>
              </w:rPr>
              <w:t xml:space="preserve">11. Земельна ділянка перетинає межі населеного пункту, відомості щодо яких внесено до Державного земельного кадастру. </w:t>
            </w:r>
          </w:p>
          <w:p w14:paraId="3107F086" w14:textId="77777777" w:rsidR="00E6074B" w:rsidRDefault="00E6074B" w:rsidP="00304E41">
            <w:pPr>
              <w:spacing w:line="256" w:lineRule="auto"/>
              <w:ind w:left="139"/>
              <w:rPr>
                <w:rFonts w:ascii="Times New Roman" w:hAnsi="Times New Roman"/>
                <w:lang w:val="uk-UA"/>
              </w:rPr>
            </w:pPr>
            <w:r w:rsidRPr="00E6074B">
              <w:rPr>
                <w:rFonts w:ascii="Times New Roman" w:hAnsi="Times New Roman"/>
                <w:lang w:val="uk-UA"/>
              </w:rPr>
              <w:t xml:space="preserve">12. Земельна ділянка розташована в межах населеного пункту, на територію якого відсутні дані в затвердженій технічній документації з нормативної грошової оцінки земель, яку було розроблено на населений пункт (відбулась зміна меж та площі земель населеного пункту). </w:t>
            </w:r>
          </w:p>
          <w:p w14:paraId="428F203E" w14:textId="77777777" w:rsidR="00E6074B" w:rsidRDefault="00E6074B" w:rsidP="00304E41">
            <w:pPr>
              <w:spacing w:line="256" w:lineRule="auto"/>
              <w:ind w:left="139"/>
              <w:rPr>
                <w:rFonts w:ascii="Times New Roman" w:hAnsi="Times New Roman"/>
                <w:lang w:val="uk-UA"/>
              </w:rPr>
            </w:pPr>
            <w:r w:rsidRPr="00E6074B">
              <w:rPr>
                <w:rFonts w:ascii="Times New Roman" w:hAnsi="Times New Roman"/>
                <w:lang w:val="uk-UA"/>
              </w:rPr>
              <w:t xml:space="preserve">13. Площа земельної ділянки не збігається з площею угідь, що наявні на земельній ділянці. </w:t>
            </w:r>
          </w:p>
          <w:p w14:paraId="0750230A" w14:textId="77777777" w:rsidR="00E6074B" w:rsidRDefault="00E6074B" w:rsidP="00304E41">
            <w:pPr>
              <w:spacing w:line="256" w:lineRule="auto"/>
              <w:ind w:left="139"/>
              <w:rPr>
                <w:rFonts w:ascii="Times New Roman" w:hAnsi="Times New Roman"/>
                <w:lang w:val="uk-UA"/>
              </w:rPr>
            </w:pPr>
            <w:r w:rsidRPr="00E6074B">
              <w:rPr>
                <w:rFonts w:ascii="Times New Roman" w:hAnsi="Times New Roman"/>
                <w:lang w:val="uk-UA"/>
              </w:rPr>
              <w:t xml:space="preserve">14. Відсутні угіддя, що наявні на земельній ділянці (для категорії земель сільськогосподарського призначення). </w:t>
            </w:r>
          </w:p>
          <w:p w14:paraId="1117D421" w14:textId="77777777" w:rsidR="00E6074B" w:rsidRDefault="00E6074B" w:rsidP="00304E41">
            <w:pPr>
              <w:spacing w:line="256" w:lineRule="auto"/>
              <w:ind w:left="139"/>
              <w:rPr>
                <w:rFonts w:ascii="Times New Roman" w:hAnsi="Times New Roman"/>
                <w:lang w:val="uk-UA"/>
              </w:rPr>
            </w:pPr>
            <w:r w:rsidRPr="00E6074B">
              <w:rPr>
                <w:rFonts w:ascii="Times New Roman" w:hAnsi="Times New Roman"/>
                <w:lang w:val="uk-UA"/>
              </w:rPr>
              <w:t xml:space="preserve">15. Угіддя, що наявні на земельній ділянці, просторово не збігаються із земельною ділянкою (для категорії земель сільськогосподарського призначення). </w:t>
            </w:r>
          </w:p>
          <w:p w14:paraId="69C37A37" w14:textId="77777777" w:rsidR="00E6074B" w:rsidRDefault="00E6074B" w:rsidP="00304E41">
            <w:pPr>
              <w:spacing w:line="256" w:lineRule="auto"/>
              <w:ind w:left="139"/>
              <w:rPr>
                <w:rFonts w:ascii="Times New Roman" w:hAnsi="Times New Roman"/>
                <w:lang w:val="uk-UA"/>
              </w:rPr>
            </w:pPr>
            <w:r w:rsidRPr="00E6074B">
              <w:rPr>
                <w:rFonts w:ascii="Times New Roman" w:hAnsi="Times New Roman"/>
                <w:lang w:val="uk-UA"/>
              </w:rPr>
              <w:lastRenderedPageBreak/>
              <w:t>16. Відсутній бал бонітету агровир</w:t>
            </w:r>
            <w:r>
              <w:rPr>
                <w:rFonts w:ascii="Times New Roman" w:hAnsi="Times New Roman"/>
                <w:lang w:val="uk-UA"/>
              </w:rPr>
              <w:t>о</w:t>
            </w:r>
            <w:r w:rsidRPr="00E6074B">
              <w:rPr>
                <w:rFonts w:ascii="Times New Roman" w:hAnsi="Times New Roman"/>
                <w:lang w:val="uk-UA"/>
              </w:rPr>
              <w:t>бничої групи ґрунтів відповідного сільськогосподарського угіддя природно</w:t>
            </w:r>
            <w:r>
              <w:rPr>
                <w:rFonts w:ascii="Times New Roman" w:hAnsi="Times New Roman"/>
                <w:lang w:val="uk-UA"/>
              </w:rPr>
              <w:t xml:space="preserve"> </w:t>
            </w:r>
            <w:r w:rsidRPr="00E6074B">
              <w:rPr>
                <w:rFonts w:ascii="Times New Roman" w:hAnsi="Times New Roman"/>
                <w:lang w:val="uk-UA"/>
              </w:rPr>
              <w:t xml:space="preserve">- сільськогосподарського району або значення бала бонітету становить «0» (для категорії земель сільськогосподарського призначення). </w:t>
            </w:r>
          </w:p>
          <w:p w14:paraId="25FFADD0" w14:textId="77777777" w:rsidR="00E6074B" w:rsidRDefault="00E6074B" w:rsidP="00304E41">
            <w:pPr>
              <w:spacing w:line="256" w:lineRule="auto"/>
              <w:ind w:left="139"/>
              <w:rPr>
                <w:rFonts w:ascii="Times New Roman" w:hAnsi="Times New Roman"/>
                <w:lang w:val="uk-UA"/>
              </w:rPr>
            </w:pPr>
            <w:r w:rsidRPr="00E6074B">
              <w:rPr>
                <w:rFonts w:ascii="Times New Roman" w:hAnsi="Times New Roman"/>
                <w:lang w:val="uk-UA"/>
              </w:rPr>
              <w:t xml:space="preserve">17. Земельна ділянка вкрита агровиробничими групами грунтів не на 100% площі земельної ділянки (для категорії земель сільськогосподарського призначення). </w:t>
            </w:r>
          </w:p>
          <w:p w14:paraId="23386647" w14:textId="77777777" w:rsidR="00273B50" w:rsidRDefault="00E6074B" w:rsidP="00304E41">
            <w:pPr>
              <w:spacing w:line="256" w:lineRule="auto"/>
              <w:ind w:left="139"/>
              <w:rPr>
                <w:rFonts w:ascii="Times New Roman" w:hAnsi="Times New Roman"/>
                <w:lang w:val="uk-UA"/>
              </w:rPr>
            </w:pPr>
            <w:r w:rsidRPr="00E6074B">
              <w:rPr>
                <w:rFonts w:ascii="Times New Roman" w:hAnsi="Times New Roman"/>
                <w:lang w:val="uk-UA"/>
              </w:rPr>
              <w:t>18. Земельна ділянка розташована в іншому адміністративному районі (для земельних ділянок, щодо яких відсутній електронний документ щодо внесення до Державного земельного кадастру відомостей про нормативну грошову оцінку земельних ділянок, розроблений відповідно до вимог Порядку ведення Державного земельного кадастру, затвердженого постановою Кабінету Міністрів України від 17 жовтня 2012 року № 1051).</w:t>
            </w:r>
          </w:p>
          <w:p w14:paraId="5AA353A2" w14:textId="77777777" w:rsidR="00273B50" w:rsidRDefault="00E6074B" w:rsidP="00304E41">
            <w:pPr>
              <w:spacing w:line="256" w:lineRule="auto"/>
              <w:ind w:left="139"/>
              <w:rPr>
                <w:rFonts w:ascii="Times New Roman" w:hAnsi="Times New Roman"/>
                <w:lang w:val="uk-UA"/>
              </w:rPr>
            </w:pPr>
            <w:r w:rsidRPr="00E6074B">
              <w:rPr>
                <w:rFonts w:ascii="Times New Roman" w:hAnsi="Times New Roman"/>
                <w:lang w:val="uk-UA"/>
              </w:rPr>
              <w:t xml:space="preserve">19. Земельна ділянка має самоперетин. </w:t>
            </w:r>
          </w:p>
          <w:p w14:paraId="26545E0F" w14:textId="77777777" w:rsidR="00273B50" w:rsidRDefault="00E6074B" w:rsidP="00304E41">
            <w:pPr>
              <w:spacing w:line="256" w:lineRule="auto"/>
              <w:ind w:left="139"/>
              <w:rPr>
                <w:rFonts w:ascii="Times New Roman" w:hAnsi="Times New Roman"/>
                <w:lang w:val="uk-UA"/>
              </w:rPr>
            </w:pPr>
            <w:r w:rsidRPr="00E6074B">
              <w:rPr>
                <w:rFonts w:ascii="Times New Roman" w:hAnsi="Times New Roman"/>
                <w:lang w:val="uk-UA"/>
              </w:rPr>
              <w:t xml:space="preserve">20. Геометрія земельної ділянки невалідна. </w:t>
            </w:r>
          </w:p>
          <w:p w14:paraId="3063D1C3" w14:textId="77777777" w:rsidR="00273B50" w:rsidRDefault="00E6074B" w:rsidP="00304E41">
            <w:pPr>
              <w:spacing w:line="256" w:lineRule="auto"/>
              <w:ind w:left="139"/>
              <w:rPr>
                <w:rFonts w:ascii="Times New Roman" w:hAnsi="Times New Roman"/>
                <w:lang w:val="uk-UA"/>
              </w:rPr>
            </w:pPr>
            <w:r w:rsidRPr="00E6074B">
              <w:rPr>
                <w:rFonts w:ascii="Times New Roman" w:hAnsi="Times New Roman"/>
                <w:lang w:val="uk-UA"/>
              </w:rPr>
              <w:t xml:space="preserve">21. Інформація про земельну ділянку пакетно завантажено до відомостей Державного земельного кадастру (не знайдено , геометрію земельної ділянки). </w:t>
            </w:r>
          </w:p>
          <w:p w14:paraId="579C3E50" w14:textId="77777777" w:rsidR="00273B50" w:rsidRDefault="00E6074B" w:rsidP="00304E41">
            <w:pPr>
              <w:spacing w:line="256" w:lineRule="auto"/>
              <w:ind w:left="139"/>
              <w:rPr>
                <w:rFonts w:ascii="Times New Roman" w:hAnsi="Times New Roman"/>
                <w:lang w:val="uk-UA"/>
              </w:rPr>
            </w:pPr>
            <w:r w:rsidRPr="00E6074B">
              <w:rPr>
                <w:rFonts w:ascii="Times New Roman" w:hAnsi="Times New Roman"/>
                <w:lang w:val="uk-UA"/>
              </w:rPr>
              <w:t xml:space="preserve">22. Площа земельної ділянки, що вказана в електронному документі, не збігається з площею земельної ділянки за координатами. </w:t>
            </w:r>
          </w:p>
          <w:p w14:paraId="77DFA835" w14:textId="77777777" w:rsidR="00273B50" w:rsidRPr="00273B50" w:rsidRDefault="00E6074B" w:rsidP="00273B50">
            <w:pPr>
              <w:spacing w:line="256" w:lineRule="auto"/>
              <w:ind w:left="139"/>
              <w:rPr>
                <w:rFonts w:ascii="Times New Roman" w:hAnsi="Times New Roman"/>
                <w:lang w:val="uk-UA"/>
              </w:rPr>
            </w:pPr>
            <w:r w:rsidRPr="00E6074B">
              <w:rPr>
                <w:rFonts w:ascii="Times New Roman" w:hAnsi="Times New Roman"/>
                <w:lang w:val="uk-UA"/>
              </w:rPr>
              <w:t>23. У відомостях Державного земельного кадастру наявна невідповідність між категорією земель та кодом виду цільового призначення земельної ділянки, визначеного</w:t>
            </w:r>
            <w:r w:rsidR="00273B50">
              <w:rPr>
                <w:rFonts w:ascii="Times New Roman" w:hAnsi="Times New Roman"/>
                <w:lang w:val="uk-UA"/>
              </w:rPr>
              <w:t xml:space="preserve"> </w:t>
            </w:r>
            <w:r w:rsidR="00273B50" w:rsidRPr="00273B50">
              <w:rPr>
                <w:rFonts w:ascii="Times New Roman" w:hAnsi="Times New Roman"/>
                <w:lang w:val="uk-UA"/>
              </w:rPr>
              <w:t>відповідно до додатка 8 до Методики нормативної грошової оцінки земельних ділянок, затвердженої постановою Кабінету Міністрів України від 3 листопада 2021 року № 1147.</w:t>
            </w:r>
          </w:p>
          <w:p w14:paraId="32B9C041" w14:textId="77777777" w:rsidR="00273B50" w:rsidRDefault="00273B50" w:rsidP="00273B50">
            <w:pPr>
              <w:spacing w:line="256" w:lineRule="auto"/>
              <w:ind w:left="139"/>
              <w:rPr>
                <w:rFonts w:ascii="Times New Roman" w:hAnsi="Times New Roman"/>
                <w:lang w:val="uk-UA"/>
              </w:rPr>
            </w:pPr>
            <w:r w:rsidRPr="00273B50">
              <w:rPr>
                <w:rFonts w:ascii="Times New Roman" w:hAnsi="Times New Roman"/>
                <w:lang w:val="uk-UA"/>
              </w:rPr>
              <w:t xml:space="preserve">24. Заявник звернувся із заявою щодо надання витягу із технічної документації з нормативної грошової оцінки земельних ділянок за минулі роки. </w:t>
            </w:r>
          </w:p>
          <w:p w14:paraId="135A3B02" w14:textId="77777777" w:rsidR="00273B50" w:rsidRDefault="00273B50" w:rsidP="00273B50">
            <w:pPr>
              <w:spacing w:line="256" w:lineRule="auto"/>
              <w:ind w:left="139"/>
              <w:rPr>
                <w:rFonts w:ascii="Times New Roman" w:hAnsi="Times New Roman"/>
                <w:lang w:val="uk-UA"/>
              </w:rPr>
            </w:pPr>
            <w:r w:rsidRPr="00273B50">
              <w:rPr>
                <w:rFonts w:ascii="Times New Roman" w:hAnsi="Times New Roman"/>
                <w:lang w:val="uk-UA"/>
              </w:rPr>
              <w:t xml:space="preserve">25. Земельній ділянці присвоєно кадастровий номер, однак відсутні відомості щодо земельної ділянки в Державному земельному кадастрі. </w:t>
            </w:r>
          </w:p>
          <w:p w14:paraId="3179EC76" w14:textId="77777777" w:rsidR="00273B50" w:rsidRDefault="00273B50" w:rsidP="00273B50">
            <w:pPr>
              <w:spacing w:line="256" w:lineRule="auto"/>
              <w:ind w:left="139"/>
              <w:rPr>
                <w:rFonts w:ascii="Times New Roman" w:hAnsi="Times New Roman"/>
                <w:lang w:val="uk-UA"/>
              </w:rPr>
            </w:pPr>
            <w:r w:rsidRPr="00273B50">
              <w:rPr>
                <w:rFonts w:ascii="Times New Roman" w:hAnsi="Times New Roman"/>
                <w:lang w:val="uk-UA"/>
              </w:rPr>
              <w:t xml:space="preserve">26. Земельній ділянці присвоєно кадастровий номер, однак відсутні відомості у Поземельній книзі. </w:t>
            </w:r>
          </w:p>
          <w:p w14:paraId="545E579B" w14:textId="5F46FF25" w:rsidR="00B858C3" w:rsidRPr="00304E41" w:rsidRDefault="00273B50" w:rsidP="00273B50">
            <w:pPr>
              <w:spacing w:line="256" w:lineRule="auto"/>
              <w:ind w:left="139"/>
              <w:rPr>
                <w:rFonts w:ascii="Times New Roman" w:hAnsi="Times New Roman"/>
                <w:lang w:val="uk-UA"/>
              </w:rPr>
            </w:pPr>
            <w:r w:rsidRPr="00273B50">
              <w:rPr>
                <w:rFonts w:ascii="Times New Roman" w:hAnsi="Times New Roman"/>
                <w:lang w:val="uk-UA"/>
              </w:rPr>
              <w:t>27. Земельна ділянка належить до категорії земель</w:t>
            </w:r>
            <w:r>
              <w:rPr>
                <w:rFonts w:ascii="Times New Roman" w:hAnsi="Times New Roman"/>
                <w:lang w:val="uk-UA"/>
              </w:rPr>
              <w:t xml:space="preserve"> </w:t>
            </w:r>
            <w:r w:rsidRPr="00273B50">
              <w:rPr>
                <w:rFonts w:ascii="Times New Roman" w:hAnsi="Times New Roman"/>
                <w:lang w:val="uk-UA"/>
              </w:rPr>
              <w:t>житлової та громадської забудови, відомості щодо цієї категорії земель відсутні в технічній документації з нормативної грошової оцінки земель адміністративного району</w:t>
            </w:r>
            <w:r>
              <w:rPr>
                <w:rFonts w:ascii="Times New Roman" w:hAnsi="Times New Roman"/>
                <w:lang w:val="uk-UA"/>
              </w:rPr>
              <w:t xml:space="preserve">, </w:t>
            </w:r>
            <w:r w:rsidRPr="00273B50">
              <w:rPr>
                <w:rFonts w:ascii="Times New Roman" w:hAnsi="Times New Roman"/>
                <w:lang w:val="uk-UA"/>
              </w:rPr>
              <w:t xml:space="preserve">яку було розроблено згідно з Порядком нормативної грошової оцінки земель несільськогосподарського призначення (крім земель населених пунктів), затвердженим наказом Міністерства аграрної політики та продовольства </w:t>
            </w:r>
            <w:r w:rsidRPr="00273B50">
              <w:rPr>
                <w:rFonts w:ascii="Times New Roman" w:hAnsi="Times New Roman"/>
                <w:lang w:val="uk-UA"/>
              </w:rPr>
              <w:lastRenderedPageBreak/>
              <w:t>України від 22 серпня 2013 року № 508, зареєстрованим у Міністерстві юстиції України 12 вересня 2013 року за № 1573/24105 (на час його чинності)</w:t>
            </w:r>
          </w:p>
        </w:tc>
      </w:tr>
      <w:tr w:rsidR="00B858C3" w:rsidRPr="00D42AB5" w14:paraId="2DBF4EDB" w14:textId="77777777" w:rsidTr="003B1A90">
        <w:trPr>
          <w:trHeight w:val="655"/>
        </w:trPr>
        <w:tc>
          <w:tcPr>
            <w:tcW w:w="516" w:type="dxa"/>
          </w:tcPr>
          <w:p w14:paraId="1E2B6539" w14:textId="77777777" w:rsidR="00B858C3" w:rsidRPr="00304E41" w:rsidRDefault="00B858C3" w:rsidP="00B858C3">
            <w:pPr>
              <w:jc w:val="both"/>
              <w:rPr>
                <w:rFonts w:ascii="Times New Roman" w:hAnsi="Times New Roman"/>
                <w:lang w:val="uk-UA"/>
              </w:rPr>
            </w:pPr>
            <w:r w:rsidRPr="00304E41">
              <w:rPr>
                <w:rFonts w:ascii="Times New Roman" w:hAnsi="Times New Roman"/>
                <w:lang w:val="uk-UA"/>
              </w:rPr>
              <w:lastRenderedPageBreak/>
              <w:t>12.</w:t>
            </w:r>
          </w:p>
        </w:tc>
        <w:tc>
          <w:tcPr>
            <w:tcW w:w="3626" w:type="dxa"/>
          </w:tcPr>
          <w:p w14:paraId="01D6F82E" w14:textId="77777777" w:rsidR="00304E41" w:rsidRPr="00304E41" w:rsidRDefault="00304E41" w:rsidP="00304E41">
            <w:pPr>
              <w:rPr>
                <w:rFonts w:ascii="Times New Roman" w:hAnsi="Times New Roman"/>
                <w:lang w:val="uk-UA"/>
              </w:rPr>
            </w:pPr>
            <w:r w:rsidRPr="00304E41">
              <w:rPr>
                <w:rFonts w:ascii="Times New Roman" w:hAnsi="Times New Roman"/>
                <w:lang w:val="uk-UA"/>
              </w:rPr>
              <w:t xml:space="preserve">Результат надання адміністративної послуги </w:t>
            </w:r>
          </w:p>
          <w:p w14:paraId="2EFBA03A" w14:textId="77777777" w:rsidR="00B858C3" w:rsidRPr="00304E41" w:rsidRDefault="00B858C3" w:rsidP="00304E41">
            <w:pPr>
              <w:jc w:val="both"/>
              <w:rPr>
                <w:rFonts w:ascii="Times New Roman" w:hAnsi="Times New Roman"/>
                <w:lang w:val="uk-UA"/>
              </w:rPr>
            </w:pPr>
          </w:p>
        </w:tc>
        <w:tc>
          <w:tcPr>
            <w:tcW w:w="5783" w:type="dxa"/>
          </w:tcPr>
          <w:p w14:paraId="063EAEA9" w14:textId="2E647BB3" w:rsidR="00B858C3" w:rsidRPr="00304E41" w:rsidRDefault="00273B50" w:rsidP="00304E41">
            <w:pPr>
              <w:spacing w:line="256" w:lineRule="auto"/>
              <w:ind w:left="139"/>
              <w:rPr>
                <w:rFonts w:ascii="Times New Roman" w:hAnsi="Times New Roman"/>
                <w:lang w:val="uk-UA"/>
              </w:rPr>
            </w:pPr>
            <w:r w:rsidRPr="00273B50">
              <w:rPr>
                <w:rFonts w:ascii="Times New Roman" w:hAnsi="Times New Roman"/>
                <w:lang w:val="uk-UA"/>
              </w:rPr>
              <w:t>Витяг із технічної документації з нормативної грошової оцінки земельних ділянок або повідомлення про відмову у наданні такого витягу</w:t>
            </w:r>
          </w:p>
        </w:tc>
      </w:tr>
      <w:tr w:rsidR="00B858C3" w:rsidRPr="00D42AB5" w14:paraId="104AA427" w14:textId="77777777" w:rsidTr="003B1A90">
        <w:trPr>
          <w:trHeight w:val="645"/>
        </w:trPr>
        <w:tc>
          <w:tcPr>
            <w:tcW w:w="516" w:type="dxa"/>
          </w:tcPr>
          <w:p w14:paraId="1F40E9A6" w14:textId="77777777" w:rsidR="00B858C3" w:rsidRPr="00304E41" w:rsidRDefault="00B858C3" w:rsidP="00B858C3">
            <w:pPr>
              <w:jc w:val="both"/>
              <w:rPr>
                <w:rFonts w:ascii="Times New Roman" w:hAnsi="Times New Roman"/>
                <w:lang w:val="uk-UA"/>
              </w:rPr>
            </w:pPr>
            <w:r w:rsidRPr="00304E41">
              <w:rPr>
                <w:rFonts w:ascii="Times New Roman" w:hAnsi="Times New Roman"/>
                <w:lang w:val="uk-UA"/>
              </w:rPr>
              <w:t>13.</w:t>
            </w:r>
          </w:p>
        </w:tc>
        <w:tc>
          <w:tcPr>
            <w:tcW w:w="3626" w:type="dxa"/>
          </w:tcPr>
          <w:p w14:paraId="185040BA" w14:textId="77777777" w:rsidR="00304E41" w:rsidRPr="00304E41" w:rsidRDefault="00304E41" w:rsidP="00304E41">
            <w:pPr>
              <w:rPr>
                <w:rFonts w:ascii="Times New Roman" w:hAnsi="Times New Roman"/>
                <w:lang w:val="uk-UA"/>
              </w:rPr>
            </w:pPr>
            <w:r w:rsidRPr="00304E41">
              <w:rPr>
                <w:rFonts w:ascii="Times New Roman" w:hAnsi="Times New Roman"/>
                <w:lang w:val="uk-UA"/>
              </w:rPr>
              <w:t xml:space="preserve">Способи отримання відповіді (результату) </w:t>
            </w:r>
          </w:p>
          <w:p w14:paraId="59CFD49E" w14:textId="77777777" w:rsidR="00B858C3" w:rsidRPr="00304E41" w:rsidRDefault="00B858C3" w:rsidP="00304E41">
            <w:pPr>
              <w:jc w:val="both"/>
              <w:rPr>
                <w:rFonts w:ascii="Times New Roman" w:hAnsi="Times New Roman"/>
                <w:lang w:val="uk-UA"/>
              </w:rPr>
            </w:pPr>
          </w:p>
        </w:tc>
        <w:tc>
          <w:tcPr>
            <w:tcW w:w="5783" w:type="dxa"/>
          </w:tcPr>
          <w:p w14:paraId="2215547F" w14:textId="77777777" w:rsidR="00273B50" w:rsidRPr="00273B50" w:rsidRDefault="00273B50" w:rsidP="00273B50">
            <w:pPr>
              <w:spacing w:line="256" w:lineRule="auto"/>
              <w:ind w:left="139"/>
              <w:rPr>
                <w:rFonts w:ascii="Times New Roman" w:hAnsi="Times New Roman"/>
                <w:lang w:val="uk-UA"/>
              </w:rPr>
            </w:pPr>
            <w:r w:rsidRPr="00273B50">
              <w:rPr>
                <w:rFonts w:ascii="Times New Roman" w:hAnsi="Times New Roman"/>
                <w:lang w:val="uk-UA"/>
              </w:rPr>
              <w:t>Витяг із технічної документації з нормативної грошової оцінки земельних ділянок або повідомлення про відмову у наданні такого витягу видається заявнику (уповноваженій особі заявника) або надсилається поштою на адресу, вказану у заяві, центром надання адміністративних послуг.</w:t>
            </w:r>
          </w:p>
          <w:p w14:paraId="27574456" w14:textId="77777777" w:rsidR="00273B50" w:rsidRPr="00273B50" w:rsidRDefault="00273B50" w:rsidP="00273B50">
            <w:pPr>
              <w:spacing w:line="256" w:lineRule="auto"/>
              <w:ind w:left="139"/>
              <w:rPr>
                <w:rFonts w:ascii="Times New Roman" w:hAnsi="Times New Roman"/>
                <w:lang w:val="uk-UA"/>
              </w:rPr>
            </w:pPr>
            <w:r w:rsidRPr="00273B50">
              <w:rPr>
                <w:rFonts w:ascii="Times New Roman" w:hAnsi="Times New Roman"/>
                <w:lang w:val="uk-UA"/>
              </w:rPr>
              <w:t>Витяг із технічної документації з нормативної грошової оцінки земельних ділянок оформляється і видається автоматично в електронній формі з використанням програмного забезпечення Державного земельного кадастру.</w:t>
            </w:r>
          </w:p>
          <w:p w14:paraId="59E5538F" w14:textId="77777777" w:rsidR="00273B50" w:rsidRPr="00273B50" w:rsidRDefault="00273B50" w:rsidP="00273B50">
            <w:pPr>
              <w:spacing w:line="256" w:lineRule="auto"/>
              <w:ind w:left="139"/>
              <w:rPr>
                <w:rFonts w:ascii="Times New Roman" w:hAnsi="Times New Roman"/>
                <w:lang w:val="uk-UA"/>
              </w:rPr>
            </w:pPr>
            <w:r w:rsidRPr="00273B50">
              <w:rPr>
                <w:rFonts w:ascii="Times New Roman" w:hAnsi="Times New Roman"/>
                <w:lang w:val="uk-UA"/>
              </w:rPr>
              <w:t>У разі відсутності в Державному земельному кадастрі відомостей про нормативну грошову оцінку земельних ділянок, що унеможливлює автоматичну видачу витягу із технічної документації з нормативної грошової оцінки земельних ділянок із використанням програмного забезпечення Державного земельного кадастру, такий витяг оформляється протягом трьох робочих днів з дати надходження відповідної заяви із наявної технічної документації з нормативної грошової оцінки земельних ділянок працівником відповідного територіального органу й Держгеокадастру, до посадових обов’язків якого належить надання зазначених витягів.</w:t>
            </w:r>
          </w:p>
          <w:p w14:paraId="4DC37741" w14:textId="77777777" w:rsidR="00273B50" w:rsidRPr="00273B50" w:rsidRDefault="00273B50" w:rsidP="00273B50">
            <w:pPr>
              <w:spacing w:line="256" w:lineRule="auto"/>
              <w:ind w:left="139"/>
              <w:rPr>
                <w:rFonts w:ascii="Times New Roman" w:hAnsi="Times New Roman"/>
                <w:lang w:val="uk-UA"/>
              </w:rPr>
            </w:pPr>
            <w:r w:rsidRPr="00273B50">
              <w:rPr>
                <w:rFonts w:ascii="Times New Roman" w:hAnsi="Times New Roman"/>
                <w:lang w:val="uk-UA"/>
              </w:rPr>
              <w:t>Результат опрацювання заяви надходить до особистого електронного кабінету заявника, створеного В системі «Е-сервіси» Державного земельного кадастру.</w:t>
            </w:r>
          </w:p>
          <w:p w14:paraId="239B1A3F" w14:textId="5EC2DE70" w:rsidR="00B858C3" w:rsidRPr="00304E41" w:rsidRDefault="00273B50" w:rsidP="00273B50">
            <w:pPr>
              <w:spacing w:line="256" w:lineRule="auto"/>
              <w:ind w:left="139"/>
              <w:rPr>
                <w:rFonts w:ascii="Times New Roman" w:hAnsi="Times New Roman"/>
                <w:lang w:val="uk-UA"/>
              </w:rPr>
            </w:pPr>
            <w:r w:rsidRPr="00273B50">
              <w:rPr>
                <w:rFonts w:ascii="Times New Roman" w:hAnsi="Times New Roman"/>
                <w:lang w:val="uk-UA"/>
              </w:rPr>
              <w:t>У разі подання заяви в електронній формі витяг із технічної документації з нормативної грошової оцінки земельних ділянок або мотивована відмова в наданні такого витягу видається в електронній формі за допомогою технічних засобів електронних комунікацій із накладенням кваліфікованого електронного підпису, а за бажання - видається заявникові в паперовій формі</w:t>
            </w:r>
          </w:p>
        </w:tc>
      </w:tr>
      <w:tr w:rsidR="00304E41" w:rsidRPr="00304E41" w14:paraId="128B8BE4" w14:textId="77777777" w:rsidTr="003B1A90">
        <w:trPr>
          <w:trHeight w:val="645"/>
        </w:trPr>
        <w:tc>
          <w:tcPr>
            <w:tcW w:w="516" w:type="dxa"/>
          </w:tcPr>
          <w:p w14:paraId="1A8827AA" w14:textId="77777777" w:rsidR="00304E41" w:rsidRPr="00304E41" w:rsidRDefault="00304E41" w:rsidP="00B858C3">
            <w:pPr>
              <w:jc w:val="both"/>
              <w:rPr>
                <w:rFonts w:ascii="Times New Roman" w:hAnsi="Times New Roman"/>
                <w:lang w:val="uk-UA"/>
              </w:rPr>
            </w:pPr>
          </w:p>
        </w:tc>
        <w:tc>
          <w:tcPr>
            <w:tcW w:w="3626" w:type="dxa"/>
          </w:tcPr>
          <w:p w14:paraId="746660C6" w14:textId="77777777" w:rsidR="00304E41" w:rsidRPr="00304E41" w:rsidRDefault="00304E41" w:rsidP="00304E41">
            <w:pPr>
              <w:rPr>
                <w:rFonts w:ascii="Times New Roman" w:hAnsi="Times New Roman"/>
                <w:lang w:val="uk-UA"/>
              </w:rPr>
            </w:pPr>
            <w:r w:rsidRPr="00304E41">
              <w:rPr>
                <w:rFonts w:ascii="Times New Roman" w:hAnsi="Times New Roman"/>
                <w:lang w:val="uk-UA"/>
              </w:rPr>
              <w:t>Примітка</w:t>
            </w:r>
          </w:p>
          <w:p w14:paraId="169B78BA" w14:textId="77777777" w:rsidR="00304E41" w:rsidRPr="00304E41" w:rsidRDefault="00304E41" w:rsidP="00304E41">
            <w:pPr>
              <w:autoSpaceDE w:val="0"/>
              <w:autoSpaceDN w:val="0"/>
              <w:adjustRightInd w:val="0"/>
              <w:rPr>
                <w:rFonts w:ascii="Times New Roman CYR" w:hAnsi="Times New Roman CYR" w:cs="Times New Roman CYR"/>
                <w:color w:val="000000"/>
                <w:sz w:val="20"/>
                <w:szCs w:val="20"/>
                <w:lang w:val="uk-UA"/>
              </w:rPr>
            </w:pPr>
          </w:p>
        </w:tc>
        <w:tc>
          <w:tcPr>
            <w:tcW w:w="5783" w:type="dxa"/>
          </w:tcPr>
          <w:p w14:paraId="65734784" w14:textId="77777777" w:rsidR="00304E41" w:rsidRPr="00304E41" w:rsidRDefault="00304E41" w:rsidP="00B57E69">
            <w:pPr>
              <w:jc w:val="both"/>
              <w:rPr>
                <w:rFonts w:ascii="Times New Roman" w:hAnsi="Times New Roman"/>
                <w:lang w:val="uk-UA"/>
              </w:rPr>
            </w:pPr>
          </w:p>
        </w:tc>
      </w:tr>
    </w:tbl>
    <w:p w14:paraId="0E8263C0" w14:textId="77777777" w:rsidR="003B1A90" w:rsidRPr="00304E41" w:rsidRDefault="003B1A90" w:rsidP="00B858C3">
      <w:pPr>
        <w:jc w:val="both"/>
        <w:rPr>
          <w:rFonts w:ascii="Times New Roman" w:hAnsi="Times New Roman"/>
          <w:lang w:val="uk-UA"/>
        </w:rPr>
      </w:pPr>
    </w:p>
    <w:sectPr w:rsidR="003B1A90" w:rsidRPr="00304E41" w:rsidSect="0005705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20F08" w14:textId="77777777" w:rsidR="0005705F" w:rsidRDefault="0005705F" w:rsidP="002C0E76">
      <w:r>
        <w:separator/>
      </w:r>
    </w:p>
  </w:endnote>
  <w:endnote w:type="continuationSeparator" w:id="0">
    <w:p w14:paraId="65092741" w14:textId="77777777" w:rsidR="0005705F" w:rsidRDefault="0005705F" w:rsidP="002C0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D6B6C" w14:textId="77777777" w:rsidR="0005705F" w:rsidRDefault="0005705F" w:rsidP="002C0E76">
      <w:r>
        <w:separator/>
      </w:r>
    </w:p>
  </w:footnote>
  <w:footnote w:type="continuationSeparator" w:id="0">
    <w:p w14:paraId="735BCF48" w14:textId="77777777" w:rsidR="0005705F" w:rsidRDefault="0005705F" w:rsidP="002C0E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15:restartNumberingAfterBreak="0">
    <w:nsid w:val="061204A8"/>
    <w:multiLevelType w:val="hybridMultilevel"/>
    <w:tmpl w:val="ABBE3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8127E1"/>
    <w:multiLevelType w:val="hybridMultilevel"/>
    <w:tmpl w:val="1C3E0180"/>
    <w:lvl w:ilvl="0" w:tplc="9B44F9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342A0A"/>
    <w:multiLevelType w:val="hybridMultilevel"/>
    <w:tmpl w:val="F90E1C3A"/>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244C1F36"/>
    <w:multiLevelType w:val="hybridMultilevel"/>
    <w:tmpl w:val="14788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390120"/>
    <w:multiLevelType w:val="hybridMultilevel"/>
    <w:tmpl w:val="A72CC9E8"/>
    <w:lvl w:ilvl="0" w:tplc="04AEE6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3F0CBD"/>
    <w:multiLevelType w:val="hybridMultilevel"/>
    <w:tmpl w:val="AEBCEF18"/>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7" w15:restartNumberingAfterBreak="0">
    <w:nsid w:val="438748A6"/>
    <w:multiLevelType w:val="hybridMultilevel"/>
    <w:tmpl w:val="F3800F0E"/>
    <w:lvl w:ilvl="0" w:tplc="17DCC4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C00543"/>
    <w:multiLevelType w:val="hybridMultilevel"/>
    <w:tmpl w:val="6188F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0E7E3A"/>
    <w:multiLevelType w:val="hybridMultilevel"/>
    <w:tmpl w:val="9A6EE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F61844"/>
    <w:multiLevelType w:val="hybridMultilevel"/>
    <w:tmpl w:val="4D589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EB7F09"/>
    <w:multiLevelType w:val="hybridMultilevel"/>
    <w:tmpl w:val="83C81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0887891">
    <w:abstractNumId w:val="11"/>
  </w:num>
  <w:num w:numId="2" w16cid:durableId="904070383">
    <w:abstractNumId w:val="5"/>
  </w:num>
  <w:num w:numId="3" w16cid:durableId="1474909540">
    <w:abstractNumId w:val="8"/>
  </w:num>
  <w:num w:numId="4" w16cid:durableId="178471526">
    <w:abstractNumId w:val="7"/>
  </w:num>
  <w:num w:numId="5" w16cid:durableId="651636609">
    <w:abstractNumId w:val="2"/>
  </w:num>
  <w:num w:numId="6" w16cid:durableId="1796098012">
    <w:abstractNumId w:val="10"/>
  </w:num>
  <w:num w:numId="7" w16cid:durableId="1491795979">
    <w:abstractNumId w:val="9"/>
  </w:num>
  <w:num w:numId="8" w16cid:durableId="905263598">
    <w:abstractNumId w:val="4"/>
  </w:num>
  <w:num w:numId="9" w16cid:durableId="2089568453">
    <w:abstractNumId w:val="3"/>
  </w:num>
  <w:num w:numId="10" w16cid:durableId="1462262671">
    <w:abstractNumId w:val="6"/>
  </w:num>
  <w:num w:numId="11" w16cid:durableId="396055982">
    <w:abstractNumId w:val="1"/>
  </w:num>
  <w:num w:numId="12" w16cid:durableId="345636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A3B"/>
    <w:rsid w:val="000047A3"/>
    <w:rsid w:val="00005CF5"/>
    <w:rsid w:val="00037446"/>
    <w:rsid w:val="0005705F"/>
    <w:rsid w:val="000A0B96"/>
    <w:rsid w:val="000A5604"/>
    <w:rsid w:val="000B46D8"/>
    <w:rsid w:val="000D055E"/>
    <w:rsid w:val="000D27B6"/>
    <w:rsid w:val="000D6F1E"/>
    <w:rsid w:val="000E0A99"/>
    <w:rsid w:val="000E6E31"/>
    <w:rsid w:val="000E760B"/>
    <w:rsid w:val="000F6276"/>
    <w:rsid w:val="00167098"/>
    <w:rsid w:val="001B3958"/>
    <w:rsid w:val="001E33ED"/>
    <w:rsid w:val="00234DE0"/>
    <w:rsid w:val="002522C9"/>
    <w:rsid w:val="002601B2"/>
    <w:rsid w:val="00273B50"/>
    <w:rsid w:val="00281CA2"/>
    <w:rsid w:val="002C0E76"/>
    <w:rsid w:val="002D3CAA"/>
    <w:rsid w:val="00304E41"/>
    <w:rsid w:val="003513DD"/>
    <w:rsid w:val="003677E9"/>
    <w:rsid w:val="003A2988"/>
    <w:rsid w:val="003A7B55"/>
    <w:rsid w:val="003B1A90"/>
    <w:rsid w:val="003B5999"/>
    <w:rsid w:val="003D434F"/>
    <w:rsid w:val="003E7B7F"/>
    <w:rsid w:val="003F31C5"/>
    <w:rsid w:val="004474B0"/>
    <w:rsid w:val="00464CE0"/>
    <w:rsid w:val="00472B58"/>
    <w:rsid w:val="00473EA2"/>
    <w:rsid w:val="004F2E97"/>
    <w:rsid w:val="00513F12"/>
    <w:rsid w:val="005151DD"/>
    <w:rsid w:val="00515C1D"/>
    <w:rsid w:val="00551951"/>
    <w:rsid w:val="00574ABA"/>
    <w:rsid w:val="005951A5"/>
    <w:rsid w:val="005E2478"/>
    <w:rsid w:val="006531E5"/>
    <w:rsid w:val="0069562D"/>
    <w:rsid w:val="006A448D"/>
    <w:rsid w:val="006B240C"/>
    <w:rsid w:val="006C7BCF"/>
    <w:rsid w:val="00706F01"/>
    <w:rsid w:val="007144A5"/>
    <w:rsid w:val="00727B3A"/>
    <w:rsid w:val="007915C2"/>
    <w:rsid w:val="00792D53"/>
    <w:rsid w:val="00795AD7"/>
    <w:rsid w:val="007A2365"/>
    <w:rsid w:val="007B2C40"/>
    <w:rsid w:val="007C6B54"/>
    <w:rsid w:val="008009AA"/>
    <w:rsid w:val="0082022D"/>
    <w:rsid w:val="00841FC1"/>
    <w:rsid w:val="00843DC3"/>
    <w:rsid w:val="0088106E"/>
    <w:rsid w:val="008869E3"/>
    <w:rsid w:val="00891574"/>
    <w:rsid w:val="008A1BD7"/>
    <w:rsid w:val="008D2090"/>
    <w:rsid w:val="008D5E44"/>
    <w:rsid w:val="008F7A08"/>
    <w:rsid w:val="00904FB1"/>
    <w:rsid w:val="00931C23"/>
    <w:rsid w:val="00970996"/>
    <w:rsid w:val="009B1A3B"/>
    <w:rsid w:val="00A71197"/>
    <w:rsid w:val="00A829D8"/>
    <w:rsid w:val="00AF36B3"/>
    <w:rsid w:val="00B17E10"/>
    <w:rsid w:val="00B355A4"/>
    <w:rsid w:val="00B40E25"/>
    <w:rsid w:val="00B57E69"/>
    <w:rsid w:val="00B82118"/>
    <w:rsid w:val="00B858C3"/>
    <w:rsid w:val="00B8675A"/>
    <w:rsid w:val="00BB65F0"/>
    <w:rsid w:val="00BC3B76"/>
    <w:rsid w:val="00BC3F1F"/>
    <w:rsid w:val="00BD3490"/>
    <w:rsid w:val="00BF2226"/>
    <w:rsid w:val="00C3768B"/>
    <w:rsid w:val="00C4250F"/>
    <w:rsid w:val="00C83615"/>
    <w:rsid w:val="00D01B82"/>
    <w:rsid w:val="00D06BB6"/>
    <w:rsid w:val="00D42AB5"/>
    <w:rsid w:val="00D52438"/>
    <w:rsid w:val="00D71971"/>
    <w:rsid w:val="00D77628"/>
    <w:rsid w:val="00D94591"/>
    <w:rsid w:val="00D9697A"/>
    <w:rsid w:val="00DF3347"/>
    <w:rsid w:val="00E041FA"/>
    <w:rsid w:val="00E16FC9"/>
    <w:rsid w:val="00E37B4D"/>
    <w:rsid w:val="00E6074B"/>
    <w:rsid w:val="00E6265C"/>
    <w:rsid w:val="00E64595"/>
    <w:rsid w:val="00E946E6"/>
    <w:rsid w:val="00EB54D3"/>
    <w:rsid w:val="00ED2930"/>
    <w:rsid w:val="00ED6145"/>
    <w:rsid w:val="00EF38D8"/>
    <w:rsid w:val="00F230F2"/>
    <w:rsid w:val="00F64B8E"/>
    <w:rsid w:val="00F670EB"/>
    <w:rsid w:val="00FD4E1F"/>
    <w:rsid w:val="00FE21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20BC8"/>
  <w15:docId w15:val="{51184116-5E99-44AD-A087-926B6C0A2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1A3B"/>
    <w:rPr>
      <w:sz w:val="24"/>
      <w:szCs w:val="24"/>
    </w:rPr>
  </w:style>
  <w:style w:type="paragraph" w:styleId="1">
    <w:name w:val="heading 1"/>
    <w:basedOn w:val="a"/>
    <w:next w:val="a"/>
    <w:link w:val="10"/>
    <w:uiPriority w:val="9"/>
    <w:qFormat/>
    <w:rsid w:val="009B1A3B"/>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9B1A3B"/>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9B1A3B"/>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9B1A3B"/>
    <w:pPr>
      <w:keepNext/>
      <w:spacing w:before="240" w:after="60"/>
      <w:outlineLvl w:val="3"/>
    </w:pPr>
    <w:rPr>
      <w:b/>
      <w:bCs/>
      <w:sz w:val="28"/>
      <w:szCs w:val="28"/>
    </w:rPr>
  </w:style>
  <w:style w:type="paragraph" w:styleId="5">
    <w:name w:val="heading 5"/>
    <w:basedOn w:val="a"/>
    <w:next w:val="a"/>
    <w:link w:val="50"/>
    <w:uiPriority w:val="9"/>
    <w:semiHidden/>
    <w:unhideWhenUsed/>
    <w:qFormat/>
    <w:rsid w:val="009B1A3B"/>
    <w:pPr>
      <w:spacing w:before="240" w:after="60"/>
      <w:outlineLvl w:val="4"/>
    </w:pPr>
    <w:rPr>
      <w:b/>
      <w:bCs/>
      <w:i/>
      <w:iCs/>
      <w:sz w:val="26"/>
      <w:szCs w:val="26"/>
    </w:rPr>
  </w:style>
  <w:style w:type="paragraph" w:styleId="6">
    <w:name w:val="heading 6"/>
    <w:basedOn w:val="a"/>
    <w:next w:val="a"/>
    <w:link w:val="60"/>
    <w:uiPriority w:val="9"/>
    <w:semiHidden/>
    <w:unhideWhenUsed/>
    <w:qFormat/>
    <w:rsid w:val="009B1A3B"/>
    <w:pPr>
      <w:spacing w:before="240" w:after="60"/>
      <w:outlineLvl w:val="5"/>
    </w:pPr>
    <w:rPr>
      <w:b/>
      <w:bCs/>
      <w:sz w:val="22"/>
      <w:szCs w:val="22"/>
    </w:rPr>
  </w:style>
  <w:style w:type="paragraph" w:styleId="7">
    <w:name w:val="heading 7"/>
    <w:basedOn w:val="a"/>
    <w:next w:val="a"/>
    <w:link w:val="70"/>
    <w:uiPriority w:val="9"/>
    <w:semiHidden/>
    <w:unhideWhenUsed/>
    <w:qFormat/>
    <w:rsid w:val="009B1A3B"/>
    <w:pPr>
      <w:spacing w:before="240" w:after="60"/>
      <w:outlineLvl w:val="6"/>
    </w:pPr>
  </w:style>
  <w:style w:type="paragraph" w:styleId="8">
    <w:name w:val="heading 8"/>
    <w:basedOn w:val="a"/>
    <w:next w:val="a"/>
    <w:link w:val="80"/>
    <w:uiPriority w:val="9"/>
    <w:semiHidden/>
    <w:unhideWhenUsed/>
    <w:qFormat/>
    <w:rsid w:val="009B1A3B"/>
    <w:pPr>
      <w:spacing w:before="240" w:after="60"/>
      <w:outlineLvl w:val="7"/>
    </w:pPr>
    <w:rPr>
      <w:i/>
      <w:iCs/>
    </w:rPr>
  </w:style>
  <w:style w:type="paragraph" w:styleId="9">
    <w:name w:val="heading 9"/>
    <w:basedOn w:val="a"/>
    <w:next w:val="a"/>
    <w:link w:val="90"/>
    <w:uiPriority w:val="9"/>
    <w:semiHidden/>
    <w:unhideWhenUsed/>
    <w:qFormat/>
    <w:rsid w:val="009B1A3B"/>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1A3B"/>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9B1A3B"/>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9B1A3B"/>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9B1A3B"/>
    <w:rPr>
      <w:b/>
      <w:bCs/>
      <w:sz w:val="28"/>
      <w:szCs w:val="28"/>
    </w:rPr>
  </w:style>
  <w:style w:type="character" w:customStyle="1" w:styleId="50">
    <w:name w:val="Заголовок 5 Знак"/>
    <w:basedOn w:val="a0"/>
    <w:link w:val="5"/>
    <w:uiPriority w:val="9"/>
    <w:semiHidden/>
    <w:rsid w:val="009B1A3B"/>
    <w:rPr>
      <w:b/>
      <w:bCs/>
      <w:i/>
      <w:iCs/>
      <w:sz w:val="26"/>
      <w:szCs w:val="26"/>
    </w:rPr>
  </w:style>
  <w:style w:type="character" w:customStyle="1" w:styleId="60">
    <w:name w:val="Заголовок 6 Знак"/>
    <w:basedOn w:val="a0"/>
    <w:link w:val="6"/>
    <w:uiPriority w:val="9"/>
    <w:semiHidden/>
    <w:rsid w:val="009B1A3B"/>
    <w:rPr>
      <w:b/>
      <w:bCs/>
    </w:rPr>
  </w:style>
  <w:style w:type="character" w:customStyle="1" w:styleId="70">
    <w:name w:val="Заголовок 7 Знак"/>
    <w:basedOn w:val="a0"/>
    <w:link w:val="7"/>
    <w:uiPriority w:val="9"/>
    <w:semiHidden/>
    <w:rsid w:val="009B1A3B"/>
    <w:rPr>
      <w:sz w:val="24"/>
      <w:szCs w:val="24"/>
    </w:rPr>
  </w:style>
  <w:style w:type="character" w:customStyle="1" w:styleId="80">
    <w:name w:val="Заголовок 8 Знак"/>
    <w:basedOn w:val="a0"/>
    <w:link w:val="8"/>
    <w:uiPriority w:val="9"/>
    <w:semiHidden/>
    <w:rsid w:val="009B1A3B"/>
    <w:rPr>
      <w:i/>
      <w:iCs/>
      <w:sz w:val="24"/>
      <w:szCs w:val="24"/>
    </w:rPr>
  </w:style>
  <w:style w:type="character" w:customStyle="1" w:styleId="90">
    <w:name w:val="Заголовок 9 Знак"/>
    <w:basedOn w:val="a0"/>
    <w:link w:val="9"/>
    <w:uiPriority w:val="9"/>
    <w:semiHidden/>
    <w:rsid w:val="009B1A3B"/>
    <w:rPr>
      <w:rFonts w:asciiTheme="majorHAnsi" w:eastAsiaTheme="majorEastAsia" w:hAnsiTheme="majorHAnsi"/>
    </w:rPr>
  </w:style>
  <w:style w:type="paragraph" w:styleId="a3">
    <w:name w:val="Title"/>
    <w:basedOn w:val="a"/>
    <w:next w:val="a"/>
    <w:link w:val="a4"/>
    <w:uiPriority w:val="10"/>
    <w:qFormat/>
    <w:rsid w:val="009B1A3B"/>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 Знак"/>
    <w:basedOn w:val="a0"/>
    <w:link w:val="a3"/>
    <w:uiPriority w:val="10"/>
    <w:rsid w:val="009B1A3B"/>
    <w:rPr>
      <w:rFonts w:asciiTheme="majorHAnsi" w:eastAsiaTheme="majorEastAsia" w:hAnsiTheme="majorHAnsi"/>
      <w:b/>
      <w:bCs/>
      <w:kern w:val="28"/>
      <w:sz w:val="32"/>
      <w:szCs w:val="32"/>
    </w:rPr>
  </w:style>
  <w:style w:type="paragraph" w:styleId="a5">
    <w:name w:val="Subtitle"/>
    <w:basedOn w:val="a"/>
    <w:next w:val="a"/>
    <w:link w:val="a6"/>
    <w:uiPriority w:val="11"/>
    <w:qFormat/>
    <w:rsid w:val="009B1A3B"/>
    <w:pPr>
      <w:spacing w:after="60"/>
      <w:jc w:val="center"/>
      <w:outlineLvl w:val="1"/>
    </w:pPr>
    <w:rPr>
      <w:rFonts w:asciiTheme="majorHAnsi" w:eastAsiaTheme="majorEastAsia" w:hAnsiTheme="majorHAnsi"/>
    </w:rPr>
  </w:style>
  <w:style w:type="character" w:customStyle="1" w:styleId="a6">
    <w:name w:val="Підзаголовок Знак"/>
    <w:basedOn w:val="a0"/>
    <w:link w:val="a5"/>
    <w:uiPriority w:val="11"/>
    <w:rsid w:val="009B1A3B"/>
    <w:rPr>
      <w:rFonts w:asciiTheme="majorHAnsi" w:eastAsiaTheme="majorEastAsia" w:hAnsiTheme="majorHAnsi"/>
      <w:sz w:val="24"/>
      <w:szCs w:val="24"/>
    </w:rPr>
  </w:style>
  <w:style w:type="character" w:styleId="a7">
    <w:name w:val="Strong"/>
    <w:basedOn w:val="a0"/>
    <w:uiPriority w:val="22"/>
    <w:qFormat/>
    <w:rsid w:val="009B1A3B"/>
    <w:rPr>
      <w:b/>
      <w:bCs/>
    </w:rPr>
  </w:style>
  <w:style w:type="character" w:styleId="a8">
    <w:name w:val="Emphasis"/>
    <w:basedOn w:val="a0"/>
    <w:uiPriority w:val="20"/>
    <w:qFormat/>
    <w:rsid w:val="009B1A3B"/>
    <w:rPr>
      <w:rFonts w:asciiTheme="minorHAnsi" w:hAnsiTheme="minorHAnsi"/>
      <w:b/>
      <w:i/>
      <w:iCs/>
    </w:rPr>
  </w:style>
  <w:style w:type="paragraph" w:styleId="a9">
    <w:name w:val="No Spacing"/>
    <w:basedOn w:val="a"/>
    <w:uiPriority w:val="1"/>
    <w:qFormat/>
    <w:rsid w:val="009B1A3B"/>
    <w:rPr>
      <w:szCs w:val="32"/>
    </w:rPr>
  </w:style>
  <w:style w:type="paragraph" w:styleId="aa">
    <w:name w:val="List Paragraph"/>
    <w:basedOn w:val="a"/>
    <w:uiPriority w:val="34"/>
    <w:qFormat/>
    <w:rsid w:val="009B1A3B"/>
    <w:pPr>
      <w:ind w:left="720"/>
      <w:contextualSpacing/>
    </w:pPr>
  </w:style>
  <w:style w:type="paragraph" w:styleId="ab">
    <w:name w:val="Quote"/>
    <w:basedOn w:val="a"/>
    <w:next w:val="a"/>
    <w:link w:val="ac"/>
    <w:uiPriority w:val="29"/>
    <w:qFormat/>
    <w:rsid w:val="009B1A3B"/>
    <w:rPr>
      <w:i/>
    </w:rPr>
  </w:style>
  <w:style w:type="character" w:customStyle="1" w:styleId="ac">
    <w:name w:val="Цитата Знак"/>
    <w:basedOn w:val="a0"/>
    <w:link w:val="ab"/>
    <w:uiPriority w:val="29"/>
    <w:rsid w:val="009B1A3B"/>
    <w:rPr>
      <w:i/>
      <w:sz w:val="24"/>
      <w:szCs w:val="24"/>
    </w:rPr>
  </w:style>
  <w:style w:type="paragraph" w:styleId="ad">
    <w:name w:val="Intense Quote"/>
    <w:basedOn w:val="a"/>
    <w:next w:val="a"/>
    <w:link w:val="ae"/>
    <w:uiPriority w:val="30"/>
    <w:qFormat/>
    <w:rsid w:val="009B1A3B"/>
    <w:pPr>
      <w:ind w:left="720" w:right="720"/>
    </w:pPr>
    <w:rPr>
      <w:b/>
      <w:i/>
      <w:szCs w:val="22"/>
    </w:rPr>
  </w:style>
  <w:style w:type="character" w:customStyle="1" w:styleId="ae">
    <w:name w:val="Насичена цитата Знак"/>
    <w:basedOn w:val="a0"/>
    <w:link w:val="ad"/>
    <w:uiPriority w:val="30"/>
    <w:rsid w:val="009B1A3B"/>
    <w:rPr>
      <w:b/>
      <w:i/>
      <w:sz w:val="24"/>
    </w:rPr>
  </w:style>
  <w:style w:type="character" w:styleId="af">
    <w:name w:val="Subtle Emphasis"/>
    <w:uiPriority w:val="19"/>
    <w:qFormat/>
    <w:rsid w:val="009B1A3B"/>
    <w:rPr>
      <w:i/>
      <w:color w:val="5A5A5A" w:themeColor="text1" w:themeTint="A5"/>
    </w:rPr>
  </w:style>
  <w:style w:type="character" w:styleId="af0">
    <w:name w:val="Intense Emphasis"/>
    <w:basedOn w:val="a0"/>
    <w:uiPriority w:val="21"/>
    <w:qFormat/>
    <w:rsid w:val="009B1A3B"/>
    <w:rPr>
      <w:b/>
      <w:i/>
      <w:sz w:val="24"/>
      <w:szCs w:val="24"/>
      <w:u w:val="single"/>
    </w:rPr>
  </w:style>
  <w:style w:type="character" w:styleId="af1">
    <w:name w:val="Subtle Reference"/>
    <w:basedOn w:val="a0"/>
    <w:uiPriority w:val="31"/>
    <w:qFormat/>
    <w:rsid w:val="009B1A3B"/>
    <w:rPr>
      <w:sz w:val="24"/>
      <w:szCs w:val="24"/>
      <w:u w:val="single"/>
    </w:rPr>
  </w:style>
  <w:style w:type="character" w:styleId="af2">
    <w:name w:val="Intense Reference"/>
    <w:basedOn w:val="a0"/>
    <w:uiPriority w:val="32"/>
    <w:qFormat/>
    <w:rsid w:val="009B1A3B"/>
    <w:rPr>
      <w:b/>
      <w:sz w:val="24"/>
      <w:u w:val="single"/>
    </w:rPr>
  </w:style>
  <w:style w:type="character" w:styleId="af3">
    <w:name w:val="Book Title"/>
    <w:basedOn w:val="a0"/>
    <w:uiPriority w:val="33"/>
    <w:qFormat/>
    <w:rsid w:val="009B1A3B"/>
    <w:rPr>
      <w:rFonts w:asciiTheme="majorHAnsi" w:eastAsiaTheme="majorEastAsia" w:hAnsiTheme="majorHAnsi"/>
      <w:b/>
      <w:i/>
      <w:sz w:val="24"/>
      <w:szCs w:val="24"/>
    </w:rPr>
  </w:style>
  <w:style w:type="paragraph" w:styleId="af4">
    <w:name w:val="TOC Heading"/>
    <w:basedOn w:val="1"/>
    <w:next w:val="a"/>
    <w:uiPriority w:val="39"/>
    <w:semiHidden/>
    <w:unhideWhenUsed/>
    <w:qFormat/>
    <w:rsid w:val="009B1A3B"/>
    <w:pPr>
      <w:outlineLvl w:val="9"/>
    </w:pPr>
  </w:style>
  <w:style w:type="character" w:styleId="af5">
    <w:name w:val="Hyperlink"/>
    <w:basedOn w:val="a0"/>
    <w:uiPriority w:val="99"/>
    <w:unhideWhenUsed/>
    <w:rsid w:val="002C0E76"/>
    <w:rPr>
      <w:color w:val="0000FF" w:themeColor="hyperlink"/>
      <w:u w:val="single"/>
    </w:rPr>
  </w:style>
  <w:style w:type="paragraph" w:styleId="af6">
    <w:name w:val="header"/>
    <w:basedOn w:val="a"/>
    <w:link w:val="af7"/>
    <w:uiPriority w:val="99"/>
    <w:unhideWhenUsed/>
    <w:rsid w:val="002C0E76"/>
    <w:pPr>
      <w:tabs>
        <w:tab w:val="center" w:pos="4677"/>
        <w:tab w:val="right" w:pos="9355"/>
      </w:tabs>
    </w:pPr>
  </w:style>
  <w:style w:type="character" w:customStyle="1" w:styleId="af7">
    <w:name w:val="Верхній колонтитул Знак"/>
    <w:basedOn w:val="a0"/>
    <w:link w:val="af6"/>
    <w:uiPriority w:val="99"/>
    <w:rsid w:val="002C0E76"/>
    <w:rPr>
      <w:sz w:val="24"/>
      <w:szCs w:val="24"/>
    </w:rPr>
  </w:style>
  <w:style w:type="paragraph" w:styleId="af8">
    <w:name w:val="footer"/>
    <w:basedOn w:val="a"/>
    <w:link w:val="af9"/>
    <w:uiPriority w:val="99"/>
    <w:unhideWhenUsed/>
    <w:rsid w:val="002C0E76"/>
    <w:pPr>
      <w:tabs>
        <w:tab w:val="center" w:pos="4677"/>
        <w:tab w:val="right" w:pos="9355"/>
      </w:tabs>
    </w:pPr>
  </w:style>
  <w:style w:type="character" w:customStyle="1" w:styleId="af9">
    <w:name w:val="Нижній колонтитул Знак"/>
    <w:basedOn w:val="a0"/>
    <w:link w:val="af8"/>
    <w:uiPriority w:val="99"/>
    <w:rsid w:val="002C0E76"/>
    <w:rPr>
      <w:sz w:val="24"/>
      <w:szCs w:val="24"/>
    </w:rPr>
  </w:style>
  <w:style w:type="character" w:customStyle="1" w:styleId="rvts0">
    <w:name w:val="rvts0"/>
    <w:rsid w:val="00FE2188"/>
  </w:style>
  <w:style w:type="paragraph" w:customStyle="1" w:styleId="rvps2">
    <w:name w:val="rvps2"/>
    <w:basedOn w:val="a"/>
    <w:rsid w:val="00FE2188"/>
    <w:pPr>
      <w:spacing w:before="100" w:beforeAutospacing="1" w:after="100" w:afterAutospacing="1"/>
    </w:pPr>
    <w:rPr>
      <w:rFonts w:ascii="Times New Roman" w:eastAsia="Times New Roman" w:hAnsi="Times New Roman"/>
      <w:lang w:val="uk-UA" w:eastAsia="uk-UA"/>
    </w:rPr>
  </w:style>
  <w:style w:type="paragraph" w:styleId="afa">
    <w:name w:val="Normal (Web)"/>
    <w:basedOn w:val="a"/>
    <w:uiPriority w:val="99"/>
    <w:unhideWhenUsed/>
    <w:rsid w:val="003B1A90"/>
    <w:pPr>
      <w:spacing w:before="100" w:beforeAutospacing="1" w:after="100" w:afterAutospacing="1"/>
    </w:pPr>
    <w:rPr>
      <w:rFonts w:ascii="Times New Roman" w:eastAsia="Times New Roman" w:hAnsi="Times New Roman"/>
      <w:lang w:val="en-US"/>
    </w:rPr>
  </w:style>
  <w:style w:type="character" w:customStyle="1" w:styleId="afb">
    <w:name w:val="Основний текст Знак"/>
    <w:basedOn w:val="a0"/>
    <w:link w:val="afc"/>
    <w:uiPriority w:val="99"/>
    <w:rsid w:val="00ED6145"/>
    <w:rPr>
      <w:rFonts w:ascii="Times New Roman" w:hAnsi="Times New Roman"/>
      <w:sz w:val="20"/>
      <w:szCs w:val="20"/>
    </w:rPr>
  </w:style>
  <w:style w:type="paragraph" w:styleId="afc">
    <w:name w:val="Body Text"/>
    <w:basedOn w:val="a"/>
    <w:link w:val="afb"/>
    <w:uiPriority w:val="99"/>
    <w:qFormat/>
    <w:rsid w:val="00ED6145"/>
    <w:rPr>
      <w:rFonts w:ascii="Times New Roman" w:hAnsi="Times New Roman"/>
      <w:sz w:val="20"/>
      <w:szCs w:val="20"/>
    </w:rPr>
  </w:style>
  <w:style w:type="character" w:customStyle="1" w:styleId="afd">
    <w:name w:val="Основной текст Знак"/>
    <w:basedOn w:val="a0"/>
    <w:uiPriority w:val="99"/>
    <w:semiHidden/>
    <w:rsid w:val="00ED614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00212">
      <w:bodyDiv w:val="1"/>
      <w:marLeft w:val="0"/>
      <w:marRight w:val="0"/>
      <w:marTop w:val="0"/>
      <w:marBottom w:val="0"/>
      <w:divBdr>
        <w:top w:val="none" w:sz="0" w:space="0" w:color="auto"/>
        <w:left w:val="none" w:sz="0" w:space="0" w:color="auto"/>
        <w:bottom w:val="none" w:sz="0" w:space="0" w:color="auto"/>
        <w:right w:val="none" w:sz="0" w:space="0" w:color="auto"/>
      </w:divBdr>
    </w:div>
    <w:div w:id="175273360">
      <w:bodyDiv w:val="1"/>
      <w:marLeft w:val="0"/>
      <w:marRight w:val="0"/>
      <w:marTop w:val="0"/>
      <w:marBottom w:val="0"/>
      <w:divBdr>
        <w:top w:val="none" w:sz="0" w:space="0" w:color="auto"/>
        <w:left w:val="none" w:sz="0" w:space="0" w:color="auto"/>
        <w:bottom w:val="none" w:sz="0" w:space="0" w:color="auto"/>
        <w:right w:val="none" w:sz="0" w:space="0" w:color="auto"/>
      </w:divBdr>
      <w:divsChild>
        <w:div w:id="1954361291">
          <w:marLeft w:val="0"/>
          <w:marRight w:val="0"/>
          <w:marTop w:val="360"/>
          <w:marBottom w:val="0"/>
          <w:divBdr>
            <w:top w:val="none" w:sz="0" w:space="0" w:color="auto"/>
            <w:left w:val="none" w:sz="0" w:space="0" w:color="auto"/>
            <w:bottom w:val="none" w:sz="0" w:space="0" w:color="auto"/>
            <w:right w:val="none" w:sz="0" w:space="0" w:color="auto"/>
          </w:divBdr>
        </w:div>
      </w:divsChild>
    </w:div>
    <w:div w:id="176847470">
      <w:bodyDiv w:val="1"/>
      <w:marLeft w:val="0"/>
      <w:marRight w:val="0"/>
      <w:marTop w:val="0"/>
      <w:marBottom w:val="0"/>
      <w:divBdr>
        <w:top w:val="none" w:sz="0" w:space="0" w:color="auto"/>
        <w:left w:val="none" w:sz="0" w:space="0" w:color="auto"/>
        <w:bottom w:val="none" w:sz="0" w:space="0" w:color="auto"/>
        <w:right w:val="none" w:sz="0" w:space="0" w:color="auto"/>
      </w:divBdr>
      <w:divsChild>
        <w:div w:id="1633634399">
          <w:marLeft w:val="0"/>
          <w:marRight w:val="0"/>
          <w:marTop w:val="360"/>
          <w:marBottom w:val="0"/>
          <w:divBdr>
            <w:top w:val="none" w:sz="0" w:space="0" w:color="auto"/>
            <w:left w:val="none" w:sz="0" w:space="0" w:color="auto"/>
            <w:bottom w:val="none" w:sz="0" w:space="0" w:color="auto"/>
            <w:right w:val="none" w:sz="0" w:space="0" w:color="auto"/>
          </w:divBdr>
        </w:div>
        <w:div w:id="202526402">
          <w:marLeft w:val="0"/>
          <w:marRight w:val="0"/>
          <w:marTop w:val="360"/>
          <w:marBottom w:val="0"/>
          <w:divBdr>
            <w:top w:val="none" w:sz="0" w:space="0" w:color="auto"/>
            <w:left w:val="none" w:sz="0" w:space="0" w:color="auto"/>
            <w:bottom w:val="none" w:sz="0" w:space="0" w:color="auto"/>
            <w:right w:val="none" w:sz="0" w:space="0" w:color="auto"/>
          </w:divBdr>
        </w:div>
        <w:div w:id="415442495">
          <w:marLeft w:val="0"/>
          <w:marRight w:val="0"/>
          <w:marTop w:val="360"/>
          <w:marBottom w:val="0"/>
          <w:divBdr>
            <w:top w:val="none" w:sz="0" w:space="0" w:color="auto"/>
            <w:left w:val="none" w:sz="0" w:space="0" w:color="auto"/>
            <w:bottom w:val="none" w:sz="0" w:space="0" w:color="auto"/>
            <w:right w:val="none" w:sz="0" w:space="0" w:color="auto"/>
          </w:divBdr>
        </w:div>
        <w:div w:id="1455173432">
          <w:marLeft w:val="0"/>
          <w:marRight w:val="0"/>
          <w:marTop w:val="360"/>
          <w:marBottom w:val="0"/>
          <w:divBdr>
            <w:top w:val="none" w:sz="0" w:space="0" w:color="auto"/>
            <w:left w:val="none" w:sz="0" w:space="0" w:color="auto"/>
            <w:bottom w:val="none" w:sz="0" w:space="0" w:color="auto"/>
            <w:right w:val="none" w:sz="0" w:space="0" w:color="auto"/>
          </w:divBdr>
        </w:div>
      </w:divsChild>
    </w:div>
    <w:div w:id="254168571">
      <w:bodyDiv w:val="1"/>
      <w:marLeft w:val="0"/>
      <w:marRight w:val="0"/>
      <w:marTop w:val="0"/>
      <w:marBottom w:val="0"/>
      <w:divBdr>
        <w:top w:val="none" w:sz="0" w:space="0" w:color="auto"/>
        <w:left w:val="none" w:sz="0" w:space="0" w:color="auto"/>
        <w:bottom w:val="none" w:sz="0" w:space="0" w:color="auto"/>
        <w:right w:val="none" w:sz="0" w:space="0" w:color="auto"/>
      </w:divBdr>
      <w:divsChild>
        <w:div w:id="2074234709">
          <w:marLeft w:val="0"/>
          <w:marRight w:val="0"/>
          <w:marTop w:val="360"/>
          <w:marBottom w:val="0"/>
          <w:divBdr>
            <w:top w:val="none" w:sz="0" w:space="0" w:color="auto"/>
            <w:left w:val="none" w:sz="0" w:space="0" w:color="auto"/>
            <w:bottom w:val="none" w:sz="0" w:space="0" w:color="auto"/>
            <w:right w:val="none" w:sz="0" w:space="0" w:color="auto"/>
          </w:divBdr>
        </w:div>
        <w:div w:id="329139980">
          <w:marLeft w:val="0"/>
          <w:marRight w:val="0"/>
          <w:marTop w:val="360"/>
          <w:marBottom w:val="0"/>
          <w:divBdr>
            <w:top w:val="none" w:sz="0" w:space="0" w:color="auto"/>
            <w:left w:val="none" w:sz="0" w:space="0" w:color="auto"/>
            <w:bottom w:val="none" w:sz="0" w:space="0" w:color="auto"/>
            <w:right w:val="none" w:sz="0" w:space="0" w:color="auto"/>
          </w:divBdr>
        </w:div>
        <w:div w:id="644701421">
          <w:marLeft w:val="0"/>
          <w:marRight w:val="0"/>
          <w:marTop w:val="360"/>
          <w:marBottom w:val="0"/>
          <w:divBdr>
            <w:top w:val="none" w:sz="0" w:space="0" w:color="auto"/>
            <w:left w:val="none" w:sz="0" w:space="0" w:color="auto"/>
            <w:bottom w:val="none" w:sz="0" w:space="0" w:color="auto"/>
            <w:right w:val="none" w:sz="0" w:space="0" w:color="auto"/>
          </w:divBdr>
        </w:div>
      </w:divsChild>
    </w:div>
    <w:div w:id="438259767">
      <w:bodyDiv w:val="1"/>
      <w:marLeft w:val="0"/>
      <w:marRight w:val="0"/>
      <w:marTop w:val="0"/>
      <w:marBottom w:val="0"/>
      <w:divBdr>
        <w:top w:val="none" w:sz="0" w:space="0" w:color="auto"/>
        <w:left w:val="none" w:sz="0" w:space="0" w:color="auto"/>
        <w:bottom w:val="none" w:sz="0" w:space="0" w:color="auto"/>
        <w:right w:val="none" w:sz="0" w:space="0" w:color="auto"/>
      </w:divBdr>
    </w:div>
    <w:div w:id="822937994">
      <w:bodyDiv w:val="1"/>
      <w:marLeft w:val="0"/>
      <w:marRight w:val="0"/>
      <w:marTop w:val="0"/>
      <w:marBottom w:val="0"/>
      <w:divBdr>
        <w:top w:val="none" w:sz="0" w:space="0" w:color="auto"/>
        <w:left w:val="none" w:sz="0" w:space="0" w:color="auto"/>
        <w:bottom w:val="none" w:sz="0" w:space="0" w:color="auto"/>
        <w:right w:val="none" w:sz="0" w:space="0" w:color="auto"/>
      </w:divBdr>
    </w:div>
    <w:div w:id="1060592586">
      <w:bodyDiv w:val="1"/>
      <w:marLeft w:val="0"/>
      <w:marRight w:val="0"/>
      <w:marTop w:val="0"/>
      <w:marBottom w:val="0"/>
      <w:divBdr>
        <w:top w:val="none" w:sz="0" w:space="0" w:color="auto"/>
        <w:left w:val="none" w:sz="0" w:space="0" w:color="auto"/>
        <w:bottom w:val="none" w:sz="0" w:space="0" w:color="auto"/>
        <w:right w:val="none" w:sz="0" w:space="0" w:color="auto"/>
      </w:divBdr>
    </w:div>
    <w:div w:id="1702129531">
      <w:bodyDiv w:val="1"/>
      <w:marLeft w:val="0"/>
      <w:marRight w:val="0"/>
      <w:marTop w:val="0"/>
      <w:marBottom w:val="0"/>
      <w:divBdr>
        <w:top w:val="none" w:sz="0" w:space="0" w:color="auto"/>
        <w:left w:val="none" w:sz="0" w:space="0" w:color="auto"/>
        <w:bottom w:val="none" w:sz="0" w:space="0" w:color="auto"/>
        <w:right w:val="none" w:sz="0" w:space="0" w:color="auto"/>
      </w:divBdr>
    </w:div>
    <w:div w:id="1980571740">
      <w:bodyDiv w:val="1"/>
      <w:marLeft w:val="0"/>
      <w:marRight w:val="0"/>
      <w:marTop w:val="0"/>
      <w:marBottom w:val="0"/>
      <w:divBdr>
        <w:top w:val="none" w:sz="0" w:space="0" w:color="auto"/>
        <w:left w:val="none" w:sz="0" w:space="0" w:color="auto"/>
        <w:bottom w:val="none" w:sz="0" w:space="0" w:color="auto"/>
        <w:right w:val="none" w:sz="0" w:space="0" w:color="auto"/>
      </w:divBdr>
      <w:divsChild>
        <w:div w:id="209268816">
          <w:marLeft w:val="0"/>
          <w:marRight w:val="0"/>
          <w:marTop w:val="360"/>
          <w:marBottom w:val="0"/>
          <w:divBdr>
            <w:top w:val="none" w:sz="0" w:space="0" w:color="auto"/>
            <w:left w:val="none" w:sz="0" w:space="0" w:color="auto"/>
            <w:bottom w:val="none" w:sz="0" w:space="0" w:color="auto"/>
            <w:right w:val="none" w:sz="0" w:space="0" w:color="auto"/>
          </w:divBdr>
        </w:div>
        <w:div w:id="2058777478">
          <w:marLeft w:val="0"/>
          <w:marRight w:val="0"/>
          <w:marTop w:val="360"/>
          <w:marBottom w:val="0"/>
          <w:divBdr>
            <w:top w:val="none" w:sz="0" w:space="0" w:color="auto"/>
            <w:left w:val="none" w:sz="0" w:space="0" w:color="auto"/>
            <w:bottom w:val="none" w:sz="0" w:space="0" w:color="auto"/>
            <w:right w:val="none" w:sz="0" w:space="0" w:color="auto"/>
          </w:divBdr>
        </w:div>
      </w:divsChild>
    </w:div>
    <w:div w:id="211146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ynovkatsnap@ukr.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artynivka.gromada.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D165AD-99CD-47E2-8A2D-EBBB3E439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6920</Words>
  <Characters>3945</Characters>
  <Application>Microsoft Office Word</Application>
  <DocSecurity>0</DocSecurity>
  <Lines>32</Lines>
  <Paragraphs>21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cnap-Boss</cp:lastModifiedBy>
  <cp:revision>5</cp:revision>
  <dcterms:created xsi:type="dcterms:W3CDTF">2023-01-27T11:12:00Z</dcterms:created>
  <dcterms:modified xsi:type="dcterms:W3CDTF">2024-02-08T14:21:00Z</dcterms:modified>
</cp:coreProperties>
</file>