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F9D"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ЗАТВЕРДЖЕНО</w:t>
      </w:r>
    </w:p>
    <w:p w14:paraId="62818053" w14:textId="20C5B335" w:rsidR="00FE3E1E" w:rsidRPr="00FE3E1E"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 xml:space="preserve">Наказ Східного міжрегіонального управління Міністерства юстиції </w:t>
      </w:r>
    </w:p>
    <w:p w14:paraId="367D3D6C" w14:textId="1D24ECE9" w:rsidR="00674110"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14.06.2023 № 359/7</w:t>
      </w:r>
    </w:p>
    <w:p w14:paraId="3FDC910B" w14:textId="77777777" w:rsidR="00FE3E1E" w:rsidRPr="004B6610" w:rsidRDefault="00FE3E1E" w:rsidP="00FE3E1E">
      <w:pPr>
        <w:ind w:left="6379"/>
        <w:rPr>
          <w:rFonts w:ascii="Times New Roman" w:hAnsi="Times New Roman"/>
          <w:color w:val="000000" w:themeColor="text1"/>
          <w:sz w:val="28"/>
          <w:szCs w:val="28"/>
          <w:lang w:val="uk-UA" w:eastAsia="uk-UA"/>
        </w:rPr>
      </w:pPr>
    </w:p>
    <w:p w14:paraId="7DAA23AF" w14:textId="77777777" w:rsidR="009B1A3B" w:rsidRPr="004B6610" w:rsidRDefault="009B1A3B" w:rsidP="005151DD">
      <w:pPr>
        <w:jc w:val="center"/>
        <w:rPr>
          <w:rFonts w:ascii="Times New Roman" w:hAnsi="Times New Roman"/>
          <w:b/>
          <w:sz w:val="28"/>
          <w:szCs w:val="28"/>
          <w:lang w:val="uk-UA"/>
        </w:rPr>
      </w:pPr>
      <w:r w:rsidRPr="004B6610">
        <w:rPr>
          <w:rFonts w:ascii="Times New Roman" w:hAnsi="Times New Roman"/>
          <w:b/>
          <w:sz w:val="28"/>
          <w:szCs w:val="28"/>
          <w:lang w:val="uk-UA"/>
        </w:rPr>
        <w:t>ІНФОРМАЦІЙНА КАРТКА АДМІНІСТРАТИВНОЇ ПОСЛУГИ</w:t>
      </w:r>
    </w:p>
    <w:p w14:paraId="7A0668CD" w14:textId="77777777" w:rsidR="002F3C10" w:rsidRDefault="002F3C10" w:rsidP="005151DD">
      <w:pPr>
        <w:jc w:val="center"/>
        <w:rPr>
          <w:rFonts w:ascii="Times New Roman" w:hAnsi="Times New Roman"/>
          <w:b/>
          <w:sz w:val="28"/>
          <w:szCs w:val="28"/>
          <w:u w:val="single"/>
          <w:lang w:val="uk-UA"/>
        </w:rPr>
      </w:pPr>
    </w:p>
    <w:p w14:paraId="2DCB79F0" w14:textId="150E6E47" w:rsidR="002D3CAA" w:rsidRDefault="008331E5"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00</w:t>
      </w:r>
      <w:r w:rsidR="00EA24F4">
        <w:rPr>
          <w:rFonts w:ascii="Times New Roman" w:hAnsi="Times New Roman"/>
          <w:b/>
          <w:sz w:val="28"/>
          <w:szCs w:val="28"/>
          <w:u w:val="single"/>
          <w:lang w:val="uk-UA"/>
        </w:rPr>
        <w:t>033</w:t>
      </w:r>
    </w:p>
    <w:p w14:paraId="37BC9EDA" w14:textId="77777777" w:rsidR="00FE3E1E" w:rsidRPr="004B6610" w:rsidRDefault="00FE3E1E" w:rsidP="005151DD">
      <w:pPr>
        <w:jc w:val="center"/>
        <w:rPr>
          <w:rFonts w:ascii="Times New Roman" w:hAnsi="Times New Roman"/>
          <w:b/>
          <w:sz w:val="28"/>
          <w:szCs w:val="28"/>
          <w:u w:val="single"/>
          <w:lang w:val="uk-UA"/>
        </w:rPr>
      </w:pPr>
    </w:p>
    <w:p w14:paraId="2522D808" w14:textId="3DB881E3" w:rsidR="00E5225E" w:rsidRDefault="00EA24F4" w:rsidP="00B3565C">
      <w:pPr>
        <w:jc w:val="center"/>
        <w:rPr>
          <w:rFonts w:ascii="Times New Roman" w:hAnsi="Times New Roman"/>
          <w:b/>
          <w:sz w:val="32"/>
          <w:szCs w:val="32"/>
          <w:u w:val="single"/>
          <w:lang w:val="uk-UA"/>
        </w:rPr>
      </w:pPr>
      <w:r w:rsidRPr="00EA24F4">
        <w:rPr>
          <w:rFonts w:ascii="Times New Roman" w:hAnsi="Times New Roman"/>
          <w:b/>
          <w:sz w:val="32"/>
          <w:szCs w:val="32"/>
          <w:u w:val="single"/>
          <w:lang w:val="uk-UA"/>
        </w:rPr>
        <w:t>Державна реєстрація смерті</w:t>
      </w:r>
    </w:p>
    <w:p w14:paraId="5A1C88CD" w14:textId="77777777" w:rsidR="00EA24F4" w:rsidRDefault="00EA24F4" w:rsidP="00B3565C">
      <w:pPr>
        <w:jc w:val="center"/>
        <w:rPr>
          <w:rFonts w:ascii="Times New Roman" w:hAnsi="Times New Roman"/>
          <w:b/>
          <w:sz w:val="32"/>
          <w:szCs w:val="32"/>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634"/>
        <w:gridCol w:w="6775"/>
      </w:tblGrid>
      <w:tr w:rsidR="000E760B" w:rsidRPr="004B6610" w14:paraId="7C6928CA" w14:textId="77777777" w:rsidTr="00FE2188">
        <w:trPr>
          <w:trHeight w:val="537"/>
        </w:trPr>
        <w:tc>
          <w:tcPr>
            <w:tcW w:w="9925" w:type="dxa"/>
            <w:gridSpan w:val="3"/>
          </w:tcPr>
          <w:p w14:paraId="5E22E99E" w14:textId="77777777" w:rsidR="00C83615" w:rsidRPr="004B6610" w:rsidRDefault="000E760B" w:rsidP="005151DD">
            <w:pPr>
              <w:jc w:val="center"/>
              <w:rPr>
                <w:rFonts w:ascii="Times New Roman" w:hAnsi="Times New Roman"/>
                <w:b/>
                <w:lang w:val="uk-UA"/>
              </w:rPr>
            </w:pPr>
            <w:r w:rsidRPr="004B6610">
              <w:rPr>
                <w:rFonts w:ascii="Times New Roman" w:hAnsi="Times New Roman"/>
                <w:b/>
                <w:lang w:val="uk-UA"/>
              </w:rPr>
              <w:t xml:space="preserve">Інформація про </w:t>
            </w:r>
            <w:r w:rsidR="003D434F" w:rsidRPr="004B6610">
              <w:rPr>
                <w:rFonts w:ascii="Times New Roman" w:hAnsi="Times New Roman"/>
                <w:b/>
                <w:lang w:val="uk-UA"/>
              </w:rPr>
              <w:t>Ц</w:t>
            </w:r>
            <w:r w:rsidRPr="004B6610">
              <w:rPr>
                <w:rFonts w:ascii="Times New Roman" w:hAnsi="Times New Roman"/>
                <w:b/>
                <w:lang w:val="uk-UA"/>
              </w:rPr>
              <w:t>ентр надання адміністративної послуги</w:t>
            </w:r>
            <w:r w:rsidR="003D434F" w:rsidRPr="004B6610">
              <w:rPr>
                <w:rFonts w:ascii="Times New Roman" w:hAnsi="Times New Roman"/>
                <w:b/>
                <w:lang w:val="uk-UA"/>
              </w:rPr>
              <w:t xml:space="preserve"> виконавчого комітету Мартинівської сільської ради</w:t>
            </w:r>
          </w:p>
        </w:tc>
      </w:tr>
      <w:tr w:rsidR="000E760B" w:rsidRPr="004B6610" w14:paraId="30374487" w14:textId="77777777" w:rsidTr="00523458">
        <w:trPr>
          <w:trHeight w:val="604"/>
        </w:trPr>
        <w:tc>
          <w:tcPr>
            <w:tcW w:w="516" w:type="dxa"/>
          </w:tcPr>
          <w:p w14:paraId="694EB7C7" w14:textId="77777777" w:rsidR="000E760B" w:rsidRPr="004B6610" w:rsidRDefault="000E760B" w:rsidP="009B1A3B">
            <w:pPr>
              <w:rPr>
                <w:rFonts w:ascii="Times New Roman" w:hAnsi="Times New Roman"/>
                <w:lang w:val="uk-UA"/>
              </w:rPr>
            </w:pPr>
            <w:r w:rsidRPr="004B6610">
              <w:rPr>
                <w:rFonts w:ascii="Times New Roman" w:hAnsi="Times New Roman"/>
                <w:lang w:val="uk-UA"/>
              </w:rPr>
              <w:t xml:space="preserve"> 1.</w:t>
            </w:r>
          </w:p>
        </w:tc>
        <w:tc>
          <w:tcPr>
            <w:tcW w:w="2634" w:type="dxa"/>
          </w:tcPr>
          <w:p w14:paraId="0BED4ACD" w14:textId="77777777" w:rsidR="000E760B" w:rsidRPr="004B6610" w:rsidRDefault="000E760B" w:rsidP="000E760B">
            <w:pPr>
              <w:rPr>
                <w:rFonts w:ascii="Times New Roman" w:hAnsi="Times New Roman"/>
                <w:lang w:val="uk-UA"/>
              </w:rPr>
            </w:pPr>
            <w:r w:rsidRPr="004B6610">
              <w:rPr>
                <w:rFonts w:ascii="Times New Roman" w:hAnsi="Times New Roman"/>
                <w:lang w:val="uk-UA"/>
              </w:rPr>
              <w:t>Місцезнаходження ЦНАП:</w:t>
            </w:r>
          </w:p>
        </w:tc>
        <w:tc>
          <w:tcPr>
            <w:tcW w:w="6775" w:type="dxa"/>
          </w:tcPr>
          <w:p w14:paraId="295B5777" w14:textId="77777777" w:rsidR="000E760B" w:rsidRPr="004B6610" w:rsidRDefault="000E760B" w:rsidP="000E760B">
            <w:pPr>
              <w:rPr>
                <w:rFonts w:ascii="Times New Roman" w:hAnsi="Times New Roman"/>
                <w:lang w:val="uk-UA"/>
              </w:rPr>
            </w:pPr>
            <w:r w:rsidRPr="004B6610">
              <w:rPr>
                <w:rFonts w:ascii="Times New Roman" w:hAnsi="Times New Roman"/>
                <w:lang w:val="uk-UA"/>
              </w:rPr>
              <w:t xml:space="preserve">39520 Полтавська область, Полтавський район, </w:t>
            </w:r>
            <w:proofErr w:type="spellStart"/>
            <w:r w:rsidRPr="004B6610">
              <w:rPr>
                <w:rFonts w:ascii="Times New Roman" w:hAnsi="Times New Roman"/>
                <w:lang w:val="uk-UA"/>
              </w:rPr>
              <w:t>с.Мартинівка</w:t>
            </w:r>
            <w:proofErr w:type="spellEnd"/>
            <w:r w:rsidRPr="004B6610">
              <w:rPr>
                <w:rFonts w:ascii="Times New Roman" w:hAnsi="Times New Roman"/>
                <w:lang w:val="uk-UA"/>
              </w:rPr>
              <w:t>, вул.</w:t>
            </w:r>
            <w:r w:rsidR="008D2090" w:rsidRPr="004B6610">
              <w:rPr>
                <w:rFonts w:ascii="Times New Roman" w:hAnsi="Times New Roman"/>
                <w:lang w:val="uk-UA"/>
              </w:rPr>
              <w:t xml:space="preserve"> </w:t>
            </w:r>
            <w:r w:rsidRPr="004B6610">
              <w:rPr>
                <w:rFonts w:ascii="Times New Roman" w:hAnsi="Times New Roman"/>
                <w:lang w:val="uk-UA"/>
              </w:rPr>
              <w:t>Богдана Хмельницького, 5</w:t>
            </w:r>
          </w:p>
        </w:tc>
      </w:tr>
      <w:tr w:rsidR="002C0E76" w:rsidRPr="004B6610" w14:paraId="4AB71CB4" w14:textId="77777777" w:rsidTr="00523458">
        <w:trPr>
          <w:trHeight w:val="1035"/>
        </w:trPr>
        <w:tc>
          <w:tcPr>
            <w:tcW w:w="516" w:type="dxa"/>
          </w:tcPr>
          <w:p w14:paraId="534CAFC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2.</w:t>
            </w:r>
          </w:p>
        </w:tc>
        <w:tc>
          <w:tcPr>
            <w:tcW w:w="2634" w:type="dxa"/>
          </w:tcPr>
          <w:p w14:paraId="40006319" w14:textId="77777777" w:rsidR="002C0E76" w:rsidRPr="004B6610" w:rsidRDefault="002C0E76" w:rsidP="002C0E76">
            <w:pPr>
              <w:rPr>
                <w:rFonts w:ascii="Times New Roman" w:hAnsi="Times New Roman"/>
                <w:lang w:val="uk-UA"/>
              </w:rPr>
            </w:pPr>
            <w:r w:rsidRPr="004B6610">
              <w:rPr>
                <w:rFonts w:ascii="Times New Roman" w:hAnsi="Times New Roman"/>
                <w:lang w:val="uk-UA"/>
              </w:rPr>
              <w:t>Інформація щодо режиму роботи ЦНАП</w:t>
            </w:r>
          </w:p>
        </w:tc>
        <w:tc>
          <w:tcPr>
            <w:tcW w:w="6775" w:type="dxa"/>
            <w:vAlign w:val="center"/>
          </w:tcPr>
          <w:p w14:paraId="69E68EF2"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Понеділок, вівторок середа, четвер з 8.00 до 17.00 </w:t>
            </w:r>
          </w:p>
          <w:p w14:paraId="4D06C416"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у </w:t>
            </w:r>
            <w:proofErr w:type="spellStart"/>
            <w:r w:rsidRPr="004B6610">
              <w:rPr>
                <w:rFonts w:ascii="Times New Roman" w:hAnsi="Times New Roman"/>
                <w:lang w:val="uk-UA"/>
              </w:rPr>
              <w:t>т.ч</w:t>
            </w:r>
            <w:proofErr w:type="spellEnd"/>
            <w:r w:rsidRPr="004B6610">
              <w:rPr>
                <w:rFonts w:ascii="Times New Roman" w:hAnsi="Times New Roman"/>
                <w:lang w:val="uk-UA"/>
              </w:rPr>
              <w:t>. прийом суб’єктів звернень з 9.00 до 16.00.</w:t>
            </w:r>
          </w:p>
          <w:p w14:paraId="179D6898"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п’ятниця з 8.00 до 16.00,</w:t>
            </w:r>
          </w:p>
          <w:p w14:paraId="0CC25894"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обідня перерва з 13.00 до 14.00</w:t>
            </w:r>
          </w:p>
          <w:p w14:paraId="16CCD293" w14:textId="77777777" w:rsidR="003D434F" w:rsidRPr="004B6610" w:rsidRDefault="002C0E76" w:rsidP="005151DD">
            <w:pPr>
              <w:spacing w:line="256" w:lineRule="auto"/>
              <w:ind w:left="139"/>
              <w:rPr>
                <w:rFonts w:ascii="Times New Roman" w:hAnsi="Times New Roman"/>
                <w:lang w:val="uk-UA"/>
              </w:rPr>
            </w:pPr>
            <w:r w:rsidRPr="004B6610">
              <w:rPr>
                <w:rFonts w:ascii="Times New Roman" w:hAnsi="Times New Roman"/>
                <w:lang w:val="uk-UA"/>
              </w:rPr>
              <w:t>вихідні - субота, неділя та святкові дні</w:t>
            </w:r>
          </w:p>
        </w:tc>
      </w:tr>
      <w:tr w:rsidR="002C0E76" w:rsidRPr="00CE30B2" w14:paraId="0F9B7B90" w14:textId="77777777" w:rsidTr="00523458">
        <w:trPr>
          <w:trHeight w:val="985"/>
        </w:trPr>
        <w:tc>
          <w:tcPr>
            <w:tcW w:w="516" w:type="dxa"/>
          </w:tcPr>
          <w:p w14:paraId="6DD5144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3.</w:t>
            </w:r>
          </w:p>
        </w:tc>
        <w:tc>
          <w:tcPr>
            <w:tcW w:w="2634" w:type="dxa"/>
          </w:tcPr>
          <w:p w14:paraId="227807C4" w14:textId="77777777" w:rsidR="002C0E76" w:rsidRPr="004B6610" w:rsidRDefault="002C0E76" w:rsidP="002C0E76">
            <w:pPr>
              <w:rPr>
                <w:rFonts w:ascii="Times New Roman" w:hAnsi="Times New Roman"/>
                <w:lang w:val="uk-UA"/>
              </w:rPr>
            </w:pPr>
            <w:r w:rsidRPr="004B6610">
              <w:rPr>
                <w:rFonts w:ascii="Times New Roman" w:hAnsi="Times New Roman"/>
                <w:lang w:val="uk-UA"/>
              </w:rPr>
              <w:t>Телефон/факс (довідки), адреса електронної пошти та веб-сайт:</w:t>
            </w:r>
          </w:p>
          <w:p w14:paraId="71CEBC8C" w14:textId="77777777" w:rsidR="002C0E76" w:rsidRPr="004B6610" w:rsidRDefault="002C0E76" w:rsidP="002C0E76">
            <w:pPr>
              <w:rPr>
                <w:rFonts w:ascii="Times New Roman" w:hAnsi="Times New Roman"/>
                <w:lang w:val="uk-UA"/>
              </w:rPr>
            </w:pPr>
            <w:r w:rsidRPr="004B6610">
              <w:rPr>
                <w:rFonts w:ascii="Times New Roman" w:hAnsi="Times New Roman"/>
                <w:lang w:val="uk-UA"/>
              </w:rPr>
              <w:t>ЦНАП</w:t>
            </w:r>
          </w:p>
        </w:tc>
        <w:tc>
          <w:tcPr>
            <w:tcW w:w="6775" w:type="dxa"/>
            <w:vAlign w:val="center"/>
          </w:tcPr>
          <w:p w14:paraId="4777021F" w14:textId="77777777" w:rsidR="00545EB9" w:rsidRPr="004B6610" w:rsidRDefault="00545EB9" w:rsidP="00545EB9">
            <w:pPr>
              <w:widowControl w:val="0"/>
              <w:spacing w:line="256" w:lineRule="auto"/>
              <w:ind w:left="139"/>
              <w:rPr>
                <w:rFonts w:ascii="Times New Roman" w:eastAsia="Calibri" w:hAnsi="Times New Roman"/>
                <w:lang w:val="uk-UA"/>
              </w:rPr>
            </w:pPr>
            <w:r w:rsidRPr="004B6610">
              <w:rPr>
                <w:rFonts w:ascii="Times New Roman" w:eastAsia="Calibri" w:hAnsi="Times New Roman"/>
                <w:lang w:val="uk-UA"/>
              </w:rPr>
              <w:t>тел.+380669003212</w:t>
            </w:r>
          </w:p>
          <w:p w14:paraId="3B993235" w14:textId="77777777" w:rsidR="00545EB9" w:rsidRPr="004B6610" w:rsidRDefault="00000000" w:rsidP="00545EB9">
            <w:pPr>
              <w:widowControl w:val="0"/>
              <w:spacing w:line="256" w:lineRule="auto"/>
              <w:ind w:left="139"/>
              <w:rPr>
                <w:rFonts w:ascii="Times New Roman" w:eastAsia="Calibri" w:hAnsi="Times New Roman"/>
                <w:lang w:val="uk-UA"/>
              </w:rPr>
            </w:pPr>
            <w:hyperlink r:id="rId8" w:history="1">
              <w:r w:rsidR="00545EB9" w:rsidRPr="004B6610">
                <w:rPr>
                  <w:rStyle w:val="af5"/>
                  <w:rFonts w:ascii="Times New Roman" w:eastAsia="Calibri" w:hAnsi="Times New Roman"/>
                  <w:lang w:val="uk-UA"/>
                </w:rPr>
                <w:t>martynovkatsnap@ukr.net</w:t>
              </w:r>
            </w:hyperlink>
          </w:p>
          <w:p w14:paraId="7F27F803" w14:textId="77777777" w:rsidR="00545EB9" w:rsidRPr="004B6610" w:rsidRDefault="00000000" w:rsidP="00545EB9">
            <w:pPr>
              <w:widowControl w:val="0"/>
              <w:spacing w:line="256" w:lineRule="auto"/>
              <w:ind w:left="139"/>
              <w:rPr>
                <w:rStyle w:val="af5"/>
                <w:rFonts w:ascii="Times New Roman" w:eastAsia="Calibri" w:hAnsi="Times New Roman"/>
                <w:lang w:val="uk-UA"/>
              </w:rPr>
            </w:pPr>
            <w:hyperlink r:id="rId9" w:history="1">
              <w:r w:rsidR="00545EB9" w:rsidRPr="004B6610">
                <w:rPr>
                  <w:rStyle w:val="af5"/>
                  <w:rFonts w:ascii="Times New Roman" w:eastAsia="Calibri" w:hAnsi="Times New Roman"/>
                  <w:lang w:val="uk-UA"/>
                </w:rPr>
                <w:t>http://martynivka.gromada.org.ua/</w:t>
              </w:r>
            </w:hyperlink>
          </w:p>
          <w:p w14:paraId="67A71347" w14:textId="3B628659" w:rsidR="00417AEE" w:rsidRPr="004B6610" w:rsidRDefault="00545EB9" w:rsidP="00545EB9">
            <w:pPr>
              <w:widowControl w:val="0"/>
              <w:spacing w:line="256" w:lineRule="auto"/>
              <w:ind w:left="139"/>
              <w:rPr>
                <w:rStyle w:val="af5"/>
                <w:rFonts w:ascii="Times New Roman" w:hAnsi="Times New Roman"/>
                <w:lang w:val="uk-UA"/>
              </w:rPr>
            </w:pPr>
            <w:r w:rsidRPr="004B6610">
              <w:rPr>
                <w:rFonts w:ascii="Times New Roman" w:hAnsi="Times New Roman"/>
                <w:color w:val="0000FF" w:themeColor="hyperlink"/>
                <w:u w:val="single"/>
                <w:lang w:val="uk-UA"/>
              </w:rPr>
              <w:t>https://cnap.martynivka-gromada.gov.ua/</w:t>
            </w:r>
          </w:p>
        </w:tc>
      </w:tr>
      <w:tr w:rsidR="00FE2188" w:rsidRPr="00CE30B2" w14:paraId="0592A0D1" w14:textId="77777777" w:rsidTr="00C474D8">
        <w:trPr>
          <w:trHeight w:val="1177"/>
        </w:trPr>
        <w:tc>
          <w:tcPr>
            <w:tcW w:w="9925" w:type="dxa"/>
            <w:gridSpan w:val="3"/>
          </w:tcPr>
          <w:p w14:paraId="5AE004F3" w14:textId="77777777" w:rsidR="00FE2188" w:rsidRPr="004B6610" w:rsidRDefault="00FE2188" w:rsidP="00FE2188">
            <w:pPr>
              <w:jc w:val="center"/>
              <w:rPr>
                <w:rFonts w:ascii="Times New Roman" w:hAnsi="Times New Roman"/>
                <w:b/>
                <w:lang w:val="uk-UA"/>
              </w:rPr>
            </w:pPr>
            <w:r w:rsidRPr="004B661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0F0A2488" w:rsidR="00B2124D" w:rsidRPr="004B6610" w:rsidRDefault="00FE3E1E" w:rsidP="00FE3E1E">
            <w:pPr>
              <w:widowControl w:val="0"/>
              <w:spacing w:line="256" w:lineRule="auto"/>
              <w:ind w:left="139"/>
              <w:jc w:val="center"/>
              <w:rPr>
                <w:rFonts w:ascii="Times New Roman" w:hAnsi="Times New Roman"/>
                <w:lang w:val="uk-UA"/>
              </w:rPr>
            </w:pPr>
            <w:r w:rsidRPr="00FE3E1E">
              <w:rPr>
                <w:rFonts w:ascii="Times New Roman" w:hAnsi="Times New Roman"/>
                <w:b/>
                <w:lang w:val="uk-UA"/>
              </w:rPr>
              <w:t>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p>
        </w:tc>
      </w:tr>
      <w:tr w:rsidR="009D0E81" w:rsidRPr="004B6610" w14:paraId="117A1F2B" w14:textId="77777777" w:rsidTr="00523458">
        <w:trPr>
          <w:trHeight w:val="586"/>
        </w:trPr>
        <w:tc>
          <w:tcPr>
            <w:tcW w:w="516" w:type="dxa"/>
          </w:tcPr>
          <w:p w14:paraId="653013DE" w14:textId="77777777" w:rsidR="009D0E81" w:rsidRPr="004B6610" w:rsidRDefault="009D0E81" w:rsidP="009D0E81">
            <w:pPr>
              <w:rPr>
                <w:rFonts w:ascii="Times New Roman" w:hAnsi="Times New Roman"/>
                <w:lang w:val="uk-UA"/>
              </w:rPr>
            </w:pPr>
            <w:r w:rsidRPr="004B6610">
              <w:rPr>
                <w:rFonts w:ascii="Times New Roman" w:hAnsi="Times New Roman"/>
                <w:lang w:val="uk-UA"/>
              </w:rPr>
              <w:t>4.</w:t>
            </w:r>
          </w:p>
        </w:tc>
        <w:tc>
          <w:tcPr>
            <w:tcW w:w="2634" w:type="dxa"/>
          </w:tcPr>
          <w:p w14:paraId="0077105B" w14:textId="77777777" w:rsidR="009D0E81" w:rsidRPr="004B6610" w:rsidRDefault="009D0E81" w:rsidP="009D0E81">
            <w:pPr>
              <w:rPr>
                <w:rFonts w:ascii="Times New Roman" w:hAnsi="Times New Roman"/>
                <w:lang w:val="uk-UA"/>
              </w:rPr>
            </w:pPr>
            <w:r w:rsidRPr="004B6610">
              <w:rPr>
                <w:rFonts w:ascii="Times New Roman" w:hAnsi="Times New Roman"/>
                <w:lang w:val="uk-UA"/>
              </w:rPr>
              <w:t>Місцезнаходження</w:t>
            </w:r>
          </w:p>
        </w:tc>
        <w:tc>
          <w:tcPr>
            <w:tcW w:w="6775" w:type="dxa"/>
          </w:tcPr>
          <w:p w14:paraId="72BB2B54" w14:textId="6E294965" w:rsidR="002D2171" w:rsidRPr="004B6610" w:rsidRDefault="00BF11F0" w:rsidP="00EB7DE0">
            <w:pPr>
              <w:spacing w:line="256" w:lineRule="auto"/>
              <w:ind w:left="139"/>
              <w:rPr>
                <w:rFonts w:ascii="Times New Roman" w:hAnsi="Times New Roman"/>
                <w:color w:val="FF0000"/>
                <w:lang w:val="uk-UA"/>
              </w:rPr>
            </w:pPr>
            <w:r w:rsidRPr="004B6610">
              <w:rPr>
                <w:rFonts w:ascii="Times New Roman" w:hAnsi="Times New Roman"/>
                <w:color w:val="000000" w:themeColor="text1"/>
                <w:lang w:val="uk-UA"/>
              </w:rPr>
              <w:t>вул. Полтавський шлях, 5</w:t>
            </w:r>
            <w:r w:rsidR="00FE3E1E">
              <w:rPr>
                <w:rFonts w:ascii="Times New Roman" w:hAnsi="Times New Roman"/>
                <w:color w:val="000000" w:themeColor="text1"/>
                <w:lang w:val="uk-UA"/>
              </w:rPr>
              <w:t>4</w:t>
            </w:r>
            <w:r w:rsidRPr="004B6610">
              <w:rPr>
                <w:rFonts w:ascii="Times New Roman" w:hAnsi="Times New Roman"/>
                <w:color w:val="000000" w:themeColor="text1"/>
                <w:lang w:val="uk-UA"/>
              </w:rPr>
              <w:t>, м. Карлівка, 39500</w:t>
            </w:r>
          </w:p>
        </w:tc>
      </w:tr>
      <w:tr w:rsidR="009D0E81" w:rsidRPr="004B6610" w14:paraId="6287B455" w14:textId="77777777" w:rsidTr="00523458">
        <w:trPr>
          <w:trHeight w:val="745"/>
        </w:trPr>
        <w:tc>
          <w:tcPr>
            <w:tcW w:w="516" w:type="dxa"/>
          </w:tcPr>
          <w:p w14:paraId="150A77FC" w14:textId="77777777" w:rsidR="009D0E81" w:rsidRPr="004B6610" w:rsidRDefault="009D0E81" w:rsidP="009D0E81">
            <w:pPr>
              <w:rPr>
                <w:rFonts w:ascii="Times New Roman" w:hAnsi="Times New Roman"/>
                <w:lang w:val="uk-UA"/>
              </w:rPr>
            </w:pPr>
            <w:r w:rsidRPr="004B6610">
              <w:rPr>
                <w:rFonts w:ascii="Times New Roman" w:hAnsi="Times New Roman"/>
                <w:lang w:val="uk-UA"/>
              </w:rPr>
              <w:t>5.</w:t>
            </w:r>
          </w:p>
        </w:tc>
        <w:tc>
          <w:tcPr>
            <w:tcW w:w="2634" w:type="dxa"/>
          </w:tcPr>
          <w:p w14:paraId="4DA9BD56" w14:textId="77777777" w:rsidR="009D0E81" w:rsidRPr="004B6610" w:rsidRDefault="009D0E81" w:rsidP="009D0E81">
            <w:pPr>
              <w:rPr>
                <w:rFonts w:ascii="Times New Roman" w:hAnsi="Times New Roman"/>
                <w:lang w:val="uk-UA"/>
              </w:rPr>
            </w:pPr>
            <w:r w:rsidRPr="004B6610">
              <w:rPr>
                <w:rFonts w:ascii="Times New Roman" w:hAnsi="Times New Roman"/>
                <w:lang w:val="uk-UA"/>
              </w:rPr>
              <w:t>Телефон / факс, електронна адреса, офіційний та веб-сайт</w:t>
            </w:r>
          </w:p>
        </w:tc>
        <w:tc>
          <w:tcPr>
            <w:tcW w:w="6775" w:type="dxa"/>
          </w:tcPr>
          <w:p w14:paraId="74C72631" w14:textId="77777777" w:rsidR="00FE3E1E" w:rsidRPr="00FE3E1E" w:rsidRDefault="00FE3E1E" w:rsidP="00FE3E1E">
            <w:pPr>
              <w:widowControl w:val="0"/>
              <w:spacing w:line="256" w:lineRule="auto"/>
              <w:ind w:left="139"/>
              <w:rPr>
                <w:rFonts w:ascii="Times New Roman" w:hAnsi="Times New Roman"/>
                <w:color w:val="000000" w:themeColor="text1"/>
                <w:lang w:val="uk-UA"/>
              </w:rPr>
            </w:pPr>
            <w:proofErr w:type="spellStart"/>
            <w:r w:rsidRPr="00FE3E1E">
              <w:rPr>
                <w:rFonts w:ascii="Times New Roman" w:hAnsi="Times New Roman"/>
                <w:color w:val="000000" w:themeColor="text1"/>
                <w:lang w:val="uk-UA"/>
              </w:rPr>
              <w:t>Тел</w:t>
            </w:r>
            <w:proofErr w:type="spellEnd"/>
            <w:r w:rsidRPr="00FE3E1E">
              <w:rPr>
                <w:rFonts w:ascii="Times New Roman" w:hAnsi="Times New Roman"/>
                <w:color w:val="000000" w:themeColor="text1"/>
                <w:lang w:val="uk-UA"/>
              </w:rPr>
              <w:t>.: (05346) 2-20-54</w:t>
            </w:r>
          </w:p>
          <w:p w14:paraId="14823714" w14:textId="17110A5B" w:rsidR="009D0E81" w:rsidRPr="004B6610" w:rsidRDefault="00FE3E1E" w:rsidP="00FE3E1E">
            <w:pPr>
              <w:widowControl w:val="0"/>
              <w:spacing w:line="256" w:lineRule="auto"/>
              <w:ind w:left="139"/>
              <w:rPr>
                <w:rFonts w:ascii="Times New Roman" w:hAnsi="Times New Roman"/>
                <w:color w:val="FF0000"/>
                <w:lang w:val="uk-UA"/>
              </w:rPr>
            </w:pPr>
            <w:r w:rsidRPr="00FE3E1E">
              <w:rPr>
                <w:rFonts w:ascii="Times New Roman" w:hAnsi="Times New Roman"/>
                <w:color w:val="000000" w:themeColor="text1"/>
                <w:lang w:val="uk-UA"/>
              </w:rPr>
              <w:t>Електронна адреса: infodracs@kar.pl.minjust.gov.ua</w:t>
            </w:r>
          </w:p>
        </w:tc>
      </w:tr>
      <w:tr w:rsidR="00BD3490" w:rsidRPr="004B6610" w14:paraId="1C97A36F" w14:textId="77777777" w:rsidTr="00FE2188">
        <w:trPr>
          <w:trHeight w:val="420"/>
        </w:trPr>
        <w:tc>
          <w:tcPr>
            <w:tcW w:w="9925" w:type="dxa"/>
            <w:gridSpan w:val="3"/>
          </w:tcPr>
          <w:p w14:paraId="0B1E1851" w14:textId="77777777" w:rsidR="00BD3490" w:rsidRPr="004B6610" w:rsidRDefault="00BD3490" w:rsidP="00BD3490">
            <w:pPr>
              <w:rPr>
                <w:rFonts w:ascii="Times New Roman" w:hAnsi="Times New Roman"/>
                <w:b/>
                <w:lang w:val="uk-UA"/>
              </w:rPr>
            </w:pPr>
            <w:r w:rsidRPr="004B6610">
              <w:rPr>
                <w:rFonts w:ascii="Times New Roman" w:hAnsi="Times New Roman"/>
                <w:lang w:val="uk-UA"/>
              </w:rPr>
              <w:t xml:space="preserve">         </w:t>
            </w:r>
            <w:r w:rsidRPr="004B6610">
              <w:rPr>
                <w:rFonts w:ascii="Times New Roman" w:hAnsi="Times New Roman"/>
                <w:b/>
                <w:lang w:val="uk-UA"/>
              </w:rPr>
              <w:t>Нормативні акти, якими регламентується надання адміністративної послуги</w:t>
            </w:r>
          </w:p>
        </w:tc>
      </w:tr>
      <w:tr w:rsidR="001249C8" w:rsidRPr="009F01AD" w14:paraId="03157BC8" w14:textId="77777777" w:rsidTr="00523458">
        <w:trPr>
          <w:trHeight w:val="618"/>
        </w:trPr>
        <w:tc>
          <w:tcPr>
            <w:tcW w:w="516" w:type="dxa"/>
          </w:tcPr>
          <w:p w14:paraId="0065A229"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6.</w:t>
            </w:r>
          </w:p>
        </w:tc>
        <w:tc>
          <w:tcPr>
            <w:tcW w:w="2634" w:type="dxa"/>
          </w:tcPr>
          <w:p w14:paraId="560AA149" w14:textId="1FDE185E" w:rsidR="001249C8" w:rsidRPr="004B6610" w:rsidRDefault="001249C8" w:rsidP="001249C8">
            <w:pPr>
              <w:rPr>
                <w:rFonts w:ascii="Times New Roman" w:hAnsi="Times New Roman"/>
                <w:lang w:val="uk-UA"/>
              </w:rPr>
            </w:pPr>
            <w:r w:rsidRPr="008331E5">
              <w:rPr>
                <w:rFonts w:ascii="Times New Roman" w:hAnsi="Times New Roman"/>
                <w:lang w:val="uk-UA"/>
              </w:rPr>
              <w:t>Укази Президента України</w:t>
            </w:r>
          </w:p>
        </w:tc>
        <w:tc>
          <w:tcPr>
            <w:tcW w:w="6775" w:type="dxa"/>
          </w:tcPr>
          <w:p w14:paraId="5507E6F9" w14:textId="77777777" w:rsidR="00EA24F4" w:rsidRPr="00EA24F4" w:rsidRDefault="00EA24F4" w:rsidP="00EA24F4">
            <w:pPr>
              <w:spacing w:line="256" w:lineRule="auto"/>
              <w:ind w:left="139"/>
              <w:rPr>
                <w:rFonts w:ascii="Times New Roman" w:hAnsi="Times New Roman"/>
                <w:color w:val="000000" w:themeColor="text1"/>
                <w:lang w:val="uk-UA"/>
              </w:rPr>
            </w:pPr>
            <w:r w:rsidRPr="00EA24F4">
              <w:rPr>
                <w:rFonts w:ascii="Times New Roman" w:hAnsi="Times New Roman"/>
                <w:color w:val="000000" w:themeColor="text1"/>
                <w:lang w:val="uk-UA"/>
              </w:rPr>
              <w:t>Цивільний кодекс України;</w:t>
            </w:r>
          </w:p>
          <w:p w14:paraId="2B34D42C" w14:textId="77777777" w:rsidR="00EA24F4" w:rsidRPr="00EA24F4" w:rsidRDefault="00EA24F4" w:rsidP="00EA24F4">
            <w:pPr>
              <w:spacing w:line="256" w:lineRule="auto"/>
              <w:ind w:left="139"/>
              <w:rPr>
                <w:rFonts w:ascii="Times New Roman" w:hAnsi="Times New Roman"/>
                <w:color w:val="000000" w:themeColor="text1"/>
                <w:lang w:val="uk-UA"/>
              </w:rPr>
            </w:pPr>
            <w:r w:rsidRPr="00EA24F4">
              <w:rPr>
                <w:rFonts w:ascii="Times New Roman" w:hAnsi="Times New Roman"/>
                <w:color w:val="000000" w:themeColor="text1"/>
                <w:lang w:val="uk-UA"/>
              </w:rPr>
              <w:t>Сімейний кодекс України;</w:t>
            </w:r>
          </w:p>
          <w:p w14:paraId="70DA55AB" w14:textId="24BC5D2D" w:rsidR="001249C8" w:rsidRPr="001249C8" w:rsidRDefault="00EA24F4" w:rsidP="00EA24F4">
            <w:pPr>
              <w:spacing w:line="256" w:lineRule="auto"/>
              <w:ind w:left="139"/>
              <w:rPr>
                <w:rFonts w:ascii="Times New Roman" w:hAnsi="Times New Roman"/>
                <w:color w:val="000000" w:themeColor="text1"/>
                <w:lang w:val="uk-UA"/>
              </w:rPr>
            </w:pPr>
            <w:r w:rsidRPr="00EA24F4">
              <w:rPr>
                <w:rFonts w:ascii="Times New Roman" w:hAnsi="Times New Roman"/>
                <w:color w:val="000000" w:themeColor="text1"/>
                <w:lang w:val="uk-UA"/>
              </w:rPr>
              <w:t>Закон України «Про державну реєстрацію актів цивільного стану».</w:t>
            </w:r>
          </w:p>
        </w:tc>
      </w:tr>
      <w:tr w:rsidR="001249C8" w:rsidRPr="00CE30B2" w14:paraId="6D8B7057" w14:textId="77777777" w:rsidTr="00523458">
        <w:trPr>
          <w:trHeight w:val="649"/>
        </w:trPr>
        <w:tc>
          <w:tcPr>
            <w:tcW w:w="516" w:type="dxa"/>
          </w:tcPr>
          <w:p w14:paraId="6A3A6878"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7.</w:t>
            </w:r>
          </w:p>
        </w:tc>
        <w:tc>
          <w:tcPr>
            <w:tcW w:w="2634" w:type="dxa"/>
          </w:tcPr>
          <w:p w14:paraId="5DC6A201"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Кабінету Міністрів України</w:t>
            </w:r>
          </w:p>
        </w:tc>
        <w:tc>
          <w:tcPr>
            <w:tcW w:w="6775" w:type="dxa"/>
          </w:tcPr>
          <w:p w14:paraId="16DF88C7" w14:textId="77777777" w:rsidR="00EA24F4" w:rsidRPr="00EA24F4" w:rsidRDefault="00EA24F4" w:rsidP="00EA24F4">
            <w:pPr>
              <w:spacing w:line="256" w:lineRule="auto"/>
              <w:ind w:left="139"/>
              <w:rPr>
                <w:rFonts w:ascii="Times New Roman" w:hAnsi="Times New Roman"/>
                <w:lang w:val="uk-UA"/>
              </w:rPr>
            </w:pPr>
            <w:r w:rsidRPr="00EA24F4">
              <w:rPr>
                <w:rFonts w:ascii="Times New Roman" w:hAnsi="Times New Roman"/>
                <w:lang w:val="uk-UA"/>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14:paraId="6F09FF13" w14:textId="188EF87C" w:rsidR="001249C8" w:rsidRPr="004B6610" w:rsidRDefault="00EA24F4" w:rsidP="00EA24F4">
            <w:pPr>
              <w:spacing w:line="256" w:lineRule="auto"/>
              <w:ind w:left="139"/>
              <w:rPr>
                <w:rFonts w:ascii="Times New Roman" w:hAnsi="Times New Roman"/>
                <w:lang w:val="uk-UA"/>
              </w:rPr>
            </w:pPr>
            <w:r w:rsidRPr="00EA24F4">
              <w:rPr>
                <w:rFonts w:ascii="Times New Roman" w:hAnsi="Times New Roman"/>
                <w:lang w:val="uk-UA"/>
              </w:rPr>
              <w:t>Порядок ведення Державного реєстру актів цивільного стану громадян, затвердженого постановою Кабінету Міністрів України від 22 серпня 2007 № 1064.</w:t>
            </w:r>
          </w:p>
        </w:tc>
      </w:tr>
      <w:tr w:rsidR="001249C8" w:rsidRPr="00EA24F4" w14:paraId="15D2A4A2" w14:textId="77777777" w:rsidTr="00523458">
        <w:trPr>
          <w:trHeight w:val="274"/>
        </w:trPr>
        <w:tc>
          <w:tcPr>
            <w:tcW w:w="516" w:type="dxa"/>
          </w:tcPr>
          <w:p w14:paraId="19619DF0"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8.</w:t>
            </w:r>
          </w:p>
        </w:tc>
        <w:tc>
          <w:tcPr>
            <w:tcW w:w="2634" w:type="dxa"/>
            <w:vAlign w:val="center"/>
          </w:tcPr>
          <w:p w14:paraId="50F4BC0E"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центральних органів виконавчої влади</w:t>
            </w:r>
          </w:p>
        </w:tc>
        <w:tc>
          <w:tcPr>
            <w:tcW w:w="6775" w:type="dxa"/>
          </w:tcPr>
          <w:p w14:paraId="2B3E731B" w14:textId="7617A3C5" w:rsidR="001249C8" w:rsidRPr="001249C8" w:rsidRDefault="00EA24F4" w:rsidP="006E2D0C">
            <w:pPr>
              <w:spacing w:line="256" w:lineRule="auto"/>
              <w:ind w:left="139"/>
              <w:rPr>
                <w:rFonts w:ascii="Times New Roman" w:hAnsi="Times New Roman"/>
                <w:color w:val="000000" w:themeColor="text1"/>
                <w:lang w:val="uk-UA"/>
              </w:rPr>
            </w:pPr>
            <w:r w:rsidRPr="00EA24F4">
              <w:rPr>
                <w:rFonts w:ascii="Times New Roman" w:hAnsi="Times New Roman"/>
                <w:color w:val="000000" w:themeColor="text1"/>
                <w:lang w:val="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w:t>
            </w:r>
            <w:r w:rsidRPr="00EA24F4">
              <w:rPr>
                <w:rFonts w:ascii="Times New Roman" w:hAnsi="Times New Roman"/>
                <w:color w:val="000000" w:themeColor="text1"/>
                <w:lang w:val="uk-UA"/>
              </w:rPr>
              <w:lastRenderedPageBreak/>
              <w:t>Міністерства юстиції України від 24 грудня 2010 року № 3307/5), зареєстровані в Міністерстві юстиції України                                          18 жовтня 2000 року за № 719/4940.</w:t>
            </w:r>
          </w:p>
        </w:tc>
      </w:tr>
      <w:tr w:rsidR="000E0A99" w:rsidRPr="009F01AD" w14:paraId="675007D0" w14:textId="77777777" w:rsidTr="00523458">
        <w:trPr>
          <w:trHeight w:val="274"/>
        </w:trPr>
        <w:tc>
          <w:tcPr>
            <w:tcW w:w="516" w:type="dxa"/>
          </w:tcPr>
          <w:p w14:paraId="4D029BD0" w14:textId="77777777" w:rsidR="000E0A99" w:rsidRPr="004B6610" w:rsidRDefault="000E0A99" w:rsidP="000E0A99">
            <w:pPr>
              <w:rPr>
                <w:rFonts w:ascii="Times New Roman" w:hAnsi="Times New Roman"/>
                <w:lang w:val="uk-UA"/>
              </w:rPr>
            </w:pPr>
            <w:r w:rsidRPr="004B6610">
              <w:rPr>
                <w:rFonts w:ascii="Times New Roman" w:hAnsi="Times New Roman"/>
                <w:lang w:val="uk-UA"/>
              </w:rPr>
              <w:lastRenderedPageBreak/>
              <w:t xml:space="preserve"> 9.</w:t>
            </w:r>
          </w:p>
        </w:tc>
        <w:tc>
          <w:tcPr>
            <w:tcW w:w="2634" w:type="dxa"/>
          </w:tcPr>
          <w:p w14:paraId="782066E8" w14:textId="77777777" w:rsidR="000E0A99" w:rsidRPr="004B6610" w:rsidRDefault="000E0A99" w:rsidP="000E0A99">
            <w:pPr>
              <w:rPr>
                <w:rFonts w:ascii="Times New Roman" w:hAnsi="Times New Roman"/>
                <w:lang w:val="uk-UA"/>
              </w:rPr>
            </w:pPr>
            <w:r w:rsidRPr="004B6610">
              <w:rPr>
                <w:rFonts w:ascii="Times New Roman" w:hAnsi="Times New Roman"/>
                <w:lang w:val="uk-UA"/>
              </w:rPr>
              <w:t>Акти місцевих органів виконавчої влади/органів місцевого самоврядування</w:t>
            </w:r>
          </w:p>
        </w:tc>
        <w:tc>
          <w:tcPr>
            <w:tcW w:w="6775" w:type="dxa"/>
          </w:tcPr>
          <w:p w14:paraId="0E18C526" w14:textId="2D9A468F" w:rsidR="00AB1E22" w:rsidRPr="004B6610" w:rsidRDefault="00AB1E22" w:rsidP="008F3B87">
            <w:pPr>
              <w:spacing w:line="256" w:lineRule="auto"/>
              <w:ind w:left="139"/>
              <w:rPr>
                <w:rFonts w:ascii="Times New Roman" w:hAnsi="Times New Roman"/>
                <w:lang w:val="uk-UA"/>
              </w:rPr>
            </w:pPr>
          </w:p>
        </w:tc>
      </w:tr>
      <w:tr w:rsidR="00BD3490" w:rsidRPr="004B6610" w14:paraId="7084DDD1" w14:textId="77777777" w:rsidTr="00FE2188">
        <w:trPr>
          <w:trHeight w:val="465"/>
        </w:trPr>
        <w:tc>
          <w:tcPr>
            <w:tcW w:w="9925" w:type="dxa"/>
            <w:gridSpan w:val="3"/>
          </w:tcPr>
          <w:p w14:paraId="04489B92" w14:textId="134E3927" w:rsidR="00BD3490" w:rsidRPr="004B6610" w:rsidRDefault="002F3C10" w:rsidP="002F3C10">
            <w:pPr>
              <w:jc w:val="center"/>
              <w:rPr>
                <w:rFonts w:ascii="Times New Roman" w:hAnsi="Times New Roman"/>
                <w:b/>
                <w:lang w:val="uk-UA"/>
              </w:rPr>
            </w:pPr>
            <w:r w:rsidRPr="002F3C10">
              <w:rPr>
                <w:rFonts w:ascii="Times New Roman" w:hAnsi="Times New Roman"/>
                <w:b/>
                <w:lang w:val="uk-UA"/>
              </w:rPr>
              <w:t>Умови отримання адміністративної послуги</w:t>
            </w:r>
          </w:p>
        </w:tc>
      </w:tr>
      <w:tr w:rsidR="00523458" w:rsidRPr="00EA24F4" w14:paraId="5112B644" w14:textId="77777777" w:rsidTr="00523458">
        <w:trPr>
          <w:trHeight w:val="749"/>
        </w:trPr>
        <w:tc>
          <w:tcPr>
            <w:tcW w:w="516" w:type="dxa"/>
          </w:tcPr>
          <w:p w14:paraId="343E9A74" w14:textId="77777777" w:rsidR="00523458" w:rsidRPr="004B6610" w:rsidRDefault="00523458" w:rsidP="00523458">
            <w:pPr>
              <w:rPr>
                <w:rFonts w:ascii="Times New Roman" w:hAnsi="Times New Roman"/>
                <w:lang w:val="uk-UA"/>
              </w:rPr>
            </w:pPr>
            <w:r w:rsidRPr="004B6610">
              <w:rPr>
                <w:rFonts w:ascii="Times New Roman" w:hAnsi="Times New Roman"/>
                <w:lang w:val="uk-UA"/>
              </w:rPr>
              <w:t>10.</w:t>
            </w:r>
          </w:p>
        </w:tc>
        <w:tc>
          <w:tcPr>
            <w:tcW w:w="2634" w:type="dxa"/>
          </w:tcPr>
          <w:p w14:paraId="60B833F9" w14:textId="7FDEED49" w:rsidR="00523458" w:rsidRPr="004B6610" w:rsidRDefault="00DC7996" w:rsidP="00523458">
            <w:pPr>
              <w:rPr>
                <w:rFonts w:ascii="Times New Roman" w:hAnsi="Times New Roman"/>
                <w:lang w:val="uk-UA"/>
              </w:rPr>
            </w:pPr>
            <w:r w:rsidRPr="00DC7996">
              <w:rPr>
                <w:rFonts w:ascii="Times New Roman" w:hAnsi="Times New Roman"/>
                <w:lang w:val="uk-UA"/>
              </w:rPr>
              <w:t>Підстава для отримання адміністративної послуги</w:t>
            </w:r>
          </w:p>
        </w:tc>
        <w:tc>
          <w:tcPr>
            <w:tcW w:w="6775" w:type="dxa"/>
          </w:tcPr>
          <w:p w14:paraId="26F6471C" w14:textId="00283D96" w:rsidR="00523458" w:rsidRPr="004B6610" w:rsidRDefault="00EA24F4" w:rsidP="00E5225E">
            <w:pPr>
              <w:ind w:firstLine="170"/>
              <w:jc w:val="both"/>
              <w:rPr>
                <w:rFonts w:ascii="Times New Roman" w:hAnsi="Times New Roman"/>
                <w:lang w:val="uk-UA"/>
              </w:rPr>
            </w:pPr>
            <w:r w:rsidRPr="00EA24F4">
              <w:rPr>
                <w:rFonts w:ascii="Times New Roman" w:hAnsi="Times New Roman"/>
                <w:lang w:val="uk-UA"/>
              </w:rPr>
              <w:t>Заява родичів померлого, представників органу опіки та піклування, працівників житлово-експлуатаційних організацій, адміністрації закладу охорони здоров’я, де настала смерть, та інших осіб.</w:t>
            </w:r>
          </w:p>
        </w:tc>
      </w:tr>
      <w:tr w:rsidR="00DC7996" w:rsidRPr="009F01AD" w14:paraId="33AA81D9" w14:textId="77777777" w:rsidTr="00523458">
        <w:trPr>
          <w:trHeight w:val="749"/>
        </w:trPr>
        <w:tc>
          <w:tcPr>
            <w:tcW w:w="516" w:type="dxa"/>
          </w:tcPr>
          <w:p w14:paraId="50506800" w14:textId="6900EE70" w:rsidR="00DC7996" w:rsidRPr="004B6610" w:rsidRDefault="00DC7996" w:rsidP="00523458">
            <w:pPr>
              <w:rPr>
                <w:rFonts w:ascii="Times New Roman" w:hAnsi="Times New Roman"/>
                <w:lang w:val="uk-UA"/>
              </w:rPr>
            </w:pPr>
            <w:r>
              <w:rPr>
                <w:rFonts w:ascii="Times New Roman" w:hAnsi="Times New Roman"/>
                <w:lang w:val="uk-UA"/>
              </w:rPr>
              <w:t>11.</w:t>
            </w:r>
          </w:p>
        </w:tc>
        <w:tc>
          <w:tcPr>
            <w:tcW w:w="2634" w:type="dxa"/>
          </w:tcPr>
          <w:p w14:paraId="37B29B06" w14:textId="11FC58C3" w:rsidR="00DC7996" w:rsidRPr="002F3C10" w:rsidRDefault="00DC7996" w:rsidP="00523458">
            <w:pPr>
              <w:rPr>
                <w:rFonts w:ascii="Times New Roman" w:hAnsi="Times New Roman"/>
                <w:lang w:val="uk-UA"/>
              </w:rPr>
            </w:pPr>
            <w:r w:rsidRPr="00DC7996">
              <w:rPr>
                <w:rFonts w:ascii="Times New Roman" w:hAnsi="Times New Roman"/>
                <w:lang w:val="uk-UA"/>
              </w:rPr>
              <w:t>Перелік документів, необхідних для отримання адміністративної послуги</w:t>
            </w:r>
          </w:p>
        </w:tc>
        <w:tc>
          <w:tcPr>
            <w:tcW w:w="6775" w:type="dxa"/>
          </w:tcPr>
          <w:p w14:paraId="5D90D482"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Суб’єктом звернення безпосередньо подаються:</w:t>
            </w:r>
          </w:p>
          <w:p w14:paraId="1835711F"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1</w:t>
            </w:r>
            <w:r w:rsidRPr="00EA24F4">
              <w:rPr>
                <w:rFonts w:ascii="Times New Roman" w:hAnsi="Times New Roman"/>
                <w:b/>
                <w:bCs/>
                <w:lang w:val="uk-UA"/>
              </w:rPr>
              <w:t>) до відділу державної реєстрації актів цивільного стану:</w:t>
            </w:r>
          </w:p>
          <w:p w14:paraId="55416955"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14:paraId="4972CF20"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 xml:space="preserve">документ встановленої форми про смерть, виданий закладом охорони здоров’я або судово-медичною установою; </w:t>
            </w:r>
          </w:p>
          <w:p w14:paraId="5480D205"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або рішення суду про встановлення факту смерті особи в певний час чи про оголошення її померлою;</w:t>
            </w:r>
          </w:p>
          <w:p w14:paraId="6D05EA06"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або рішення суду, постановлене відповідно до статті 317 Цивільного процесуального кодексу України, про встановлення факту смерті, що відбулася на тимчасово окупованій території України;</w:t>
            </w:r>
          </w:p>
          <w:p w14:paraId="16EFCAB7"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паспорт громадянина України (паспортний документ іноземця, особи без громадянства) пільгові посвідчення, військово-облікові документи померлого, паспорт громадянина України (паспортний документ іноземця, особи без громадянства) суб’єкта звернення (у разі їх наявності);</w:t>
            </w:r>
          </w:p>
          <w:p w14:paraId="08407C91"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 xml:space="preserve">2) </w:t>
            </w:r>
            <w:r w:rsidRPr="00EA24F4">
              <w:rPr>
                <w:rFonts w:ascii="Times New Roman" w:hAnsi="Times New Roman"/>
                <w:b/>
                <w:bCs/>
                <w:lang w:val="uk-UA"/>
              </w:rPr>
              <w:t>до центру надання адміністративних послуг</w:t>
            </w:r>
            <w:r w:rsidRPr="00EA24F4">
              <w:rPr>
                <w:rFonts w:ascii="Times New Roman" w:hAnsi="Times New Roman"/>
                <w:lang w:val="uk-UA"/>
              </w:rPr>
              <w:t>:</w:t>
            </w:r>
          </w:p>
          <w:p w14:paraId="2CF76EFD"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заява встановленої форми, що формується та реєструється за допомогою програмних засобів ведення Реєстру;</w:t>
            </w:r>
          </w:p>
          <w:p w14:paraId="2B69AF1C" w14:textId="77777777" w:rsidR="00EA24F4" w:rsidRPr="00EA24F4" w:rsidRDefault="00EA24F4" w:rsidP="00EA24F4">
            <w:pPr>
              <w:ind w:firstLine="170"/>
              <w:jc w:val="both"/>
              <w:rPr>
                <w:rFonts w:ascii="Times New Roman" w:hAnsi="Times New Roman"/>
                <w:lang w:val="uk-UA"/>
              </w:rPr>
            </w:pPr>
            <w:r w:rsidRPr="00EA24F4">
              <w:rPr>
                <w:rFonts w:ascii="Times New Roman" w:hAnsi="Times New Roman"/>
                <w:lang w:val="uk-UA"/>
              </w:rPr>
              <w:t>документ встановленої форми про смерть, виданий закладом охорони здоров’я або судово-медичною установою;</w:t>
            </w:r>
          </w:p>
          <w:p w14:paraId="59F1FE02" w14:textId="106F9ECA" w:rsidR="00DC7996" w:rsidRPr="00DC7996" w:rsidRDefault="00EA24F4" w:rsidP="00EA24F4">
            <w:pPr>
              <w:ind w:firstLine="170"/>
              <w:jc w:val="both"/>
              <w:rPr>
                <w:rFonts w:ascii="Times New Roman" w:hAnsi="Times New Roman"/>
                <w:lang w:val="uk-UA"/>
              </w:rPr>
            </w:pPr>
            <w:r w:rsidRPr="00EA24F4">
              <w:rPr>
                <w:rFonts w:ascii="Times New Roman" w:hAnsi="Times New Roman"/>
                <w:lang w:val="uk-UA"/>
              </w:rPr>
              <w:t>паспорт громадянина України (паспортний документ іноземця, особи без громадянства) пільгові посвідчення, військово-облікові документи померлого, паспорт громадянина України (паспортний документ іноземця, особи без громадянства) суб’єкта звернення (у разі їх наявності).</w:t>
            </w:r>
          </w:p>
        </w:tc>
      </w:tr>
      <w:tr w:rsidR="00B858C3" w:rsidRPr="00CE30B2" w14:paraId="6E4A4DF7" w14:textId="77777777" w:rsidTr="00523458">
        <w:trPr>
          <w:trHeight w:val="557"/>
        </w:trPr>
        <w:tc>
          <w:tcPr>
            <w:tcW w:w="516" w:type="dxa"/>
          </w:tcPr>
          <w:p w14:paraId="68280D62" w14:textId="4504D9A7" w:rsidR="00B858C3" w:rsidRPr="004B6610" w:rsidRDefault="004874F7" w:rsidP="00B858C3">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2</w:t>
            </w:r>
            <w:r w:rsidR="00B858C3" w:rsidRPr="004B6610">
              <w:rPr>
                <w:rFonts w:ascii="Times New Roman" w:hAnsi="Times New Roman"/>
                <w:lang w:val="uk-UA"/>
              </w:rPr>
              <w:t>.</w:t>
            </w:r>
          </w:p>
        </w:tc>
        <w:tc>
          <w:tcPr>
            <w:tcW w:w="2634" w:type="dxa"/>
          </w:tcPr>
          <w:p w14:paraId="63966462"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Спосіб подання документів </w:t>
            </w:r>
          </w:p>
        </w:tc>
        <w:tc>
          <w:tcPr>
            <w:tcW w:w="6775" w:type="dxa"/>
          </w:tcPr>
          <w:p w14:paraId="527BB136" w14:textId="2789510D" w:rsidR="00B858C3" w:rsidRPr="004B6610" w:rsidRDefault="00EA24F4" w:rsidP="00E5225E">
            <w:pPr>
              <w:jc w:val="both"/>
              <w:rPr>
                <w:rFonts w:ascii="Times New Roman" w:hAnsi="Times New Roman"/>
                <w:lang w:val="uk-UA"/>
              </w:rPr>
            </w:pPr>
            <w:r w:rsidRPr="00EA24F4">
              <w:rPr>
                <w:rFonts w:ascii="Times New Roman" w:hAnsi="Times New Roman"/>
                <w:lang w:val="uk-UA"/>
              </w:rPr>
              <w:t>У паперовій формі документи подаються заявником особисто до відділу державної реєстрації актів цивільного стану за останнім місцем проживання померлого, за місцем смерті, за місцем виявлення трупа або до центру надання адміністративних послуг.</w:t>
            </w:r>
          </w:p>
        </w:tc>
      </w:tr>
      <w:tr w:rsidR="00B858C3" w:rsidRPr="00CE30B2" w14:paraId="5586EE7D" w14:textId="77777777" w:rsidTr="00523458">
        <w:trPr>
          <w:trHeight w:val="486"/>
        </w:trPr>
        <w:tc>
          <w:tcPr>
            <w:tcW w:w="516" w:type="dxa"/>
          </w:tcPr>
          <w:p w14:paraId="339DE568" w14:textId="41A4DF3A" w:rsidR="00B858C3" w:rsidRPr="004B6610" w:rsidRDefault="004874F7" w:rsidP="00B858C3">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3</w:t>
            </w:r>
            <w:r w:rsidR="00B858C3" w:rsidRPr="004B6610">
              <w:rPr>
                <w:rFonts w:ascii="Times New Roman" w:hAnsi="Times New Roman"/>
                <w:lang w:val="uk-UA"/>
              </w:rPr>
              <w:t>.</w:t>
            </w:r>
          </w:p>
        </w:tc>
        <w:tc>
          <w:tcPr>
            <w:tcW w:w="2634" w:type="dxa"/>
          </w:tcPr>
          <w:p w14:paraId="4B76972E"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Платність (безоплатність) надання </w:t>
            </w:r>
          </w:p>
        </w:tc>
        <w:tc>
          <w:tcPr>
            <w:tcW w:w="6775" w:type="dxa"/>
          </w:tcPr>
          <w:p w14:paraId="1F9295BB" w14:textId="63969E4A" w:rsidR="00B858C3" w:rsidRPr="004B6610" w:rsidRDefault="00EA24F4" w:rsidP="006E2D0C">
            <w:pPr>
              <w:jc w:val="both"/>
              <w:rPr>
                <w:rFonts w:ascii="Times New Roman" w:hAnsi="Times New Roman"/>
                <w:lang w:val="uk-UA"/>
              </w:rPr>
            </w:pPr>
            <w:r w:rsidRPr="00EA24F4">
              <w:rPr>
                <w:rFonts w:ascii="Times New Roman" w:hAnsi="Times New Roman"/>
                <w:lang w:val="uk-UA"/>
              </w:rPr>
              <w:t>Безоплатно</w:t>
            </w:r>
          </w:p>
        </w:tc>
      </w:tr>
      <w:tr w:rsidR="006A61CC" w:rsidRPr="00CE30B2" w14:paraId="7F4E544F" w14:textId="77777777" w:rsidTr="00523458">
        <w:trPr>
          <w:trHeight w:val="334"/>
        </w:trPr>
        <w:tc>
          <w:tcPr>
            <w:tcW w:w="516" w:type="dxa"/>
          </w:tcPr>
          <w:p w14:paraId="34781D28" w14:textId="4AC85BF8" w:rsidR="006A61CC" w:rsidRPr="004B6610" w:rsidRDefault="006A61CC" w:rsidP="006A61CC">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4</w:t>
            </w:r>
            <w:r w:rsidRPr="004B6610">
              <w:rPr>
                <w:rFonts w:ascii="Times New Roman" w:hAnsi="Times New Roman"/>
                <w:lang w:val="uk-UA"/>
              </w:rPr>
              <w:t>.</w:t>
            </w:r>
          </w:p>
        </w:tc>
        <w:tc>
          <w:tcPr>
            <w:tcW w:w="2634" w:type="dxa"/>
          </w:tcPr>
          <w:p w14:paraId="7F036902"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Строк надання </w:t>
            </w:r>
          </w:p>
        </w:tc>
        <w:tc>
          <w:tcPr>
            <w:tcW w:w="6775" w:type="dxa"/>
          </w:tcPr>
          <w:p w14:paraId="17BB47E0" w14:textId="77777777" w:rsidR="00EA24F4" w:rsidRPr="00E775A2" w:rsidRDefault="00EA24F4" w:rsidP="00E775A2">
            <w:pPr>
              <w:jc w:val="both"/>
              <w:rPr>
                <w:rFonts w:ascii="Times New Roman" w:hAnsi="Times New Roman"/>
                <w:lang w:val="uk-UA"/>
              </w:rPr>
            </w:pPr>
            <w:r w:rsidRPr="00E775A2">
              <w:rPr>
                <w:rFonts w:ascii="Times New Roman" w:hAnsi="Times New Roman"/>
                <w:lang w:val="uk-UA"/>
              </w:rPr>
              <w:t>Державна реєстрація смерті проводиться відділом державної реєстрації актів цивільного стану:</w:t>
            </w:r>
          </w:p>
          <w:p w14:paraId="06C1109B" w14:textId="77777777" w:rsidR="00EA24F4" w:rsidRPr="00E775A2" w:rsidRDefault="00EA24F4" w:rsidP="00E775A2">
            <w:pPr>
              <w:pStyle w:val="aa"/>
              <w:numPr>
                <w:ilvl w:val="0"/>
                <w:numId w:val="20"/>
              </w:numPr>
              <w:jc w:val="both"/>
              <w:rPr>
                <w:rFonts w:ascii="Times New Roman" w:hAnsi="Times New Roman"/>
                <w:lang w:val="uk-UA"/>
              </w:rPr>
            </w:pPr>
            <w:r w:rsidRPr="00E775A2">
              <w:rPr>
                <w:rFonts w:ascii="Times New Roman" w:hAnsi="Times New Roman"/>
                <w:lang w:val="uk-UA"/>
              </w:rPr>
              <w:t xml:space="preserve">у день подання суб’єктом звернення безпосередньо до відділу державної реєстрації актів цивільного стану </w:t>
            </w:r>
            <w:r w:rsidRPr="00E775A2">
              <w:rPr>
                <w:rFonts w:ascii="Times New Roman" w:hAnsi="Times New Roman"/>
                <w:lang w:val="uk-UA"/>
              </w:rPr>
              <w:lastRenderedPageBreak/>
              <w:t>заяви про державну реєстрацію смерті та документів, необхідних для такої державної реєстрації;</w:t>
            </w:r>
          </w:p>
          <w:p w14:paraId="40E07DFE" w14:textId="37A6AE93" w:rsidR="006A61CC" w:rsidRPr="00E775A2" w:rsidRDefault="00EA24F4" w:rsidP="00E775A2">
            <w:pPr>
              <w:pStyle w:val="aa"/>
              <w:numPr>
                <w:ilvl w:val="0"/>
                <w:numId w:val="20"/>
              </w:numPr>
              <w:jc w:val="both"/>
              <w:rPr>
                <w:rFonts w:ascii="Times New Roman" w:hAnsi="Times New Roman"/>
                <w:lang w:val="uk-UA"/>
              </w:rPr>
            </w:pPr>
            <w:r w:rsidRPr="00E775A2">
              <w:rPr>
                <w:rFonts w:ascii="Times New Roman" w:hAnsi="Times New Roman"/>
                <w:lang w:val="uk-UA"/>
              </w:rPr>
              <w:t>не пізніше наступного робочого дня у разі отримання заяви про державну реєстрацію смерті та документів поза робочим часом відділу державної реєстрації актів цивільного стану чи прийняття відділом державної реєстрації актів цивільного стану рішення про відмову в проведенні такої реєстрації у разі подання заяви через центр надання адміністративних послуг.</w:t>
            </w:r>
          </w:p>
        </w:tc>
      </w:tr>
      <w:tr w:rsidR="006A61CC" w:rsidRPr="004B6610" w14:paraId="49EBB77D" w14:textId="77777777" w:rsidTr="00523458">
        <w:trPr>
          <w:trHeight w:val="543"/>
        </w:trPr>
        <w:tc>
          <w:tcPr>
            <w:tcW w:w="516" w:type="dxa"/>
          </w:tcPr>
          <w:p w14:paraId="7B054F22" w14:textId="6FF030A2" w:rsidR="006A61CC" w:rsidRPr="004B6610" w:rsidRDefault="006A61CC" w:rsidP="006A61CC">
            <w:pPr>
              <w:jc w:val="both"/>
              <w:rPr>
                <w:rFonts w:ascii="Times New Roman" w:hAnsi="Times New Roman"/>
                <w:lang w:val="uk-UA"/>
              </w:rPr>
            </w:pPr>
            <w:r w:rsidRPr="004B6610">
              <w:rPr>
                <w:rFonts w:ascii="Times New Roman" w:hAnsi="Times New Roman"/>
                <w:lang w:val="uk-UA"/>
              </w:rPr>
              <w:lastRenderedPageBreak/>
              <w:t>1</w:t>
            </w:r>
            <w:r w:rsidR="00DC7996">
              <w:rPr>
                <w:rFonts w:ascii="Times New Roman" w:hAnsi="Times New Roman"/>
                <w:lang w:val="uk-UA"/>
              </w:rPr>
              <w:t>5</w:t>
            </w:r>
            <w:r w:rsidRPr="004B6610">
              <w:rPr>
                <w:rFonts w:ascii="Times New Roman" w:hAnsi="Times New Roman"/>
                <w:lang w:val="uk-UA"/>
              </w:rPr>
              <w:t>.</w:t>
            </w:r>
          </w:p>
        </w:tc>
        <w:tc>
          <w:tcPr>
            <w:tcW w:w="2634" w:type="dxa"/>
          </w:tcPr>
          <w:p w14:paraId="15B9D60C"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Перелік підстав для відмови у наданні </w:t>
            </w:r>
          </w:p>
        </w:tc>
        <w:tc>
          <w:tcPr>
            <w:tcW w:w="6775" w:type="dxa"/>
          </w:tcPr>
          <w:p w14:paraId="1B135243" w14:textId="77777777" w:rsidR="00E775A2" w:rsidRPr="00E775A2" w:rsidRDefault="00E775A2" w:rsidP="00E775A2">
            <w:pPr>
              <w:jc w:val="both"/>
              <w:rPr>
                <w:rFonts w:ascii="Times New Roman" w:hAnsi="Times New Roman"/>
                <w:lang w:val="uk-UA"/>
              </w:rPr>
            </w:pPr>
            <w:r w:rsidRPr="00E775A2">
              <w:rPr>
                <w:rFonts w:ascii="Times New Roman" w:hAnsi="Times New Roman"/>
                <w:lang w:val="uk-UA"/>
              </w:rPr>
              <w:t>1. Державна реєстрація суперечить вимогам законодавства України.</w:t>
            </w:r>
          </w:p>
          <w:p w14:paraId="4F47A57D" w14:textId="77777777" w:rsidR="00E775A2" w:rsidRPr="00E775A2" w:rsidRDefault="00E775A2" w:rsidP="00E775A2">
            <w:pPr>
              <w:jc w:val="both"/>
              <w:rPr>
                <w:rFonts w:ascii="Times New Roman" w:hAnsi="Times New Roman"/>
                <w:lang w:val="uk-UA"/>
              </w:rPr>
            </w:pPr>
            <w:r w:rsidRPr="00E775A2">
              <w:rPr>
                <w:rFonts w:ascii="Times New Roman" w:hAnsi="Times New Roman"/>
                <w:lang w:val="uk-UA"/>
              </w:rPr>
              <w:t>2. Державна реєстрація повинна проводитися в іншому органі державної реєстрації актів цивільного стану.</w:t>
            </w:r>
          </w:p>
          <w:p w14:paraId="13E16BA8" w14:textId="0AA486E4" w:rsidR="002F3C10" w:rsidRPr="004B6610" w:rsidRDefault="00E775A2" w:rsidP="00E775A2">
            <w:pPr>
              <w:jc w:val="both"/>
              <w:rPr>
                <w:rFonts w:ascii="Times New Roman" w:hAnsi="Times New Roman"/>
                <w:lang w:val="uk-UA"/>
              </w:rPr>
            </w:pPr>
            <w:r w:rsidRPr="00E775A2">
              <w:rPr>
                <w:rFonts w:ascii="Times New Roman" w:hAnsi="Times New Roman"/>
                <w:lang w:val="uk-UA"/>
              </w:rPr>
              <w:t>3. З проханням про державну реєстрацію звернулася недієздатна особа або особа, яка не має необхідних для цього повноважень.</w:t>
            </w:r>
          </w:p>
        </w:tc>
      </w:tr>
      <w:tr w:rsidR="00523458" w:rsidRPr="004B6610" w14:paraId="336A9526" w14:textId="77777777" w:rsidTr="00523458">
        <w:trPr>
          <w:trHeight w:val="655"/>
        </w:trPr>
        <w:tc>
          <w:tcPr>
            <w:tcW w:w="516" w:type="dxa"/>
          </w:tcPr>
          <w:p w14:paraId="72EB1DBC" w14:textId="03DC4BDC" w:rsidR="00523458" w:rsidRPr="004B6610" w:rsidRDefault="00523458" w:rsidP="00523458">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6</w:t>
            </w:r>
            <w:r w:rsidRPr="004B6610">
              <w:rPr>
                <w:rFonts w:ascii="Times New Roman" w:hAnsi="Times New Roman"/>
                <w:lang w:val="uk-UA"/>
              </w:rPr>
              <w:t>.</w:t>
            </w:r>
          </w:p>
        </w:tc>
        <w:tc>
          <w:tcPr>
            <w:tcW w:w="2634" w:type="dxa"/>
          </w:tcPr>
          <w:p w14:paraId="40E0A1A5" w14:textId="77777777" w:rsidR="00523458" w:rsidRPr="004B6610" w:rsidRDefault="00523458" w:rsidP="00523458">
            <w:pPr>
              <w:rPr>
                <w:rFonts w:ascii="Times New Roman" w:hAnsi="Times New Roman"/>
                <w:lang w:val="uk-UA"/>
              </w:rPr>
            </w:pPr>
            <w:r w:rsidRPr="004B6610">
              <w:rPr>
                <w:rFonts w:ascii="Times New Roman" w:hAnsi="Times New Roman"/>
                <w:lang w:val="uk-UA"/>
              </w:rPr>
              <w:t>Результат надання адміністративної послуги</w:t>
            </w:r>
          </w:p>
        </w:tc>
        <w:tc>
          <w:tcPr>
            <w:tcW w:w="6775" w:type="dxa"/>
          </w:tcPr>
          <w:p w14:paraId="62637B40" w14:textId="77777777" w:rsidR="00E775A2" w:rsidRPr="00E775A2" w:rsidRDefault="00E775A2" w:rsidP="00E775A2">
            <w:pPr>
              <w:jc w:val="both"/>
              <w:rPr>
                <w:rFonts w:ascii="Times New Roman" w:hAnsi="Times New Roman"/>
                <w:lang w:val="uk-UA"/>
              </w:rPr>
            </w:pPr>
            <w:r w:rsidRPr="00E775A2">
              <w:rPr>
                <w:rFonts w:ascii="Times New Roman" w:hAnsi="Times New Roman"/>
                <w:lang w:val="uk-UA"/>
              </w:rPr>
              <w:t>1. Складання актового запису про смерть в електронному вигляді в Державному реєстрі актів цивільного стану громадян та на паперових носіях і видача свідоцтва про смерть, витягу з Державного реєстру актів цивільного стану громадян про смерть для отримання допомоги на поховання.</w:t>
            </w:r>
          </w:p>
          <w:p w14:paraId="6FE4B116" w14:textId="1D7C43AF" w:rsidR="002F3C10" w:rsidRPr="004B6610" w:rsidRDefault="00E775A2" w:rsidP="00E775A2">
            <w:pPr>
              <w:jc w:val="both"/>
              <w:rPr>
                <w:rFonts w:ascii="Times New Roman" w:hAnsi="Times New Roman"/>
                <w:lang w:val="uk-UA"/>
              </w:rPr>
            </w:pPr>
            <w:r w:rsidRPr="00E775A2">
              <w:rPr>
                <w:rFonts w:ascii="Times New Roman" w:hAnsi="Times New Roman"/>
                <w:lang w:val="uk-UA"/>
              </w:rPr>
              <w:t>2. Письмова відмова в проведенні державної реєстрації смерті.</w:t>
            </w:r>
          </w:p>
        </w:tc>
      </w:tr>
      <w:tr w:rsidR="00523458" w:rsidRPr="00CE30B2" w14:paraId="7CFDA274" w14:textId="77777777" w:rsidTr="00523458">
        <w:trPr>
          <w:trHeight w:val="645"/>
        </w:trPr>
        <w:tc>
          <w:tcPr>
            <w:tcW w:w="516" w:type="dxa"/>
          </w:tcPr>
          <w:p w14:paraId="1AE8ABE6" w14:textId="6100ED05" w:rsidR="00523458" w:rsidRPr="004B6610" w:rsidRDefault="00523458" w:rsidP="00523458">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7</w:t>
            </w:r>
            <w:r w:rsidRPr="004B6610">
              <w:rPr>
                <w:rFonts w:ascii="Times New Roman" w:hAnsi="Times New Roman"/>
                <w:lang w:val="uk-UA"/>
              </w:rPr>
              <w:t>.</w:t>
            </w:r>
          </w:p>
        </w:tc>
        <w:tc>
          <w:tcPr>
            <w:tcW w:w="2634" w:type="dxa"/>
          </w:tcPr>
          <w:p w14:paraId="6B1748E7"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t>Способи отримання відповіді (результату)</w:t>
            </w:r>
          </w:p>
        </w:tc>
        <w:tc>
          <w:tcPr>
            <w:tcW w:w="6775" w:type="dxa"/>
          </w:tcPr>
          <w:p w14:paraId="33BB20B9" w14:textId="77777777" w:rsidR="00E775A2" w:rsidRPr="00E775A2" w:rsidRDefault="00E775A2" w:rsidP="00E775A2">
            <w:pPr>
              <w:jc w:val="both"/>
              <w:rPr>
                <w:rFonts w:ascii="Times New Roman" w:hAnsi="Times New Roman"/>
                <w:lang w:val="uk-UA"/>
              </w:rPr>
            </w:pPr>
            <w:r w:rsidRPr="00E775A2">
              <w:rPr>
                <w:rFonts w:ascii="Times New Roman" w:hAnsi="Times New Roman"/>
                <w:lang w:val="uk-UA"/>
              </w:rPr>
              <w:t>Суб’єкт звернення отримує свідоцтво про смерть та витяг з Державного реєстру актів цивільного стану громадян про смерть для отримання допомоги на поховання у відділі державної реєстрації актів цивільного стану.</w:t>
            </w:r>
          </w:p>
          <w:p w14:paraId="529A1AA9" w14:textId="2CE3258F" w:rsidR="00523458" w:rsidRPr="004B6610" w:rsidRDefault="00E775A2" w:rsidP="00E775A2">
            <w:pPr>
              <w:jc w:val="both"/>
              <w:rPr>
                <w:rFonts w:ascii="Times New Roman" w:hAnsi="Times New Roman"/>
                <w:lang w:val="uk-UA"/>
              </w:rPr>
            </w:pPr>
            <w:r w:rsidRPr="00E775A2">
              <w:rPr>
                <w:rFonts w:ascii="Times New Roman" w:hAnsi="Times New Roman"/>
                <w:lang w:val="uk-UA"/>
              </w:rPr>
              <w:t>У разі подання документів через центр надання адміністративних послуг отримання свідоцтва про смерть, витягу з Державного реєстру актів цивільного стану громадян про смерть для отримання допомоги на поховання або письмової відмови в проведенні державної реєстрації смерті здійснюється у центрі надання адміністративних послуг.</w:t>
            </w:r>
          </w:p>
        </w:tc>
      </w:tr>
    </w:tbl>
    <w:p w14:paraId="294E2CE9" w14:textId="77777777" w:rsidR="003B1A90" w:rsidRPr="004B6610" w:rsidRDefault="003B1A90" w:rsidP="00B858C3">
      <w:pPr>
        <w:jc w:val="both"/>
        <w:rPr>
          <w:rFonts w:ascii="Times New Roman" w:hAnsi="Times New Roman"/>
          <w:sz w:val="16"/>
          <w:szCs w:val="16"/>
          <w:lang w:val="uk-UA"/>
        </w:rPr>
      </w:pPr>
    </w:p>
    <w:sectPr w:rsidR="003B1A90" w:rsidRPr="004B6610" w:rsidSect="00C25C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EFFD" w14:textId="77777777" w:rsidR="00C25CAE" w:rsidRDefault="00C25CAE" w:rsidP="002C0E76">
      <w:r>
        <w:separator/>
      </w:r>
    </w:p>
  </w:endnote>
  <w:endnote w:type="continuationSeparator" w:id="0">
    <w:p w14:paraId="3B7772A6" w14:textId="77777777" w:rsidR="00C25CAE" w:rsidRDefault="00C25CAE"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0381" w14:textId="77777777" w:rsidR="00C25CAE" w:rsidRDefault="00C25CAE" w:rsidP="002C0E76">
      <w:r>
        <w:separator/>
      </w:r>
    </w:p>
  </w:footnote>
  <w:footnote w:type="continuationSeparator" w:id="0">
    <w:p w14:paraId="23B1CB74" w14:textId="77777777" w:rsidR="00C25CAE" w:rsidRDefault="00C25CAE"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12CB8"/>
    <w:multiLevelType w:val="hybridMultilevel"/>
    <w:tmpl w:val="B5D4F9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76CC5"/>
    <w:multiLevelType w:val="hybridMultilevel"/>
    <w:tmpl w:val="23D2BB04"/>
    <w:lvl w:ilvl="0" w:tplc="0422000F">
      <w:start w:val="1"/>
      <w:numFmt w:val="decimal"/>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227C6"/>
    <w:multiLevelType w:val="hybridMultilevel"/>
    <w:tmpl w:val="2C4A68B4"/>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8"/>
  </w:num>
  <w:num w:numId="2" w16cid:durableId="377517070">
    <w:abstractNumId w:val="8"/>
  </w:num>
  <w:num w:numId="3" w16cid:durableId="1872917613">
    <w:abstractNumId w:val="11"/>
  </w:num>
  <w:num w:numId="4" w16cid:durableId="1004239423">
    <w:abstractNumId w:val="10"/>
  </w:num>
  <w:num w:numId="5" w16cid:durableId="1322611895">
    <w:abstractNumId w:val="2"/>
  </w:num>
  <w:num w:numId="6" w16cid:durableId="1488743795">
    <w:abstractNumId w:val="15"/>
  </w:num>
  <w:num w:numId="7" w16cid:durableId="1182549010">
    <w:abstractNumId w:val="13"/>
  </w:num>
  <w:num w:numId="8" w16cid:durableId="149370523">
    <w:abstractNumId w:val="6"/>
  </w:num>
  <w:num w:numId="9" w16cid:durableId="1634554922">
    <w:abstractNumId w:val="4"/>
  </w:num>
  <w:num w:numId="10" w16cid:durableId="1285961691">
    <w:abstractNumId w:val="9"/>
  </w:num>
  <w:num w:numId="11" w16cid:durableId="1041324367">
    <w:abstractNumId w:val="0"/>
  </w:num>
  <w:num w:numId="12" w16cid:durableId="372312188">
    <w:abstractNumId w:val="16"/>
  </w:num>
  <w:num w:numId="13" w16cid:durableId="32118523">
    <w:abstractNumId w:val="19"/>
  </w:num>
  <w:num w:numId="14" w16cid:durableId="1909656182">
    <w:abstractNumId w:val="3"/>
  </w:num>
  <w:num w:numId="15" w16cid:durableId="576288982">
    <w:abstractNumId w:val="7"/>
  </w:num>
  <w:num w:numId="16" w16cid:durableId="66001035">
    <w:abstractNumId w:val="12"/>
  </w:num>
  <w:num w:numId="17" w16cid:durableId="1735617417">
    <w:abstractNumId w:val="17"/>
  </w:num>
  <w:num w:numId="18" w16cid:durableId="437408810">
    <w:abstractNumId w:val="5"/>
  </w:num>
  <w:num w:numId="19" w16cid:durableId="967972611">
    <w:abstractNumId w:val="1"/>
  </w:num>
  <w:num w:numId="20" w16cid:durableId="20598147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13DAF"/>
    <w:rsid w:val="00037446"/>
    <w:rsid w:val="000714CD"/>
    <w:rsid w:val="0007745A"/>
    <w:rsid w:val="000A5604"/>
    <w:rsid w:val="000B46D8"/>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2F3C10"/>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2D0C"/>
    <w:rsid w:val="006E472C"/>
    <w:rsid w:val="00706F01"/>
    <w:rsid w:val="007144A5"/>
    <w:rsid w:val="007261BA"/>
    <w:rsid w:val="00727B3A"/>
    <w:rsid w:val="00773304"/>
    <w:rsid w:val="007845BA"/>
    <w:rsid w:val="007915C2"/>
    <w:rsid w:val="007A2365"/>
    <w:rsid w:val="007A2C81"/>
    <w:rsid w:val="007B2C40"/>
    <w:rsid w:val="007B4BAF"/>
    <w:rsid w:val="007C6B54"/>
    <w:rsid w:val="008009AA"/>
    <w:rsid w:val="00825E5A"/>
    <w:rsid w:val="00826617"/>
    <w:rsid w:val="00830C85"/>
    <w:rsid w:val="008331E5"/>
    <w:rsid w:val="00841FC1"/>
    <w:rsid w:val="0085466A"/>
    <w:rsid w:val="0088106E"/>
    <w:rsid w:val="00891574"/>
    <w:rsid w:val="008975D6"/>
    <w:rsid w:val="00897E38"/>
    <w:rsid w:val="008A1BD7"/>
    <w:rsid w:val="008B1842"/>
    <w:rsid w:val="008C0B7F"/>
    <w:rsid w:val="008D2090"/>
    <w:rsid w:val="008F3B87"/>
    <w:rsid w:val="008F7A08"/>
    <w:rsid w:val="00904FB1"/>
    <w:rsid w:val="00931C23"/>
    <w:rsid w:val="00970996"/>
    <w:rsid w:val="009A1A7F"/>
    <w:rsid w:val="009A28A3"/>
    <w:rsid w:val="009B1A3B"/>
    <w:rsid w:val="009C734B"/>
    <w:rsid w:val="009D0E81"/>
    <w:rsid w:val="009D2BBA"/>
    <w:rsid w:val="009F01AD"/>
    <w:rsid w:val="00A03CCD"/>
    <w:rsid w:val="00A26003"/>
    <w:rsid w:val="00A56DE0"/>
    <w:rsid w:val="00A7022F"/>
    <w:rsid w:val="00A71197"/>
    <w:rsid w:val="00A728A3"/>
    <w:rsid w:val="00A829D8"/>
    <w:rsid w:val="00AB1E22"/>
    <w:rsid w:val="00AB3351"/>
    <w:rsid w:val="00AF36B3"/>
    <w:rsid w:val="00B17E10"/>
    <w:rsid w:val="00B2124D"/>
    <w:rsid w:val="00B355A4"/>
    <w:rsid w:val="00B3565C"/>
    <w:rsid w:val="00B40E25"/>
    <w:rsid w:val="00B41191"/>
    <w:rsid w:val="00B62309"/>
    <w:rsid w:val="00B82118"/>
    <w:rsid w:val="00B858C3"/>
    <w:rsid w:val="00B8675A"/>
    <w:rsid w:val="00B930AF"/>
    <w:rsid w:val="00BB65F0"/>
    <w:rsid w:val="00BD3490"/>
    <w:rsid w:val="00BF11F0"/>
    <w:rsid w:val="00BF2226"/>
    <w:rsid w:val="00BF355E"/>
    <w:rsid w:val="00C0735F"/>
    <w:rsid w:val="00C22809"/>
    <w:rsid w:val="00C25CAE"/>
    <w:rsid w:val="00C4250F"/>
    <w:rsid w:val="00C474D8"/>
    <w:rsid w:val="00C83615"/>
    <w:rsid w:val="00CB39F7"/>
    <w:rsid w:val="00CD5344"/>
    <w:rsid w:val="00CE30B2"/>
    <w:rsid w:val="00CE49B8"/>
    <w:rsid w:val="00CF223A"/>
    <w:rsid w:val="00D01B82"/>
    <w:rsid w:val="00D05E30"/>
    <w:rsid w:val="00D06BB6"/>
    <w:rsid w:val="00D52438"/>
    <w:rsid w:val="00D52892"/>
    <w:rsid w:val="00D666D8"/>
    <w:rsid w:val="00D71971"/>
    <w:rsid w:val="00D77628"/>
    <w:rsid w:val="00D87E15"/>
    <w:rsid w:val="00D94591"/>
    <w:rsid w:val="00D9697A"/>
    <w:rsid w:val="00DB05BA"/>
    <w:rsid w:val="00DC0515"/>
    <w:rsid w:val="00DC7996"/>
    <w:rsid w:val="00DE0743"/>
    <w:rsid w:val="00DF304F"/>
    <w:rsid w:val="00DF3347"/>
    <w:rsid w:val="00E1073C"/>
    <w:rsid w:val="00E16FC9"/>
    <w:rsid w:val="00E37B4D"/>
    <w:rsid w:val="00E5225E"/>
    <w:rsid w:val="00E6265C"/>
    <w:rsid w:val="00E64595"/>
    <w:rsid w:val="00E66E5C"/>
    <w:rsid w:val="00E775A2"/>
    <w:rsid w:val="00E946E6"/>
    <w:rsid w:val="00EA24F4"/>
    <w:rsid w:val="00EB7DE0"/>
    <w:rsid w:val="00EE3873"/>
    <w:rsid w:val="00EF38D8"/>
    <w:rsid w:val="00F173CD"/>
    <w:rsid w:val="00F230F2"/>
    <w:rsid w:val="00F508D7"/>
    <w:rsid w:val="00F64B8E"/>
    <w:rsid w:val="00F670EB"/>
    <w:rsid w:val="00F95967"/>
    <w:rsid w:val="00F974AB"/>
    <w:rsid w:val="00FB5E64"/>
    <w:rsid w:val="00FC6DEB"/>
    <w:rsid w:val="00FD4E1F"/>
    <w:rsid w:val="00FE2188"/>
    <w:rsid w:val="00FE3E1E"/>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4194</Words>
  <Characters>2391</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3</cp:revision>
  <cp:lastPrinted>2023-07-04T07:06:00Z</cp:lastPrinted>
  <dcterms:created xsi:type="dcterms:W3CDTF">2024-04-17T08:35:00Z</dcterms:created>
  <dcterms:modified xsi:type="dcterms:W3CDTF">2024-04-17T09:22:00Z</dcterms:modified>
</cp:coreProperties>
</file>