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5E55E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DF8DC5" w14:textId="77777777" w:rsidR="00545EB9" w:rsidRPr="005E55E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54EA033" w14:textId="77777777" w:rsidR="00545EB9" w:rsidRPr="005E55E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24649201" w14:textId="77777777" w:rsidR="00545EB9" w:rsidRPr="005E55E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67D3D6C" w14:textId="1543695A" w:rsidR="00674110" w:rsidRPr="005E55E8" w:rsidRDefault="00B72E3F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E55E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28.01.2025 № 08-од</w:t>
      </w:r>
    </w:p>
    <w:p w14:paraId="277ECC69" w14:textId="77777777" w:rsidR="00B72E3F" w:rsidRPr="005E55E8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5E55E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5E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5E55E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7BFAA13C" w:rsidR="002D3CAA" w:rsidRPr="005E55E8" w:rsidRDefault="008331E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E55E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F426E0" w:rsidRPr="005E55E8">
        <w:rPr>
          <w:rFonts w:ascii="Times New Roman" w:hAnsi="Times New Roman"/>
          <w:b/>
          <w:sz w:val="28"/>
          <w:szCs w:val="28"/>
          <w:u w:val="single"/>
          <w:lang w:val="uk-UA"/>
        </w:rPr>
        <w:t>1996</w:t>
      </w:r>
    </w:p>
    <w:p w14:paraId="627C70FE" w14:textId="77777777" w:rsidR="00B72E3F" w:rsidRPr="005E55E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13CC7CD1" w14:textId="77777777" w:rsidR="00F426E0" w:rsidRPr="005E55E8" w:rsidRDefault="00F426E0" w:rsidP="00B3565C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5E55E8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Видача направлення до реабілітаційного закладу для надання реабілітаційних послуг дітям з інвалідністю за програмою </w:t>
      </w:r>
    </w:p>
    <w:p w14:paraId="312AE88D" w14:textId="2EE49FA0" w:rsidR="00B72E3F" w:rsidRPr="005E55E8" w:rsidRDefault="00F426E0" w:rsidP="00B3565C">
      <w:pPr>
        <w:jc w:val="center"/>
        <w:rPr>
          <w:rFonts w:ascii="Times New Roman" w:hAnsi="Times New Roman"/>
          <w:b/>
          <w:u w:val="single"/>
          <w:lang w:val="uk-UA"/>
        </w:rPr>
      </w:pPr>
      <w:r w:rsidRPr="005E55E8">
        <w:rPr>
          <w:rFonts w:ascii="Times New Roman" w:hAnsi="Times New Roman"/>
          <w:b/>
          <w:sz w:val="32"/>
          <w:szCs w:val="32"/>
          <w:u w:val="single"/>
          <w:lang w:val="uk-UA"/>
        </w:rPr>
        <w:t>“Соціальний захист осіб з інвалідністю”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5E55E8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5E55E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55E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5E55E8">
              <w:rPr>
                <w:rFonts w:ascii="Times New Roman" w:hAnsi="Times New Roman"/>
                <w:b/>
                <w:lang w:val="uk-UA"/>
              </w:rPr>
              <w:t>Ц</w:t>
            </w:r>
            <w:r w:rsidRPr="005E55E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5E55E8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5E55E8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5E55E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5E55E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5E55E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5E55E8">
              <w:rPr>
                <w:rFonts w:ascii="Times New Roman" w:hAnsi="Times New Roman"/>
                <w:lang w:val="uk-UA"/>
              </w:rPr>
              <w:br/>
            </w:r>
            <w:r w:rsidRPr="005E55E8">
              <w:rPr>
                <w:rFonts w:ascii="Times New Roman" w:hAnsi="Times New Roman"/>
                <w:lang w:val="uk-UA"/>
              </w:rPr>
              <w:t>с.</w:t>
            </w:r>
            <w:r w:rsidR="00EA4475" w:rsidRPr="005E55E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E55E8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5E55E8">
              <w:rPr>
                <w:rFonts w:ascii="Times New Roman" w:hAnsi="Times New Roman"/>
                <w:lang w:val="uk-UA"/>
              </w:rPr>
              <w:t>, вул.</w:t>
            </w:r>
            <w:r w:rsidR="008D2090" w:rsidRPr="005E55E8">
              <w:rPr>
                <w:rFonts w:ascii="Times New Roman" w:hAnsi="Times New Roman"/>
                <w:lang w:val="uk-UA"/>
              </w:rPr>
              <w:t xml:space="preserve"> </w:t>
            </w:r>
            <w:r w:rsidRPr="005E55E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5E55E8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5E55E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5E55E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5E55E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5E55E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5E55E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5E55E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5E55E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5E55E8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5E55E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777021F" w14:textId="77777777" w:rsidR="00545EB9" w:rsidRPr="005E55E8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5E55E8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5E55E8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Pr="005E55E8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F27F803" w14:textId="77777777" w:rsidR="00545EB9" w:rsidRPr="005E55E8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Pr="005E55E8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7A71347" w14:textId="3B628659" w:rsidR="00417AEE" w:rsidRPr="005E55E8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5E55E8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5E55E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55E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77777777" w:rsidR="00B2124D" w:rsidRPr="005E55E8" w:rsidRDefault="00BF11F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5E55E8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5E55E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5E55E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7777777" w:rsidR="002D2171" w:rsidRPr="005E55E8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5E55E8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5E55E8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5E55E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5E55E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03D16E54" w14:textId="77777777" w:rsidR="00BF11F0" w:rsidRPr="005E55E8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E55E8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14823714" w14:textId="69136F9F" w:rsidR="009D0E81" w:rsidRPr="005E55E8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5E55E8">
              <w:rPr>
                <w:rFonts w:ascii="Times New Roman" w:hAnsi="Times New Roman"/>
                <w:color w:val="000000" w:themeColor="text1"/>
                <w:lang w:val="uk-UA"/>
              </w:rPr>
              <w:t xml:space="preserve">електронна адреса: </w:t>
            </w:r>
            <w:r w:rsidR="00523458" w:rsidRPr="005E55E8">
              <w:rPr>
                <w:rStyle w:val="af5"/>
                <w:rFonts w:ascii="Times New Roman" w:eastAsia="Calibri" w:hAnsi="Times New Roman"/>
                <w:lang w:val="uk-UA"/>
              </w:rPr>
              <w:t>uppraci@adm-pl.gov.ua</w:t>
            </w:r>
          </w:p>
        </w:tc>
      </w:tr>
      <w:tr w:rsidR="00BD3490" w:rsidRPr="005E55E8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5E55E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        </w:t>
            </w:r>
            <w:r w:rsidRPr="005E55E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E55E8" w:rsidRPr="005E55E8" w14:paraId="03157BC8" w14:textId="77777777" w:rsidTr="00EA4475">
        <w:trPr>
          <w:trHeight w:val="618"/>
        </w:trPr>
        <w:tc>
          <w:tcPr>
            <w:tcW w:w="516" w:type="dxa"/>
          </w:tcPr>
          <w:p w14:paraId="0065A229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79A5877A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</w:tcPr>
          <w:p w14:paraId="70DA55AB" w14:textId="5E4B5385" w:rsidR="005E55E8" w:rsidRPr="005E55E8" w:rsidRDefault="005E55E8" w:rsidP="005E55E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Закон України про Державний бюджет на відповідний рік,</w:t>
            </w:r>
          </w:p>
        </w:tc>
      </w:tr>
      <w:tr w:rsidR="005E55E8" w:rsidRPr="005E55E8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9FF13" w14:textId="343B32D5" w:rsidR="005E55E8" w:rsidRPr="005E55E8" w:rsidRDefault="005E55E8" w:rsidP="005E55E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Постанова Кабінету Міністрів України від 27 березня  2019 року № 309 „Про затвердження Порядку використання коштів, передбачених у державному бюджеті для здійснення реабілітації дітей з інвалідністю”</w:t>
            </w:r>
          </w:p>
        </w:tc>
      </w:tr>
      <w:tr w:rsidR="005E55E8" w:rsidRPr="005E55E8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5E19DB6F" w:rsidR="005E55E8" w:rsidRPr="005E55E8" w:rsidRDefault="005E55E8" w:rsidP="005E55E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Наказ Міністерства соціальної політики України від 11.02.2021 № 76 „Про затвердження форм документів щодо направлення дітей з інвалідністю для отримання реабілітаційних послуг”, зареєстрований у Міністерстві юстиції України 01.03.2021  за № 259/35881</w:t>
            </w:r>
          </w:p>
        </w:tc>
      </w:tr>
      <w:tr w:rsidR="000E0A99" w:rsidRPr="005E55E8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5E55E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5E55E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Акти місцевих органів виконавчої влади/органів </w:t>
            </w:r>
            <w:r w:rsidRPr="005E55E8">
              <w:rPr>
                <w:rFonts w:ascii="Times New Roman" w:hAnsi="Times New Roman"/>
                <w:lang w:val="uk-UA"/>
              </w:rPr>
              <w:lastRenderedPageBreak/>
              <w:t>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5E55E8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5E55E8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77777777" w:rsidR="00BD3490" w:rsidRPr="005E55E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5E55E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523458" w:rsidRPr="005E55E8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523458" w:rsidRPr="005E55E8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77777777" w:rsidR="00523458" w:rsidRPr="005E55E8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0537AB22" w14:textId="77777777" w:rsidR="005E55E8" w:rsidRPr="005E55E8" w:rsidRDefault="005E55E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Індивідуальна програма реабілітації особи з інвалідністю, дитини з інвалідністю, форма яких затверджена наказом Міністерства охорони здоров’я України від 08.10.2007 № 623, зареєстрованим в Міністерстві юстиції України 19 жовтня 2007 за № 1197/14464;</w:t>
            </w:r>
          </w:p>
          <w:p w14:paraId="26F6471C" w14:textId="43ACF0AC" w:rsidR="00523458" w:rsidRPr="005E55E8" w:rsidRDefault="005E55E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виписка з медичної карти амбулаторного (стаціонарного хворого) хворого ( форма 027/о)</w:t>
            </w:r>
          </w:p>
        </w:tc>
      </w:tr>
      <w:tr w:rsidR="00523458" w:rsidRPr="005E55E8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523458" w:rsidRPr="005E55E8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77777777" w:rsidR="00523458" w:rsidRPr="005E55E8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1B0E6A07" w14:textId="77777777" w:rsidR="005E55E8" w:rsidRPr="005E55E8" w:rsidRDefault="005E55E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Паспорт громадянина України або іншого документа, що посвідчує особу одного з батьків дитини, супроводжуючої особи або її законного представника;</w:t>
            </w:r>
          </w:p>
          <w:p w14:paraId="1306561A" w14:textId="77777777" w:rsidR="005E55E8" w:rsidRPr="005E55E8" w:rsidRDefault="005E55E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свідоцтво про народження дитини або паспорта громадянина України, що посвідчує особу дитини;</w:t>
            </w:r>
          </w:p>
          <w:p w14:paraId="7521E8D3" w14:textId="77777777" w:rsidR="005E55E8" w:rsidRPr="005E55E8" w:rsidRDefault="005E55E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індивідуальна програма реабілітації, що видана лікарсько-консультативною комісією лікувально-профілактичного закладу;</w:t>
            </w:r>
          </w:p>
          <w:p w14:paraId="30EDEE80" w14:textId="77777777" w:rsidR="005E55E8" w:rsidRPr="005E55E8" w:rsidRDefault="005E55E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виписка з медичної карти амбулаторного (стаціонарного) хворого за формою № 027/о, затвердженою наказом Міністерством охорони здоров’я від 14.12.2012 № 110 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661/20974;</w:t>
            </w:r>
          </w:p>
          <w:p w14:paraId="32E3641E" w14:textId="77777777" w:rsidR="005E55E8" w:rsidRPr="005E55E8" w:rsidRDefault="005E55E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документ, який підтверджує статус дитини-сироти / дитини, позбавленої батьківського піклування (для дитини-сироти / дитини, позбавленої батьківського піклування);</w:t>
            </w:r>
          </w:p>
          <w:p w14:paraId="2B938E42" w14:textId="58848E8A" w:rsidR="00523458" w:rsidRPr="005E55E8" w:rsidRDefault="005E55E8" w:rsidP="005E55E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один з передбачених Податковим кодексом України 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в паспорті громадянина України)</w:t>
            </w:r>
          </w:p>
        </w:tc>
      </w:tr>
      <w:tr w:rsidR="00B858C3" w:rsidRPr="005E55E8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B858C3" w:rsidRPr="005E55E8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12</w:t>
            </w:r>
            <w:r w:rsidR="00B858C3" w:rsidRPr="005E55E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63966462" w14:textId="77777777" w:rsidR="00B858C3" w:rsidRPr="005E55E8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561ABD0A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заяву про направлення її до реабілітаційної установи за формою, затвердженою наказом Міністерства соціальної політики України від 11.02.2021  № 76 „Про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5E55E8">
              <w:rPr>
                <w:rFonts w:ascii="Times New Roman" w:hAnsi="Times New Roman"/>
                <w:lang w:val="uk-UA"/>
              </w:rPr>
              <w:t>послугˮ</w:t>
            </w:r>
            <w:proofErr w:type="spellEnd"/>
            <w:r w:rsidRPr="005E55E8">
              <w:rPr>
                <w:rFonts w:ascii="Times New Roman" w:hAnsi="Times New Roman"/>
                <w:lang w:val="uk-UA"/>
              </w:rPr>
              <w:t xml:space="preserve">, зареєстрованим в Міністерстві юстиції України 01.03.2021 за № 259/35881, а саме: </w:t>
            </w:r>
          </w:p>
          <w:p w14:paraId="5AD30278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до структурних підрозділів з питань соціального захисту населення районних, районних у м. Києві держадміністрацій, виконавчих органів міських, районних у містах (у разі їх утворення) рад (далі – місцевий орган);</w:t>
            </w:r>
          </w:p>
          <w:p w14:paraId="527BB136" w14:textId="6C12ADA0" w:rsidR="00B858C3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lastRenderedPageBreak/>
              <w:t>до уповноважених посадових осіб виконавчого органу сільської, селищної, міської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B858C3" w:rsidRPr="005E55E8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B858C3" w:rsidRPr="005E55E8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lastRenderedPageBreak/>
              <w:t>13</w:t>
            </w:r>
            <w:r w:rsidR="00B858C3" w:rsidRPr="005E55E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4B76972E" w14:textId="77777777" w:rsidR="00B858C3" w:rsidRPr="005E55E8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1F9295BB" w14:textId="1F807FA4" w:rsidR="00B858C3" w:rsidRPr="005E55E8" w:rsidRDefault="005E55E8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6A61CC" w:rsidRPr="005E55E8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6A61CC" w:rsidRPr="005E55E8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77777777" w:rsidR="006A61CC" w:rsidRPr="005E55E8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40E07DFE" w14:textId="1FAD6ABB" w:rsidR="006A61CC" w:rsidRPr="005E55E8" w:rsidRDefault="005E55E8" w:rsidP="001249C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E55E8" w:rsidRPr="005E55E8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13E16BA8" w14:textId="5E3481E6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 xml:space="preserve">Подання документів не в повному обсязі </w:t>
            </w:r>
          </w:p>
        </w:tc>
      </w:tr>
      <w:tr w:rsidR="005E55E8" w:rsidRPr="005E55E8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77777777" w:rsidR="005E55E8" w:rsidRPr="005E55E8" w:rsidRDefault="005E55E8" w:rsidP="005E55E8">
            <w:pPr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6FE4B116" w14:textId="1F6845EC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Укладання двостороннього договору між управлінням соціального захисту та реабілітаційної установи</w:t>
            </w:r>
          </w:p>
        </w:tc>
      </w:tr>
      <w:tr w:rsidR="005E55E8" w:rsidRPr="005E55E8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77777777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529A1AA9" w14:textId="7E4F41C0" w:rsidR="005E55E8" w:rsidRPr="005E55E8" w:rsidRDefault="005E55E8" w:rsidP="005E55E8">
            <w:pPr>
              <w:jc w:val="both"/>
              <w:rPr>
                <w:rFonts w:ascii="Times New Roman" w:hAnsi="Times New Roman"/>
                <w:lang w:val="uk-UA"/>
              </w:rPr>
            </w:pPr>
            <w:r w:rsidRPr="005E55E8">
              <w:rPr>
                <w:rFonts w:ascii="Times New Roman" w:hAnsi="Times New Roman"/>
                <w:lang w:val="uk-UA"/>
              </w:rPr>
              <w:t>Засобами інформаційно-телекомунікаційного зв’язку</w:t>
            </w:r>
          </w:p>
        </w:tc>
      </w:tr>
    </w:tbl>
    <w:p w14:paraId="294E2CE9" w14:textId="77777777" w:rsidR="003B1A90" w:rsidRPr="005E55E8" w:rsidRDefault="003B1A90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D349E10" w14:textId="77777777" w:rsidR="005E55E8" w:rsidRPr="005E55E8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35F98E" w14:textId="77777777" w:rsidR="005E55E8" w:rsidRPr="005E55E8" w:rsidRDefault="005E55E8" w:rsidP="005E55E8">
      <w:pPr>
        <w:ind w:left="851"/>
        <w:rPr>
          <w:i/>
          <w:sz w:val="23"/>
          <w:szCs w:val="23"/>
          <w:lang w:val="uk-UA"/>
        </w:rPr>
      </w:pPr>
    </w:p>
    <w:p w14:paraId="2AB3A7A9" w14:textId="77777777" w:rsidR="005E55E8" w:rsidRPr="005E55E8" w:rsidRDefault="005E55E8" w:rsidP="005E55E8">
      <w:pPr>
        <w:ind w:left="851"/>
        <w:rPr>
          <w:i/>
          <w:sz w:val="23"/>
          <w:szCs w:val="23"/>
          <w:lang w:val="uk-UA"/>
        </w:rPr>
      </w:pPr>
      <w:r w:rsidRPr="005E55E8">
        <w:rPr>
          <w:i/>
          <w:sz w:val="23"/>
          <w:szCs w:val="23"/>
          <w:lang w:val="uk-UA"/>
        </w:rPr>
        <w:t xml:space="preserve"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прийняття рішення про направлення на реабілітацію , можуть подаватись заявником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14:paraId="4933C786" w14:textId="77777777" w:rsidR="005E55E8" w:rsidRPr="005E55E8" w:rsidRDefault="005E55E8" w:rsidP="005E55E8">
      <w:pPr>
        <w:ind w:left="851"/>
        <w:rPr>
          <w:sz w:val="23"/>
          <w:szCs w:val="23"/>
          <w:lang w:val="uk-UA"/>
        </w:rPr>
      </w:pPr>
    </w:p>
    <w:p w14:paraId="627A444E" w14:textId="77777777" w:rsidR="005E55E8" w:rsidRPr="005E55E8" w:rsidRDefault="005E55E8" w:rsidP="005E55E8">
      <w:pPr>
        <w:ind w:left="851"/>
        <w:rPr>
          <w:lang w:val="uk-UA"/>
        </w:rPr>
      </w:pPr>
    </w:p>
    <w:p w14:paraId="471D6199" w14:textId="77777777" w:rsidR="005E55E8" w:rsidRPr="005E55E8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5E55E8" w:rsidRPr="005E55E8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6575" w14:textId="77777777" w:rsidR="00866FA9" w:rsidRDefault="00866FA9" w:rsidP="002C0E76">
      <w:r>
        <w:separator/>
      </w:r>
    </w:p>
  </w:endnote>
  <w:endnote w:type="continuationSeparator" w:id="0">
    <w:p w14:paraId="19A91301" w14:textId="77777777" w:rsidR="00866FA9" w:rsidRDefault="00866FA9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8455A" w14:textId="77777777" w:rsidR="00866FA9" w:rsidRDefault="00866FA9" w:rsidP="002C0E76">
      <w:r>
        <w:separator/>
      </w:r>
    </w:p>
  </w:footnote>
  <w:footnote w:type="continuationSeparator" w:id="0">
    <w:p w14:paraId="145EA472" w14:textId="77777777" w:rsidR="00866FA9" w:rsidRDefault="00866FA9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6276"/>
    <w:rsid w:val="000F6762"/>
    <w:rsid w:val="001249C8"/>
    <w:rsid w:val="00133C76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2171"/>
    <w:rsid w:val="002D3CAA"/>
    <w:rsid w:val="002D6F16"/>
    <w:rsid w:val="003155EF"/>
    <w:rsid w:val="00332E6E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240C"/>
    <w:rsid w:val="003E34DE"/>
    <w:rsid w:val="003E7B7F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A63FB"/>
    <w:rsid w:val="004B6610"/>
    <w:rsid w:val="0051106D"/>
    <w:rsid w:val="005151DD"/>
    <w:rsid w:val="00523458"/>
    <w:rsid w:val="00545EB9"/>
    <w:rsid w:val="00551951"/>
    <w:rsid w:val="00574ABA"/>
    <w:rsid w:val="00584326"/>
    <w:rsid w:val="005E3DD6"/>
    <w:rsid w:val="005E55E8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57B0C"/>
    <w:rsid w:val="00866FA9"/>
    <w:rsid w:val="0088106E"/>
    <w:rsid w:val="00891574"/>
    <w:rsid w:val="00897E38"/>
    <w:rsid w:val="008A1BD7"/>
    <w:rsid w:val="008B1842"/>
    <w:rsid w:val="008C0B7F"/>
    <w:rsid w:val="008D2090"/>
    <w:rsid w:val="008F3B87"/>
    <w:rsid w:val="008F7A08"/>
    <w:rsid w:val="00904FB1"/>
    <w:rsid w:val="00931C23"/>
    <w:rsid w:val="00970996"/>
    <w:rsid w:val="009A1A7F"/>
    <w:rsid w:val="009A28A3"/>
    <w:rsid w:val="009B1A3B"/>
    <w:rsid w:val="009C734B"/>
    <w:rsid w:val="009D0E81"/>
    <w:rsid w:val="00A03CCD"/>
    <w:rsid w:val="00A26003"/>
    <w:rsid w:val="00A56DE0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55A4"/>
    <w:rsid w:val="00B3565C"/>
    <w:rsid w:val="00B40E25"/>
    <w:rsid w:val="00B41191"/>
    <w:rsid w:val="00B62309"/>
    <w:rsid w:val="00B72E3F"/>
    <w:rsid w:val="00B82118"/>
    <w:rsid w:val="00B858C3"/>
    <w:rsid w:val="00B8675A"/>
    <w:rsid w:val="00B930AF"/>
    <w:rsid w:val="00BB65F0"/>
    <w:rsid w:val="00BD3490"/>
    <w:rsid w:val="00BF11F0"/>
    <w:rsid w:val="00BF2226"/>
    <w:rsid w:val="00C0735F"/>
    <w:rsid w:val="00C22809"/>
    <w:rsid w:val="00C4250F"/>
    <w:rsid w:val="00C474D8"/>
    <w:rsid w:val="00C83615"/>
    <w:rsid w:val="00CD5344"/>
    <w:rsid w:val="00CE49B8"/>
    <w:rsid w:val="00D01B82"/>
    <w:rsid w:val="00D05E30"/>
    <w:rsid w:val="00D06BB6"/>
    <w:rsid w:val="00D17C47"/>
    <w:rsid w:val="00D52438"/>
    <w:rsid w:val="00D52892"/>
    <w:rsid w:val="00D666D8"/>
    <w:rsid w:val="00D71971"/>
    <w:rsid w:val="00D77628"/>
    <w:rsid w:val="00D87E15"/>
    <w:rsid w:val="00D94591"/>
    <w:rsid w:val="00D9697A"/>
    <w:rsid w:val="00DB05BA"/>
    <w:rsid w:val="00DC0515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946E6"/>
    <w:rsid w:val="00EA4475"/>
    <w:rsid w:val="00EB7DE0"/>
    <w:rsid w:val="00EE3873"/>
    <w:rsid w:val="00EF38D8"/>
    <w:rsid w:val="00F173CD"/>
    <w:rsid w:val="00F230F2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3850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5</cp:revision>
  <cp:lastPrinted>2025-02-12T08:34:00Z</cp:lastPrinted>
  <dcterms:created xsi:type="dcterms:W3CDTF">2025-02-12T08:36:00Z</dcterms:created>
  <dcterms:modified xsi:type="dcterms:W3CDTF">2025-02-12T08:44:00Z</dcterms:modified>
</cp:coreProperties>
</file>