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ED1210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ED1210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ED121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121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DCB79F0" w14:textId="15F6F5C3" w:rsidR="002D3CAA" w:rsidRPr="00ED1210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121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FE2281">
        <w:rPr>
          <w:rFonts w:ascii="Times New Roman" w:hAnsi="Times New Roman"/>
          <w:b/>
          <w:sz w:val="28"/>
          <w:szCs w:val="28"/>
          <w:u w:val="single"/>
          <w:lang w:val="uk-UA"/>
        </w:rPr>
        <w:t>2542</w:t>
      </w:r>
    </w:p>
    <w:p w14:paraId="22270963" w14:textId="38D92953" w:rsidR="00227D60" w:rsidRPr="00ED1210" w:rsidRDefault="00FE2281" w:rsidP="00B3565C">
      <w:pPr>
        <w:jc w:val="center"/>
        <w:rPr>
          <w:rFonts w:ascii="Times New Roman" w:hAnsi="Times New Roman"/>
          <w:b/>
          <w:u w:val="single"/>
          <w:lang w:val="uk-UA"/>
        </w:rPr>
      </w:pPr>
      <w:r w:rsidRPr="00FE2281">
        <w:rPr>
          <w:rFonts w:ascii="Times New Roman" w:hAnsi="Times New Roman"/>
          <w:b/>
          <w:sz w:val="32"/>
          <w:szCs w:val="32"/>
          <w:u w:val="single"/>
          <w:lang w:val="uk-UA"/>
        </w:rPr>
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ED1210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ED121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ED1210">
              <w:rPr>
                <w:rFonts w:ascii="Times New Roman" w:hAnsi="Times New Roman"/>
                <w:b/>
                <w:lang w:val="uk-UA"/>
              </w:rPr>
              <w:t>Ц</w:t>
            </w:r>
            <w:r w:rsidRPr="00ED121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ED121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ED1210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ED121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ED12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ED12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ED1210">
              <w:rPr>
                <w:rFonts w:ascii="Times New Roman" w:hAnsi="Times New Roman"/>
                <w:lang w:val="uk-UA"/>
              </w:rPr>
              <w:br/>
            </w:r>
            <w:r w:rsidRPr="00ED1210">
              <w:rPr>
                <w:rFonts w:ascii="Times New Roman" w:hAnsi="Times New Roman"/>
                <w:lang w:val="uk-UA"/>
              </w:rPr>
              <w:t>с.</w:t>
            </w:r>
            <w:r w:rsidR="00EA4475" w:rsidRPr="00ED1210">
              <w:rPr>
                <w:rFonts w:ascii="Times New Roman" w:hAnsi="Times New Roman"/>
                <w:lang w:val="uk-UA"/>
              </w:rPr>
              <w:t xml:space="preserve"> </w:t>
            </w:r>
            <w:r w:rsidRPr="00ED1210">
              <w:rPr>
                <w:rFonts w:ascii="Times New Roman" w:hAnsi="Times New Roman"/>
                <w:lang w:val="uk-UA"/>
              </w:rPr>
              <w:t>Мартинівка, вул.</w:t>
            </w:r>
            <w:r w:rsidR="008D2090" w:rsidRPr="00ED1210">
              <w:rPr>
                <w:rFonts w:ascii="Times New Roman" w:hAnsi="Times New Roman"/>
                <w:lang w:val="uk-UA"/>
              </w:rPr>
              <w:t xml:space="preserve"> </w:t>
            </w:r>
            <w:r w:rsidRPr="00ED121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ED1210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179D6898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ED121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FE2281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D121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ED121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ED121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ED121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FE2281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ED121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ED1210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ED1210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ED1210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ED1210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ED121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ED121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ED1210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ED1210" w14:paraId="1C97A36F" w14:textId="77777777" w:rsidTr="00BB7895">
        <w:trPr>
          <w:trHeight w:val="488"/>
        </w:trPr>
        <w:tc>
          <w:tcPr>
            <w:tcW w:w="9925" w:type="dxa"/>
            <w:gridSpan w:val="3"/>
          </w:tcPr>
          <w:p w14:paraId="0B1E1851" w14:textId="77777777" w:rsidR="00BD3490" w:rsidRPr="00ED121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        </w:t>
            </w:r>
            <w:r w:rsidRPr="00ED121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50634" w:rsidRPr="00050634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22EEE8B9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382718C6" w:rsidR="00050634" w:rsidRPr="00ED1210" w:rsidRDefault="00050634" w:rsidP="00050634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50634">
              <w:rPr>
                <w:rFonts w:ascii="Times New Roman" w:hAnsi="Times New Roman"/>
                <w:color w:val="000000" w:themeColor="text1"/>
                <w:lang w:val="uk-UA"/>
              </w:rPr>
              <w:t xml:space="preserve"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  </w:t>
            </w:r>
          </w:p>
        </w:tc>
      </w:tr>
      <w:tr w:rsidR="00050634" w:rsidRPr="00FE2281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9FF13" w14:textId="4EEE27D0" w:rsidR="00050634" w:rsidRPr="00ED1210" w:rsidRDefault="00050634" w:rsidP="00050634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50634">
              <w:rPr>
                <w:rFonts w:ascii="Times New Roman" w:hAnsi="Times New Roman"/>
                <w:color w:val="000000" w:themeColor="text1"/>
                <w:lang w:val="uk-UA"/>
              </w:rPr>
              <w:t xml:space="preserve">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 </w:t>
            </w:r>
          </w:p>
        </w:tc>
      </w:tr>
      <w:tr w:rsidR="00050634" w:rsidRPr="00050634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050634" w:rsidRPr="00ED1210" w:rsidRDefault="00050634" w:rsidP="00050634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0DCF65D9" w:rsidR="00050634" w:rsidRPr="00050634" w:rsidRDefault="00050634" w:rsidP="00050634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50634">
              <w:rPr>
                <w:rFonts w:ascii="Times New Roman" w:hAnsi="Times New Roman"/>
                <w:color w:val="000000" w:themeColor="text1"/>
                <w:lang w:val="uk-UA"/>
              </w:rPr>
              <w:t>Наказ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у в Міністерстві юстиції України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050634">
              <w:rPr>
                <w:rFonts w:ascii="Times New Roman" w:hAnsi="Times New Roman"/>
                <w:color w:val="000000" w:themeColor="text1"/>
                <w:lang w:val="uk-UA"/>
              </w:rPr>
              <w:t xml:space="preserve">6 жовтня 2006 р. за 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№</w:t>
            </w:r>
            <w:r w:rsidRPr="00050634">
              <w:rPr>
                <w:rFonts w:ascii="Times New Roman" w:hAnsi="Times New Roman"/>
                <w:color w:val="000000" w:themeColor="text1"/>
                <w:lang w:val="uk-UA"/>
              </w:rPr>
              <w:t xml:space="preserve"> 1098/12972</w:t>
            </w:r>
          </w:p>
        </w:tc>
      </w:tr>
      <w:tr w:rsidR="000E0A99" w:rsidRPr="00ED1210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ED12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ED12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ED1210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ED1210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ED1210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3458" w:rsidRPr="00ED1210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1B381F7D" w:rsidR="00523458" w:rsidRPr="00ED1210" w:rsidRDefault="00050634" w:rsidP="0005063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 xml:space="preserve">Факт тимчасового </w:t>
            </w:r>
            <w:r w:rsidRPr="00050634">
              <w:rPr>
                <w:rFonts w:ascii="Times New Roman" w:hAnsi="Times New Roman"/>
                <w:lang w:val="uk-UA"/>
              </w:rPr>
              <w:tab/>
              <w:t xml:space="preserve">влаштування </w:t>
            </w:r>
            <w:r w:rsidRPr="00050634">
              <w:rPr>
                <w:rFonts w:ascii="Times New Roman" w:hAnsi="Times New Roman"/>
                <w:lang w:val="uk-UA"/>
              </w:rPr>
              <w:tab/>
              <w:t>дитини, щодо якої встановлено факт відсутності батьківського піклування</w:t>
            </w:r>
          </w:p>
        </w:tc>
      </w:tr>
      <w:tr w:rsidR="00523458" w:rsidRPr="00050634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ED121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7C04ADF1" w14:textId="77777777" w:rsidR="00050634" w:rsidRPr="00050634" w:rsidRDefault="00050634" w:rsidP="0005063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Заява за формою, затвердженою постановою Кабінету Міністрів України від 22.03.2024 № 331 „Деякі питання провадження діяльності з усиновлення та влаштування дітейсиріт, дітей, позбавлених батьківського піклування, соціального захисту дітей, залишених без батьківського піклування”;</w:t>
            </w:r>
          </w:p>
          <w:p w14:paraId="2B938E42" w14:textId="5A91DE53" w:rsidR="00523458" w:rsidRPr="00ED1210" w:rsidRDefault="00050634" w:rsidP="0005063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копія свідоцтва про народження дитини (за наявності) (якщо відомості про народження відсутні в Державному реєстрі актів цивільного стану громадян); копія наказу служби у справах дітей про тимчасове влаштування дитини; медичний висновок про дитину з інвалідністю віком до 18 років, виданий в установленому МОЗ порядку (у разі тимчасового влаштування дитини з інвалідністю)</w:t>
            </w:r>
          </w:p>
        </w:tc>
      </w:tr>
      <w:tr w:rsidR="00B858C3" w:rsidRPr="00050634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ED121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12</w:t>
            </w:r>
            <w:r w:rsidR="00B858C3" w:rsidRPr="00ED12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ED121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343808F7" w14:textId="77777777" w:rsidR="00050634" w:rsidRPr="00050634" w:rsidRDefault="00050634" w:rsidP="00050634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 xml:space="preserve">Заява та документи, необхідні для призначення тимчасової допомоги на дітей, щодо яких встановлено факт відсутності батьківського піклування та які тимчасово  влаштовані  в сім’ю родичів, знайомих, прийомну сім’ю або дитячий будинок сімейного типу, “Дитина не одна” (далі – тимчасова допомога) подаються особою суб’єкту надання адміністративної послуги: </w:t>
            </w:r>
          </w:p>
          <w:p w14:paraId="527BB136" w14:textId="3736B7C2" w:rsidR="00B858C3" w:rsidRPr="00ED1210" w:rsidRDefault="00050634" w:rsidP="00050634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в електронній формі (з використанням інформаційно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50634">
              <w:rPr>
                <w:rFonts w:ascii="Times New Roman" w:hAnsi="Times New Roman"/>
                <w:lang w:val="uk-UA"/>
              </w:rPr>
              <w:t>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765C8" w:rsidRPr="00ED1210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ED1210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ED1210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ED1210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ED1210" w:rsidRPr="00ED1210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0747DBF4" w:rsidR="00ED1210" w:rsidRPr="00ED1210" w:rsidRDefault="00050634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ED1210" w:rsidRPr="00050634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13E16BA8" w14:textId="48642DCC" w:rsidR="00ED1210" w:rsidRPr="00ED1210" w:rsidRDefault="00050634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Невідповідність умовам, зазначеним у пункті 3 Порядку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одна”, затвердженого постановою Кабінету Міністрів України від 22.03.2024 № 331 „Деякі питання провадження діяльності з усиновлення та влаштування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50634">
              <w:rPr>
                <w:rFonts w:ascii="Times New Roman" w:hAnsi="Times New Roman"/>
                <w:lang w:val="uk-UA"/>
              </w:rPr>
              <w:t>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ED1210" w:rsidRPr="00ED1210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74829326" w:rsidR="00ED1210" w:rsidRPr="00ED1210" w:rsidRDefault="00050634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 xml:space="preserve">Призначення тимчасової допомоги / відмова у призначенні тимчасової допомоги  </w:t>
            </w:r>
          </w:p>
        </w:tc>
      </w:tr>
      <w:tr w:rsidR="00ED1210" w:rsidRPr="00ED1210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lastRenderedPageBreak/>
              <w:t>17.</w:t>
            </w:r>
          </w:p>
        </w:tc>
        <w:tc>
          <w:tcPr>
            <w:tcW w:w="2918" w:type="dxa"/>
          </w:tcPr>
          <w:p w14:paraId="6B1748E7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529A1AA9" w14:textId="113E44A9" w:rsidR="00ED1210" w:rsidRPr="00ED1210" w:rsidRDefault="00050634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050634">
              <w:rPr>
                <w:rFonts w:ascii="Times New Roman" w:hAnsi="Times New Roman"/>
                <w:lang w:val="uk-UA"/>
              </w:rPr>
              <w:t>Виплата тимчасової допомоги органом соціального захисту населення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</w:t>
            </w:r>
          </w:p>
        </w:tc>
      </w:tr>
    </w:tbl>
    <w:p w14:paraId="1E07D984" w14:textId="77777777" w:rsidR="00050634" w:rsidRDefault="00050634" w:rsidP="00227D60">
      <w:pPr>
        <w:ind w:left="851"/>
        <w:jc w:val="both"/>
        <w:rPr>
          <w:i/>
          <w:sz w:val="23"/>
          <w:szCs w:val="23"/>
          <w:lang w:val="uk-UA"/>
        </w:rPr>
      </w:pPr>
    </w:p>
    <w:p w14:paraId="2AB3A7A9" w14:textId="099B1882" w:rsidR="005E55E8" w:rsidRPr="00ED1210" w:rsidRDefault="00050634" w:rsidP="00227D60">
      <w:pPr>
        <w:ind w:left="851"/>
        <w:jc w:val="both"/>
        <w:rPr>
          <w:i/>
          <w:sz w:val="23"/>
          <w:szCs w:val="23"/>
          <w:lang w:val="uk-UA"/>
        </w:rPr>
      </w:pPr>
      <w:r w:rsidRPr="00050634">
        <w:rPr>
          <w:i/>
          <w:sz w:val="23"/>
          <w:szCs w:val="23"/>
          <w:lang w:val="uk-UA"/>
        </w:rPr>
        <w:t>* До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  <w:r w:rsidR="005E55E8" w:rsidRPr="00ED1210">
        <w:rPr>
          <w:i/>
          <w:sz w:val="23"/>
          <w:szCs w:val="23"/>
          <w:lang w:val="uk-UA"/>
        </w:rPr>
        <w:t xml:space="preserve"> </w:t>
      </w:r>
    </w:p>
    <w:sectPr w:rsidR="005E55E8" w:rsidRPr="00ED1210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9000" w14:textId="77777777" w:rsidR="00E7633F" w:rsidRDefault="00E7633F" w:rsidP="002C0E76">
      <w:r>
        <w:separator/>
      </w:r>
    </w:p>
  </w:endnote>
  <w:endnote w:type="continuationSeparator" w:id="0">
    <w:p w14:paraId="1A24A93D" w14:textId="77777777" w:rsidR="00E7633F" w:rsidRDefault="00E7633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A1E6" w14:textId="77777777" w:rsidR="00E7633F" w:rsidRDefault="00E7633F" w:rsidP="002C0E76">
      <w:r>
        <w:separator/>
      </w:r>
    </w:p>
  </w:footnote>
  <w:footnote w:type="continuationSeparator" w:id="0">
    <w:p w14:paraId="1188DBF4" w14:textId="77777777" w:rsidR="00E7633F" w:rsidRDefault="00E7633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50634"/>
    <w:rsid w:val="000714CD"/>
    <w:rsid w:val="0007745A"/>
    <w:rsid w:val="000778D4"/>
    <w:rsid w:val="000A1BA1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13FF"/>
    <w:rsid w:val="001249C8"/>
    <w:rsid w:val="00133C76"/>
    <w:rsid w:val="0017134D"/>
    <w:rsid w:val="001B7F2F"/>
    <w:rsid w:val="001E33ED"/>
    <w:rsid w:val="00206FC8"/>
    <w:rsid w:val="00222188"/>
    <w:rsid w:val="00227D60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3155EF"/>
    <w:rsid w:val="003207CF"/>
    <w:rsid w:val="00332E6E"/>
    <w:rsid w:val="003356DD"/>
    <w:rsid w:val="003513DD"/>
    <w:rsid w:val="003848FD"/>
    <w:rsid w:val="00393C75"/>
    <w:rsid w:val="003A7B55"/>
    <w:rsid w:val="003B1011"/>
    <w:rsid w:val="003B1A90"/>
    <w:rsid w:val="003B2FB4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35A98"/>
    <w:rsid w:val="00545EB9"/>
    <w:rsid w:val="00551951"/>
    <w:rsid w:val="00574ABA"/>
    <w:rsid w:val="00584326"/>
    <w:rsid w:val="005B528D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16534"/>
    <w:rsid w:val="007261BA"/>
    <w:rsid w:val="00727B3A"/>
    <w:rsid w:val="00732C73"/>
    <w:rsid w:val="00753224"/>
    <w:rsid w:val="00773304"/>
    <w:rsid w:val="007845BA"/>
    <w:rsid w:val="00790986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15543"/>
    <w:rsid w:val="00931C23"/>
    <w:rsid w:val="00956DDB"/>
    <w:rsid w:val="00970996"/>
    <w:rsid w:val="009765C8"/>
    <w:rsid w:val="0099673E"/>
    <w:rsid w:val="009A1A7F"/>
    <w:rsid w:val="009A28A3"/>
    <w:rsid w:val="009B1A3B"/>
    <w:rsid w:val="009C734B"/>
    <w:rsid w:val="009D0E81"/>
    <w:rsid w:val="00A03CCD"/>
    <w:rsid w:val="00A26003"/>
    <w:rsid w:val="00A56DE0"/>
    <w:rsid w:val="00A6031A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B7895"/>
    <w:rsid w:val="00BC0297"/>
    <w:rsid w:val="00BD3490"/>
    <w:rsid w:val="00BE5EDD"/>
    <w:rsid w:val="00BF11F0"/>
    <w:rsid w:val="00BF2226"/>
    <w:rsid w:val="00C0735F"/>
    <w:rsid w:val="00C22809"/>
    <w:rsid w:val="00C25471"/>
    <w:rsid w:val="00C4250F"/>
    <w:rsid w:val="00C474D8"/>
    <w:rsid w:val="00C52E09"/>
    <w:rsid w:val="00C56CE6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072C"/>
    <w:rsid w:val="00D666D8"/>
    <w:rsid w:val="00D71971"/>
    <w:rsid w:val="00D77628"/>
    <w:rsid w:val="00D87E15"/>
    <w:rsid w:val="00D94591"/>
    <w:rsid w:val="00D9697A"/>
    <w:rsid w:val="00DB05BA"/>
    <w:rsid w:val="00DB6A97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7633F"/>
    <w:rsid w:val="00E80EFD"/>
    <w:rsid w:val="00E946E6"/>
    <w:rsid w:val="00EA4475"/>
    <w:rsid w:val="00EB7DE0"/>
    <w:rsid w:val="00ED1210"/>
    <w:rsid w:val="00EE3873"/>
    <w:rsid w:val="00EF38D8"/>
    <w:rsid w:val="00F173CD"/>
    <w:rsid w:val="00F230F2"/>
    <w:rsid w:val="00F31680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E2281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3778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cp:lastPrinted>2025-02-12T10:09:00Z</cp:lastPrinted>
  <dcterms:created xsi:type="dcterms:W3CDTF">2025-02-13T07:16:00Z</dcterms:created>
  <dcterms:modified xsi:type="dcterms:W3CDTF">2025-02-13T07:22:00Z</dcterms:modified>
</cp:coreProperties>
</file>