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3D51" w14:textId="77777777" w:rsidR="00F30CCA" w:rsidRPr="00BB3122" w:rsidRDefault="00F30CCA" w:rsidP="00BB3122">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ЗАТВЕРДЖЕНО</w:t>
      </w:r>
    </w:p>
    <w:p w14:paraId="3A50D9B0" w14:textId="0067E201" w:rsidR="00F30CCA" w:rsidRPr="00BB3122" w:rsidRDefault="00BB3122" w:rsidP="00F30CCA">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 xml:space="preserve">Наказ  управління соціального захисту населення Полтавської районної державної адміністрації </w:t>
      </w:r>
      <w:r w:rsidRPr="00BB3122">
        <w:rPr>
          <w:rFonts w:ascii="Times New Roman" w:hAnsi="Times New Roman"/>
          <w:color w:val="000000" w:themeColor="text1"/>
          <w:sz w:val="28"/>
          <w:szCs w:val="28"/>
          <w:lang w:val="uk-UA" w:eastAsia="uk-UA"/>
        </w:rPr>
        <w:br/>
        <w:t>01</w:t>
      </w:r>
      <w:r w:rsidR="00F30CCA" w:rsidRPr="00BB3122">
        <w:rPr>
          <w:rFonts w:ascii="Times New Roman" w:hAnsi="Times New Roman"/>
          <w:color w:val="000000" w:themeColor="text1"/>
          <w:sz w:val="28"/>
          <w:szCs w:val="28"/>
          <w:lang w:val="uk-UA" w:eastAsia="uk-UA"/>
        </w:rPr>
        <w:t>.0</w:t>
      </w:r>
      <w:r w:rsidRPr="00BB3122">
        <w:rPr>
          <w:rFonts w:ascii="Times New Roman" w:hAnsi="Times New Roman"/>
          <w:color w:val="000000" w:themeColor="text1"/>
          <w:sz w:val="28"/>
          <w:szCs w:val="28"/>
          <w:lang w:val="uk-UA" w:eastAsia="uk-UA"/>
        </w:rPr>
        <w:t>7</w:t>
      </w:r>
      <w:r w:rsidR="00F30CCA" w:rsidRPr="00BB3122">
        <w:rPr>
          <w:rFonts w:ascii="Times New Roman" w:hAnsi="Times New Roman"/>
          <w:color w:val="000000" w:themeColor="text1"/>
          <w:sz w:val="28"/>
          <w:szCs w:val="28"/>
          <w:lang w:val="uk-UA" w:eastAsia="uk-UA"/>
        </w:rPr>
        <w:t xml:space="preserve">.2025 № </w:t>
      </w:r>
      <w:r w:rsidRPr="00BB3122">
        <w:rPr>
          <w:rFonts w:ascii="Times New Roman" w:hAnsi="Times New Roman"/>
          <w:color w:val="000000" w:themeColor="text1"/>
          <w:sz w:val="28"/>
          <w:szCs w:val="28"/>
          <w:lang w:val="uk-UA" w:eastAsia="uk-UA"/>
        </w:rPr>
        <w:t>41-од</w:t>
      </w:r>
    </w:p>
    <w:p w14:paraId="4ABC0423" w14:textId="77777777" w:rsidR="00F30CCA" w:rsidRPr="00BB3122" w:rsidRDefault="00F30CCA" w:rsidP="00F30CCA">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(на підставі Наказ Міністерства у справах ветеранів України 20 червня 2023 року № 145</w:t>
      </w:r>
    </w:p>
    <w:p w14:paraId="29F78C55" w14:textId="77777777" w:rsidR="00F30CCA" w:rsidRPr="00BB3122" w:rsidRDefault="00F30CCA" w:rsidP="00F30CCA">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(в редакції наказу Міністерства у справах ветеранів України</w:t>
      </w:r>
    </w:p>
    <w:p w14:paraId="18CF55A6" w14:textId="77777777" w:rsidR="00F30CCA" w:rsidRPr="00BB3122" w:rsidRDefault="00F30CCA" w:rsidP="00F30CCA">
      <w:pPr>
        <w:ind w:left="5670"/>
        <w:rPr>
          <w:rFonts w:ascii="Times New Roman" w:hAnsi="Times New Roman"/>
          <w:color w:val="000000" w:themeColor="text1"/>
          <w:sz w:val="28"/>
          <w:szCs w:val="28"/>
          <w:lang w:val="uk-UA" w:eastAsia="uk-UA"/>
        </w:rPr>
      </w:pPr>
      <w:r w:rsidRPr="00BB3122">
        <w:rPr>
          <w:rFonts w:ascii="Times New Roman" w:hAnsi="Times New Roman"/>
          <w:color w:val="000000" w:themeColor="text1"/>
          <w:sz w:val="28"/>
          <w:szCs w:val="28"/>
          <w:lang w:val="uk-UA" w:eastAsia="uk-UA"/>
        </w:rPr>
        <w:t>від 19 червня 2025 року № 499))</w:t>
      </w:r>
    </w:p>
    <w:p w14:paraId="06CF5E63" w14:textId="77777777" w:rsidR="0088106E" w:rsidRPr="00BB3122" w:rsidRDefault="0088106E" w:rsidP="009B1A3B">
      <w:pPr>
        <w:rPr>
          <w:rFonts w:ascii="Times New Roman" w:hAnsi="Times New Roman"/>
          <w:b/>
          <w:sz w:val="16"/>
          <w:szCs w:val="16"/>
          <w:lang w:val="uk-UA"/>
        </w:rPr>
      </w:pPr>
    </w:p>
    <w:p w14:paraId="5C64AF84" w14:textId="77777777" w:rsidR="00F3260D" w:rsidRPr="00BB3122" w:rsidRDefault="00F3260D" w:rsidP="005151DD">
      <w:pPr>
        <w:jc w:val="center"/>
        <w:rPr>
          <w:rFonts w:ascii="Times New Roman" w:hAnsi="Times New Roman"/>
          <w:b/>
          <w:sz w:val="28"/>
          <w:szCs w:val="28"/>
          <w:lang w:val="uk-UA"/>
        </w:rPr>
      </w:pPr>
    </w:p>
    <w:p w14:paraId="1DAE3399" w14:textId="77777777" w:rsidR="009B1A3B" w:rsidRPr="00BB3122" w:rsidRDefault="009B1A3B" w:rsidP="005151DD">
      <w:pPr>
        <w:jc w:val="center"/>
        <w:rPr>
          <w:rFonts w:ascii="Times New Roman" w:hAnsi="Times New Roman"/>
          <w:b/>
          <w:sz w:val="28"/>
          <w:szCs w:val="28"/>
          <w:lang w:val="uk-UA"/>
        </w:rPr>
      </w:pPr>
      <w:r w:rsidRPr="00BB3122">
        <w:rPr>
          <w:rFonts w:ascii="Times New Roman" w:hAnsi="Times New Roman"/>
          <w:b/>
          <w:sz w:val="28"/>
          <w:szCs w:val="28"/>
          <w:lang w:val="uk-UA"/>
        </w:rPr>
        <w:t>ІНФОРМАЦІЙНА КАРТКА АДМІНІСТРАТИВНОЇ ПОСЛУГИ</w:t>
      </w:r>
    </w:p>
    <w:p w14:paraId="3EFE237D" w14:textId="77777777" w:rsidR="00F3260D" w:rsidRPr="00BB3122" w:rsidRDefault="00F3260D" w:rsidP="005151DD">
      <w:pPr>
        <w:jc w:val="center"/>
        <w:rPr>
          <w:rFonts w:ascii="Times New Roman" w:hAnsi="Times New Roman"/>
          <w:b/>
          <w:sz w:val="28"/>
          <w:szCs w:val="28"/>
          <w:u w:val="single"/>
          <w:lang w:val="uk-UA"/>
        </w:rPr>
      </w:pPr>
    </w:p>
    <w:p w14:paraId="36A44103" w14:textId="77777777" w:rsidR="002D3CAA" w:rsidRPr="00BB3122" w:rsidRDefault="008C0B7F" w:rsidP="005151DD">
      <w:pPr>
        <w:jc w:val="center"/>
        <w:rPr>
          <w:rFonts w:ascii="Times New Roman" w:hAnsi="Times New Roman"/>
          <w:b/>
          <w:sz w:val="28"/>
          <w:szCs w:val="28"/>
          <w:u w:val="single"/>
          <w:lang w:val="uk-UA"/>
        </w:rPr>
      </w:pPr>
      <w:r w:rsidRPr="00BB3122">
        <w:rPr>
          <w:rFonts w:ascii="Times New Roman" w:hAnsi="Times New Roman"/>
          <w:b/>
          <w:sz w:val="28"/>
          <w:szCs w:val="28"/>
          <w:u w:val="single"/>
          <w:lang w:val="uk-UA"/>
        </w:rPr>
        <w:t>0</w:t>
      </w:r>
      <w:r w:rsidR="008F3B87" w:rsidRPr="00BB3122">
        <w:rPr>
          <w:rFonts w:ascii="Times New Roman" w:hAnsi="Times New Roman"/>
          <w:b/>
          <w:sz w:val="28"/>
          <w:szCs w:val="28"/>
          <w:u w:val="single"/>
          <w:lang w:val="uk-UA"/>
        </w:rPr>
        <w:t>0241</w:t>
      </w:r>
    </w:p>
    <w:p w14:paraId="565ED852" w14:textId="77777777" w:rsidR="003E18B6" w:rsidRPr="00BB3122" w:rsidRDefault="003E18B6" w:rsidP="005151DD">
      <w:pPr>
        <w:jc w:val="center"/>
        <w:rPr>
          <w:rFonts w:ascii="Times New Roman" w:hAnsi="Times New Roman"/>
          <w:sz w:val="28"/>
          <w:szCs w:val="28"/>
          <w:u w:val="single"/>
          <w:lang w:val="uk-UA"/>
        </w:rPr>
      </w:pPr>
    </w:p>
    <w:p w14:paraId="3335F5FF" w14:textId="77777777" w:rsidR="00BC6FDC" w:rsidRPr="00BB3122" w:rsidRDefault="00BC6FDC" w:rsidP="00BC6FDC">
      <w:pPr>
        <w:jc w:val="center"/>
        <w:rPr>
          <w:rFonts w:ascii="Times New Roman" w:hAnsi="Times New Roman"/>
          <w:b/>
          <w:sz w:val="28"/>
          <w:szCs w:val="28"/>
          <w:u w:val="single"/>
          <w:lang w:val="uk-UA"/>
        </w:rPr>
      </w:pPr>
      <w:r w:rsidRPr="00BB3122">
        <w:rPr>
          <w:rFonts w:ascii="Times New Roman" w:hAnsi="Times New Roman"/>
          <w:b/>
          <w:sz w:val="28"/>
          <w:szCs w:val="28"/>
          <w:u w:val="single"/>
          <w:lang w:val="uk-UA"/>
        </w:rPr>
        <w:t xml:space="preserve">Встановлення статусу особи з інвалідністю внаслідок війни, видача посвідчення/довідки, продовження строку дії посвідчення </w:t>
      </w:r>
    </w:p>
    <w:p w14:paraId="01ACA361" w14:textId="103097A3" w:rsidR="00411C9A" w:rsidRPr="00BB3122" w:rsidRDefault="00BC6FDC" w:rsidP="00BC6FDC">
      <w:pPr>
        <w:jc w:val="center"/>
        <w:rPr>
          <w:rFonts w:ascii="Times New Roman" w:hAnsi="Times New Roman"/>
          <w:b/>
          <w:sz w:val="28"/>
          <w:szCs w:val="28"/>
          <w:u w:val="single"/>
          <w:lang w:val="uk-UA"/>
        </w:rPr>
      </w:pPr>
      <w:r w:rsidRPr="00BB3122">
        <w:rPr>
          <w:rFonts w:ascii="Times New Roman" w:hAnsi="Times New Roman"/>
          <w:b/>
          <w:sz w:val="28"/>
          <w:szCs w:val="28"/>
          <w:u w:val="single"/>
          <w:lang w:val="uk-UA"/>
        </w:rPr>
        <w:t>(вклеювання бланка-вкладки)</w:t>
      </w:r>
    </w:p>
    <w:p w14:paraId="67306827" w14:textId="77777777" w:rsidR="00BC6FDC" w:rsidRPr="00BB3122" w:rsidRDefault="00BC6FDC" w:rsidP="00BC6FDC">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798"/>
        <w:gridCol w:w="6491"/>
      </w:tblGrid>
      <w:tr w:rsidR="000E760B" w:rsidRPr="00BB3122" w14:paraId="430A584A" w14:textId="77777777" w:rsidTr="00FE2188">
        <w:trPr>
          <w:trHeight w:val="537"/>
        </w:trPr>
        <w:tc>
          <w:tcPr>
            <w:tcW w:w="9925" w:type="dxa"/>
            <w:gridSpan w:val="3"/>
          </w:tcPr>
          <w:p w14:paraId="1CE61D9A" w14:textId="77777777" w:rsidR="00C83615" w:rsidRPr="00BB3122" w:rsidRDefault="000E760B" w:rsidP="005151DD">
            <w:pPr>
              <w:jc w:val="center"/>
              <w:rPr>
                <w:rFonts w:ascii="Times New Roman" w:hAnsi="Times New Roman"/>
                <w:b/>
                <w:lang w:val="uk-UA"/>
              </w:rPr>
            </w:pPr>
            <w:r w:rsidRPr="00BB3122">
              <w:rPr>
                <w:rFonts w:ascii="Times New Roman" w:hAnsi="Times New Roman"/>
                <w:b/>
                <w:lang w:val="uk-UA"/>
              </w:rPr>
              <w:t xml:space="preserve">Інформація про </w:t>
            </w:r>
            <w:r w:rsidR="003D434F" w:rsidRPr="00BB3122">
              <w:rPr>
                <w:rFonts w:ascii="Times New Roman" w:hAnsi="Times New Roman"/>
                <w:b/>
                <w:lang w:val="uk-UA"/>
              </w:rPr>
              <w:t>Ц</w:t>
            </w:r>
            <w:r w:rsidRPr="00BB3122">
              <w:rPr>
                <w:rFonts w:ascii="Times New Roman" w:hAnsi="Times New Roman"/>
                <w:b/>
                <w:lang w:val="uk-UA"/>
              </w:rPr>
              <w:t>ентр надання адміністративної послуги</w:t>
            </w:r>
            <w:r w:rsidR="003D434F" w:rsidRPr="00BB3122">
              <w:rPr>
                <w:rFonts w:ascii="Times New Roman" w:hAnsi="Times New Roman"/>
                <w:b/>
                <w:lang w:val="uk-UA"/>
              </w:rPr>
              <w:t xml:space="preserve"> виконавчого комітету Мартинівської сільської ради</w:t>
            </w:r>
          </w:p>
        </w:tc>
      </w:tr>
      <w:tr w:rsidR="000E760B" w:rsidRPr="00BB3122" w14:paraId="1D99806F" w14:textId="77777777" w:rsidTr="00225EED">
        <w:trPr>
          <w:trHeight w:val="604"/>
        </w:trPr>
        <w:tc>
          <w:tcPr>
            <w:tcW w:w="636" w:type="dxa"/>
          </w:tcPr>
          <w:p w14:paraId="7EE9E353" w14:textId="77777777" w:rsidR="000E760B" w:rsidRPr="00BB3122" w:rsidRDefault="000E760B" w:rsidP="009B1A3B">
            <w:pPr>
              <w:rPr>
                <w:rFonts w:ascii="Times New Roman" w:hAnsi="Times New Roman"/>
                <w:lang w:val="uk-UA"/>
              </w:rPr>
            </w:pPr>
            <w:r w:rsidRPr="00BB3122">
              <w:rPr>
                <w:rFonts w:ascii="Times New Roman" w:hAnsi="Times New Roman"/>
                <w:lang w:val="uk-UA"/>
              </w:rPr>
              <w:t xml:space="preserve"> 1.</w:t>
            </w:r>
          </w:p>
        </w:tc>
        <w:tc>
          <w:tcPr>
            <w:tcW w:w="2798" w:type="dxa"/>
          </w:tcPr>
          <w:p w14:paraId="6DC2DC30" w14:textId="77777777" w:rsidR="000E760B" w:rsidRPr="00BB3122" w:rsidRDefault="000E760B" w:rsidP="000E760B">
            <w:pPr>
              <w:rPr>
                <w:rFonts w:ascii="Times New Roman" w:hAnsi="Times New Roman"/>
                <w:lang w:val="uk-UA"/>
              </w:rPr>
            </w:pPr>
            <w:r w:rsidRPr="00BB3122">
              <w:rPr>
                <w:rFonts w:ascii="Times New Roman" w:hAnsi="Times New Roman"/>
                <w:lang w:val="uk-UA"/>
              </w:rPr>
              <w:t>Місцезнаходження ЦНАП:</w:t>
            </w:r>
          </w:p>
        </w:tc>
        <w:tc>
          <w:tcPr>
            <w:tcW w:w="6491" w:type="dxa"/>
          </w:tcPr>
          <w:p w14:paraId="67861326" w14:textId="77777777" w:rsidR="000E760B" w:rsidRPr="00BB3122" w:rsidRDefault="000E760B" w:rsidP="000E760B">
            <w:pPr>
              <w:rPr>
                <w:rFonts w:ascii="Times New Roman" w:hAnsi="Times New Roman"/>
                <w:lang w:val="uk-UA"/>
              </w:rPr>
            </w:pPr>
            <w:r w:rsidRPr="00BB3122">
              <w:rPr>
                <w:rFonts w:ascii="Times New Roman" w:hAnsi="Times New Roman"/>
                <w:lang w:val="uk-UA"/>
              </w:rPr>
              <w:t xml:space="preserve">39520 Полтавська область, Полтавський район, </w:t>
            </w:r>
            <w:proofErr w:type="spellStart"/>
            <w:r w:rsidRPr="00BB3122">
              <w:rPr>
                <w:rFonts w:ascii="Times New Roman" w:hAnsi="Times New Roman"/>
                <w:lang w:val="uk-UA"/>
              </w:rPr>
              <w:t>с.Мартинівка</w:t>
            </w:r>
            <w:proofErr w:type="spellEnd"/>
            <w:r w:rsidRPr="00BB3122">
              <w:rPr>
                <w:rFonts w:ascii="Times New Roman" w:hAnsi="Times New Roman"/>
                <w:lang w:val="uk-UA"/>
              </w:rPr>
              <w:t>, вул.</w:t>
            </w:r>
            <w:r w:rsidR="008D2090" w:rsidRPr="00BB3122">
              <w:rPr>
                <w:rFonts w:ascii="Times New Roman" w:hAnsi="Times New Roman"/>
                <w:lang w:val="uk-UA"/>
              </w:rPr>
              <w:t xml:space="preserve"> </w:t>
            </w:r>
            <w:r w:rsidRPr="00BB3122">
              <w:rPr>
                <w:rFonts w:ascii="Times New Roman" w:hAnsi="Times New Roman"/>
                <w:lang w:val="uk-UA"/>
              </w:rPr>
              <w:t>Богдана Хмельницького, 5</w:t>
            </w:r>
          </w:p>
        </w:tc>
      </w:tr>
      <w:tr w:rsidR="002C0E76" w:rsidRPr="00BB3122" w14:paraId="5D6940FE" w14:textId="77777777" w:rsidTr="00225EED">
        <w:trPr>
          <w:trHeight w:val="1035"/>
        </w:trPr>
        <w:tc>
          <w:tcPr>
            <w:tcW w:w="636" w:type="dxa"/>
          </w:tcPr>
          <w:p w14:paraId="24E0DDD2" w14:textId="77777777" w:rsidR="002C0E76" w:rsidRPr="00BB3122" w:rsidRDefault="002C0E76" w:rsidP="002C0E76">
            <w:pPr>
              <w:rPr>
                <w:rFonts w:ascii="Times New Roman" w:hAnsi="Times New Roman"/>
                <w:lang w:val="uk-UA"/>
              </w:rPr>
            </w:pPr>
            <w:r w:rsidRPr="00BB3122">
              <w:rPr>
                <w:rFonts w:ascii="Times New Roman" w:hAnsi="Times New Roman"/>
                <w:lang w:val="uk-UA"/>
              </w:rPr>
              <w:t xml:space="preserve"> 2.</w:t>
            </w:r>
          </w:p>
        </w:tc>
        <w:tc>
          <w:tcPr>
            <w:tcW w:w="2798" w:type="dxa"/>
          </w:tcPr>
          <w:p w14:paraId="61AA7D4E" w14:textId="77777777" w:rsidR="002C0E76" w:rsidRPr="00BB3122" w:rsidRDefault="002C0E76" w:rsidP="002C0E76">
            <w:pPr>
              <w:rPr>
                <w:rFonts w:ascii="Times New Roman" w:hAnsi="Times New Roman"/>
                <w:lang w:val="uk-UA"/>
              </w:rPr>
            </w:pPr>
            <w:r w:rsidRPr="00BB3122">
              <w:rPr>
                <w:rFonts w:ascii="Times New Roman" w:hAnsi="Times New Roman"/>
                <w:lang w:val="uk-UA"/>
              </w:rPr>
              <w:t>Інформація щодо режиму роботи ЦНАП</w:t>
            </w:r>
          </w:p>
        </w:tc>
        <w:tc>
          <w:tcPr>
            <w:tcW w:w="6491" w:type="dxa"/>
            <w:vAlign w:val="center"/>
          </w:tcPr>
          <w:p w14:paraId="64960621" w14:textId="77777777" w:rsidR="002C0E76" w:rsidRPr="00BB3122" w:rsidRDefault="002C0E76" w:rsidP="002C0E76">
            <w:pPr>
              <w:spacing w:line="256" w:lineRule="auto"/>
              <w:ind w:left="139"/>
              <w:rPr>
                <w:rFonts w:ascii="Times New Roman" w:hAnsi="Times New Roman"/>
                <w:lang w:val="uk-UA"/>
              </w:rPr>
            </w:pPr>
            <w:r w:rsidRPr="00BB3122">
              <w:rPr>
                <w:rFonts w:ascii="Times New Roman" w:hAnsi="Times New Roman"/>
                <w:lang w:val="uk-UA"/>
              </w:rPr>
              <w:t xml:space="preserve">Понеділок, вівторок середа, четвер з 8.00 до 17.00 </w:t>
            </w:r>
          </w:p>
          <w:p w14:paraId="6A76164C" w14:textId="77777777" w:rsidR="002C0E76" w:rsidRPr="00BB3122" w:rsidRDefault="002C0E76" w:rsidP="002C0E76">
            <w:pPr>
              <w:spacing w:line="256" w:lineRule="auto"/>
              <w:ind w:left="139"/>
              <w:rPr>
                <w:rFonts w:ascii="Times New Roman" w:hAnsi="Times New Roman"/>
                <w:lang w:val="uk-UA"/>
              </w:rPr>
            </w:pPr>
            <w:r w:rsidRPr="00BB3122">
              <w:rPr>
                <w:rFonts w:ascii="Times New Roman" w:hAnsi="Times New Roman"/>
                <w:lang w:val="uk-UA"/>
              </w:rPr>
              <w:t xml:space="preserve">у </w:t>
            </w:r>
            <w:proofErr w:type="spellStart"/>
            <w:r w:rsidRPr="00BB3122">
              <w:rPr>
                <w:rFonts w:ascii="Times New Roman" w:hAnsi="Times New Roman"/>
                <w:lang w:val="uk-UA"/>
              </w:rPr>
              <w:t>т.ч</w:t>
            </w:r>
            <w:proofErr w:type="spellEnd"/>
            <w:r w:rsidRPr="00BB3122">
              <w:rPr>
                <w:rFonts w:ascii="Times New Roman" w:hAnsi="Times New Roman"/>
                <w:lang w:val="uk-UA"/>
              </w:rPr>
              <w:t>. прийом суб’єктів звернень з 9.00 до 16.00.</w:t>
            </w:r>
          </w:p>
          <w:p w14:paraId="4F425A8B" w14:textId="77777777" w:rsidR="002C0E76" w:rsidRPr="00BB3122" w:rsidRDefault="002C0E76" w:rsidP="002C0E76">
            <w:pPr>
              <w:spacing w:line="256" w:lineRule="auto"/>
              <w:ind w:left="139"/>
              <w:rPr>
                <w:rFonts w:ascii="Times New Roman" w:hAnsi="Times New Roman"/>
                <w:lang w:val="uk-UA"/>
              </w:rPr>
            </w:pPr>
            <w:r w:rsidRPr="00BB3122">
              <w:rPr>
                <w:rFonts w:ascii="Times New Roman" w:hAnsi="Times New Roman"/>
                <w:lang w:val="uk-UA"/>
              </w:rPr>
              <w:t>п’ятниця з 8.00 до 16.00,</w:t>
            </w:r>
          </w:p>
          <w:p w14:paraId="3F9866C8" w14:textId="77777777" w:rsidR="002C0E76" w:rsidRPr="00BB3122" w:rsidRDefault="002C0E76" w:rsidP="002C0E76">
            <w:pPr>
              <w:spacing w:line="256" w:lineRule="auto"/>
              <w:ind w:left="139"/>
              <w:rPr>
                <w:rFonts w:ascii="Times New Roman" w:hAnsi="Times New Roman"/>
                <w:lang w:val="uk-UA"/>
              </w:rPr>
            </w:pPr>
            <w:r w:rsidRPr="00BB3122">
              <w:rPr>
                <w:rFonts w:ascii="Times New Roman" w:hAnsi="Times New Roman"/>
                <w:lang w:val="uk-UA"/>
              </w:rPr>
              <w:t>обідня перерва з 13.00 до 14.00</w:t>
            </w:r>
          </w:p>
          <w:p w14:paraId="54ABC9CB" w14:textId="77777777" w:rsidR="003D434F" w:rsidRPr="00BB3122" w:rsidRDefault="002C0E76" w:rsidP="005151DD">
            <w:pPr>
              <w:spacing w:line="256" w:lineRule="auto"/>
              <w:ind w:left="139"/>
              <w:rPr>
                <w:rFonts w:ascii="Times New Roman" w:hAnsi="Times New Roman"/>
                <w:lang w:val="uk-UA"/>
              </w:rPr>
            </w:pPr>
            <w:r w:rsidRPr="00BB3122">
              <w:rPr>
                <w:rFonts w:ascii="Times New Roman" w:hAnsi="Times New Roman"/>
                <w:lang w:val="uk-UA"/>
              </w:rPr>
              <w:t>вихідні - субота, неділя та святкові дні</w:t>
            </w:r>
          </w:p>
        </w:tc>
      </w:tr>
      <w:tr w:rsidR="002C0E76" w:rsidRPr="00BB3122" w14:paraId="4AC11F8E" w14:textId="77777777" w:rsidTr="00225EED">
        <w:trPr>
          <w:trHeight w:val="985"/>
        </w:trPr>
        <w:tc>
          <w:tcPr>
            <w:tcW w:w="636" w:type="dxa"/>
          </w:tcPr>
          <w:p w14:paraId="29EF3EB8" w14:textId="77777777" w:rsidR="002C0E76" w:rsidRPr="00BB3122" w:rsidRDefault="002C0E76" w:rsidP="002C0E76">
            <w:pPr>
              <w:rPr>
                <w:rFonts w:ascii="Times New Roman" w:hAnsi="Times New Roman"/>
                <w:lang w:val="uk-UA"/>
              </w:rPr>
            </w:pPr>
            <w:r w:rsidRPr="00BB3122">
              <w:rPr>
                <w:rFonts w:ascii="Times New Roman" w:hAnsi="Times New Roman"/>
                <w:lang w:val="uk-UA"/>
              </w:rPr>
              <w:t xml:space="preserve"> 3.</w:t>
            </w:r>
          </w:p>
        </w:tc>
        <w:tc>
          <w:tcPr>
            <w:tcW w:w="2798" w:type="dxa"/>
          </w:tcPr>
          <w:p w14:paraId="5A45E8A4" w14:textId="77777777" w:rsidR="002C0E76" w:rsidRPr="00BB3122" w:rsidRDefault="002C0E76" w:rsidP="002C0E76">
            <w:pPr>
              <w:rPr>
                <w:rFonts w:ascii="Times New Roman" w:hAnsi="Times New Roman"/>
                <w:lang w:val="uk-UA"/>
              </w:rPr>
            </w:pPr>
            <w:r w:rsidRPr="00BB3122">
              <w:rPr>
                <w:rFonts w:ascii="Times New Roman" w:hAnsi="Times New Roman"/>
                <w:lang w:val="uk-UA"/>
              </w:rPr>
              <w:t>Телефон/факс (довідки), адреса електронної пошти та веб-сайт:</w:t>
            </w:r>
          </w:p>
          <w:p w14:paraId="46FAC693" w14:textId="77777777" w:rsidR="002C0E76" w:rsidRPr="00BB3122" w:rsidRDefault="002C0E76" w:rsidP="002C0E76">
            <w:pPr>
              <w:rPr>
                <w:rFonts w:ascii="Times New Roman" w:hAnsi="Times New Roman"/>
                <w:lang w:val="uk-UA"/>
              </w:rPr>
            </w:pPr>
            <w:r w:rsidRPr="00BB3122">
              <w:rPr>
                <w:rFonts w:ascii="Times New Roman" w:hAnsi="Times New Roman"/>
                <w:lang w:val="uk-UA"/>
              </w:rPr>
              <w:t>ЦНАП</w:t>
            </w:r>
          </w:p>
        </w:tc>
        <w:tc>
          <w:tcPr>
            <w:tcW w:w="6491" w:type="dxa"/>
            <w:vAlign w:val="center"/>
          </w:tcPr>
          <w:p w14:paraId="610F982E" w14:textId="77777777" w:rsidR="00F30CCA" w:rsidRPr="00BB3122" w:rsidRDefault="00F30CCA" w:rsidP="00F30CCA">
            <w:pPr>
              <w:spacing w:line="256" w:lineRule="auto"/>
              <w:ind w:left="139"/>
              <w:rPr>
                <w:rStyle w:val="af5"/>
                <w:rFonts w:ascii="Times New Roman" w:hAnsi="Times New Roman"/>
                <w:lang w:val="uk-UA"/>
              </w:rPr>
            </w:pPr>
            <w:r w:rsidRPr="00BB3122">
              <w:rPr>
                <w:rFonts w:ascii="Times New Roman" w:hAnsi="Times New Roman"/>
                <w:lang w:val="uk-UA"/>
              </w:rPr>
              <w:t xml:space="preserve">тел.+380669003212 </w:t>
            </w:r>
            <w:r w:rsidRPr="00BB3122">
              <w:rPr>
                <w:rStyle w:val="af5"/>
                <w:rFonts w:ascii="Times New Roman" w:eastAsia="Calibri" w:hAnsi="Times New Roman"/>
                <w:lang w:val="uk-UA"/>
              </w:rPr>
              <w:t>cnap@martynivka-gromada.gov.ua</w:t>
            </w:r>
            <w:r w:rsidRPr="00BB3122">
              <w:rPr>
                <w:rFonts w:ascii="Times New Roman" w:hAnsi="Times New Roman"/>
                <w:lang w:val="uk-UA"/>
              </w:rPr>
              <w:t xml:space="preserve"> </w:t>
            </w:r>
            <w:hyperlink r:id="rId7" w:history="1">
              <w:r w:rsidRPr="00BB3122">
                <w:rPr>
                  <w:rStyle w:val="af5"/>
                  <w:rFonts w:ascii="Times New Roman" w:eastAsia="Calibri" w:hAnsi="Times New Roman"/>
                  <w:lang w:val="uk-UA"/>
                </w:rPr>
                <w:t>martynovkatsnap@ukr.net</w:t>
              </w:r>
            </w:hyperlink>
          </w:p>
          <w:p w14:paraId="2E4E03E3" w14:textId="77777777" w:rsidR="00F30CCA" w:rsidRPr="00BB3122" w:rsidRDefault="00F30CCA" w:rsidP="00F30CCA">
            <w:pPr>
              <w:widowControl w:val="0"/>
              <w:spacing w:line="256" w:lineRule="auto"/>
              <w:ind w:left="139"/>
              <w:rPr>
                <w:rStyle w:val="af5"/>
                <w:rFonts w:ascii="Times New Roman" w:hAnsi="Times New Roman"/>
                <w:lang w:val="uk-UA"/>
              </w:rPr>
            </w:pPr>
            <w:r w:rsidRPr="00BB3122">
              <w:rPr>
                <w:rStyle w:val="af5"/>
                <w:rFonts w:ascii="Times New Roman" w:hAnsi="Times New Roman"/>
                <w:lang w:val="uk-UA"/>
              </w:rPr>
              <w:t xml:space="preserve">https://martynivka-gromada.gov.ua/ </w:t>
            </w:r>
          </w:p>
          <w:p w14:paraId="15431D20" w14:textId="01F7F9E1" w:rsidR="00417AEE" w:rsidRPr="00BB3122" w:rsidRDefault="00F30CCA" w:rsidP="00F30CCA">
            <w:pPr>
              <w:widowControl w:val="0"/>
              <w:spacing w:line="256" w:lineRule="auto"/>
              <w:ind w:left="139"/>
              <w:rPr>
                <w:rStyle w:val="af5"/>
                <w:rFonts w:ascii="Times New Roman" w:hAnsi="Times New Roman"/>
                <w:lang w:val="uk-UA"/>
              </w:rPr>
            </w:pPr>
            <w:r w:rsidRPr="00BB3122">
              <w:rPr>
                <w:rStyle w:val="af5"/>
                <w:rFonts w:ascii="Times New Roman" w:hAnsi="Times New Roman"/>
                <w:lang w:val="uk-UA"/>
              </w:rPr>
              <w:t>https://cnap.martynivka-gromada.gov.ua/</w:t>
            </w:r>
          </w:p>
        </w:tc>
      </w:tr>
      <w:tr w:rsidR="00FE2188" w:rsidRPr="00BB3122" w14:paraId="6D1B743C" w14:textId="77777777" w:rsidTr="00C33674">
        <w:trPr>
          <w:trHeight w:val="1245"/>
        </w:trPr>
        <w:tc>
          <w:tcPr>
            <w:tcW w:w="9925" w:type="dxa"/>
            <w:gridSpan w:val="3"/>
          </w:tcPr>
          <w:p w14:paraId="6DE456A3" w14:textId="77777777" w:rsidR="00FE2188" w:rsidRPr="00BB3122" w:rsidRDefault="00FE2188" w:rsidP="00FE2188">
            <w:pPr>
              <w:jc w:val="center"/>
              <w:rPr>
                <w:rFonts w:ascii="Times New Roman" w:hAnsi="Times New Roman"/>
                <w:b/>
                <w:lang w:val="uk-UA"/>
              </w:rPr>
            </w:pPr>
            <w:r w:rsidRPr="00BB312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6BDC9310" w14:textId="77777777" w:rsidR="00FE2188" w:rsidRPr="00BB3122" w:rsidRDefault="00FE2188" w:rsidP="00FE2188">
            <w:pPr>
              <w:jc w:val="center"/>
              <w:rPr>
                <w:rFonts w:ascii="Times New Roman" w:hAnsi="Times New Roman"/>
                <w:b/>
                <w:sz w:val="16"/>
                <w:szCs w:val="16"/>
                <w:lang w:val="uk-UA"/>
              </w:rPr>
            </w:pPr>
          </w:p>
          <w:p w14:paraId="0802C3BA" w14:textId="77777777" w:rsidR="00B2124D" w:rsidRPr="00BB3122" w:rsidRDefault="00F3260D" w:rsidP="00F230F2">
            <w:pPr>
              <w:jc w:val="center"/>
              <w:rPr>
                <w:rFonts w:ascii="Times New Roman" w:hAnsi="Times New Roman"/>
                <w:lang w:val="uk-UA"/>
              </w:rPr>
            </w:pPr>
            <w:r w:rsidRPr="00BB3122">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BB3122" w14:paraId="04DFF477" w14:textId="77777777" w:rsidTr="00225EED">
        <w:trPr>
          <w:trHeight w:val="586"/>
        </w:trPr>
        <w:tc>
          <w:tcPr>
            <w:tcW w:w="636" w:type="dxa"/>
          </w:tcPr>
          <w:p w14:paraId="51470E71" w14:textId="77777777" w:rsidR="009D0E81" w:rsidRPr="00BB3122" w:rsidRDefault="009D0E81" w:rsidP="009D0E81">
            <w:pPr>
              <w:rPr>
                <w:rFonts w:ascii="Times New Roman" w:hAnsi="Times New Roman"/>
                <w:lang w:val="uk-UA"/>
              </w:rPr>
            </w:pPr>
            <w:r w:rsidRPr="00BB3122">
              <w:rPr>
                <w:rFonts w:ascii="Times New Roman" w:hAnsi="Times New Roman"/>
                <w:lang w:val="uk-UA"/>
              </w:rPr>
              <w:t>4.</w:t>
            </w:r>
          </w:p>
        </w:tc>
        <w:tc>
          <w:tcPr>
            <w:tcW w:w="2798" w:type="dxa"/>
          </w:tcPr>
          <w:p w14:paraId="2E01ED94" w14:textId="77777777" w:rsidR="009D0E81" w:rsidRPr="00BB3122" w:rsidRDefault="009D0E81" w:rsidP="009D0E81">
            <w:pPr>
              <w:rPr>
                <w:rFonts w:ascii="Times New Roman" w:hAnsi="Times New Roman"/>
                <w:lang w:val="uk-UA"/>
              </w:rPr>
            </w:pPr>
            <w:r w:rsidRPr="00BB3122">
              <w:rPr>
                <w:rFonts w:ascii="Times New Roman" w:hAnsi="Times New Roman"/>
                <w:lang w:val="uk-UA"/>
              </w:rPr>
              <w:t>Місцезнаходження</w:t>
            </w:r>
          </w:p>
        </w:tc>
        <w:tc>
          <w:tcPr>
            <w:tcW w:w="6491" w:type="dxa"/>
          </w:tcPr>
          <w:p w14:paraId="1B040928" w14:textId="77777777" w:rsidR="009D0E81" w:rsidRPr="00BB3122" w:rsidRDefault="00F3260D" w:rsidP="00EB7DE0">
            <w:pPr>
              <w:spacing w:line="256" w:lineRule="auto"/>
              <w:ind w:left="139"/>
              <w:rPr>
                <w:rFonts w:ascii="Times New Roman" w:hAnsi="Times New Roman"/>
                <w:color w:val="FF0000"/>
                <w:lang w:val="uk-UA"/>
              </w:rPr>
            </w:pPr>
            <w:r w:rsidRPr="00BB3122">
              <w:rPr>
                <w:rFonts w:ascii="Times New Roman" w:hAnsi="Times New Roman"/>
                <w:color w:val="000000" w:themeColor="text1"/>
                <w:lang w:val="uk-UA"/>
              </w:rPr>
              <w:t>вул. Полтавський шлях, 54 а, м. Карлівка, 39500</w:t>
            </w:r>
          </w:p>
        </w:tc>
      </w:tr>
      <w:tr w:rsidR="009D0E81" w:rsidRPr="00BB3122" w14:paraId="21E0370A" w14:textId="77777777" w:rsidTr="00225EED">
        <w:trPr>
          <w:trHeight w:val="745"/>
        </w:trPr>
        <w:tc>
          <w:tcPr>
            <w:tcW w:w="636" w:type="dxa"/>
          </w:tcPr>
          <w:p w14:paraId="1EB21DCC" w14:textId="77777777" w:rsidR="009D0E81" w:rsidRPr="00BB3122" w:rsidRDefault="009D0E81" w:rsidP="009D0E81">
            <w:pPr>
              <w:rPr>
                <w:rFonts w:ascii="Times New Roman" w:hAnsi="Times New Roman"/>
                <w:lang w:val="uk-UA"/>
              </w:rPr>
            </w:pPr>
            <w:r w:rsidRPr="00BB3122">
              <w:rPr>
                <w:rFonts w:ascii="Times New Roman" w:hAnsi="Times New Roman"/>
                <w:lang w:val="uk-UA"/>
              </w:rPr>
              <w:t>5.</w:t>
            </w:r>
          </w:p>
        </w:tc>
        <w:tc>
          <w:tcPr>
            <w:tcW w:w="2798" w:type="dxa"/>
          </w:tcPr>
          <w:p w14:paraId="322DE72A" w14:textId="77777777" w:rsidR="009D0E81" w:rsidRPr="00BB3122" w:rsidRDefault="009D0E81" w:rsidP="009D0E81">
            <w:pPr>
              <w:rPr>
                <w:rFonts w:ascii="Times New Roman" w:hAnsi="Times New Roman"/>
                <w:lang w:val="uk-UA"/>
              </w:rPr>
            </w:pPr>
            <w:r w:rsidRPr="00BB3122">
              <w:rPr>
                <w:rFonts w:ascii="Times New Roman" w:hAnsi="Times New Roman"/>
                <w:lang w:val="uk-UA"/>
              </w:rPr>
              <w:t>Телефон / факс, електронна адреса, офіційний та веб-сайт</w:t>
            </w:r>
          </w:p>
        </w:tc>
        <w:tc>
          <w:tcPr>
            <w:tcW w:w="6491" w:type="dxa"/>
          </w:tcPr>
          <w:p w14:paraId="2609F7BF" w14:textId="77777777" w:rsidR="00F3260D" w:rsidRPr="00BB3122" w:rsidRDefault="00F3260D" w:rsidP="00F3260D">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(05346) 24030</w:t>
            </w:r>
          </w:p>
          <w:p w14:paraId="67722AC8" w14:textId="77777777" w:rsidR="009D0E81" w:rsidRPr="00BB3122" w:rsidRDefault="00F3260D" w:rsidP="00F3260D">
            <w:pPr>
              <w:widowControl w:val="0"/>
              <w:spacing w:line="256" w:lineRule="auto"/>
              <w:ind w:left="139"/>
              <w:rPr>
                <w:rFonts w:ascii="Times New Roman" w:hAnsi="Times New Roman"/>
                <w:color w:val="FF0000"/>
                <w:lang w:val="uk-UA"/>
              </w:rPr>
            </w:pPr>
            <w:r w:rsidRPr="00BB3122">
              <w:rPr>
                <w:rFonts w:ascii="Times New Roman" w:hAnsi="Times New Roman"/>
                <w:color w:val="000000" w:themeColor="text1"/>
                <w:lang w:val="uk-UA"/>
              </w:rPr>
              <w:t xml:space="preserve">електронна адреса: </w:t>
            </w:r>
            <w:r w:rsidRPr="00BB3122">
              <w:rPr>
                <w:rStyle w:val="af5"/>
                <w:rFonts w:eastAsia="Calibri"/>
                <w:lang w:val="uk-UA"/>
              </w:rPr>
              <w:t>1611karlszn@ukr.net</w:t>
            </w:r>
          </w:p>
        </w:tc>
      </w:tr>
      <w:tr w:rsidR="00BD3490" w:rsidRPr="00BB3122" w14:paraId="3874172F" w14:textId="77777777" w:rsidTr="00FE2188">
        <w:trPr>
          <w:trHeight w:val="420"/>
        </w:trPr>
        <w:tc>
          <w:tcPr>
            <w:tcW w:w="9925" w:type="dxa"/>
            <w:gridSpan w:val="3"/>
          </w:tcPr>
          <w:p w14:paraId="31AC4231" w14:textId="5255D727" w:rsidR="00BD3490" w:rsidRPr="00BB3122" w:rsidRDefault="001156EB" w:rsidP="00BD3490">
            <w:pPr>
              <w:rPr>
                <w:rFonts w:ascii="Times New Roman" w:hAnsi="Times New Roman"/>
                <w:b/>
                <w:lang w:val="uk-UA"/>
              </w:rPr>
            </w:pPr>
            <w:r w:rsidRPr="00BB3122">
              <w:rPr>
                <w:rFonts w:ascii="Times New Roman" w:hAnsi="Times New Roman"/>
                <w:lang w:val="uk-UA"/>
              </w:rPr>
              <w:t xml:space="preserve"> </w:t>
            </w:r>
            <w:r w:rsidR="00BD3490" w:rsidRPr="00BB3122">
              <w:rPr>
                <w:rFonts w:ascii="Times New Roman" w:hAnsi="Times New Roman"/>
                <w:b/>
                <w:lang w:val="uk-UA"/>
              </w:rPr>
              <w:t>Нормативні акти, якими регламентується надання адміністративної послуги</w:t>
            </w:r>
          </w:p>
        </w:tc>
      </w:tr>
      <w:tr w:rsidR="00B858C3" w:rsidRPr="00BB3122" w14:paraId="09B53FDB" w14:textId="77777777" w:rsidTr="00225EED">
        <w:trPr>
          <w:trHeight w:val="711"/>
        </w:trPr>
        <w:tc>
          <w:tcPr>
            <w:tcW w:w="636" w:type="dxa"/>
          </w:tcPr>
          <w:p w14:paraId="58AA478E" w14:textId="77777777" w:rsidR="00B858C3" w:rsidRPr="00BB3122" w:rsidRDefault="00B858C3" w:rsidP="000E0A99">
            <w:pPr>
              <w:rPr>
                <w:rFonts w:ascii="Times New Roman" w:hAnsi="Times New Roman"/>
                <w:lang w:val="uk-UA"/>
              </w:rPr>
            </w:pPr>
            <w:r w:rsidRPr="00BB3122">
              <w:rPr>
                <w:rFonts w:ascii="Times New Roman" w:hAnsi="Times New Roman"/>
                <w:lang w:val="uk-UA"/>
              </w:rPr>
              <w:t xml:space="preserve"> </w:t>
            </w:r>
            <w:r w:rsidR="000E0A99" w:rsidRPr="00BB3122">
              <w:rPr>
                <w:rFonts w:ascii="Times New Roman" w:hAnsi="Times New Roman"/>
                <w:lang w:val="uk-UA"/>
              </w:rPr>
              <w:t>6</w:t>
            </w:r>
            <w:r w:rsidRPr="00BB3122">
              <w:rPr>
                <w:rFonts w:ascii="Times New Roman" w:hAnsi="Times New Roman"/>
                <w:lang w:val="uk-UA"/>
              </w:rPr>
              <w:t>.</w:t>
            </w:r>
          </w:p>
        </w:tc>
        <w:tc>
          <w:tcPr>
            <w:tcW w:w="2798" w:type="dxa"/>
          </w:tcPr>
          <w:p w14:paraId="1787F87E" w14:textId="77777777" w:rsidR="00B858C3" w:rsidRPr="00BB3122" w:rsidRDefault="00B858C3" w:rsidP="00B858C3">
            <w:pPr>
              <w:rPr>
                <w:rFonts w:ascii="Times New Roman" w:hAnsi="Times New Roman"/>
                <w:lang w:val="uk-UA"/>
              </w:rPr>
            </w:pPr>
            <w:r w:rsidRPr="00BB3122">
              <w:rPr>
                <w:rFonts w:ascii="Times New Roman" w:hAnsi="Times New Roman"/>
                <w:lang w:val="uk-UA"/>
              </w:rPr>
              <w:t>Закони України</w:t>
            </w:r>
          </w:p>
        </w:tc>
        <w:tc>
          <w:tcPr>
            <w:tcW w:w="6491" w:type="dxa"/>
          </w:tcPr>
          <w:p w14:paraId="1D9315FB"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Закон України  «Про статус ветеранів війни, гарантії їх соціального захисту»</w:t>
            </w:r>
          </w:p>
          <w:p w14:paraId="2EBF096A"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Закон України «Про адміністративну процедуру»</w:t>
            </w:r>
          </w:p>
          <w:p w14:paraId="5654AE72" w14:textId="71D8E911" w:rsidR="00B858C3" w:rsidRPr="00BB3122" w:rsidRDefault="00BB3122" w:rsidP="00BB3122">
            <w:pPr>
              <w:widowControl w:val="0"/>
              <w:spacing w:line="256" w:lineRule="auto"/>
              <w:ind w:left="139"/>
              <w:rPr>
                <w:rFonts w:ascii="Times New Roman" w:hAnsi="Times New Roman"/>
                <w:lang w:val="uk-UA"/>
              </w:rPr>
            </w:pPr>
            <w:r w:rsidRPr="00BB3122">
              <w:rPr>
                <w:rFonts w:ascii="Times New Roman" w:hAnsi="Times New Roman"/>
                <w:color w:val="000000" w:themeColor="text1"/>
                <w:lang w:val="uk-UA"/>
              </w:rPr>
              <w:t>Закон України «Про адміністративні послуги»</w:t>
            </w:r>
          </w:p>
        </w:tc>
      </w:tr>
      <w:tr w:rsidR="00B858C3" w:rsidRPr="00BB3122" w14:paraId="2153F26E" w14:textId="77777777" w:rsidTr="00225EED">
        <w:trPr>
          <w:trHeight w:val="649"/>
        </w:trPr>
        <w:tc>
          <w:tcPr>
            <w:tcW w:w="636" w:type="dxa"/>
          </w:tcPr>
          <w:p w14:paraId="095F7261" w14:textId="77777777" w:rsidR="00B858C3" w:rsidRPr="00BB3122" w:rsidRDefault="00B858C3" w:rsidP="000E0A99">
            <w:pPr>
              <w:rPr>
                <w:rFonts w:ascii="Times New Roman" w:hAnsi="Times New Roman"/>
                <w:lang w:val="uk-UA"/>
              </w:rPr>
            </w:pPr>
            <w:r w:rsidRPr="00BB3122">
              <w:rPr>
                <w:rFonts w:ascii="Times New Roman" w:hAnsi="Times New Roman"/>
                <w:lang w:val="uk-UA"/>
              </w:rPr>
              <w:lastRenderedPageBreak/>
              <w:t xml:space="preserve"> </w:t>
            </w:r>
            <w:r w:rsidR="000E0A99" w:rsidRPr="00BB3122">
              <w:rPr>
                <w:rFonts w:ascii="Times New Roman" w:hAnsi="Times New Roman"/>
                <w:lang w:val="uk-UA"/>
              </w:rPr>
              <w:t>7</w:t>
            </w:r>
            <w:r w:rsidRPr="00BB3122">
              <w:rPr>
                <w:rFonts w:ascii="Times New Roman" w:hAnsi="Times New Roman"/>
                <w:lang w:val="uk-UA"/>
              </w:rPr>
              <w:t>.</w:t>
            </w:r>
          </w:p>
        </w:tc>
        <w:tc>
          <w:tcPr>
            <w:tcW w:w="2798" w:type="dxa"/>
          </w:tcPr>
          <w:p w14:paraId="2DB3A119" w14:textId="77777777" w:rsidR="00B858C3" w:rsidRPr="00BB3122" w:rsidRDefault="00B858C3" w:rsidP="00B858C3">
            <w:pPr>
              <w:rPr>
                <w:rFonts w:ascii="Times New Roman" w:hAnsi="Times New Roman"/>
                <w:lang w:val="uk-UA"/>
              </w:rPr>
            </w:pPr>
            <w:r w:rsidRPr="00BB3122">
              <w:rPr>
                <w:rFonts w:ascii="Times New Roman" w:hAnsi="Times New Roman"/>
                <w:lang w:val="uk-UA"/>
              </w:rPr>
              <w:t>Акти Кабінету Міністрів України</w:t>
            </w:r>
          </w:p>
        </w:tc>
        <w:tc>
          <w:tcPr>
            <w:tcW w:w="6491" w:type="dxa"/>
          </w:tcPr>
          <w:p w14:paraId="67A97AD8" w14:textId="03FCF412"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Постанови Кабінету Міністрів України:</w:t>
            </w:r>
          </w:p>
          <w:p w14:paraId="6BDA9B9D"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від 08.02.1994 № 63 “Про організаційні заходи щодо застосування Закону України “Про статус ветеранів війни, гарантії їх соціального захисту”;</w:t>
            </w:r>
          </w:p>
          <w:p w14:paraId="3C90CC7F"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 xml:space="preserve">від 12.05.1994 № 302 “Про порядок видачі посвідчень і нагрудних знаків ветеранів війни” (далі – Положення № 302); </w:t>
            </w:r>
          </w:p>
          <w:p w14:paraId="1A0204B9"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 xml:space="preserve">від 21.11.2013 № 917 “Деякі питання встановлення лікарсько-консультативними комісіями інвалідності дітям”; </w:t>
            </w:r>
          </w:p>
          <w:p w14:paraId="5A7BE5DA"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p w14:paraId="28186469" w14:textId="77777777" w:rsidR="00BB3122"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від 25.04.2018 № 306 “Деякі питання встановлення зв’язку інвалідності з пораненнями чи іншими ушкодженнями здоров’я”</w:t>
            </w:r>
            <w:r w:rsidRPr="00BB3122">
              <w:rPr>
                <w:rFonts w:ascii="Times New Roman" w:hAnsi="Times New Roman"/>
                <w:color w:val="000000" w:themeColor="text1"/>
                <w:lang w:val="uk-UA"/>
              </w:rPr>
              <w:t xml:space="preserve"> </w:t>
            </w:r>
          </w:p>
          <w:p w14:paraId="1A67F5F8" w14:textId="39525F22" w:rsidR="003D434F" w:rsidRPr="00BB3122" w:rsidRDefault="00BB3122" w:rsidP="00BB3122">
            <w:pPr>
              <w:widowControl w:val="0"/>
              <w:spacing w:line="256" w:lineRule="auto"/>
              <w:ind w:left="139"/>
              <w:rPr>
                <w:rFonts w:ascii="Times New Roman" w:hAnsi="Times New Roman"/>
                <w:color w:val="000000" w:themeColor="text1"/>
                <w:lang w:val="uk-UA"/>
              </w:rPr>
            </w:pPr>
            <w:r w:rsidRPr="00BB3122">
              <w:rPr>
                <w:rFonts w:ascii="Times New Roman" w:hAnsi="Times New Roman"/>
                <w:color w:val="000000" w:themeColor="text1"/>
                <w:lang w:val="uk-UA"/>
              </w:rPr>
              <w:t>від 15.11.2024 № 1338 “Деякі питання запровадження оцінювання повсякденного функціонування особи”</w:t>
            </w:r>
          </w:p>
        </w:tc>
      </w:tr>
      <w:tr w:rsidR="000E0A99" w:rsidRPr="00BB3122" w14:paraId="765AC9E9" w14:textId="77777777" w:rsidTr="00225EED">
        <w:trPr>
          <w:trHeight w:val="274"/>
        </w:trPr>
        <w:tc>
          <w:tcPr>
            <w:tcW w:w="636" w:type="dxa"/>
          </w:tcPr>
          <w:p w14:paraId="2C8821F1" w14:textId="77777777" w:rsidR="000E0A99" w:rsidRPr="00BB3122" w:rsidRDefault="000E0A99" w:rsidP="000E0A99">
            <w:pPr>
              <w:rPr>
                <w:rFonts w:ascii="Times New Roman" w:hAnsi="Times New Roman"/>
                <w:lang w:val="uk-UA"/>
              </w:rPr>
            </w:pPr>
            <w:r w:rsidRPr="00BB3122">
              <w:rPr>
                <w:rFonts w:ascii="Times New Roman" w:hAnsi="Times New Roman"/>
                <w:lang w:val="uk-UA"/>
              </w:rPr>
              <w:t xml:space="preserve"> 8.</w:t>
            </w:r>
          </w:p>
        </w:tc>
        <w:tc>
          <w:tcPr>
            <w:tcW w:w="2798" w:type="dxa"/>
            <w:vAlign w:val="center"/>
          </w:tcPr>
          <w:p w14:paraId="7D8AF0AD" w14:textId="77777777" w:rsidR="000E0A99" w:rsidRPr="00BB3122" w:rsidRDefault="000E0A99" w:rsidP="000E0A99">
            <w:pPr>
              <w:rPr>
                <w:rFonts w:ascii="Times New Roman" w:hAnsi="Times New Roman"/>
                <w:lang w:val="uk-UA"/>
              </w:rPr>
            </w:pPr>
            <w:r w:rsidRPr="00BB3122">
              <w:rPr>
                <w:rFonts w:ascii="Times New Roman" w:hAnsi="Times New Roman"/>
                <w:lang w:val="uk-UA"/>
              </w:rPr>
              <w:t>Акти центральних органів виконавчої влади</w:t>
            </w:r>
          </w:p>
        </w:tc>
        <w:tc>
          <w:tcPr>
            <w:tcW w:w="6491" w:type="dxa"/>
          </w:tcPr>
          <w:p w14:paraId="56402867" w14:textId="77777777" w:rsidR="000E0A99" w:rsidRPr="00BB3122" w:rsidRDefault="000E0A99" w:rsidP="000E0A99">
            <w:pPr>
              <w:spacing w:line="256" w:lineRule="auto"/>
              <w:ind w:left="139"/>
              <w:rPr>
                <w:rFonts w:ascii="Times New Roman" w:hAnsi="Times New Roman"/>
                <w:lang w:val="uk-UA"/>
              </w:rPr>
            </w:pPr>
          </w:p>
        </w:tc>
      </w:tr>
      <w:tr w:rsidR="000E0A99" w:rsidRPr="00BB3122" w14:paraId="3A58416C" w14:textId="77777777" w:rsidTr="00225EED">
        <w:trPr>
          <w:trHeight w:val="274"/>
        </w:trPr>
        <w:tc>
          <w:tcPr>
            <w:tcW w:w="636" w:type="dxa"/>
          </w:tcPr>
          <w:p w14:paraId="1400EF53" w14:textId="77777777" w:rsidR="000E0A99" w:rsidRPr="00BB3122" w:rsidRDefault="000E0A99" w:rsidP="000E0A99">
            <w:pPr>
              <w:rPr>
                <w:rFonts w:ascii="Times New Roman" w:hAnsi="Times New Roman"/>
                <w:lang w:val="uk-UA"/>
              </w:rPr>
            </w:pPr>
            <w:r w:rsidRPr="00BB3122">
              <w:rPr>
                <w:rFonts w:ascii="Times New Roman" w:hAnsi="Times New Roman"/>
                <w:lang w:val="uk-UA"/>
              </w:rPr>
              <w:t xml:space="preserve"> 9.</w:t>
            </w:r>
          </w:p>
        </w:tc>
        <w:tc>
          <w:tcPr>
            <w:tcW w:w="2798" w:type="dxa"/>
          </w:tcPr>
          <w:p w14:paraId="02EA0A6A" w14:textId="77777777" w:rsidR="000E0A99" w:rsidRPr="00BB3122" w:rsidRDefault="000E0A99" w:rsidP="000E0A99">
            <w:pPr>
              <w:rPr>
                <w:rFonts w:ascii="Times New Roman" w:hAnsi="Times New Roman"/>
                <w:lang w:val="uk-UA"/>
              </w:rPr>
            </w:pPr>
            <w:r w:rsidRPr="00BB3122">
              <w:rPr>
                <w:rFonts w:ascii="Times New Roman" w:hAnsi="Times New Roman"/>
                <w:lang w:val="uk-UA"/>
              </w:rPr>
              <w:t>Акти місцевих органів виконавчої влади/органів місцевого самоврядування</w:t>
            </w:r>
          </w:p>
        </w:tc>
        <w:tc>
          <w:tcPr>
            <w:tcW w:w="6491" w:type="dxa"/>
          </w:tcPr>
          <w:p w14:paraId="679E2E04" w14:textId="77777777" w:rsidR="00AB1E22" w:rsidRPr="00BB3122" w:rsidRDefault="000E0A99" w:rsidP="008F3B87">
            <w:pPr>
              <w:spacing w:line="256" w:lineRule="auto"/>
              <w:ind w:left="139"/>
              <w:rPr>
                <w:rFonts w:ascii="Times New Roman" w:hAnsi="Times New Roman"/>
                <w:lang w:val="uk-UA"/>
              </w:rPr>
            </w:pPr>
            <w:r w:rsidRPr="00BB3122">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BB3122" w14:paraId="398200DA" w14:textId="77777777" w:rsidTr="00FE2188">
        <w:trPr>
          <w:trHeight w:val="465"/>
        </w:trPr>
        <w:tc>
          <w:tcPr>
            <w:tcW w:w="9925" w:type="dxa"/>
            <w:gridSpan w:val="3"/>
          </w:tcPr>
          <w:p w14:paraId="66D2A147" w14:textId="6C623BC2" w:rsidR="00BD3490" w:rsidRPr="00BB3122" w:rsidRDefault="001156EB" w:rsidP="00BD3490">
            <w:pPr>
              <w:rPr>
                <w:rFonts w:ascii="Times New Roman" w:hAnsi="Times New Roman"/>
                <w:b/>
                <w:lang w:val="uk-UA"/>
              </w:rPr>
            </w:pPr>
            <w:r w:rsidRPr="00BB3122">
              <w:rPr>
                <w:rFonts w:ascii="Times New Roman" w:hAnsi="Times New Roman"/>
                <w:b/>
                <w:lang w:val="uk-UA"/>
              </w:rPr>
              <w:t xml:space="preserve"> </w:t>
            </w:r>
            <w:r w:rsidR="00BD3490" w:rsidRPr="00BB3122">
              <w:rPr>
                <w:rFonts w:ascii="Times New Roman" w:hAnsi="Times New Roman"/>
                <w:b/>
                <w:lang w:val="uk-UA"/>
              </w:rPr>
              <w:t>Умови отримання адміністративної послуги</w:t>
            </w:r>
          </w:p>
        </w:tc>
      </w:tr>
      <w:tr w:rsidR="00BB3122" w:rsidRPr="00BB3122" w14:paraId="5AAEEE95" w14:textId="77777777" w:rsidTr="00225EED">
        <w:trPr>
          <w:trHeight w:val="750"/>
        </w:trPr>
        <w:tc>
          <w:tcPr>
            <w:tcW w:w="636" w:type="dxa"/>
          </w:tcPr>
          <w:p w14:paraId="4B677FCA" w14:textId="77777777" w:rsidR="00BB3122" w:rsidRPr="00BB3122" w:rsidRDefault="00BB3122" w:rsidP="00BB3122">
            <w:pPr>
              <w:rPr>
                <w:rFonts w:ascii="Times New Roman" w:hAnsi="Times New Roman"/>
                <w:lang w:val="uk-UA"/>
              </w:rPr>
            </w:pPr>
            <w:r w:rsidRPr="00BB3122">
              <w:rPr>
                <w:rFonts w:ascii="Times New Roman" w:hAnsi="Times New Roman"/>
                <w:lang w:val="uk-UA"/>
              </w:rPr>
              <w:t>10.</w:t>
            </w:r>
          </w:p>
        </w:tc>
        <w:tc>
          <w:tcPr>
            <w:tcW w:w="2798" w:type="dxa"/>
          </w:tcPr>
          <w:p w14:paraId="5C9E44FE" w14:textId="77777777" w:rsidR="00BB3122" w:rsidRPr="00BB3122" w:rsidRDefault="00BB3122" w:rsidP="00BB3122">
            <w:pPr>
              <w:rPr>
                <w:rFonts w:ascii="Times New Roman" w:hAnsi="Times New Roman"/>
                <w:lang w:val="uk-UA"/>
              </w:rPr>
            </w:pPr>
            <w:r w:rsidRPr="00BB3122">
              <w:rPr>
                <w:rFonts w:ascii="Times New Roman" w:hAnsi="Times New Roman"/>
                <w:lang w:val="uk-UA"/>
              </w:rPr>
              <w:t>Підстава для одержання адміністративної послуги</w:t>
            </w:r>
          </w:p>
        </w:tc>
        <w:tc>
          <w:tcPr>
            <w:tcW w:w="6491" w:type="dxa"/>
          </w:tcPr>
          <w:p w14:paraId="645A76C0"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     Звернення особи, якій встановлена інвалідність внаслідок травми (поранення, контузії, каліцтва) або захворювання, одержаного: </w:t>
            </w:r>
          </w:p>
          <w:p w14:paraId="7D8A944A"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 </w:t>
            </w:r>
          </w:p>
          <w:p w14:paraId="4867D457"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5249F861" w14:textId="77777777" w:rsidR="00BB3122" w:rsidRPr="00BB3122" w:rsidRDefault="00BB3122" w:rsidP="00BB3122">
            <w:pPr>
              <w:pStyle w:val="afa"/>
              <w:spacing w:before="0" w:beforeAutospacing="0" w:after="0" w:afterAutospacing="0"/>
              <w:jc w:val="both"/>
              <w:rPr>
                <w:lang w:val="uk-UA"/>
              </w:rPr>
            </w:pPr>
            <w:r w:rsidRPr="00BB3122">
              <w:rPr>
                <w:lang w:val="uk-UA"/>
              </w:rPr>
              <w:lastRenderedPageBreak/>
              <w:t xml:space="preserve">під час перебування у державах, де в цей період велися бойові дії; </w:t>
            </w:r>
          </w:p>
          <w:p w14:paraId="7ACA74DB"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участі у масових акціях громадського протесту в Україні з 21 листопада 2013 року по 21 лютого 2014 року за євроінтеграцію та проти режиму Януковича; </w:t>
            </w:r>
          </w:p>
          <w:p w14:paraId="43F1EAAC"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участі у ліквідації наслідків Чорнобильської катастрофи у складі формувань Цивільної оборони; </w:t>
            </w:r>
          </w:p>
          <w:p w14:paraId="32C49EBA"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 </w:t>
            </w:r>
          </w:p>
          <w:p w14:paraId="3C0A2208"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w:t>
            </w:r>
          </w:p>
          <w:p w14:paraId="6BC86C4A"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w:t>
            </w:r>
          </w:p>
          <w:p w14:paraId="02EF357E"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2DE3D7C0"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під час виконання робіт, пов’язаних з розмінуванням боєприпасів, незалежно від часу їх виконання; </w:t>
            </w:r>
          </w:p>
          <w:p w14:paraId="3EC9B198" w14:textId="18D8A457" w:rsidR="00BB3122" w:rsidRPr="00BB3122" w:rsidRDefault="00BB3122" w:rsidP="00BB3122">
            <w:pPr>
              <w:pStyle w:val="afa"/>
              <w:jc w:val="both"/>
              <w:rPr>
                <w:lang w:val="uk-UA"/>
              </w:rPr>
            </w:pPr>
            <w:r w:rsidRPr="00BB3122">
              <w:rPr>
                <w:lang w:val="uk-UA"/>
              </w:rPr>
              <w:t xml:space="preserve">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w:t>
            </w:r>
          </w:p>
        </w:tc>
      </w:tr>
      <w:tr w:rsidR="00BB3122" w:rsidRPr="00BB3122" w14:paraId="320A61BE" w14:textId="77777777" w:rsidTr="00225EED">
        <w:trPr>
          <w:trHeight w:val="613"/>
        </w:trPr>
        <w:tc>
          <w:tcPr>
            <w:tcW w:w="636" w:type="dxa"/>
          </w:tcPr>
          <w:p w14:paraId="0403A638"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lastRenderedPageBreak/>
              <w:t>11.</w:t>
            </w:r>
          </w:p>
        </w:tc>
        <w:tc>
          <w:tcPr>
            <w:tcW w:w="2798" w:type="dxa"/>
          </w:tcPr>
          <w:p w14:paraId="1B0C6EE3" w14:textId="77777777" w:rsidR="00BB3122" w:rsidRPr="00BB3122" w:rsidRDefault="00BB3122" w:rsidP="00BB3122">
            <w:pPr>
              <w:rPr>
                <w:rFonts w:ascii="Times New Roman" w:hAnsi="Times New Roman"/>
                <w:lang w:val="uk-UA"/>
              </w:rPr>
            </w:pPr>
            <w:r w:rsidRPr="00BB3122">
              <w:rPr>
                <w:rFonts w:ascii="Times New Roman" w:hAnsi="Times New Roman"/>
                <w:lang w:val="uk-UA"/>
              </w:rPr>
              <w:t>Перелік необхідних документів</w:t>
            </w:r>
          </w:p>
        </w:tc>
        <w:tc>
          <w:tcPr>
            <w:tcW w:w="6491" w:type="dxa"/>
          </w:tcPr>
          <w:p w14:paraId="5E2998C4"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b/>
                <w:bCs/>
                <w:lang w:val="uk-UA"/>
              </w:rPr>
              <w:t xml:space="preserve">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BB3122">
              <w:rPr>
                <w:rFonts w:ascii="Times New Roman" w:hAnsi="Times New Roman"/>
                <w:b/>
                <w:bCs/>
                <w:lang w:val="uk-UA"/>
              </w:rPr>
              <w:t>адресою</w:t>
            </w:r>
            <w:proofErr w:type="spellEnd"/>
            <w:r w:rsidRPr="00BB3122">
              <w:rPr>
                <w:rFonts w:ascii="Times New Roman" w:hAnsi="Times New Roman"/>
                <w:b/>
                <w:bCs/>
                <w:lang w:val="uk-UA"/>
              </w:rPr>
              <w:t xml:space="preserve"> фактичного місця проживання (для внутрішньо переміщених осіб) заявника (далі - місцевий структурний підрозділ з питань ветеранської політики) особи, зазначені у пунктах 1-10 частини другої статті 7 Закону, подають:</w:t>
            </w:r>
            <w:r w:rsidRPr="00BB3122">
              <w:rPr>
                <w:rFonts w:ascii="Times New Roman" w:hAnsi="Times New Roman"/>
                <w:lang w:val="uk-UA"/>
              </w:rPr>
              <w:t xml:space="preserve"> </w:t>
            </w:r>
          </w:p>
          <w:p w14:paraId="7CD69108"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1) заяву довільної форми; </w:t>
            </w:r>
          </w:p>
          <w:p w14:paraId="4E86ED72"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2) копію витягу з рішення експертної команди з оцінювання повсякденного функціонування особи або довідки медико-соціальної експертної комісії або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 </w:t>
            </w:r>
          </w:p>
          <w:p w14:paraId="29500CE6"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3) 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w:t>
            </w:r>
          </w:p>
          <w:p w14:paraId="7F0BAF4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4) копію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7E4FAA20"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5) 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 свідоцтва про народження) – у разі подання документів законним представником або уповноваженою особою; </w:t>
            </w:r>
          </w:p>
          <w:p w14:paraId="513E9984"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b/>
                <w:bCs/>
                <w:lang w:val="uk-UA"/>
              </w:rPr>
              <w:t>До місцевого структурного підрозділу з питань ветеранської політики особи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подають:</w:t>
            </w:r>
            <w:r w:rsidRPr="00BB3122">
              <w:rPr>
                <w:rFonts w:ascii="Times New Roman" w:hAnsi="Times New Roman"/>
                <w:lang w:val="uk-UA"/>
              </w:rPr>
              <w:t xml:space="preserve"> </w:t>
            </w:r>
          </w:p>
          <w:p w14:paraId="69943B96"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b/>
                <w:bCs/>
                <w:lang w:val="uk-UA"/>
              </w:rPr>
              <w:lastRenderedPageBreak/>
              <w:t>1. Заяву:</w:t>
            </w:r>
            <w:r w:rsidRPr="00BB3122">
              <w:rPr>
                <w:rFonts w:ascii="Times New Roman" w:hAnsi="Times New Roman"/>
                <w:lang w:val="uk-UA"/>
              </w:rPr>
              <w:t xml:space="preserve"> </w:t>
            </w:r>
          </w:p>
          <w:p w14:paraId="76BED32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1) встановленого зразка згідно з додатком до Порядку № 685; </w:t>
            </w:r>
          </w:p>
          <w:p w14:paraId="11B6EA44"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2) ** </w:t>
            </w:r>
            <w:r w:rsidRPr="00BB3122">
              <w:rPr>
                <w:rFonts w:ascii="Times New Roman" w:hAnsi="Times New Roman"/>
                <w:b/>
                <w:bCs/>
                <w:lang w:val="uk-UA"/>
              </w:rPr>
              <w:t>в електронній формі</w:t>
            </w:r>
            <w:r w:rsidRPr="00BB3122">
              <w:rPr>
                <w:rFonts w:ascii="Times New Roman" w:hAnsi="Times New Roman"/>
                <w:lang w:val="uk-UA"/>
              </w:rPr>
              <w:t xml:space="preserve"> (для заявників з числа осіб, зазначених у пункті 11 частини другої статті 7 Закону). </w:t>
            </w:r>
          </w:p>
          <w:p w14:paraId="3145F29E"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b/>
                <w:bCs/>
                <w:lang w:val="uk-UA"/>
              </w:rPr>
              <w:t xml:space="preserve">2. До заяви за наявності (у разі відсутності </w:t>
            </w:r>
            <w:proofErr w:type="spellStart"/>
            <w:r w:rsidRPr="00BB3122">
              <w:rPr>
                <w:rFonts w:ascii="Times New Roman" w:hAnsi="Times New Roman"/>
                <w:b/>
                <w:bCs/>
                <w:lang w:val="uk-UA"/>
              </w:rPr>
              <w:t>витребовуються</w:t>
            </w:r>
            <w:proofErr w:type="spellEnd"/>
            <w:r w:rsidRPr="00BB3122">
              <w:rPr>
                <w:rFonts w:ascii="Times New Roman" w:hAnsi="Times New Roman"/>
                <w:b/>
                <w:bCs/>
                <w:lang w:val="uk-UA"/>
              </w:rPr>
              <w:t xml:space="preserve"> місцевим структурним підрозділом з питань ветеранської політики*) додаються копії (скановані копії):</w:t>
            </w:r>
            <w:r w:rsidRPr="00BB3122">
              <w:rPr>
                <w:rFonts w:ascii="Times New Roman" w:hAnsi="Times New Roman"/>
                <w:lang w:val="uk-UA"/>
              </w:rPr>
              <w:t xml:space="preserve"> </w:t>
            </w:r>
          </w:p>
          <w:p w14:paraId="63796EEA"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44A0E6D7"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довідки про взяття на облік внутрішньо переміщеної особи (для внутрішньо переміщених осіб);</w:t>
            </w:r>
          </w:p>
          <w:p w14:paraId="6BC4AC28"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sidRPr="00BB3122">
              <w:rPr>
                <w:rFonts w:ascii="Times New Roman" w:hAnsi="Times New Roman"/>
                <w:lang w:val="uk-UA"/>
              </w:rPr>
              <w:t>вебпорталу</w:t>
            </w:r>
            <w:proofErr w:type="spellEnd"/>
            <w:r w:rsidRPr="00BB3122">
              <w:rPr>
                <w:rFonts w:ascii="Times New Roman" w:hAnsi="Times New Roman"/>
                <w:lang w:val="uk-UA"/>
              </w:rPr>
              <w:t xml:space="preserve"> електронних послуг (далі – Портал Дія) не пізніше ніж за п’ять календарних днів до заповнення заяви; </w:t>
            </w:r>
          </w:p>
          <w:p w14:paraId="730D6381"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63AF3822"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1) **</w:t>
            </w:r>
            <w:r w:rsidRPr="00BB3122">
              <w:rPr>
                <w:rFonts w:ascii="Times New Roman" w:hAnsi="Times New Roman"/>
                <w:b/>
                <w:bCs/>
                <w:lang w:val="uk-UA"/>
              </w:rPr>
              <w:t>для військовослужбовців</w:t>
            </w:r>
            <w:r w:rsidRPr="00BB3122">
              <w:rPr>
                <w:rFonts w:ascii="Times New Roman" w:hAnsi="Times New Roman"/>
                <w:lang w:val="uk-UA"/>
              </w:rPr>
              <w:t xml:space="preserve">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w:t>
            </w:r>
            <w:r w:rsidRPr="00BB3122">
              <w:rPr>
                <w:rFonts w:ascii="Times New Roman" w:hAnsi="Times New Roman"/>
                <w:i/>
                <w:iCs/>
                <w:lang w:val="uk-UA"/>
              </w:rPr>
              <w:t>пункт 11 частини другої статті 7 Закону</w:t>
            </w:r>
            <w:r w:rsidRPr="00BB3122">
              <w:rPr>
                <w:rFonts w:ascii="Times New Roman" w:hAnsi="Times New Roman"/>
                <w:lang w:val="uk-UA"/>
              </w:rPr>
              <w:t>):</w:t>
            </w:r>
          </w:p>
          <w:p w14:paraId="54095C5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lastRenderedPageBreak/>
              <w:t xml:space="preserve"> витягу з рішення експертної команди з оцінювання повсякденного функціонування особи або довідки медико-соціальної експертної комісії;</w:t>
            </w:r>
          </w:p>
          <w:p w14:paraId="0627AC2E"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 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 </w:t>
            </w:r>
          </w:p>
          <w:p w14:paraId="3B0513E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2) **</w:t>
            </w:r>
            <w:r w:rsidRPr="00BB3122">
              <w:rPr>
                <w:rFonts w:ascii="Times New Roman" w:hAnsi="Times New Roman"/>
                <w:b/>
                <w:bCs/>
                <w:lang w:val="uk-UA"/>
              </w:rPr>
              <w:t>для осіб, які входили до складу добровольчого формування територіальної громади</w:t>
            </w:r>
            <w:r w:rsidRPr="00BB3122">
              <w:rPr>
                <w:rFonts w:ascii="Times New Roman" w:hAnsi="Times New Roman"/>
                <w:lang w:val="uk-UA"/>
              </w:rPr>
              <w:t>,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BB3122">
              <w:rPr>
                <w:rFonts w:ascii="Times New Roman" w:hAnsi="Times New Roman"/>
                <w:i/>
                <w:iCs/>
                <w:lang w:val="uk-UA"/>
              </w:rPr>
              <w:t>пункт 11 частини другої статті 7 Закону</w:t>
            </w:r>
            <w:r w:rsidRPr="00BB3122">
              <w:rPr>
                <w:rFonts w:ascii="Times New Roman" w:hAnsi="Times New Roman"/>
                <w:lang w:val="uk-UA"/>
              </w:rPr>
              <w:t xml:space="preserve">): </w:t>
            </w:r>
          </w:p>
          <w:p w14:paraId="4CD8C7A0"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p>
          <w:p w14:paraId="336F2F00"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контракту добровольця територіальної оборони*; </w:t>
            </w:r>
          </w:p>
          <w:p w14:paraId="4B6ADFBA"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14:paraId="5E15BC68"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3) **для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w:t>
            </w:r>
            <w:r w:rsidRPr="00BB3122">
              <w:rPr>
                <w:rFonts w:ascii="Times New Roman" w:hAnsi="Times New Roman"/>
                <w:lang w:val="uk-UA"/>
              </w:rPr>
              <w:lastRenderedPageBreak/>
              <w:t>Федерації проти України і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w:t>
            </w:r>
            <w:r w:rsidRPr="00BB3122">
              <w:rPr>
                <w:rFonts w:ascii="Times New Roman" w:hAnsi="Times New Roman"/>
                <w:i/>
                <w:iCs/>
                <w:lang w:val="uk-UA"/>
              </w:rPr>
              <w:t>пункт 11 частини другої статті 7 Закону</w:t>
            </w:r>
            <w:r w:rsidRPr="00BB3122">
              <w:rPr>
                <w:rFonts w:ascii="Times New Roman" w:hAnsi="Times New Roman"/>
                <w:lang w:val="uk-UA"/>
              </w:rPr>
              <w:t xml:space="preserve">**): </w:t>
            </w:r>
          </w:p>
          <w:p w14:paraId="02E9D9D2"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p>
          <w:p w14:paraId="60560050"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документів про виконання підприємствами, установами і організаціями мобілізаційних завдань (замовлень), а також документів, що були підставою для прийняття керівниками підприємств, установ і організацій рішення про направлення осіб у таке відрядження*. </w:t>
            </w:r>
          </w:p>
          <w:p w14:paraId="5E56F1A7"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4)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BB3122">
              <w:rPr>
                <w:rFonts w:ascii="Times New Roman" w:hAnsi="Times New Roman"/>
                <w:lang w:val="uk-UA"/>
              </w:rPr>
              <w:t>самоорганізувалися</w:t>
            </w:r>
            <w:proofErr w:type="spellEnd"/>
            <w:r w:rsidRPr="00BB3122">
              <w:rPr>
                <w:rFonts w:ascii="Times New Roman" w:hAnsi="Times New Roman"/>
                <w:lang w:val="uk-UA"/>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w:t>
            </w:r>
            <w:r w:rsidRPr="00BB3122">
              <w:rPr>
                <w:rFonts w:ascii="Times New Roman" w:hAnsi="Times New Roman"/>
                <w:lang w:val="uk-UA"/>
              </w:rPr>
              <w:lastRenderedPageBreak/>
              <w:t>формувань та правоохоронних органів (</w:t>
            </w:r>
            <w:r w:rsidRPr="00BB3122">
              <w:rPr>
                <w:rFonts w:ascii="Times New Roman" w:hAnsi="Times New Roman"/>
                <w:i/>
                <w:iCs/>
                <w:lang w:val="uk-UA"/>
              </w:rPr>
              <w:t>пункт 12 частини другої статті 7 Закону</w:t>
            </w:r>
            <w:r w:rsidRPr="00BB3122">
              <w:rPr>
                <w:rFonts w:ascii="Times New Roman" w:hAnsi="Times New Roman"/>
                <w:lang w:val="uk-UA"/>
              </w:rPr>
              <w:t xml:space="preserve">): </w:t>
            </w:r>
          </w:p>
          <w:p w14:paraId="4881766C"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p>
          <w:p w14:paraId="29A8F68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 413. </w:t>
            </w:r>
          </w:p>
          <w:p w14:paraId="5205BAEF"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5)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BB3122">
              <w:rPr>
                <w:rFonts w:ascii="Times New Roman" w:hAnsi="Times New Roman"/>
                <w:lang w:val="uk-UA"/>
              </w:rPr>
              <w:t>самоорганізувалися</w:t>
            </w:r>
            <w:proofErr w:type="spellEnd"/>
            <w:r w:rsidRPr="00BB3122">
              <w:rPr>
                <w:rFonts w:ascii="Times New Roman" w:hAnsi="Times New Roman"/>
                <w:lang w:val="uk-UA"/>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Pr="00BB3122">
              <w:rPr>
                <w:rFonts w:ascii="Times New Roman" w:hAnsi="Times New Roman"/>
                <w:i/>
                <w:iCs/>
                <w:lang w:val="uk-UA"/>
              </w:rPr>
              <w:t>пункт 13 частини другої статті 7 Закону</w:t>
            </w:r>
            <w:r w:rsidRPr="00BB3122">
              <w:rPr>
                <w:rFonts w:ascii="Times New Roman" w:hAnsi="Times New Roman"/>
                <w:lang w:val="uk-UA"/>
              </w:rPr>
              <w:t>):</w:t>
            </w:r>
          </w:p>
          <w:p w14:paraId="40E13745"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 витягу з рішення експертної команди з оцінювання повсякденного функціонування особи або довідки медико-соціальної експертної комісії; </w:t>
            </w:r>
          </w:p>
          <w:p w14:paraId="1B1220BE"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w:t>
            </w:r>
          </w:p>
          <w:p w14:paraId="217EE83A"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w:t>
            </w:r>
            <w:r w:rsidRPr="00BB3122">
              <w:rPr>
                <w:rFonts w:ascii="Times New Roman" w:hAnsi="Times New Roman"/>
                <w:lang w:val="uk-UA"/>
              </w:rPr>
              <w:lastRenderedPageBreak/>
              <w:t xml:space="preserve">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 </w:t>
            </w:r>
          </w:p>
          <w:p w14:paraId="1C9FAC5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6)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w:t>
            </w:r>
            <w:r w:rsidRPr="00BB3122">
              <w:rPr>
                <w:rFonts w:ascii="Times New Roman" w:hAnsi="Times New Roman"/>
                <w:i/>
                <w:iCs/>
                <w:lang w:val="uk-UA"/>
              </w:rPr>
              <w:t>пункт 14 частини другої статті 7 Закону</w:t>
            </w:r>
            <w:r w:rsidRPr="00BB3122">
              <w:rPr>
                <w:rFonts w:ascii="Times New Roman" w:hAnsi="Times New Roman"/>
                <w:lang w:val="uk-UA"/>
              </w:rPr>
              <w:t xml:space="preserve">)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 </w:t>
            </w:r>
          </w:p>
          <w:p w14:paraId="34A2A8EC"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p>
          <w:p w14:paraId="5F37251F"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 </w:t>
            </w:r>
          </w:p>
          <w:p w14:paraId="619809B9"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w:t>
            </w:r>
            <w:r w:rsidRPr="00BB3122">
              <w:rPr>
                <w:rFonts w:ascii="Times New Roman" w:hAnsi="Times New Roman"/>
                <w:i/>
                <w:iCs/>
                <w:lang w:val="uk-UA"/>
              </w:rPr>
              <w:t>пункт 16 частини другої статті 7 Закону</w:t>
            </w:r>
            <w:r w:rsidRPr="00BB3122">
              <w:rPr>
                <w:rFonts w:ascii="Times New Roman" w:hAnsi="Times New Roman"/>
                <w:lang w:val="uk-UA"/>
              </w:rPr>
              <w:t xml:space="preserve">): </w:t>
            </w:r>
          </w:p>
          <w:p w14:paraId="20B9FAE4"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lastRenderedPageBreak/>
              <w:t xml:space="preserve">витягу з рішення експертної команди з оцінювання повсякденного функціонування особи або довідки медико-соціальної експертної комісії; </w:t>
            </w:r>
          </w:p>
          <w:p w14:paraId="19DAB9E6"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довідки за формою згідно з додатком 6 до Порядку № 413, виданої </w:t>
            </w:r>
            <w:proofErr w:type="spellStart"/>
            <w:r w:rsidRPr="00BB3122">
              <w:rPr>
                <w:rFonts w:ascii="Times New Roman" w:hAnsi="Times New Roman"/>
                <w:lang w:val="uk-UA"/>
              </w:rPr>
              <w:t>Мінветеранів</w:t>
            </w:r>
            <w:proofErr w:type="spellEnd"/>
            <w:r w:rsidRPr="00BB3122">
              <w:rPr>
                <w:rFonts w:ascii="Times New Roman" w:hAnsi="Times New Roman"/>
                <w:lang w:val="uk-UA"/>
              </w:rPr>
              <w:t xml:space="preserve">. </w:t>
            </w:r>
          </w:p>
          <w:p w14:paraId="771A6173"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Для отримання посвідчення особи з інвалідністю внаслідок війни: </w:t>
            </w:r>
          </w:p>
          <w:p w14:paraId="4A19821F"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1. У заяві, поданій в електронній формі або у паперовій формі, зазначається інформація про бажання та спосіб отримання посвідчення особи з інвалідністю внаслідок війни та додається фотокартка 3х4 сантиметри; </w:t>
            </w:r>
          </w:p>
          <w:p w14:paraId="4FA1B727"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2. До місцевого структурного підрозділу з питань ветеранської політики подається заява у довільній формі (від імені дитини віком до 14 років таку заяву подає інший з батьків, опікун, піклувальник або інший законний представник)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додаються: </w:t>
            </w:r>
          </w:p>
          <w:p w14:paraId="09FC2F7C"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2AB65322"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2) копія довідки про взяття на облік внутрішньо переміщеної особи (для внутрішньо переміщених осіб); </w:t>
            </w:r>
          </w:p>
          <w:p w14:paraId="2FA003D6"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3) витяг з Єдиного державного реєстру ветеранів війни; </w:t>
            </w:r>
          </w:p>
          <w:p w14:paraId="28C00355"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4) копія свідоцтва про народження або витяг з Державного реєстру актів цивільного стану громадян про державну реєстрацію народження дитини; </w:t>
            </w:r>
          </w:p>
          <w:p w14:paraId="694C9E81"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5) фотокартка розміром 3х4 сантиметри. </w:t>
            </w:r>
          </w:p>
          <w:p w14:paraId="3B69B7C5"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b/>
                <w:bCs/>
                <w:lang w:val="uk-UA"/>
              </w:rPr>
              <w:t>Для продовження строку дії посвідчення (вклеювання бланка вкладки)</w:t>
            </w:r>
            <w:r w:rsidRPr="00BB3122">
              <w:rPr>
                <w:rFonts w:ascii="Times New Roman" w:hAnsi="Times New Roman"/>
                <w:lang w:val="uk-UA"/>
              </w:rPr>
              <w:t xml:space="preserve"> разом із заявою довільної форми подаються: </w:t>
            </w:r>
          </w:p>
          <w:p w14:paraId="61BBD289"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копія витягу з рішення експертної команди з оцінювання повсякденного функціонування особи або довідки медико-соціальної експертної комісії; </w:t>
            </w:r>
          </w:p>
          <w:p w14:paraId="7D88C707" w14:textId="77777777" w:rsidR="00BB3122" w:rsidRPr="00BB3122" w:rsidRDefault="00BB3122" w:rsidP="00BB3122">
            <w:pPr>
              <w:shd w:val="clear" w:color="auto" w:fill="FFFFFF"/>
              <w:tabs>
                <w:tab w:val="left" w:pos="9530"/>
              </w:tabs>
              <w:ind w:right="32"/>
              <w:jc w:val="both"/>
              <w:rPr>
                <w:rFonts w:ascii="Times New Roman" w:hAnsi="Times New Roman"/>
                <w:lang w:val="uk-UA"/>
              </w:rPr>
            </w:pPr>
            <w:r w:rsidRPr="00BB3122">
              <w:rPr>
                <w:rFonts w:ascii="Times New Roman" w:hAnsi="Times New Roman"/>
                <w:lang w:val="uk-UA"/>
              </w:rPr>
              <w:t xml:space="preserve">відповідне посвідчення. </w:t>
            </w:r>
          </w:p>
          <w:p w14:paraId="3EAA9B08" w14:textId="03486204" w:rsidR="00BB3122" w:rsidRPr="00BB3122" w:rsidRDefault="00BB3122" w:rsidP="00BB3122">
            <w:pPr>
              <w:jc w:val="both"/>
              <w:rPr>
                <w:rFonts w:ascii="Times New Roman" w:hAnsi="Times New Roman"/>
                <w:lang w:val="uk-UA"/>
              </w:rPr>
            </w:pPr>
            <w:r w:rsidRPr="00BB3122">
              <w:rPr>
                <w:rFonts w:ascii="Times New Roman" w:hAnsi="Times New Roman"/>
                <w:lang w:val="uk-UA"/>
              </w:rPr>
              <w:t>Примітка: копії документів, що додаються до заяви, звіряються з оригіналами.</w:t>
            </w:r>
          </w:p>
        </w:tc>
      </w:tr>
      <w:tr w:rsidR="00BB3122" w:rsidRPr="00BB3122" w14:paraId="77565C26" w14:textId="77777777" w:rsidTr="00225EED">
        <w:trPr>
          <w:trHeight w:val="557"/>
        </w:trPr>
        <w:tc>
          <w:tcPr>
            <w:tcW w:w="636" w:type="dxa"/>
          </w:tcPr>
          <w:p w14:paraId="535475B6"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lastRenderedPageBreak/>
              <w:t>12.</w:t>
            </w:r>
          </w:p>
        </w:tc>
        <w:tc>
          <w:tcPr>
            <w:tcW w:w="2798" w:type="dxa"/>
          </w:tcPr>
          <w:p w14:paraId="6A34B017" w14:textId="77777777" w:rsidR="00BB3122" w:rsidRPr="00BB3122" w:rsidRDefault="00BB3122" w:rsidP="00BB3122">
            <w:pPr>
              <w:rPr>
                <w:rFonts w:ascii="Times New Roman" w:hAnsi="Times New Roman"/>
                <w:lang w:val="uk-UA"/>
              </w:rPr>
            </w:pPr>
            <w:r w:rsidRPr="00BB3122">
              <w:rPr>
                <w:rFonts w:ascii="Times New Roman" w:hAnsi="Times New Roman"/>
                <w:lang w:val="uk-UA"/>
              </w:rPr>
              <w:t xml:space="preserve">Спосіб подання документів </w:t>
            </w:r>
          </w:p>
        </w:tc>
        <w:tc>
          <w:tcPr>
            <w:tcW w:w="6491" w:type="dxa"/>
          </w:tcPr>
          <w:p w14:paraId="6A362263"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Заява разом із доданими до неї копіями (сканованими копіями) документів подається: </w:t>
            </w:r>
          </w:p>
          <w:p w14:paraId="39D21D5C"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1. 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 </w:t>
            </w:r>
          </w:p>
          <w:p w14:paraId="4CBD33C1"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2. Через центр надання адміністративних послуг (далі – центр) особисто з пред’явленням документа, що посвідчує </w:t>
            </w:r>
            <w:r w:rsidRPr="00BB3122">
              <w:rPr>
                <w:lang w:val="uk-UA"/>
              </w:rPr>
              <w:lastRenderedPageBreak/>
              <w:t xml:space="preserve">особу заявника, або через законного представника чи уповноважену особу: </w:t>
            </w:r>
          </w:p>
          <w:p w14:paraId="11774B15"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у паперовій формі за задекларованим/зареєстрованим місцем проживання (перебування) або за </w:t>
            </w:r>
            <w:proofErr w:type="spellStart"/>
            <w:r w:rsidRPr="00BB3122">
              <w:rPr>
                <w:lang w:val="uk-UA"/>
              </w:rPr>
              <w:t>адресою</w:t>
            </w:r>
            <w:proofErr w:type="spellEnd"/>
            <w:r w:rsidRPr="00BB3122">
              <w:rPr>
                <w:lang w:val="uk-UA"/>
              </w:rPr>
              <w:t xml:space="preserve"> фактичного місця проживання (для внутрішньо переміщених осіб); </w:t>
            </w:r>
          </w:p>
          <w:p w14:paraId="2888218C" w14:textId="77777777" w:rsidR="00BB3122" w:rsidRPr="00BB3122" w:rsidRDefault="00BB3122" w:rsidP="00BB3122">
            <w:pPr>
              <w:pStyle w:val="afa"/>
              <w:spacing w:before="0" w:beforeAutospacing="0" w:after="0" w:afterAutospacing="0"/>
              <w:jc w:val="both"/>
              <w:rPr>
                <w:lang w:val="uk-UA"/>
              </w:rPr>
            </w:pPr>
            <w:r w:rsidRPr="00BB3122">
              <w:rPr>
                <w:lang w:val="uk-UA"/>
              </w:rPr>
              <w:t>в електронній формі незалежно від адреси 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Закону)**.</w:t>
            </w:r>
          </w:p>
          <w:p w14:paraId="02544E8E" w14:textId="097BC530" w:rsidR="00BB3122" w:rsidRPr="00BB3122" w:rsidRDefault="00BB3122" w:rsidP="00BB3122">
            <w:pPr>
              <w:pStyle w:val="afa"/>
              <w:jc w:val="both"/>
              <w:rPr>
                <w:lang w:val="uk-UA"/>
              </w:rPr>
            </w:pPr>
            <w:r w:rsidRPr="00BB3122">
              <w:rPr>
                <w:lang w:val="uk-UA"/>
              </w:rPr>
              <w:t>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політики.</w:t>
            </w:r>
            <w:r w:rsidRPr="00BB3122">
              <w:rPr>
                <w:rFonts w:ascii="Arial" w:hAnsi="Arial" w:cs="Arial"/>
                <w:lang w:val="uk-UA"/>
              </w:rPr>
              <w:t xml:space="preserve">     </w:t>
            </w:r>
          </w:p>
        </w:tc>
      </w:tr>
      <w:tr w:rsidR="00BB3122" w:rsidRPr="00BB3122" w14:paraId="741DD5B1" w14:textId="77777777" w:rsidTr="00225EED">
        <w:trPr>
          <w:trHeight w:val="486"/>
        </w:trPr>
        <w:tc>
          <w:tcPr>
            <w:tcW w:w="636" w:type="dxa"/>
          </w:tcPr>
          <w:p w14:paraId="471A1159"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lastRenderedPageBreak/>
              <w:t>13.</w:t>
            </w:r>
          </w:p>
        </w:tc>
        <w:tc>
          <w:tcPr>
            <w:tcW w:w="2798" w:type="dxa"/>
          </w:tcPr>
          <w:p w14:paraId="4E185155" w14:textId="77777777" w:rsidR="00BB3122" w:rsidRPr="00BB3122" w:rsidRDefault="00BB3122" w:rsidP="00BB3122">
            <w:pPr>
              <w:rPr>
                <w:rFonts w:ascii="Times New Roman" w:hAnsi="Times New Roman"/>
                <w:lang w:val="uk-UA"/>
              </w:rPr>
            </w:pPr>
            <w:r w:rsidRPr="00BB3122">
              <w:rPr>
                <w:rFonts w:ascii="Times New Roman" w:hAnsi="Times New Roman"/>
                <w:lang w:val="uk-UA"/>
              </w:rPr>
              <w:t xml:space="preserve">Платність (безоплатність) надання </w:t>
            </w:r>
          </w:p>
        </w:tc>
        <w:tc>
          <w:tcPr>
            <w:tcW w:w="6491" w:type="dxa"/>
          </w:tcPr>
          <w:p w14:paraId="15F50718"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t>Безоплатно</w:t>
            </w:r>
          </w:p>
        </w:tc>
      </w:tr>
      <w:tr w:rsidR="00BB3122" w:rsidRPr="00BB3122" w14:paraId="75821D11" w14:textId="77777777" w:rsidTr="00225EED">
        <w:trPr>
          <w:trHeight w:val="334"/>
        </w:trPr>
        <w:tc>
          <w:tcPr>
            <w:tcW w:w="636" w:type="dxa"/>
          </w:tcPr>
          <w:p w14:paraId="379BED6C"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t>14.</w:t>
            </w:r>
          </w:p>
        </w:tc>
        <w:tc>
          <w:tcPr>
            <w:tcW w:w="2798" w:type="dxa"/>
          </w:tcPr>
          <w:p w14:paraId="73F02777" w14:textId="77777777" w:rsidR="00BB3122" w:rsidRPr="00BB3122" w:rsidRDefault="00BB3122" w:rsidP="00BB3122">
            <w:pPr>
              <w:rPr>
                <w:rFonts w:ascii="Times New Roman" w:hAnsi="Times New Roman"/>
                <w:lang w:val="uk-UA"/>
              </w:rPr>
            </w:pPr>
            <w:r w:rsidRPr="00BB3122">
              <w:rPr>
                <w:rFonts w:ascii="Times New Roman" w:hAnsi="Times New Roman"/>
                <w:lang w:val="uk-UA"/>
              </w:rPr>
              <w:t xml:space="preserve">Строк надання </w:t>
            </w:r>
          </w:p>
        </w:tc>
        <w:tc>
          <w:tcPr>
            <w:tcW w:w="6491" w:type="dxa"/>
          </w:tcPr>
          <w:p w14:paraId="15F1600F" w14:textId="77777777" w:rsidR="00BB3122" w:rsidRPr="00BB3122" w:rsidRDefault="00BB3122" w:rsidP="00BB3122">
            <w:pPr>
              <w:pStyle w:val="afa"/>
              <w:jc w:val="both"/>
              <w:rPr>
                <w:lang w:val="uk-UA"/>
              </w:rPr>
            </w:pPr>
            <w:r w:rsidRPr="00BB3122">
              <w:rPr>
                <w:lang w:val="uk-UA"/>
              </w:rPr>
              <w:t>Рішення про надання (відмову у наданні) статусу особи з інвалідністю внаслідок війни – 30 календарних днів.</w:t>
            </w:r>
          </w:p>
          <w:p w14:paraId="5F26FB43" w14:textId="67FEED13" w:rsidR="00BB3122" w:rsidRPr="00BB3122" w:rsidRDefault="00BB3122" w:rsidP="00BB3122">
            <w:pPr>
              <w:spacing w:before="100" w:beforeAutospacing="1" w:after="100" w:afterAutospacing="1"/>
              <w:jc w:val="both"/>
              <w:rPr>
                <w:rFonts w:ascii="Times New Roman" w:eastAsia="Times New Roman" w:hAnsi="Times New Roman"/>
                <w:lang w:val="uk-UA"/>
              </w:rPr>
            </w:pPr>
            <w:r w:rsidRPr="00BB3122">
              <w:rPr>
                <w:rFonts w:ascii="Times New Roman" w:eastAsia="Times New Roman" w:hAnsi="Times New Roman"/>
                <w:lang w:val="uk-UA"/>
              </w:rPr>
              <w:t>Видача посвідчення особи з інвалідністю внаслідок війни – 5 календарних з дня надходження заяви (уточненої інформації)</w:t>
            </w:r>
          </w:p>
        </w:tc>
      </w:tr>
      <w:tr w:rsidR="00BB3122" w:rsidRPr="00BB3122" w14:paraId="77F9EACE" w14:textId="77777777" w:rsidTr="00225EED">
        <w:trPr>
          <w:trHeight w:val="699"/>
        </w:trPr>
        <w:tc>
          <w:tcPr>
            <w:tcW w:w="636" w:type="dxa"/>
          </w:tcPr>
          <w:p w14:paraId="1BA20C50"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t>15.</w:t>
            </w:r>
          </w:p>
        </w:tc>
        <w:tc>
          <w:tcPr>
            <w:tcW w:w="2798" w:type="dxa"/>
          </w:tcPr>
          <w:p w14:paraId="32BF2BB6" w14:textId="77777777" w:rsidR="00BB3122" w:rsidRPr="00BB3122" w:rsidRDefault="00BB3122" w:rsidP="00BB3122">
            <w:pPr>
              <w:rPr>
                <w:rFonts w:ascii="Times New Roman" w:hAnsi="Times New Roman"/>
                <w:lang w:val="uk-UA"/>
              </w:rPr>
            </w:pPr>
            <w:r w:rsidRPr="00BB3122">
              <w:rPr>
                <w:rFonts w:ascii="Times New Roman" w:hAnsi="Times New Roman"/>
                <w:lang w:val="uk-UA"/>
              </w:rPr>
              <w:t xml:space="preserve">Перелік підстав для відмови у наданні </w:t>
            </w:r>
          </w:p>
        </w:tc>
        <w:tc>
          <w:tcPr>
            <w:tcW w:w="6491" w:type="dxa"/>
          </w:tcPr>
          <w:p w14:paraId="6FC07CF1" w14:textId="77777777" w:rsidR="00BB3122" w:rsidRPr="00BB3122" w:rsidRDefault="00BB3122" w:rsidP="00BB3122">
            <w:pPr>
              <w:pStyle w:val="afa"/>
              <w:jc w:val="both"/>
              <w:rPr>
                <w:lang w:val="uk-UA"/>
              </w:rPr>
            </w:pPr>
            <w:r w:rsidRPr="00BB3122">
              <w:rPr>
                <w:lang w:val="uk-UA"/>
              </w:rPr>
              <w:t xml:space="preserve">Місцевий структурний підрозділ з питань ветеранської політики відмовляє заявнику у наданні статусу особи з інвалідністю внаслідок війни у разі: </w:t>
            </w:r>
          </w:p>
          <w:p w14:paraId="46861A65" w14:textId="77777777" w:rsidR="00BB3122" w:rsidRPr="00BB3122" w:rsidRDefault="00BB3122" w:rsidP="00BB3122">
            <w:pPr>
              <w:pStyle w:val="afa"/>
              <w:jc w:val="both"/>
              <w:rPr>
                <w:lang w:val="uk-UA"/>
              </w:rPr>
            </w:pPr>
            <w:r w:rsidRPr="00BB3122">
              <w:rPr>
                <w:lang w:val="uk-UA"/>
              </w:rPr>
              <w:t xml:space="preserve">1) відсутності необхідних документів; </w:t>
            </w:r>
          </w:p>
          <w:p w14:paraId="21AF5D73" w14:textId="77777777" w:rsidR="00BB3122" w:rsidRPr="00BB3122" w:rsidRDefault="00BB3122" w:rsidP="00BB3122">
            <w:pPr>
              <w:pStyle w:val="afa"/>
              <w:jc w:val="both"/>
              <w:rPr>
                <w:lang w:val="uk-UA"/>
              </w:rPr>
            </w:pPr>
            <w:r w:rsidRPr="00BB3122">
              <w:rPr>
                <w:lang w:val="uk-UA"/>
              </w:rPr>
              <w:t xml:space="preserve">2) подання неправдивих відомостей; </w:t>
            </w:r>
          </w:p>
          <w:p w14:paraId="5FA0C690" w14:textId="77777777" w:rsidR="00BB3122" w:rsidRPr="00BB3122" w:rsidRDefault="00BB3122" w:rsidP="00BB3122">
            <w:pPr>
              <w:pStyle w:val="afa"/>
              <w:jc w:val="both"/>
              <w:rPr>
                <w:lang w:val="uk-UA"/>
              </w:rPr>
            </w:pPr>
            <w:r w:rsidRPr="00BB3122">
              <w:rPr>
                <w:lang w:val="uk-UA"/>
              </w:rPr>
              <w:t xml:space="preserve">3) виявлення підробок у поданих документах; </w:t>
            </w:r>
          </w:p>
          <w:p w14:paraId="35EE6E96" w14:textId="77777777" w:rsidR="00BB3122" w:rsidRPr="00BB3122" w:rsidRDefault="00BB3122" w:rsidP="00BB3122">
            <w:pPr>
              <w:pStyle w:val="afa"/>
              <w:jc w:val="both"/>
              <w:rPr>
                <w:lang w:val="uk-UA"/>
              </w:rPr>
            </w:pPr>
            <w:r w:rsidRPr="00BB3122">
              <w:rPr>
                <w:lang w:val="uk-UA"/>
              </w:rPr>
              <w:t xml:space="preserve">4) наявності обвинувального </w:t>
            </w:r>
            <w:proofErr w:type="spellStart"/>
            <w:r w:rsidRPr="00BB3122">
              <w:rPr>
                <w:lang w:val="uk-UA"/>
              </w:rPr>
              <w:t>вироку</w:t>
            </w:r>
            <w:proofErr w:type="spellEnd"/>
            <w:r w:rsidRPr="00BB3122">
              <w:rPr>
                <w:lang w:val="uk-UA"/>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 </w:t>
            </w:r>
          </w:p>
          <w:p w14:paraId="3F749EB9" w14:textId="17153607" w:rsidR="00BB3122" w:rsidRPr="00BB3122" w:rsidRDefault="00BB3122" w:rsidP="00BB3122">
            <w:pPr>
              <w:pStyle w:val="afa"/>
              <w:jc w:val="both"/>
              <w:rPr>
                <w:lang w:val="uk-UA"/>
              </w:rPr>
            </w:pPr>
            <w:r w:rsidRPr="00BB3122">
              <w:rPr>
                <w:lang w:val="uk-UA"/>
              </w:rPr>
              <w:t>5) невідповідності причини інвалідності внаслідок травми (поранення, контузії, каліцтва) або захворювання особи вимогам Закону</w:t>
            </w:r>
          </w:p>
        </w:tc>
      </w:tr>
      <w:tr w:rsidR="00BB3122" w:rsidRPr="00BB3122" w14:paraId="02BC9D64" w14:textId="77777777" w:rsidTr="00225EED">
        <w:trPr>
          <w:trHeight w:val="655"/>
        </w:trPr>
        <w:tc>
          <w:tcPr>
            <w:tcW w:w="636" w:type="dxa"/>
          </w:tcPr>
          <w:p w14:paraId="49B1EB9A"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lastRenderedPageBreak/>
              <w:t>16.</w:t>
            </w:r>
          </w:p>
        </w:tc>
        <w:tc>
          <w:tcPr>
            <w:tcW w:w="2798" w:type="dxa"/>
          </w:tcPr>
          <w:p w14:paraId="49A85C12" w14:textId="77777777" w:rsidR="00BB3122" w:rsidRPr="00BB3122" w:rsidRDefault="00BB3122" w:rsidP="00BB3122">
            <w:pPr>
              <w:rPr>
                <w:rFonts w:ascii="Times New Roman" w:hAnsi="Times New Roman"/>
                <w:lang w:val="uk-UA"/>
              </w:rPr>
            </w:pPr>
            <w:r w:rsidRPr="00BB3122">
              <w:rPr>
                <w:rFonts w:ascii="Times New Roman" w:hAnsi="Times New Roman"/>
                <w:lang w:val="uk-UA"/>
              </w:rPr>
              <w:t>Результат надання адміністративної послуги</w:t>
            </w:r>
          </w:p>
        </w:tc>
        <w:tc>
          <w:tcPr>
            <w:tcW w:w="6491" w:type="dxa"/>
          </w:tcPr>
          <w:p w14:paraId="1DAB8B00" w14:textId="77777777" w:rsidR="00BB3122" w:rsidRPr="00BB3122" w:rsidRDefault="00BB3122" w:rsidP="00BB3122">
            <w:pPr>
              <w:pStyle w:val="afa"/>
              <w:spacing w:before="0" w:beforeAutospacing="0" w:after="0" w:afterAutospacing="0"/>
              <w:jc w:val="both"/>
              <w:rPr>
                <w:lang w:val="uk-UA"/>
              </w:rPr>
            </w:pPr>
            <w:r w:rsidRPr="00BB3122">
              <w:rPr>
                <w:lang w:val="uk-UA"/>
              </w:rPr>
              <w:t>За заявою у паперовій формі:</w:t>
            </w:r>
          </w:p>
          <w:p w14:paraId="59003E8A"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 повідомлення про рішення, прийняте за результатами розгляду заяви (про надання або відмову у наданні статусу особи з інвалідністю внаслідок війни); </w:t>
            </w:r>
          </w:p>
          <w:p w14:paraId="796C0F2B" w14:textId="77777777" w:rsidR="00BB3122" w:rsidRPr="00BB3122" w:rsidRDefault="00BB3122" w:rsidP="00BB3122">
            <w:pPr>
              <w:pStyle w:val="afa"/>
              <w:spacing w:before="0" w:beforeAutospacing="0" w:after="0" w:afterAutospacing="0"/>
              <w:jc w:val="both"/>
              <w:rPr>
                <w:lang w:val="uk-UA"/>
              </w:rPr>
            </w:pPr>
            <w:r w:rsidRPr="00BB3122">
              <w:rPr>
                <w:lang w:val="uk-UA"/>
              </w:rPr>
              <w:t xml:space="preserve">посвідчення особи з інвалідністю внаслідок війни (за бажанням заявника)/посвідчення з продовженим строком дії; </w:t>
            </w:r>
          </w:p>
          <w:p w14:paraId="6A2B15B6" w14:textId="77777777" w:rsidR="00BB3122" w:rsidRPr="00BB3122" w:rsidRDefault="00BB3122" w:rsidP="00BB3122">
            <w:pPr>
              <w:jc w:val="both"/>
              <w:rPr>
                <w:rFonts w:ascii="Times New Roman" w:eastAsia="Times New Roman" w:hAnsi="Times New Roman"/>
                <w:lang w:val="uk-UA"/>
              </w:rPr>
            </w:pPr>
          </w:p>
          <w:p w14:paraId="5AE0F24F" w14:textId="716927DC" w:rsidR="00BB3122" w:rsidRPr="00BB3122" w:rsidRDefault="00BB3122" w:rsidP="00BB3122">
            <w:pPr>
              <w:jc w:val="both"/>
              <w:rPr>
                <w:rFonts w:ascii="Times New Roman" w:eastAsia="Times New Roman" w:hAnsi="Times New Roman"/>
                <w:lang w:val="uk-UA"/>
              </w:rPr>
            </w:pPr>
            <w:r w:rsidRPr="00BB3122">
              <w:rPr>
                <w:rFonts w:ascii="Times New Roman" w:eastAsia="Times New Roman" w:hAnsi="Times New Roman"/>
                <w:lang w:val="uk-UA"/>
              </w:rPr>
              <w:t>За заявою в електронній формі – повідомлення про рішення, прийняте за результатами розгляду заяви (про надання або відмову у наданні статусу особи з інвалідністю внаслідок війни).</w:t>
            </w:r>
          </w:p>
        </w:tc>
      </w:tr>
      <w:tr w:rsidR="00BB3122" w:rsidRPr="00BB3122" w14:paraId="78DF49A3" w14:textId="77777777" w:rsidTr="00225EED">
        <w:trPr>
          <w:trHeight w:val="645"/>
        </w:trPr>
        <w:tc>
          <w:tcPr>
            <w:tcW w:w="636" w:type="dxa"/>
          </w:tcPr>
          <w:p w14:paraId="18EEACE5"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t>17.</w:t>
            </w:r>
          </w:p>
        </w:tc>
        <w:tc>
          <w:tcPr>
            <w:tcW w:w="2798" w:type="dxa"/>
          </w:tcPr>
          <w:p w14:paraId="176B7D13" w14:textId="77777777" w:rsidR="00BB3122" w:rsidRPr="00BB3122" w:rsidRDefault="00BB3122" w:rsidP="00BB3122">
            <w:pPr>
              <w:jc w:val="both"/>
              <w:rPr>
                <w:rFonts w:ascii="Times New Roman" w:hAnsi="Times New Roman"/>
                <w:lang w:val="uk-UA"/>
              </w:rPr>
            </w:pPr>
            <w:r w:rsidRPr="00BB3122">
              <w:rPr>
                <w:rFonts w:ascii="Times New Roman" w:hAnsi="Times New Roman"/>
                <w:lang w:val="uk-UA"/>
              </w:rPr>
              <w:t>Способи отримання відповіді (результату)</w:t>
            </w:r>
          </w:p>
        </w:tc>
        <w:tc>
          <w:tcPr>
            <w:tcW w:w="6491" w:type="dxa"/>
          </w:tcPr>
          <w:p w14:paraId="7A3744C5" w14:textId="77777777" w:rsidR="00BB3122" w:rsidRPr="00BB3122" w:rsidRDefault="00BB3122" w:rsidP="00BB3122">
            <w:pPr>
              <w:jc w:val="both"/>
              <w:rPr>
                <w:rFonts w:ascii="Times New Roman" w:eastAsia="Times New Roman" w:hAnsi="Times New Roman"/>
                <w:lang w:val="uk-UA"/>
              </w:rPr>
            </w:pPr>
            <w:r w:rsidRPr="00BB3122">
              <w:rPr>
                <w:lang w:val="uk-UA"/>
              </w:rPr>
              <w:t xml:space="preserve">1. </w:t>
            </w:r>
            <w:r w:rsidRPr="00BB3122">
              <w:rPr>
                <w:rFonts w:ascii="Times New Roman" w:eastAsia="Times New Roman" w:hAnsi="Times New Roman"/>
                <w:lang w:val="uk-UA"/>
              </w:rPr>
              <w:t xml:space="preserve">Особисто </w:t>
            </w:r>
          </w:p>
          <w:p w14:paraId="440E6FAE" w14:textId="35563161" w:rsidR="00BB3122" w:rsidRPr="00BB3122" w:rsidRDefault="00BB3122" w:rsidP="00BB3122">
            <w:pPr>
              <w:jc w:val="both"/>
              <w:rPr>
                <w:rFonts w:ascii="Times New Roman" w:eastAsia="Times New Roman" w:hAnsi="Times New Roman"/>
                <w:lang w:val="uk-UA"/>
              </w:rPr>
            </w:pPr>
            <w:r w:rsidRPr="00BB3122">
              <w:rPr>
                <w:rFonts w:ascii="Times New Roman" w:eastAsia="Times New Roman" w:hAnsi="Times New Roman"/>
                <w:lang w:val="uk-UA"/>
              </w:rPr>
              <w:t>2. Через законного представника чи уповноважену особу</w:t>
            </w:r>
          </w:p>
        </w:tc>
      </w:tr>
    </w:tbl>
    <w:p w14:paraId="2918F3D8" w14:textId="77777777" w:rsidR="003B1A90" w:rsidRPr="00BB3122" w:rsidRDefault="003B1A90" w:rsidP="00B858C3">
      <w:pPr>
        <w:jc w:val="both"/>
        <w:rPr>
          <w:rFonts w:ascii="Times New Roman" w:hAnsi="Times New Roman"/>
          <w:sz w:val="16"/>
          <w:szCs w:val="16"/>
          <w:lang w:val="uk-UA"/>
        </w:rPr>
      </w:pPr>
    </w:p>
    <w:sectPr w:rsidR="003B1A90" w:rsidRPr="00BB3122"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4DA27" w14:textId="77777777" w:rsidR="00EC41A5" w:rsidRDefault="00EC41A5" w:rsidP="002C0E76">
      <w:r>
        <w:separator/>
      </w:r>
    </w:p>
  </w:endnote>
  <w:endnote w:type="continuationSeparator" w:id="0">
    <w:p w14:paraId="78D5C5CB" w14:textId="77777777" w:rsidR="00EC41A5" w:rsidRDefault="00EC41A5"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0455" w14:textId="77777777" w:rsidR="00EC41A5" w:rsidRDefault="00EC41A5" w:rsidP="002C0E76">
      <w:r>
        <w:separator/>
      </w:r>
    </w:p>
  </w:footnote>
  <w:footnote w:type="continuationSeparator" w:id="0">
    <w:p w14:paraId="58B9BDDE" w14:textId="77777777" w:rsidR="00EC41A5" w:rsidRDefault="00EC41A5"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6034"/>
    <w:multiLevelType w:val="hybridMultilevel"/>
    <w:tmpl w:val="761465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2"/>
    <w:multiLevelType w:val="hybridMultilevel"/>
    <w:tmpl w:val="CF4C3118"/>
    <w:lvl w:ilvl="0" w:tplc="8772C60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F0D52"/>
    <w:multiLevelType w:val="hybridMultilevel"/>
    <w:tmpl w:val="D916E0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93018"/>
    <w:multiLevelType w:val="hybridMultilevel"/>
    <w:tmpl w:val="8F9029E0"/>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561842">
    <w:abstractNumId w:val="15"/>
  </w:num>
  <w:num w:numId="2" w16cid:durableId="265312869">
    <w:abstractNumId w:val="6"/>
  </w:num>
  <w:num w:numId="3" w16cid:durableId="355542417">
    <w:abstractNumId w:val="9"/>
  </w:num>
  <w:num w:numId="4" w16cid:durableId="1179857974">
    <w:abstractNumId w:val="8"/>
  </w:num>
  <w:num w:numId="5" w16cid:durableId="1508903603">
    <w:abstractNumId w:val="2"/>
  </w:num>
  <w:num w:numId="6" w16cid:durableId="867645996">
    <w:abstractNumId w:val="13"/>
  </w:num>
  <w:num w:numId="7" w16cid:durableId="1141390054">
    <w:abstractNumId w:val="11"/>
  </w:num>
  <w:num w:numId="8" w16cid:durableId="1427964840">
    <w:abstractNumId w:val="5"/>
  </w:num>
  <w:num w:numId="9" w16cid:durableId="529878505">
    <w:abstractNumId w:val="3"/>
  </w:num>
  <w:num w:numId="10" w16cid:durableId="1996103778">
    <w:abstractNumId w:val="7"/>
  </w:num>
  <w:num w:numId="11" w16cid:durableId="636109786">
    <w:abstractNumId w:val="1"/>
  </w:num>
  <w:num w:numId="12" w16cid:durableId="571937533">
    <w:abstractNumId w:val="14"/>
  </w:num>
  <w:num w:numId="13" w16cid:durableId="1852573221">
    <w:abstractNumId w:val="12"/>
  </w:num>
  <w:num w:numId="14" w16cid:durableId="2134247903">
    <w:abstractNumId w:val="0"/>
  </w:num>
  <w:num w:numId="15" w16cid:durableId="758673193">
    <w:abstractNumId w:val="4"/>
  </w:num>
  <w:num w:numId="16" w16cid:durableId="556547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13227"/>
    <w:rsid w:val="00037446"/>
    <w:rsid w:val="000514C6"/>
    <w:rsid w:val="000714CD"/>
    <w:rsid w:val="0007745A"/>
    <w:rsid w:val="000A5604"/>
    <w:rsid w:val="000B46D8"/>
    <w:rsid w:val="000D055E"/>
    <w:rsid w:val="000D27B6"/>
    <w:rsid w:val="000D6F1E"/>
    <w:rsid w:val="000E0A99"/>
    <w:rsid w:val="000E6E31"/>
    <w:rsid w:val="000E760B"/>
    <w:rsid w:val="000F243E"/>
    <w:rsid w:val="000F6276"/>
    <w:rsid w:val="001156EB"/>
    <w:rsid w:val="001212EF"/>
    <w:rsid w:val="00133C76"/>
    <w:rsid w:val="001E33ED"/>
    <w:rsid w:val="00206FC8"/>
    <w:rsid w:val="00222188"/>
    <w:rsid w:val="00225EED"/>
    <w:rsid w:val="00251EF3"/>
    <w:rsid w:val="002522C9"/>
    <w:rsid w:val="002601B2"/>
    <w:rsid w:val="00265981"/>
    <w:rsid w:val="0027315A"/>
    <w:rsid w:val="00281CA2"/>
    <w:rsid w:val="00296E92"/>
    <w:rsid w:val="002B4741"/>
    <w:rsid w:val="002C0E76"/>
    <w:rsid w:val="002D3CAA"/>
    <w:rsid w:val="003155EF"/>
    <w:rsid w:val="0033541F"/>
    <w:rsid w:val="003513DD"/>
    <w:rsid w:val="00354F52"/>
    <w:rsid w:val="003658DE"/>
    <w:rsid w:val="003848FD"/>
    <w:rsid w:val="003A7B55"/>
    <w:rsid w:val="003B1011"/>
    <w:rsid w:val="003B1A90"/>
    <w:rsid w:val="003B5999"/>
    <w:rsid w:val="003D434F"/>
    <w:rsid w:val="003E18B6"/>
    <w:rsid w:val="003E240C"/>
    <w:rsid w:val="003E7B7F"/>
    <w:rsid w:val="003F31C5"/>
    <w:rsid w:val="003F7015"/>
    <w:rsid w:val="00403DEC"/>
    <w:rsid w:val="00411C9A"/>
    <w:rsid w:val="00417AEE"/>
    <w:rsid w:val="00457D15"/>
    <w:rsid w:val="00464CE0"/>
    <w:rsid w:val="00466643"/>
    <w:rsid w:val="00471B36"/>
    <w:rsid w:val="00472B58"/>
    <w:rsid w:val="00473EA2"/>
    <w:rsid w:val="004874F7"/>
    <w:rsid w:val="0051106D"/>
    <w:rsid w:val="005151DD"/>
    <w:rsid w:val="00551951"/>
    <w:rsid w:val="00574ABA"/>
    <w:rsid w:val="00584326"/>
    <w:rsid w:val="005E3DD6"/>
    <w:rsid w:val="006015B0"/>
    <w:rsid w:val="00606EB8"/>
    <w:rsid w:val="0061117E"/>
    <w:rsid w:val="00633D09"/>
    <w:rsid w:val="00684072"/>
    <w:rsid w:val="0069562D"/>
    <w:rsid w:val="006A448D"/>
    <w:rsid w:val="006A61CC"/>
    <w:rsid w:val="006B240C"/>
    <w:rsid w:val="006C7BCF"/>
    <w:rsid w:val="0070235B"/>
    <w:rsid w:val="00706F01"/>
    <w:rsid w:val="007144A5"/>
    <w:rsid w:val="00727B3A"/>
    <w:rsid w:val="00773304"/>
    <w:rsid w:val="007915C2"/>
    <w:rsid w:val="007956CD"/>
    <w:rsid w:val="007A2365"/>
    <w:rsid w:val="007B2C40"/>
    <w:rsid w:val="007B4BAF"/>
    <w:rsid w:val="007C34CA"/>
    <w:rsid w:val="007C6B54"/>
    <w:rsid w:val="008009AA"/>
    <w:rsid w:val="00826617"/>
    <w:rsid w:val="00841FC1"/>
    <w:rsid w:val="0085466A"/>
    <w:rsid w:val="0088106E"/>
    <w:rsid w:val="00891574"/>
    <w:rsid w:val="00897E38"/>
    <w:rsid w:val="008A1BD7"/>
    <w:rsid w:val="008B1842"/>
    <w:rsid w:val="008C0B7F"/>
    <w:rsid w:val="008D2090"/>
    <w:rsid w:val="008F3B87"/>
    <w:rsid w:val="008F7A08"/>
    <w:rsid w:val="00902252"/>
    <w:rsid w:val="00904FB1"/>
    <w:rsid w:val="00931C23"/>
    <w:rsid w:val="00970996"/>
    <w:rsid w:val="009A1A7F"/>
    <w:rsid w:val="009A28A3"/>
    <w:rsid w:val="009B1A3B"/>
    <w:rsid w:val="009C734B"/>
    <w:rsid w:val="009D0E81"/>
    <w:rsid w:val="00A03CCD"/>
    <w:rsid w:val="00A26003"/>
    <w:rsid w:val="00A55E2E"/>
    <w:rsid w:val="00A7022F"/>
    <w:rsid w:val="00A71197"/>
    <w:rsid w:val="00A829D8"/>
    <w:rsid w:val="00AB1E22"/>
    <w:rsid w:val="00AB3351"/>
    <w:rsid w:val="00AF36B3"/>
    <w:rsid w:val="00B0525F"/>
    <w:rsid w:val="00B17E10"/>
    <w:rsid w:val="00B2124D"/>
    <w:rsid w:val="00B355A4"/>
    <w:rsid w:val="00B3565C"/>
    <w:rsid w:val="00B40E25"/>
    <w:rsid w:val="00B53274"/>
    <w:rsid w:val="00B82118"/>
    <w:rsid w:val="00B858C3"/>
    <w:rsid w:val="00B8675A"/>
    <w:rsid w:val="00B930AF"/>
    <w:rsid w:val="00BB3122"/>
    <w:rsid w:val="00BB65F0"/>
    <w:rsid w:val="00BC6FDC"/>
    <w:rsid w:val="00BD3490"/>
    <w:rsid w:val="00BF2226"/>
    <w:rsid w:val="00C06511"/>
    <w:rsid w:val="00C0735F"/>
    <w:rsid w:val="00C22809"/>
    <w:rsid w:val="00C4250F"/>
    <w:rsid w:val="00C83615"/>
    <w:rsid w:val="00CA0F6B"/>
    <w:rsid w:val="00CD5344"/>
    <w:rsid w:val="00CE49B8"/>
    <w:rsid w:val="00D01B82"/>
    <w:rsid w:val="00D05E30"/>
    <w:rsid w:val="00D06BB6"/>
    <w:rsid w:val="00D52438"/>
    <w:rsid w:val="00D666D8"/>
    <w:rsid w:val="00D71971"/>
    <w:rsid w:val="00D77628"/>
    <w:rsid w:val="00D94591"/>
    <w:rsid w:val="00D9697A"/>
    <w:rsid w:val="00DD1C92"/>
    <w:rsid w:val="00DF304F"/>
    <w:rsid w:val="00DF3347"/>
    <w:rsid w:val="00DF686D"/>
    <w:rsid w:val="00E1073C"/>
    <w:rsid w:val="00E16FC9"/>
    <w:rsid w:val="00E37B4D"/>
    <w:rsid w:val="00E6265C"/>
    <w:rsid w:val="00E64595"/>
    <w:rsid w:val="00E66E5C"/>
    <w:rsid w:val="00E946E6"/>
    <w:rsid w:val="00EB7DE0"/>
    <w:rsid w:val="00EC41A5"/>
    <w:rsid w:val="00EF38D8"/>
    <w:rsid w:val="00EF4B10"/>
    <w:rsid w:val="00F173CD"/>
    <w:rsid w:val="00F230F2"/>
    <w:rsid w:val="00F30CCA"/>
    <w:rsid w:val="00F3260D"/>
    <w:rsid w:val="00F64B8E"/>
    <w:rsid w:val="00F67049"/>
    <w:rsid w:val="00F670EB"/>
    <w:rsid w:val="00F74286"/>
    <w:rsid w:val="00F95967"/>
    <w:rsid w:val="00FA66FB"/>
    <w:rsid w:val="00FB5E64"/>
    <w:rsid w:val="00FC6DEB"/>
    <w:rsid w:val="00FD4E1F"/>
    <w:rsid w:val="00FD7320"/>
    <w:rsid w:val="00FE2188"/>
    <w:rsid w:val="00FF0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316E"/>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character" w:customStyle="1" w:styleId="fontstyle01">
    <w:name w:val="fontstyle01"/>
    <w:basedOn w:val="a0"/>
    <w:rsid w:val="00BC6FDC"/>
    <w:rPr>
      <w:rFonts w:ascii="TimesNewRomanPSMT" w:hAnsi="TimesNewRomanPSMT" w:hint="default"/>
      <w:b w:val="0"/>
      <w:bCs w:val="0"/>
      <w:i w:val="0"/>
      <w:iCs w:val="0"/>
      <w:color w:val="0D0D0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298341602">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18943</Words>
  <Characters>10799</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17</cp:revision>
  <cp:lastPrinted>2023-07-10T12:07:00Z</cp:lastPrinted>
  <dcterms:created xsi:type="dcterms:W3CDTF">2023-07-03T11:41:00Z</dcterms:created>
  <dcterms:modified xsi:type="dcterms:W3CDTF">2025-07-11T07:20:00Z</dcterms:modified>
</cp:coreProperties>
</file>