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E3987A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ЗАТВЕРДЖЕНО</w:t>
      </w:r>
    </w:p>
    <w:p w14:paraId="795D330B" w14:textId="64DFC8E4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Рішенням Виконавчого комітету Мартинівської сільської ради</w:t>
      </w:r>
    </w:p>
    <w:p w14:paraId="077C2C14" w14:textId="4208F11B" w:rsidR="004C73D5" w:rsidRPr="005D54D1" w:rsidRDefault="00B95B97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12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.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1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2.202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 xml:space="preserve"> № 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709</w:t>
      </w:r>
      <w:r w:rsidR="004C73D5"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/202</w:t>
      </w:r>
      <w:r w:rsidRPr="005D54D1">
        <w:rPr>
          <w:rFonts w:ascii="Times New Roman" w:hAnsi="Times New Roman"/>
          <w:color w:val="000000" w:themeColor="text1"/>
          <w:sz w:val="28"/>
          <w:szCs w:val="28"/>
          <w:lang w:eastAsia="uk-UA"/>
        </w:rPr>
        <w:t>5</w:t>
      </w:r>
    </w:p>
    <w:p w14:paraId="236DD179" w14:textId="77777777" w:rsidR="004C73D5" w:rsidRPr="005D54D1" w:rsidRDefault="004C73D5" w:rsidP="004C73D5">
      <w:pPr>
        <w:ind w:left="6379"/>
        <w:rPr>
          <w:rFonts w:ascii="Times New Roman" w:hAnsi="Times New Roman"/>
          <w:color w:val="000000" w:themeColor="text1"/>
          <w:sz w:val="28"/>
          <w:szCs w:val="28"/>
          <w:lang w:eastAsia="uk-UA"/>
        </w:rPr>
      </w:pPr>
    </w:p>
    <w:p w14:paraId="712CE70D" w14:textId="77777777" w:rsidR="009B1A3B" w:rsidRPr="005D54D1" w:rsidRDefault="009B1A3B" w:rsidP="00D01B6C">
      <w:pPr>
        <w:jc w:val="center"/>
        <w:rPr>
          <w:rFonts w:ascii="Times New Roman" w:hAnsi="Times New Roman"/>
          <w:b/>
          <w:sz w:val="28"/>
          <w:szCs w:val="28"/>
        </w:rPr>
      </w:pPr>
      <w:r w:rsidRPr="005D54D1">
        <w:rPr>
          <w:rFonts w:ascii="Times New Roman" w:hAnsi="Times New Roman"/>
          <w:b/>
          <w:sz w:val="28"/>
          <w:szCs w:val="28"/>
        </w:rPr>
        <w:t>ІНФОРМАЦІЙНА КАРТКА АДМІНІСТРАТИВНОЇ ПОСЛУГИ</w:t>
      </w:r>
    </w:p>
    <w:p w14:paraId="62A8D1EF" w14:textId="3BCA129A" w:rsidR="006A448D" w:rsidRPr="00A9220E" w:rsidRDefault="009B1A3B" w:rsidP="00D01B6C">
      <w:pPr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5D54D1">
        <w:rPr>
          <w:rFonts w:ascii="Times New Roman" w:hAnsi="Times New Roman"/>
          <w:b/>
          <w:sz w:val="28"/>
          <w:szCs w:val="28"/>
          <w:u w:val="single"/>
        </w:rPr>
        <w:t>0</w:t>
      </w:r>
      <w:r w:rsidR="00A9220E" w:rsidRPr="00A9220E">
        <w:rPr>
          <w:rFonts w:ascii="Times New Roman" w:hAnsi="Times New Roman"/>
          <w:b/>
          <w:sz w:val="28"/>
          <w:szCs w:val="28"/>
          <w:u w:val="single"/>
          <w:lang w:val="ru-RU"/>
        </w:rPr>
        <w:t>1161</w:t>
      </w:r>
    </w:p>
    <w:p w14:paraId="2A6DEAC4" w14:textId="4B1A73C1" w:rsidR="00A40D66" w:rsidRPr="005D54D1" w:rsidRDefault="00A9220E" w:rsidP="005D6672">
      <w:pPr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9220E">
        <w:rPr>
          <w:rFonts w:ascii="Times New Roman" w:hAnsi="Times New Roman"/>
          <w:b/>
          <w:sz w:val="28"/>
          <w:szCs w:val="28"/>
          <w:u w:val="single"/>
        </w:rPr>
        <w:t>Видача рішення про передачу у власність, надання у користування земельних ділянок із земель державної або комунальної власності</w:t>
      </w:r>
    </w:p>
    <w:p w14:paraId="0EF21749" w14:textId="0DCA716C" w:rsidR="00C66A97" w:rsidRPr="005D54D1" w:rsidRDefault="00C66A97" w:rsidP="005D6672">
      <w:pPr>
        <w:jc w:val="center"/>
        <w:rPr>
          <w:rFonts w:ascii="Times New Roman" w:hAnsi="Times New Roman"/>
          <w:b/>
          <w:color w:val="0000FF"/>
        </w:rPr>
      </w:pPr>
      <w:r w:rsidRPr="005D54D1">
        <w:rPr>
          <w:rFonts w:ascii="Times New Roman" w:hAnsi="Times New Roman"/>
          <w:b/>
          <w:color w:val="215868" w:themeColor="accent5" w:themeShade="80"/>
        </w:rPr>
        <w:t xml:space="preserve">суб’єкт надання адміністративної послуги </w:t>
      </w:r>
      <w:r w:rsidRPr="005D54D1">
        <w:rPr>
          <w:rFonts w:ascii="Times New Roman" w:hAnsi="Times New Roman"/>
          <w:b/>
        </w:rPr>
        <w:br/>
      </w:r>
      <w:r w:rsidR="00652931" w:rsidRPr="005D54D1">
        <w:rPr>
          <w:rFonts w:ascii="Times New Roman" w:hAnsi="Times New Roman"/>
          <w:b/>
          <w:color w:val="0000FF"/>
        </w:rPr>
        <w:t>Земельний відділ</w:t>
      </w:r>
      <w:r w:rsidR="00C502AD" w:rsidRPr="005D54D1">
        <w:rPr>
          <w:rFonts w:ascii="Times New Roman" w:hAnsi="Times New Roman"/>
          <w:b/>
          <w:color w:val="0000FF"/>
        </w:rPr>
        <w:t xml:space="preserve"> апарату виконавчого комітету Мартинівської сільради</w:t>
      </w:r>
    </w:p>
    <w:tbl>
      <w:tblPr>
        <w:tblW w:w="5000" w:type="pct"/>
        <w:tblInd w:w="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5"/>
        <w:gridCol w:w="2654"/>
        <w:gridCol w:w="6116"/>
      </w:tblGrid>
      <w:tr w:rsidR="000E760B" w:rsidRPr="005D54D1" w14:paraId="686198D0" w14:textId="77777777" w:rsidTr="001762A5">
        <w:trPr>
          <w:trHeight w:val="537"/>
        </w:trPr>
        <w:tc>
          <w:tcPr>
            <w:tcW w:w="9345" w:type="dxa"/>
            <w:gridSpan w:val="3"/>
          </w:tcPr>
          <w:p w14:paraId="15C602AE" w14:textId="77777777" w:rsidR="000E760B" w:rsidRPr="005D54D1" w:rsidRDefault="000E760B" w:rsidP="009B1A3B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</w:t>
            </w:r>
            <w:r w:rsidR="008F7A08" w:rsidRPr="005D54D1">
              <w:rPr>
                <w:rFonts w:ascii="Times New Roman" w:hAnsi="Times New Roman"/>
                <w:b/>
              </w:rPr>
              <w:t xml:space="preserve">      </w:t>
            </w:r>
            <w:r w:rsidRPr="005D54D1">
              <w:rPr>
                <w:rFonts w:ascii="Times New Roman" w:hAnsi="Times New Roman"/>
                <w:b/>
              </w:rPr>
              <w:t xml:space="preserve">  Інформація про центр надання адміністративної послуги</w:t>
            </w:r>
          </w:p>
        </w:tc>
      </w:tr>
      <w:tr w:rsidR="00C66A97" w:rsidRPr="005D54D1" w14:paraId="57042A47" w14:textId="77777777" w:rsidTr="00B73F23">
        <w:trPr>
          <w:trHeight w:val="795"/>
        </w:trPr>
        <w:tc>
          <w:tcPr>
            <w:tcW w:w="575" w:type="dxa"/>
            <w:vMerge w:val="restart"/>
          </w:tcPr>
          <w:p w14:paraId="033047F8" w14:textId="62A0B0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1.</w:t>
            </w:r>
          </w:p>
        </w:tc>
        <w:tc>
          <w:tcPr>
            <w:tcW w:w="2654" w:type="dxa"/>
          </w:tcPr>
          <w:p w14:paraId="6E45B7DA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Місцезнаходження ЦНАП:</w:t>
            </w:r>
          </w:p>
        </w:tc>
        <w:tc>
          <w:tcPr>
            <w:tcW w:w="6116" w:type="dxa"/>
          </w:tcPr>
          <w:p w14:paraId="03AB2056" w14:textId="2D0A1FD1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39520 Полтавська область, Полтавський район, </w:t>
            </w:r>
            <w:r w:rsidRPr="005D54D1">
              <w:rPr>
                <w:rFonts w:ascii="Times New Roman" w:hAnsi="Times New Roman"/>
              </w:rPr>
              <w:br/>
              <w:t xml:space="preserve">с. </w:t>
            </w:r>
            <w:proofErr w:type="spellStart"/>
            <w:r w:rsidRPr="005D54D1">
              <w:rPr>
                <w:rFonts w:ascii="Times New Roman" w:hAnsi="Times New Roman"/>
              </w:rPr>
              <w:t>Мартинівка</w:t>
            </w:r>
            <w:proofErr w:type="spellEnd"/>
            <w:r w:rsidRPr="005D54D1">
              <w:rPr>
                <w:rFonts w:ascii="Times New Roman" w:hAnsi="Times New Roman"/>
              </w:rPr>
              <w:t>, вул. Богдана Хмельницького, 5</w:t>
            </w:r>
          </w:p>
        </w:tc>
      </w:tr>
      <w:tr w:rsidR="00C66A97" w:rsidRPr="005D54D1" w14:paraId="35521FA5" w14:textId="77777777" w:rsidTr="00B73F23">
        <w:trPr>
          <w:trHeight w:val="1035"/>
        </w:trPr>
        <w:tc>
          <w:tcPr>
            <w:tcW w:w="575" w:type="dxa"/>
            <w:vMerge/>
          </w:tcPr>
          <w:p w14:paraId="55D6D7FC" w14:textId="5F898E86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E28B17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Інформація щодо режиму роботи ЦНАП</w:t>
            </w:r>
          </w:p>
        </w:tc>
        <w:tc>
          <w:tcPr>
            <w:tcW w:w="6116" w:type="dxa"/>
          </w:tcPr>
          <w:p w14:paraId="7FD4A237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Понеділок, вівторок середа, четвер з 8.00 до 17.00 </w:t>
            </w:r>
          </w:p>
          <w:p w14:paraId="1B601CF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у </w:t>
            </w:r>
            <w:proofErr w:type="spellStart"/>
            <w:r w:rsidRPr="005D54D1">
              <w:rPr>
                <w:rFonts w:ascii="Times New Roman" w:hAnsi="Times New Roman"/>
              </w:rPr>
              <w:t>т.ч</w:t>
            </w:r>
            <w:proofErr w:type="spellEnd"/>
            <w:r w:rsidRPr="005D54D1">
              <w:rPr>
                <w:rFonts w:ascii="Times New Roman" w:hAnsi="Times New Roman"/>
              </w:rPr>
              <w:t>. прийом суб’єктів звернень з 9.00 до 16.00.</w:t>
            </w:r>
          </w:p>
          <w:p w14:paraId="51448C8B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п’ятниця з 8.00 до 16.00,</w:t>
            </w:r>
          </w:p>
          <w:p w14:paraId="4DD095A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обідня перерва з 13.00 до 14.00</w:t>
            </w:r>
          </w:p>
          <w:p w14:paraId="379A4B93" w14:textId="5609E363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вихідні - субота, неділя та святкові дні</w:t>
            </w:r>
          </w:p>
        </w:tc>
      </w:tr>
      <w:tr w:rsidR="00C66A97" w:rsidRPr="005D54D1" w14:paraId="46284CEC" w14:textId="77777777" w:rsidTr="00B73F23">
        <w:trPr>
          <w:trHeight w:val="1245"/>
        </w:trPr>
        <w:tc>
          <w:tcPr>
            <w:tcW w:w="575" w:type="dxa"/>
            <w:vMerge/>
          </w:tcPr>
          <w:p w14:paraId="2A94BD3B" w14:textId="2BB3A857" w:rsidR="00C66A97" w:rsidRPr="005D54D1" w:rsidRDefault="00C66A97" w:rsidP="00C66A97">
            <w:pPr>
              <w:rPr>
                <w:rFonts w:ascii="Times New Roman" w:hAnsi="Times New Roman"/>
              </w:rPr>
            </w:pPr>
          </w:p>
        </w:tc>
        <w:tc>
          <w:tcPr>
            <w:tcW w:w="2654" w:type="dxa"/>
          </w:tcPr>
          <w:p w14:paraId="272C546E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Телефон/факс (довідки), адреса електронної пошти та веб-сайт:</w:t>
            </w:r>
          </w:p>
          <w:p w14:paraId="6AAFCB30" w14:textId="77777777" w:rsidR="00C66A97" w:rsidRPr="005D54D1" w:rsidRDefault="00C66A97" w:rsidP="00C66A97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ЦНАП</w:t>
            </w:r>
          </w:p>
        </w:tc>
        <w:tc>
          <w:tcPr>
            <w:tcW w:w="6116" w:type="dxa"/>
          </w:tcPr>
          <w:p w14:paraId="46386DE6" w14:textId="77777777" w:rsidR="00C66A97" w:rsidRPr="005D54D1" w:rsidRDefault="00C66A97" w:rsidP="00C66A97">
            <w:pPr>
              <w:spacing w:line="256" w:lineRule="auto"/>
              <w:ind w:left="139"/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тел.+380669003212</w:t>
            </w:r>
          </w:p>
          <w:p w14:paraId="7DDCE1A0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hAnsi="Times New Roman"/>
                <w:color w:val="0000FF" w:themeColor="hyperlink"/>
                <w:u w:val="single"/>
              </w:rPr>
            </w:pPr>
            <w:hyperlink r:id="rId5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cnap@martynivka-gromada.gov.ua</w:t>
              </w:r>
            </w:hyperlink>
            <w:r w:rsidRPr="005D54D1">
              <w:t xml:space="preserve">, </w:t>
            </w:r>
            <w:hyperlink r:id="rId6" w:history="1">
              <w:r w:rsidRPr="005D54D1">
                <w:rPr>
                  <w:rStyle w:val="af5"/>
                  <w:rFonts w:ascii="Times New Roman" w:eastAsia="Calibri" w:hAnsi="Times New Roman"/>
                </w:rPr>
                <w:t>martynovkatsnap@ukr.net</w:t>
              </w:r>
            </w:hyperlink>
          </w:p>
          <w:p w14:paraId="1DC8A57F" w14:textId="77777777" w:rsidR="00C66A97" w:rsidRPr="005D54D1" w:rsidRDefault="00C66A97" w:rsidP="00C66A97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7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https://martynivka-gromada.gov.ua/</w:t>
              </w:r>
            </w:hyperlink>
          </w:p>
          <w:p w14:paraId="78CFB441" w14:textId="06137C91" w:rsidR="00C66A97" w:rsidRPr="005D54D1" w:rsidRDefault="001762A5" w:rsidP="001762A5">
            <w:pPr>
              <w:widowControl w:val="0"/>
              <w:spacing w:line="256" w:lineRule="auto"/>
              <w:ind w:left="139"/>
              <w:rPr>
                <w:rFonts w:ascii="Times New Roman" w:eastAsia="Calibri" w:hAnsi="Times New Roman"/>
                <w:color w:val="0000FF" w:themeColor="hyperlink"/>
                <w:u w:val="single"/>
              </w:rPr>
            </w:pPr>
            <w:hyperlink r:id="rId8" w:history="1">
              <w:r w:rsidRPr="005D54D1">
                <w:rPr>
                  <w:rFonts w:ascii="Times New Roman" w:eastAsia="Calibri" w:hAnsi="Times New Roman"/>
                  <w:color w:val="0000FF" w:themeColor="hyperlink"/>
                  <w:u w:val="single"/>
                </w:rPr>
                <w:t>https://cnap.martynivka-gromada.gov.ua/</w:t>
              </w:r>
            </w:hyperlink>
          </w:p>
          <w:p w14:paraId="6A9A8D36" w14:textId="3581C20B" w:rsidR="001762A5" w:rsidRPr="005D54D1" w:rsidRDefault="001762A5" w:rsidP="00C66A97">
            <w:pPr>
              <w:rPr>
                <w:rFonts w:ascii="Times New Roman" w:hAnsi="Times New Roman"/>
              </w:rPr>
            </w:pPr>
          </w:p>
        </w:tc>
      </w:tr>
      <w:tr w:rsidR="00BD3490" w:rsidRPr="005D54D1" w14:paraId="2F878972" w14:textId="77777777" w:rsidTr="001762A5">
        <w:trPr>
          <w:trHeight w:val="420"/>
        </w:trPr>
        <w:tc>
          <w:tcPr>
            <w:tcW w:w="9345" w:type="dxa"/>
            <w:gridSpan w:val="3"/>
          </w:tcPr>
          <w:p w14:paraId="131BE0B0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</w:rPr>
              <w:t xml:space="preserve">         </w:t>
            </w:r>
            <w:r w:rsidRPr="005D54D1">
              <w:rPr>
                <w:rFonts w:ascii="Times New Roman" w:hAnsi="Times New Roman"/>
                <w:b/>
              </w:rPr>
              <w:t>Нормативні акти, якими регламентується надання адміністративної послуги</w:t>
            </w:r>
          </w:p>
        </w:tc>
      </w:tr>
      <w:tr w:rsidR="00BD3490" w:rsidRPr="005D54D1" w14:paraId="174FB4F9" w14:textId="77777777" w:rsidTr="00B73F23">
        <w:trPr>
          <w:trHeight w:val="619"/>
        </w:trPr>
        <w:tc>
          <w:tcPr>
            <w:tcW w:w="575" w:type="dxa"/>
          </w:tcPr>
          <w:p w14:paraId="7DB09528" w14:textId="66E454B7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2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7A5708F4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Закони України</w:t>
            </w:r>
          </w:p>
        </w:tc>
        <w:tc>
          <w:tcPr>
            <w:tcW w:w="6116" w:type="dxa"/>
          </w:tcPr>
          <w:p w14:paraId="02B879E5" w14:textId="77777777" w:rsidR="00B17716" w:rsidRPr="00B17716" w:rsidRDefault="00B17716" w:rsidP="00B17716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Кодекс Земельний стаття 123</w:t>
            </w:r>
          </w:p>
          <w:p w14:paraId="4649C678" w14:textId="7A290115" w:rsidR="00BD3490" w:rsidRPr="005D54D1" w:rsidRDefault="00B17716" w:rsidP="00B17716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Закон України "Про Перелік документів дозвільного характеру у сфері господарської діяльності" п.114</w:t>
            </w:r>
          </w:p>
        </w:tc>
      </w:tr>
      <w:tr w:rsidR="00BD3490" w:rsidRPr="005D54D1" w14:paraId="736D7046" w14:textId="77777777" w:rsidTr="00B73F23">
        <w:trPr>
          <w:trHeight w:val="597"/>
        </w:trPr>
        <w:tc>
          <w:tcPr>
            <w:tcW w:w="575" w:type="dxa"/>
          </w:tcPr>
          <w:p w14:paraId="67DE83F4" w14:textId="5BECB828" w:rsidR="00BD3490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</w:t>
            </w:r>
            <w:r w:rsidR="00BD3490" w:rsidRPr="005D54D1">
              <w:rPr>
                <w:rFonts w:ascii="Times New Roman" w:hAnsi="Times New Roman"/>
              </w:rPr>
              <w:t>.</w:t>
            </w:r>
          </w:p>
        </w:tc>
        <w:tc>
          <w:tcPr>
            <w:tcW w:w="2654" w:type="dxa"/>
          </w:tcPr>
          <w:p w14:paraId="5E791D20" w14:textId="280B6563" w:rsidR="00BD3490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Кабінету Міністрів України</w:t>
            </w:r>
          </w:p>
        </w:tc>
        <w:tc>
          <w:tcPr>
            <w:tcW w:w="6116" w:type="dxa"/>
          </w:tcPr>
          <w:p w14:paraId="7512F5D2" w14:textId="6B869FA6" w:rsidR="00BD3490" w:rsidRPr="005D54D1" w:rsidRDefault="00BD3490" w:rsidP="00251569">
            <w:pPr>
              <w:rPr>
                <w:rFonts w:ascii="Times New Roman" w:hAnsi="Times New Roman"/>
              </w:rPr>
            </w:pPr>
          </w:p>
        </w:tc>
      </w:tr>
      <w:tr w:rsidR="004C73D5" w:rsidRPr="005D54D1" w14:paraId="25450968" w14:textId="77777777" w:rsidTr="00B73F23">
        <w:trPr>
          <w:trHeight w:val="693"/>
        </w:trPr>
        <w:tc>
          <w:tcPr>
            <w:tcW w:w="575" w:type="dxa"/>
          </w:tcPr>
          <w:p w14:paraId="2A1B6B66" w14:textId="2EC2FC51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4.</w:t>
            </w:r>
          </w:p>
        </w:tc>
        <w:tc>
          <w:tcPr>
            <w:tcW w:w="2654" w:type="dxa"/>
          </w:tcPr>
          <w:p w14:paraId="78F3E08C" w14:textId="20D5E4D9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центральних органів виконавчої влади</w:t>
            </w:r>
          </w:p>
        </w:tc>
        <w:tc>
          <w:tcPr>
            <w:tcW w:w="6116" w:type="dxa"/>
          </w:tcPr>
          <w:p w14:paraId="3EFA596A" w14:textId="62D3531F" w:rsidR="004C73D5" w:rsidRPr="005D54D1" w:rsidRDefault="004C73D5" w:rsidP="005D667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4C73D5" w:rsidRPr="005D54D1" w14:paraId="35C67208" w14:textId="77777777" w:rsidTr="00B73F23">
        <w:trPr>
          <w:trHeight w:val="844"/>
        </w:trPr>
        <w:tc>
          <w:tcPr>
            <w:tcW w:w="575" w:type="dxa"/>
          </w:tcPr>
          <w:p w14:paraId="1596A904" w14:textId="51B6E8A8" w:rsidR="004C73D5" w:rsidRPr="005D54D1" w:rsidRDefault="004C73D5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5.</w:t>
            </w:r>
          </w:p>
        </w:tc>
        <w:tc>
          <w:tcPr>
            <w:tcW w:w="2654" w:type="dxa"/>
          </w:tcPr>
          <w:p w14:paraId="4FDEC2DD" w14:textId="106F4A6E" w:rsidR="004C73D5" w:rsidRPr="005D54D1" w:rsidRDefault="004C73D5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Акти місцевих органів виконавчої влади/органів місцевого самоврядування</w:t>
            </w:r>
          </w:p>
        </w:tc>
        <w:tc>
          <w:tcPr>
            <w:tcW w:w="6116" w:type="dxa"/>
          </w:tcPr>
          <w:p w14:paraId="2FE66BE8" w14:textId="77777777" w:rsidR="004C73D5" w:rsidRPr="005D54D1" w:rsidRDefault="004C73D5" w:rsidP="004C73D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6"/>
                <w:szCs w:val="26"/>
              </w:rPr>
            </w:pPr>
          </w:p>
        </w:tc>
      </w:tr>
      <w:tr w:rsidR="00BD3490" w:rsidRPr="005D54D1" w14:paraId="68A81653" w14:textId="77777777" w:rsidTr="001762A5">
        <w:trPr>
          <w:trHeight w:val="416"/>
        </w:trPr>
        <w:tc>
          <w:tcPr>
            <w:tcW w:w="9345" w:type="dxa"/>
            <w:gridSpan w:val="3"/>
          </w:tcPr>
          <w:p w14:paraId="4879185A" w14:textId="77777777" w:rsidR="00BD3490" w:rsidRPr="005D54D1" w:rsidRDefault="00BD3490" w:rsidP="00BD3490">
            <w:pPr>
              <w:rPr>
                <w:rFonts w:ascii="Times New Roman" w:hAnsi="Times New Roman"/>
                <w:b/>
              </w:rPr>
            </w:pPr>
            <w:r w:rsidRPr="005D54D1">
              <w:rPr>
                <w:rFonts w:ascii="Times New Roman" w:hAnsi="Times New Roman"/>
                <w:b/>
              </w:rPr>
              <w:t xml:space="preserve">                                     Умови от</w:t>
            </w:r>
            <w:r w:rsidR="00A851D1" w:rsidRPr="005D54D1">
              <w:rPr>
                <w:rFonts w:ascii="Times New Roman" w:hAnsi="Times New Roman"/>
                <w:b/>
              </w:rPr>
              <w:t>римання адміністративної послуги</w:t>
            </w:r>
          </w:p>
        </w:tc>
      </w:tr>
      <w:tr w:rsidR="00BD3490" w:rsidRPr="005D54D1" w14:paraId="4E58C9EC" w14:textId="77777777" w:rsidTr="00B73F23">
        <w:trPr>
          <w:trHeight w:val="895"/>
        </w:trPr>
        <w:tc>
          <w:tcPr>
            <w:tcW w:w="575" w:type="dxa"/>
          </w:tcPr>
          <w:p w14:paraId="136D61FF" w14:textId="77777777" w:rsidR="00BD3490" w:rsidRPr="005D54D1" w:rsidRDefault="00BD349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6.</w:t>
            </w:r>
          </w:p>
        </w:tc>
        <w:tc>
          <w:tcPr>
            <w:tcW w:w="2654" w:type="dxa"/>
          </w:tcPr>
          <w:p w14:paraId="66552011" w14:textId="77777777" w:rsidR="00BD3490" w:rsidRPr="005D54D1" w:rsidRDefault="00BD3490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Підстава для одержання адміністративної послуги</w:t>
            </w:r>
          </w:p>
        </w:tc>
        <w:tc>
          <w:tcPr>
            <w:tcW w:w="6116" w:type="dxa"/>
          </w:tcPr>
          <w:p w14:paraId="6058C34B" w14:textId="77777777" w:rsidR="00B17716" w:rsidRPr="00B17716" w:rsidRDefault="00B17716" w:rsidP="00B17716">
            <w:pPr>
              <w:ind w:firstLine="340"/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Надання земельних ділянок державної або комунальної власності у користування здійснюється Верховною Радою Автономної Республіки Крим, Радою міністрів Автономної Республіки Крим, органами виконавчої влади або органами місцевого самоврядування.</w:t>
            </w:r>
          </w:p>
          <w:p w14:paraId="293D5C93" w14:textId="77777777" w:rsidR="00B17716" w:rsidRPr="00B17716" w:rsidRDefault="00B17716" w:rsidP="00B17716">
            <w:pPr>
              <w:ind w:firstLine="340"/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lastRenderedPageBreak/>
              <w:t xml:space="preserve">Рішення зазначених органів приймається на підставі </w:t>
            </w:r>
            <w:proofErr w:type="spellStart"/>
            <w:r w:rsidRPr="00B17716">
              <w:rPr>
                <w:rFonts w:ascii="Times New Roman" w:hAnsi="Times New Roman"/>
              </w:rPr>
              <w:t>проектів</w:t>
            </w:r>
            <w:proofErr w:type="spellEnd"/>
            <w:r w:rsidRPr="00B17716">
              <w:rPr>
                <w:rFonts w:ascii="Times New Roman" w:hAnsi="Times New Roman"/>
              </w:rPr>
              <w:t xml:space="preserve"> землеустрою щодо відведення земельних ділянок у разі:</w:t>
            </w:r>
          </w:p>
          <w:p w14:paraId="75721E81" w14:textId="77777777" w:rsidR="00B17716" w:rsidRPr="00B17716" w:rsidRDefault="00B17716" w:rsidP="00B17716">
            <w:pPr>
              <w:ind w:firstLine="340"/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надання земельної ділянки із зміною її цільового призначення;</w:t>
            </w:r>
          </w:p>
          <w:p w14:paraId="19939F4A" w14:textId="77777777" w:rsidR="00B17716" w:rsidRPr="00B17716" w:rsidRDefault="00B17716" w:rsidP="00B17716">
            <w:pPr>
              <w:ind w:firstLine="340"/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формування нової земельної ділянки (крім поділу та об’єднання).</w:t>
            </w:r>
          </w:p>
          <w:p w14:paraId="6ABC215D" w14:textId="7FBDDA65" w:rsidR="00BD3490" w:rsidRPr="005D54D1" w:rsidRDefault="00B17716" w:rsidP="00B17716">
            <w:pPr>
              <w:ind w:firstLine="340"/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 xml:space="preserve">Особа, зацікавлена в одержанні у користування земельної ділянки із земель державної або комунальної власності за </w:t>
            </w:r>
            <w:proofErr w:type="spellStart"/>
            <w:r w:rsidRPr="00B17716">
              <w:rPr>
                <w:rFonts w:ascii="Times New Roman" w:hAnsi="Times New Roman"/>
              </w:rPr>
              <w:t>проектом</w:t>
            </w:r>
            <w:proofErr w:type="spellEnd"/>
            <w:r w:rsidRPr="00B17716">
              <w:rPr>
                <w:rFonts w:ascii="Times New Roman" w:hAnsi="Times New Roman"/>
              </w:rPr>
              <w:t xml:space="preserve"> землеустрою щодо її відведення, звертається з клопотанням про надання дозволу на його розробку до відповідного органу виконавчої влади або органу місцевого самоврядування, які відповідно до повноважень, визначених статтею 122 Земельного Кодексу, передають у власність або користування такі земельні ділянки.</w:t>
            </w:r>
          </w:p>
        </w:tc>
      </w:tr>
      <w:tr w:rsidR="00A742A4" w:rsidRPr="005D54D1" w14:paraId="6CF79958" w14:textId="77777777" w:rsidTr="00B73F23">
        <w:trPr>
          <w:trHeight w:val="895"/>
        </w:trPr>
        <w:tc>
          <w:tcPr>
            <w:tcW w:w="575" w:type="dxa"/>
          </w:tcPr>
          <w:p w14:paraId="5626DB73" w14:textId="1EC6AB6B" w:rsidR="00A742A4" w:rsidRPr="005D54D1" w:rsidRDefault="00A742A4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7.</w:t>
            </w:r>
          </w:p>
        </w:tc>
        <w:tc>
          <w:tcPr>
            <w:tcW w:w="2654" w:type="dxa"/>
          </w:tcPr>
          <w:p w14:paraId="2BBD9ED9" w14:textId="4436486C" w:rsidR="00A742A4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документів, необхідних для отримання адміністративної послуги, та умови отримання адміністративної послуги</w:t>
            </w:r>
          </w:p>
        </w:tc>
        <w:tc>
          <w:tcPr>
            <w:tcW w:w="6116" w:type="dxa"/>
          </w:tcPr>
          <w:p w14:paraId="10792C3C" w14:textId="77777777" w:rsidR="00B17716" w:rsidRPr="00B17716" w:rsidRDefault="00B17716" w:rsidP="00B1771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Заява</w:t>
            </w:r>
          </w:p>
          <w:p w14:paraId="13A2AE8D" w14:textId="77777777" w:rsidR="00B17716" w:rsidRPr="00B17716" w:rsidRDefault="00B17716" w:rsidP="00B1771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Копія доручення у разі подання заяви представником</w:t>
            </w:r>
          </w:p>
          <w:p w14:paraId="630F05E7" w14:textId="77777777" w:rsidR="00B17716" w:rsidRPr="00B17716" w:rsidRDefault="00B17716" w:rsidP="00B1771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Копії документів, що посвідчують право користування земельною ділянкою (у разі наявності)</w:t>
            </w:r>
          </w:p>
          <w:p w14:paraId="52624EFA" w14:textId="77777777" w:rsidR="00B17716" w:rsidRPr="00B17716" w:rsidRDefault="00B17716" w:rsidP="00B1771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Копії установчих документів (статуту) для юридичних осіб</w:t>
            </w:r>
          </w:p>
          <w:p w14:paraId="2483BD08" w14:textId="207CA16B" w:rsidR="006818CA" w:rsidRPr="005D54D1" w:rsidRDefault="00B17716" w:rsidP="00B17716">
            <w:pPr>
              <w:pStyle w:val="aa"/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Копії документів, шо посвідчують право власності на нерухоме майно (будівлі, споруди), розташоване на цій земельній ділянці (у разі наявності на земельній ділянці будівель, споруд</w:t>
            </w:r>
          </w:p>
        </w:tc>
      </w:tr>
      <w:tr w:rsidR="003A7B55" w:rsidRPr="005D54D1" w14:paraId="15F5040D" w14:textId="77777777" w:rsidTr="00B73F23">
        <w:trPr>
          <w:trHeight w:val="699"/>
        </w:trPr>
        <w:tc>
          <w:tcPr>
            <w:tcW w:w="575" w:type="dxa"/>
          </w:tcPr>
          <w:p w14:paraId="1A10AE77" w14:textId="77777777" w:rsidR="003A7B55" w:rsidRPr="005D54D1" w:rsidRDefault="00472B58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8.</w:t>
            </w:r>
          </w:p>
        </w:tc>
        <w:tc>
          <w:tcPr>
            <w:tcW w:w="2654" w:type="dxa"/>
          </w:tcPr>
          <w:p w14:paraId="0D01B964" w14:textId="546D5A6C" w:rsidR="003A7B55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6116" w:type="dxa"/>
          </w:tcPr>
          <w:p w14:paraId="3D3755BB" w14:textId="5BE3850B" w:rsidR="00B17716" w:rsidRPr="00B17716" w:rsidRDefault="00B17716" w:rsidP="00B1771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B17716">
              <w:rPr>
                <w:rFonts w:ascii="Times New Roman" w:hAnsi="Times New Roman"/>
              </w:rPr>
              <w:t>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  <w:p w14:paraId="1631F79D" w14:textId="0EE0A9EC" w:rsidR="007915C2" w:rsidRPr="005D54D1" w:rsidRDefault="00B17716" w:rsidP="00B17716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Хто може звернутися: фізична особа, юридична особа, фізична особа-підприємець</w:t>
            </w:r>
          </w:p>
        </w:tc>
      </w:tr>
      <w:tr w:rsidR="007915C2" w:rsidRPr="005D54D1" w14:paraId="033E9107" w14:textId="77777777" w:rsidTr="00B73F23">
        <w:trPr>
          <w:trHeight w:val="630"/>
        </w:trPr>
        <w:tc>
          <w:tcPr>
            <w:tcW w:w="575" w:type="dxa"/>
          </w:tcPr>
          <w:p w14:paraId="73A91B2B" w14:textId="77777777" w:rsidR="007915C2" w:rsidRPr="005D54D1" w:rsidRDefault="00727B3A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 9.</w:t>
            </w:r>
          </w:p>
        </w:tc>
        <w:tc>
          <w:tcPr>
            <w:tcW w:w="2654" w:type="dxa"/>
          </w:tcPr>
          <w:p w14:paraId="39844685" w14:textId="4968EF2D" w:rsidR="007B2C40" w:rsidRPr="005D54D1" w:rsidRDefault="00A742A4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Платність надання адміністративної послуги</w:t>
            </w:r>
          </w:p>
        </w:tc>
        <w:tc>
          <w:tcPr>
            <w:tcW w:w="6116" w:type="dxa"/>
          </w:tcPr>
          <w:p w14:paraId="5BDE891A" w14:textId="0631EDBF" w:rsidR="007B2C40" w:rsidRPr="005D54D1" w:rsidRDefault="001762A5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Безоплатно</w:t>
            </w:r>
          </w:p>
        </w:tc>
      </w:tr>
      <w:tr w:rsidR="00B53F30" w:rsidRPr="005D54D1" w14:paraId="4FC66E02" w14:textId="77777777" w:rsidTr="00B73F23">
        <w:trPr>
          <w:trHeight w:val="522"/>
        </w:trPr>
        <w:tc>
          <w:tcPr>
            <w:tcW w:w="575" w:type="dxa"/>
          </w:tcPr>
          <w:p w14:paraId="3982B90A" w14:textId="77777777" w:rsidR="00B53F30" w:rsidRPr="005D54D1" w:rsidRDefault="00B53F30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10.</w:t>
            </w:r>
          </w:p>
        </w:tc>
        <w:tc>
          <w:tcPr>
            <w:tcW w:w="2654" w:type="dxa"/>
          </w:tcPr>
          <w:p w14:paraId="42C35E1E" w14:textId="4937537D" w:rsidR="00B53F30" w:rsidRPr="005D54D1" w:rsidRDefault="00B53F30" w:rsidP="00744B8C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Строк надання адміністративної послуги</w:t>
            </w:r>
          </w:p>
        </w:tc>
        <w:tc>
          <w:tcPr>
            <w:tcW w:w="6116" w:type="dxa"/>
          </w:tcPr>
          <w:p w14:paraId="5BFE8F25" w14:textId="5096520E" w:rsidR="00B53F30" w:rsidRPr="005D54D1" w:rsidRDefault="001762A5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30 календарних днів</w:t>
            </w:r>
          </w:p>
        </w:tc>
      </w:tr>
      <w:tr w:rsidR="00444B66" w:rsidRPr="005D54D1" w14:paraId="76895B13" w14:textId="77777777" w:rsidTr="00B73F23">
        <w:trPr>
          <w:trHeight w:val="976"/>
        </w:trPr>
        <w:tc>
          <w:tcPr>
            <w:tcW w:w="575" w:type="dxa"/>
          </w:tcPr>
          <w:p w14:paraId="0A772E5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11.</w:t>
            </w:r>
          </w:p>
        </w:tc>
        <w:tc>
          <w:tcPr>
            <w:tcW w:w="2654" w:type="dxa"/>
          </w:tcPr>
          <w:p w14:paraId="1938F9B3" w14:textId="7792CDB8" w:rsidR="00444B66" w:rsidRPr="005D54D1" w:rsidRDefault="00444B66" w:rsidP="00251569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16" w:type="dxa"/>
          </w:tcPr>
          <w:p w14:paraId="5305DED2" w14:textId="77777777" w:rsidR="00B17716" w:rsidRPr="00B17716" w:rsidRDefault="00B17716" w:rsidP="00B17716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B17716">
              <w:rPr>
                <w:rStyle w:val="fontstyle01"/>
              </w:rPr>
              <w:t>Подання заявником документів, що містять недостовірні відомості</w:t>
            </w:r>
          </w:p>
          <w:p w14:paraId="23420E02" w14:textId="77777777" w:rsidR="00B17716" w:rsidRPr="00B17716" w:rsidRDefault="00B17716" w:rsidP="00B17716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B17716">
              <w:rPr>
                <w:rStyle w:val="fontstyle01"/>
              </w:rPr>
              <w:t>Наявність раніше наданого рішення у довгострокове тимчасове користування лісами іншому суб’єкту</w:t>
            </w:r>
          </w:p>
          <w:p w14:paraId="382035E6" w14:textId="77777777" w:rsidR="00B17716" w:rsidRPr="00B17716" w:rsidRDefault="00B17716" w:rsidP="00B17716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B17716">
              <w:rPr>
                <w:rStyle w:val="fontstyle01"/>
              </w:rPr>
              <w:t>Не повний перелік документів</w:t>
            </w:r>
          </w:p>
          <w:p w14:paraId="4E358703" w14:textId="46C083DC" w:rsidR="00444B66" w:rsidRPr="005D54D1" w:rsidRDefault="00B17716" w:rsidP="00B17716">
            <w:pPr>
              <w:pStyle w:val="aa"/>
              <w:numPr>
                <w:ilvl w:val="0"/>
                <w:numId w:val="5"/>
              </w:numPr>
              <w:rPr>
                <w:rStyle w:val="fontstyle01"/>
              </w:rPr>
            </w:pPr>
            <w:r w:rsidRPr="00B17716">
              <w:rPr>
                <w:rStyle w:val="fontstyle01"/>
              </w:rPr>
              <w:t>Негативний висновок за результатами проведених експертиз та обстежень або інших наукових і технічних оцінок, необхідних для видачі документа дозвільного характеру</w:t>
            </w:r>
          </w:p>
        </w:tc>
      </w:tr>
      <w:tr w:rsidR="00444B66" w:rsidRPr="005D54D1" w14:paraId="03F92F81" w14:textId="77777777" w:rsidTr="00B73F23">
        <w:trPr>
          <w:trHeight w:val="946"/>
        </w:trPr>
        <w:tc>
          <w:tcPr>
            <w:tcW w:w="575" w:type="dxa"/>
          </w:tcPr>
          <w:p w14:paraId="0E77D1B4" w14:textId="77777777" w:rsidR="00444B66" w:rsidRPr="005D54D1" w:rsidRDefault="00444B66" w:rsidP="009B1A3B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654" w:type="dxa"/>
          </w:tcPr>
          <w:p w14:paraId="25B4AC27" w14:textId="77777777" w:rsidR="00444B66" w:rsidRPr="005D54D1" w:rsidRDefault="00444B66" w:rsidP="00BD3490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Результат надання адміністративної послуги                 </w:t>
            </w:r>
          </w:p>
        </w:tc>
        <w:tc>
          <w:tcPr>
            <w:tcW w:w="6116" w:type="dxa"/>
          </w:tcPr>
          <w:p w14:paraId="630E41F1" w14:textId="77777777" w:rsidR="00B17716" w:rsidRPr="00B17716" w:rsidRDefault="00B17716" w:rsidP="00B1771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  <w:p w14:paraId="1F3D0BC4" w14:textId="3504A3C0" w:rsidR="00444B66" w:rsidRPr="00B17716" w:rsidRDefault="00B17716" w:rsidP="00B17716">
            <w:pPr>
              <w:pStyle w:val="aa"/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Відмова у видачі рішення про передачу у власність, надання у постійне користування та оренду земельних ділянок, що перебувають у державній або комунальній власності</w:t>
            </w:r>
          </w:p>
        </w:tc>
      </w:tr>
      <w:tr w:rsidR="003F31C5" w:rsidRPr="005D54D1" w14:paraId="3F97949D" w14:textId="77777777" w:rsidTr="00B73F23">
        <w:trPr>
          <w:trHeight w:val="693"/>
        </w:trPr>
        <w:tc>
          <w:tcPr>
            <w:tcW w:w="575" w:type="dxa"/>
          </w:tcPr>
          <w:p w14:paraId="09A01E6A" w14:textId="77777777" w:rsidR="003F31C5" w:rsidRPr="005D54D1" w:rsidRDefault="00E64595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1</w:t>
            </w:r>
            <w:r w:rsidR="009E22FD" w:rsidRPr="005D54D1">
              <w:rPr>
                <w:rFonts w:ascii="Times New Roman" w:hAnsi="Times New Roman"/>
              </w:rPr>
              <w:t>3.</w:t>
            </w:r>
          </w:p>
        </w:tc>
        <w:tc>
          <w:tcPr>
            <w:tcW w:w="2654" w:type="dxa"/>
          </w:tcPr>
          <w:p w14:paraId="5EBB84F9" w14:textId="77777777" w:rsidR="003F31C5" w:rsidRPr="005D54D1" w:rsidRDefault="00E64595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 xml:space="preserve"> </w:t>
            </w:r>
            <w:r w:rsidR="00444B66" w:rsidRPr="005D54D1">
              <w:rPr>
                <w:rFonts w:ascii="Times New Roman" w:hAnsi="Times New Roman"/>
              </w:rPr>
              <w:t>Способи отримання відповіді (результату)</w:t>
            </w:r>
          </w:p>
        </w:tc>
        <w:tc>
          <w:tcPr>
            <w:tcW w:w="6116" w:type="dxa"/>
          </w:tcPr>
          <w:p w14:paraId="5AE934B3" w14:textId="57F4D764" w:rsidR="00E64595" w:rsidRPr="005D54D1" w:rsidRDefault="00B17716" w:rsidP="0066697F">
            <w:pPr>
              <w:rPr>
                <w:rFonts w:ascii="Times New Roman" w:hAnsi="Times New Roman"/>
              </w:rPr>
            </w:pPr>
            <w:r w:rsidRPr="00B17716">
              <w:rPr>
                <w:rFonts w:ascii="Times New Roman" w:hAnsi="Times New Roman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</w:p>
        </w:tc>
      </w:tr>
      <w:tr w:rsidR="009D02DA" w:rsidRPr="005D54D1" w14:paraId="7E46D602" w14:textId="77777777" w:rsidTr="00B73F23">
        <w:trPr>
          <w:trHeight w:val="693"/>
        </w:trPr>
        <w:tc>
          <w:tcPr>
            <w:tcW w:w="575" w:type="dxa"/>
          </w:tcPr>
          <w:p w14:paraId="0FA1584F" w14:textId="369892A4" w:rsidR="009D02DA" w:rsidRPr="005D54D1" w:rsidRDefault="009D02DA" w:rsidP="009E22FD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14.</w:t>
            </w:r>
          </w:p>
        </w:tc>
        <w:tc>
          <w:tcPr>
            <w:tcW w:w="2654" w:type="dxa"/>
          </w:tcPr>
          <w:p w14:paraId="3BC5754A" w14:textId="6C899268" w:rsidR="009D02DA" w:rsidRPr="005D54D1" w:rsidRDefault="009D02DA" w:rsidP="00444B66">
            <w:pPr>
              <w:rPr>
                <w:rFonts w:ascii="Times New Roman" w:hAnsi="Times New Roman"/>
              </w:rPr>
            </w:pPr>
            <w:r w:rsidRPr="005D54D1">
              <w:rPr>
                <w:rFonts w:ascii="Times New Roman" w:hAnsi="Times New Roman"/>
              </w:rPr>
              <w:t>Примітка</w:t>
            </w:r>
          </w:p>
        </w:tc>
        <w:tc>
          <w:tcPr>
            <w:tcW w:w="6116" w:type="dxa"/>
          </w:tcPr>
          <w:p w14:paraId="21316044" w14:textId="51856803" w:rsidR="009D02DA" w:rsidRPr="005D54D1" w:rsidRDefault="009D02DA" w:rsidP="0066697F">
            <w:pPr>
              <w:rPr>
                <w:rFonts w:ascii="Times New Roman" w:hAnsi="Times New Roman"/>
              </w:rPr>
            </w:pPr>
          </w:p>
        </w:tc>
      </w:tr>
    </w:tbl>
    <w:p w14:paraId="644387CF" w14:textId="7841B1ED" w:rsidR="00606C9A" w:rsidRPr="001762A5" w:rsidRDefault="00606C9A" w:rsidP="008F24E7">
      <w:pPr>
        <w:pStyle w:val="af6"/>
        <w:shd w:val="clear" w:color="auto" w:fill="auto"/>
        <w:ind w:firstLine="360"/>
        <w:rPr>
          <w:sz w:val="20"/>
          <w:szCs w:val="20"/>
        </w:rPr>
      </w:pPr>
    </w:p>
    <w:sectPr w:rsidR="00606C9A" w:rsidRPr="001762A5" w:rsidSect="00B95B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106E6D37"/>
    <w:multiLevelType w:val="hybridMultilevel"/>
    <w:tmpl w:val="28B85F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582A19"/>
    <w:multiLevelType w:val="hybridMultilevel"/>
    <w:tmpl w:val="850484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85E44"/>
    <w:multiLevelType w:val="hybridMultilevel"/>
    <w:tmpl w:val="1D2A44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A869ED"/>
    <w:multiLevelType w:val="hybridMultilevel"/>
    <w:tmpl w:val="D9869AF2"/>
    <w:lvl w:ilvl="0" w:tplc="CD4A22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6515394">
    <w:abstractNumId w:val="3"/>
  </w:num>
  <w:num w:numId="2" w16cid:durableId="988632983">
    <w:abstractNumId w:val="0"/>
  </w:num>
  <w:num w:numId="3" w16cid:durableId="1180463825">
    <w:abstractNumId w:val="1"/>
  </w:num>
  <w:num w:numId="4" w16cid:durableId="355808854">
    <w:abstractNumId w:val="4"/>
  </w:num>
  <w:num w:numId="5" w16cid:durableId="200632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A3B"/>
    <w:rsid w:val="00005CF5"/>
    <w:rsid w:val="000354A0"/>
    <w:rsid w:val="00082389"/>
    <w:rsid w:val="000A0824"/>
    <w:rsid w:val="000A5604"/>
    <w:rsid w:val="000D27B6"/>
    <w:rsid w:val="000E760B"/>
    <w:rsid w:val="000F6276"/>
    <w:rsid w:val="00122BD6"/>
    <w:rsid w:val="00162D25"/>
    <w:rsid w:val="001762A5"/>
    <w:rsid w:val="0018646A"/>
    <w:rsid w:val="001874F0"/>
    <w:rsid w:val="001B226C"/>
    <w:rsid w:val="001C0D1A"/>
    <w:rsid w:val="001F3418"/>
    <w:rsid w:val="00215C54"/>
    <w:rsid w:val="0023161C"/>
    <w:rsid w:val="00251569"/>
    <w:rsid w:val="00252E3B"/>
    <w:rsid w:val="002536C8"/>
    <w:rsid w:val="002E1131"/>
    <w:rsid w:val="002E22E2"/>
    <w:rsid w:val="002E791E"/>
    <w:rsid w:val="003A7B55"/>
    <w:rsid w:val="003E0FA4"/>
    <w:rsid w:val="003F31C5"/>
    <w:rsid w:val="004010AC"/>
    <w:rsid w:val="0042661F"/>
    <w:rsid w:val="00444B66"/>
    <w:rsid w:val="00472B58"/>
    <w:rsid w:val="00473EA2"/>
    <w:rsid w:val="00490541"/>
    <w:rsid w:val="00494ED5"/>
    <w:rsid w:val="004A2D7B"/>
    <w:rsid w:val="004B6256"/>
    <w:rsid w:val="004C1E73"/>
    <w:rsid w:val="004C73D5"/>
    <w:rsid w:val="004E4D0C"/>
    <w:rsid w:val="005028C6"/>
    <w:rsid w:val="00551951"/>
    <w:rsid w:val="00582FB0"/>
    <w:rsid w:val="00586984"/>
    <w:rsid w:val="005A0AD4"/>
    <w:rsid w:val="005A4621"/>
    <w:rsid w:val="005B3E20"/>
    <w:rsid w:val="005D54D1"/>
    <w:rsid w:val="005D6672"/>
    <w:rsid w:val="00606C9A"/>
    <w:rsid w:val="00613C7C"/>
    <w:rsid w:val="006162E0"/>
    <w:rsid w:val="00631AD0"/>
    <w:rsid w:val="006457A5"/>
    <w:rsid w:val="00652931"/>
    <w:rsid w:val="0066697F"/>
    <w:rsid w:val="0067117A"/>
    <w:rsid w:val="006818CA"/>
    <w:rsid w:val="006924C7"/>
    <w:rsid w:val="0069562D"/>
    <w:rsid w:val="006A448D"/>
    <w:rsid w:val="0072647C"/>
    <w:rsid w:val="00727B3A"/>
    <w:rsid w:val="00730020"/>
    <w:rsid w:val="00744B8C"/>
    <w:rsid w:val="007915C2"/>
    <w:rsid w:val="007B2C40"/>
    <w:rsid w:val="007B401F"/>
    <w:rsid w:val="007B7C0C"/>
    <w:rsid w:val="007C595E"/>
    <w:rsid w:val="007D6FC9"/>
    <w:rsid w:val="008009AA"/>
    <w:rsid w:val="0086599C"/>
    <w:rsid w:val="008A63C4"/>
    <w:rsid w:val="008F24E7"/>
    <w:rsid w:val="008F7A08"/>
    <w:rsid w:val="00903B79"/>
    <w:rsid w:val="00945E51"/>
    <w:rsid w:val="00946413"/>
    <w:rsid w:val="00970996"/>
    <w:rsid w:val="009B1A3B"/>
    <w:rsid w:val="009D02DA"/>
    <w:rsid w:val="009E22FD"/>
    <w:rsid w:val="00A06345"/>
    <w:rsid w:val="00A154AD"/>
    <w:rsid w:val="00A218E9"/>
    <w:rsid w:val="00A27A39"/>
    <w:rsid w:val="00A3623A"/>
    <w:rsid w:val="00A40D66"/>
    <w:rsid w:val="00A742A4"/>
    <w:rsid w:val="00A77F9B"/>
    <w:rsid w:val="00A851D1"/>
    <w:rsid w:val="00A9220E"/>
    <w:rsid w:val="00AA4462"/>
    <w:rsid w:val="00AD5CB5"/>
    <w:rsid w:val="00B044EE"/>
    <w:rsid w:val="00B115C8"/>
    <w:rsid w:val="00B143F9"/>
    <w:rsid w:val="00B14527"/>
    <w:rsid w:val="00B17716"/>
    <w:rsid w:val="00B53F30"/>
    <w:rsid w:val="00B56FB5"/>
    <w:rsid w:val="00B64523"/>
    <w:rsid w:val="00B73F23"/>
    <w:rsid w:val="00B95B97"/>
    <w:rsid w:val="00BB4E9F"/>
    <w:rsid w:val="00BC6A7C"/>
    <w:rsid w:val="00BD3490"/>
    <w:rsid w:val="00BD67FD"/>
    <w:rsid w:val="00C050A9"/>
    <w:rsid w:val="00C502AD"/>
    <w:rsid w:val="00C54668"/>
    <w:rsid w:val="00C66A97"/>
    <w:rsid w:val="00CC14C5"/>
    <w:rsid w:val="00D01096"/>
    <w:rsid w:val="00D01B6C"/>
    <w:rsid w:val="00D52438"/>
    <w:rsid w:val="00D531EB"/>
    <w:rsid w:val="00D74A3D"/>
    <w:rsid w:val="00D9697A"/>
    <w:rsid w:val="00DA3808"/>
    <w:rsid w:val="00DA624B"/>
    <w:rsid w:val="00DF3347"/>
    <w:rsid w:val="00E07EA7"/>
    <w:rsid w:val="00E64595"/>
    <w:rsid w:val="00E946E6"/>
    <w:rsid w:val="00ED2BAB"/>
    <w:rsid w:val="00F01224"/>
    <w:rsid w:val="00F8139C"/>
    <w:rsid w:val="00F9485E"/>
    <w:rsid w:val="00F9501D"/>
    <w:rsid w:val="00F95712"/>
    <w:rsid w:val="00F97977"/>
    <w:rsid w:val="00FF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43949"/>
  <w15:docId w15:val="{610844E2-EE28-48CF-8DC2-CB7DF286B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1A3B"/>
    <w:rPr>
      <w:sz w:val="24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9B1A3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1A3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1A3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1A3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1A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1A3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1A3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1A3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1A3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1A3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B1A3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B1A3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B1A3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1A3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9B1A3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9B1A3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9B1A3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9B1A3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9B1A3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 Знак"/>
    <w:basedOn w:val="a0"/>
    <w:link w:val="a3"/>
    <w:uiPriority w:val="10"/>
    <w:rsid w:val="009B1A3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9B1A3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ідзаголовок Знак"/>
    <w:basedOn w:val="a0"/>
    <w:link w:val="a5"/>
    <w:uiPriority w:val="11"/>
    <w:rsid w:val="009B1A3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9B1A3B"/>
    <w:rPr>
      <w:b/>
      <w:bCs/>
    </w:rPr>
  </w:style>
  <w:style w:type="character" w:styleId="a8">
    <w:name w:val="Emphasis"/>
    <w:basedOn w:val="a0"/>
    <w:uiPriority w:val="20"/>
    <w:qFormat/>
    <w:rsid w:val="009B1A3B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9B1A3B"/>
    <w:rPr>
      <w:szCs w:val="32"/>
    </w:rPr>
  </w:style>
  <w:style w:type="paragraph" w:styleId="aa">
    <w:name w:val="List Paragraph"/>
    <w:basedOn w:val="a"/>
    <w:uiPriority w:val="34"/>
    <w:qFormat/>
    <w:rsid w:val="009B1A3B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9B1A3B"/>
    <w:rPr>
      <w:i/>
    </w:rPr>
  </w:style>
  <w:style w:type="character" w:customStyle="1" w:styleId="ac">
    <w:name w:val="Цитата Знак"/>
    <w:basedOn w:val="a0"/>
    <w:link w:val="ab"/>
    <w:uiPriority w:val="29"/>
    <w:rsid w:val="009B1A3B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9B1A3B"/>
    <w:pPr>
      <w:ind w:left="720" w:right="720"/>
    </w:pPr>
    <w:rPr>
      <w:b/>
      <w:i/>
      <w:szCs w:val="22"/>
    </w:rPr>
  </w:style>
  <w:style w:type="character" w:customStyle="1" w:styleId="ae">
    <w:name w:val="Насичена цитата Знак"/>
    <w:basedOn w:val="a0"/>
    <w:link w:val="ad"/>
    <w:uiPriority w:val="30"/>
    <w:rsid w:val="009B1A3B"/>
    <w:rPr>
      <w:b/>
      <w:i/>
      <w:sz w:val="24"/>
    </w:rPr>
  </w:style>
  <w:style w:type="character" w:styleId="af">
    <w:name w:val="Subtle Emphasis"/>
    <w:uiPriority w:val="19"/>
    <w:qFormat/>
    <w:rsid w:val="009B1A3B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9B1A3B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9B1A3B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9B1A3B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9B1A3B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9B1A3B"/>
    <w:pPr>
      <w:outlineLvl w:val="9"/>
    </w:pPr>
  </w:style>
  <w:style w:type="character" w:styleId="af5">
    <w:name w:val="Hyperlink"/>
    <w:basedOn w:val="a0"/>
    <w:uiPriority w:val="99"/>
    <w:unhideWhenUsed/>
    <w:rsid w:val="004C73D5"/>
    <w:rPr>
      <w:color w:val="0000FF" w:themeColor="hyperlink"/>
      <w:u w:val="single"/>
    </w:rPr>
  </w:style>
  <w:style w:type="character" w:customStyle="1" w:styleId="11">
    <w:name w:val="Основний текст Знак1"/>
    <w:basedOn w:val="a0"/>
    <w:link w:val="af6"/>
    <w:uiPriority w:val="99"/>
    <w:rsid w:val="009D02DA"/>
    <w:rPr>
      <w:rFonts w:ascii="Times New Roman" w:hAnsi="Times New Roman"/>
      <w:shd w:val="clear" w:color="auto" w:fill="FFFFFF"/>
    </w:rPr>
  </w:style>
  <w:style w:type="paragraph" w:styleId="af6">
    <w:name w:val="Body Text"/>
    <w:basedOn w:val="a"/>
    <w:link w:val="11"/>
    <w:uiPriority w:val="99"/>
    <w:rsid w:val="009D02DA"/>
    <w:pPr>
      <w:shd w:val="clear" w:color="auto" w:fill="FFFFFF"/>
      <w:ind w:firstLine="400"/>
    </w:pPr>
    <w:rPr>
      <w:rFonts w:ascii="Times New Roman" w:hAnsi="Times New Roman"/>
      <w:sz w:val="22"/>
      <w:szCs w:val="22"/>
    </w:rPr>
  </w:style>
  <w:style w:type="character" w:customStyle="1" w:styleId="af7">
    <w:name w:val="Основний текст Знак"/>
    <w:basedOn w:val="a0"/>
    <w:uiPriority w:val="99"/>
    <w:semiHidden/>
    <w:rsid w:val="009D02DA"/>
    <w:rPr>
      <w:sz w:val="24"/>
      <w:szCs w:val="24"/>
    </w:rPr>
  </w:style>
  <w:style w:type="character" w:customStyle="1" w:styleId="fontstyle01">
    <w:name w:val="fontstyle01"/>
    <w:basedOn w:val="a0"/>
    <w:rsid w:val="00251569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f8">
    <w:name w:val="Unresolved Mention"/>
    <w:basedOn w:val="a0"/>
    <w:uiPriority w:val="99"/>
    <w:semiHidden/>
    <w:unhideWhenUsed/>
    <w:rsid w:val="00B04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nap.martynivka-gromada.gov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artynivka.gromada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ynovkatsnap@ukr.net" TargetMode="External"/><Relationship Id="rId5" Type="http://schemas.openxmlformats.org/officeDocument/2006/relationships/hyperlink" Target="mailto:cnap@martynivka-gromada.gov.ua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2970</Words>
  <Characters>1693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cnap-Boss</cp:lastModifiedBy>
  <cp:revision>5</cp:revision>
  <cp:lastPrinted>2025-12-12T09:37:00Z</cp:lastPrinted>
  <dcterms:created xsi:type="dcterms:W3CDTF">2025-12-15T07:15:00Z</dcterms:created>
  <dcterms:modified xsi:type="dcterms:W3CDTF">2025-12-15T07:22:00Z</dcterms:modified>
</cp:coreProperties>
</file>