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A1DD" w14:textId="77777777"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ЗАТВЕРДЖЕНО</w:t>
      </w:r>
    </w:p>
    <w:p w14:paraId="71455B59" w14:textId="77777777"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 xml:space="preserve">Наказ Головного управління </w:t>
      </w:r>
      <w:proofErr w:type="spellStart"/>
      <w:r w:rsidRPr="004B0639">
        <w:rPr>
          <w:rFonts w:ascii="Times New Roman" w:hAnsi="Times New Roman"/>
          <w:color w:val="000000" w:themeColor="text1"/>
          <w:sz w:val="28"/>
          <w:szCs w:val="28"/>
          <w:lang w:eastAsia="uk-UA"/>
        </w:rPr>
        <w:t>Держгеокадастру</w:t>
      </w:r>
      <w:proofErr w:type="spellEnd"/>
      <w:r w:rsidRPr="004B0639">
        <w:rPr>
          <w:rFonts w:ascii="Times New Roman" w:hAnsi="Times New Roman"/>
          <w:color w:val="000000" w:themeColor="text1"/>
          <w:sz w:val="28"/>
          <w:szCs w:val="28"/>
          <w:lang w:eastAsia="uk-UA"/>
        </w:rPr>
        <w:t xml:space="preserve"> у Полтавській області</w:t>
      </w:r>
    </w:p>
    <w:p w14:paraId="0CCE4ACA" w14:textId="73732FF5"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0</w:t>
      </w:r>
      <w:r>
        <w:rPr>
          <w:rFonts w:ascii="Times New Roman" w:hAnsi="Times New Roman"/>
          <w:color w:val="000000" w:themeColor="text1"/>
          <w:sz w:val="28"/>
          <w:szCs w:val="28"/>
          <w:lang w:eastAsia="uk-UA"/>
        </w:rPr>
        <w:t>3</w:t>
      </w:r>
      <w:r w:rsidRPr="004B0639">
        <w:rPr>
          <w:rFonts w:ascii="Times New Roman" w:hAnsi="Times New Roman"/>
          <w:color w:val="000000" w:themeColor="text1"/>
          <w:sz w:val="28"/>
          <w:szCs w:val="28"/>
          <w:lang w:eastAsia="uk-UA"/>
        </w:rPr>
        <w:t>.1</w:t>
      </w:r>
      <w:r>
        <w:rPr>
          <w:rFonts w:ascii="Times New Roman" w:hAnsi="Times New Roman"/>
          <w:color w:val="000000" w:themeColor="text1"/>
          <w:sz w:val="28"/>
          <w:szCs w:val="28"/>
          <w:lang w:eastAsia="uk-UA"/>
        </w:rPr>
        <w:t>1</w:t>
      </w:r>
      <w:r w:rsidRPr="004B0639">
        <w:rPr>
          <w:rFonts w:ascii="Times New Roman" w:hAnsi="Times New Roman"/>
          <w:color w:val="000000" w:themeColor="text1"/>
          <w:sz w:val="28"/>
          <w:szCs w:val="28"/>
          <w:lang w:eastAsia="uk-UA"/>
        </w:rPr>
        <w:t>.202</w:t>
      </w:r>
      <w:r>
        <w:rPr>
          <w:rFonts w:ascii="Times New Roman" w:hAnsi="Times New Roman"/>
          <w:color w:val="000000" w:themeColor="text1"/>
          <w:sz w:val="28"/>
          <w:szCs w:val="28"/>
          <w:lang w:eastAsia="uk-UA"/>
        </w:rPr>
        <w:t>5</w:t>
      </w:r>
      <w:r w:rsidRPr="004B0639">
        <w:rPr>
          <w:rFonts w:ascii="Times New Roman" w:hAnsi="Times New Roman"/>
          <w:color w:val="000000" w:themeColor="text1"/>
          <w:sz w:val="28"/>
          <w:szCs w:val="28"/>
          <w:lang w:eastAsia="uk-UA"/>
        </w:rPr>
        <w:t xml:space="preserve"> № </w:t>
      </w:r>
      <w:r>
        <w:rPr>
          <w:rFonts w:ascii="Times New Roman" w:hAnsi="Times New Roman"/>
          <w:color w:val="000000" w:themeColor="text1"/>
          <w:sz w:val="28"/>
          <w:szCs w:val="28"/>
          <w:lang w:eastAsia="uk-UA"/>
        </w:rPr>
        <w:t>90</w:t>
      </w:r>
    </w:p>
    <w:p w14:paraId="236DD179" w14:textId="77777777" w:rsidR="004C73D5" w:rsidRPr="005D54D1" w:rsidRDefault="004C73D5" w:rsidP="004C73D5">
      <w:pPr>
        <w:ind w:left="6379"/>
        <w:rPr>
          <w:rFonts w:ascii="Times New Roman" w:hAnsi="Times New Roman"/>
          <w:color w:val="000000" w:themeColor="text1"/>
          <w:sz w:val="28"/>
          <w:szCs w:val="28"/>
          <w:lang w:eastAsia="uk-UA"/>
        </w:rPr>
      </w:pPr>
    </w:p>
    <w:p w14:paraId="712CE70D" w14:textId="77777777" w:rsidR="009B1A3B" w:rsidRPr="005D54D1" w:rsidRDefault="009B1A3B" w:rsidP="00D01B6C">
      <w:pPr>
        <w:jc w:val="center"/>
        <w:rPr>
          <w:rFonts w:ascii="Times New Roman" w:hAnsi="Times New Roman"/>
          <w:b/>
          <w:sz w:val="28"/>
          <w:szCs w:val="28"/>
        </w:rPr>
      </w:pPr>
      <w:r w:rsidRPr="005D54D1">
        <w:rPr>
          <w:rFonts w:ascii="Times New Roman" w:hAnsi="Times New Roman"/>
          <w:b/>
          <w:sz w:val="28"/>
          <w:szCs w:val="28"/>
        </w:rPr>
        <w:t>ІНФОРМАЦІЙНА КАРТКА АДМІНІСТРАТИВНОЇ ПОСЛУГИ</w:t>
      </w:r>
    </w:p>
    <w:p w14:paraId="62A8D1EF" w14:textId="5799CCDD" w:rsidR="006A448D" w:rsidRPr="008D397B" w:rsidRDefault="009B1A3B" w:rsidP="00D01B6C">
      <w:pPr>
        <w:jc w:val="center"/>
        <w:rPr>
          <w:rFonts w:ascii="Times New Roman" w:hAnsi="Times New Roman"/>
          <w:sz w:val="28"/>
          <w:szCs w:val="28"/>
          <w:u w:val="single"/>
          <w:lang w:val="ru-RU"/>
        </w:rPr>
      </w:pPr>
      <w:r w:rsidRPr="005D54D1">
        <w:rPr>
          <w:rFonts w:ascii="Times New Roman" w:hAnsi="Times New Roman"/>
          <w:b/>
          <w:sz w:val="28"/>
          <w:szCs w:val="28"/>
          <w:u w:val="single"/>
        </w:rPr>
        <w:t>0</w:t>
      </w:r>
      <w:r w:rsidR="00E1734F">
        <w:rPr>
          <w:rFonts w:ascii="Times New Roman" w:hAnsi="Times New Roman"/>
          <w:b/>
          <w:sz w:val="28"/>
          <w:szCs w:val="28"/>
          <w:u w:val="single"/>
        </w:rPr>
        <w:t>00</w:t>
      </w:r>
      <w:r w:rsidR="008D397B" w:rsidRPr="008D397B">
        <w:rPr>
          <w:rFonts w:ascii="Times New Roman" w:hAnsi="Times New Roman"/>
          <w:b/>
          <w:sz w:val="28"/>
          <w:szCs w:val="28"/>
          <w:u w:val="single"/>
          <w:lang w:val="ru-RU"/>
        </w:rPr>
        <w:t>71</w:t>
      </w:r>
    </w:p>
    <w:p w14:paraId="4F191A8E" w14:textId="111C8ABD" w:rsidR="008D397B" w:rsidRDefault="008D397B" w:rsidP="008D397B">
      <w:pPr>
        <w:jc w:val="center"/>
        <w:rPr>
          <w:rFonts w:ascii="Times New Roman" w:hAnsi="Times New Roman"/>
          <w:b/>
          <w:sz w:val="28"/>
          <w:szCs w:val="28"/>
          <w:u w:val="single"/>
          <w:lang w:val="en-US"/>
        </w:rPr>
      </w:pPr>
      <w:r w:rsidRPr="008D397B">
        <w:rPr>
          <w:rFonts w:ascii="Times New Roman" w:hAnsi="Times New Roman"/>
          <w:b/>
          <w:sz w:val="28"/>
          <w:szCs w:val="28"/>
          <w:u w:val="single"/>
        </w:rPr>
        <w:t>ВНЕСЕННЯ ДО ДЕРЖАВНОГО ЗЕМЕЛЬНОГО КАДАСТРУ ВІДОМОСТЕЙ (ЗМІН ДО НИХ) ПРО ЗЕМЕЛЬНУ ДІЛЯНКУ З ВИДАЧЕЮ ВИТЯГУ</w:t>
      </w:r>
    </w:p>
    <w:p w14:paraId="537FCC10" w14:textId="77777777" w:rsidR="008D397B" w:rsidRPr="008D397B" w:rsidRDefault="008D397B" w:rsidP="008D397B">
      <w:pPr>
        <w:jc w:val="center"/>
        <w:rPr>
          <w:rFonts w:ascii="Times New Roman" w:hAnsi="Times New Roman"/>
          <w:b/>
          <w:sz w:val="28"/>
          <w:szCs w:val="28"/>
          <w:u w:val="single"/>
          <w:lang w:val="en-US"/>
        </w:rPr>
      </w:pPr>
    </w:p>
    <w:p w14:paraId="6EB88B90" w14:textId="2349539B" w:rsidR="00281686" w:rsidRPr="00281686" w:rsidRDefault="00C66A97" w:rsidP="008D397B">
      <w:pPr>
        <w:jc w:val="center"/>
        <w:rPr>
          <w:rFonts w:ascii="Times New Roman" w:hAnsi="Times New Roman"/>
          <w:b/>
          <w:color w:val="0000FF"/>
        </w:rPr>
      </w:pPr>
      <w:r w:rsidRPr="005D54D1">
        <w:rPr>
          <w:rFonts w:ascii="Times New Roman" w:hAnsi="Times New Roman"/>
          <w:b/>
          <w:color w:val="215868" w:themeColor="accent5" w:themeShade="80"/>
        </w:rPr>
        <w:t xml:space="preserve">суб’єкт надання адміністративної послуги </w:t>
      </w:r>
      <w:r w:rsidRPr="005D54D1">
        <w:rPr>
          <w:rFonts w:ascii="Times New Roman" w:hAnsi="Times New Roman"/>
          <w:b/>
        </w:rPr>
        <w:br/>
      </w:r>
      <w:r w:rsidR="00281686" w:rsidRPr="00281686">
        <w:rPr>
          <w:rFonts w:ascii="Times New Roman" w:hAnsi="Times New Roman"/>
          <w:b/>
          <w:color w:val="0000FF"/>
        </w:rPr>
        <w:t xml:space="preserve">Головне управління </w:t>
      </w:r>
      <w:proofErr w:type="spellStart"/>
      <w:r w:rsidR="00281686" w:rsidRPr="00281686">
        <w:rPr>
          <w:rFonts w:ascii="Times New Roman" w:hAnsi="Times New Roman"/>
          <w:b/>
          <w:color w:val="0000FF"/>
        </w:rPr>
        <w:t>Держгеокадастру</w:t>
      </w:r>
      <w:proofErr w:type="spellEnd"/>
      <w:r w:rsidR="00281686" w:rsidRPr="00281686">
        <w:rPr>
          <w:rFonts w:ascii="Times New Roman" w:hAnsi="Times New Roman"/>
          <w:b/>
          <w:color w:val="0000FF"/>
        </w:rPr>
        <w:t xml:space="preserve"> у Полтавській області </w:t>
      </w:r>
    </w:p>
    <w:p w14:paraId="0EF21749" w14:textId="38CF15EA" w:rsidR="00C66A97" w:rsidRPr="005D54D1" w:rsidRDefault="00281686" w:rsidP="00281686">
      <w:pPr>
        <w:jc w:val="center"/>
        <w:rPr>
          <w:rFonts w:ascii="Times New Roman" w:hAnsi="Times New Roman"/>
          <w:b/>
          <w:color w:val="0000FF"/>
        </w:rPr>
      </w:pPr>
      <w:r w:rsidRPr="00281686">
        <w:rPr>
          <w:rFonts w:ascii="Times New Roman" w:hAnsi="Times New Roman"/>
          <w:b/>
          <w:color w:val="0000FF"/>
        </w:rPr>
        <w:t>відділ № 4 Управління забезпечення реалізації державної політики у сфері земельних відносин</w:t>
      </w:r>
    </w:p>
    <w:tbl>
      <w:tblPr>
        <w:tblW w:w="514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2370"/>
        <w:gridCol w:w="6662"/>
      </w:tblGrid>
      <w:tr w:rsidR="000E760B" w:rsidRPr="005D54D1" w14:paraId="686198D0" w14:textId="77777777" w:rsidTr="00D03979">
        <w:trPr>
          <w:trHeight w:val="537"/>
        </w:trPr>
        <w:tc>
          <w:tcPr>
            <w:tcW w:w="9607" w:type="dxa"/>
            <w:gridSpan w:val="3"/>
          </w:tcPr>
          <w:p w14:paraId="15C602AE" w14:textId="77777777" w:rsidR="000E760B" w:rsidRPr="005D54D1" w:rsidRDefault="000E760B" w:rsidP="009B1A3B">
            <w:pPr>
              <w:rPr>
                <w:rFonts w:ascii="Times New Roman" w:hAnsi="Times New Roman"/>
                <w:b/>
              </w:rPr>
            </w:pPr>
            <w:r w:rsidRPr="005D54D1">
              <w:rPr>
                <w:rFonts w:ascii="Times New Roman" w:hAnsi="Times New Roman"/>
                <w:b/>
              </w:rPr>
              <w:t xml:space="preserve">              </w:t>
            </w:r>
            <w:r w:rsidR="008F7A08" w:rsidRPr="005D54D1">
              <w:rPr>
                <w:rFonts w:ascii="Times New Roman" w:hAnsi="Times New Roman"/>
                <w:b/>
              </w:rPr>
              <w:t xml:space="preserve">      </w:t>
            </w:r>
            <w:r w:rsidRPr="005D54D1">
              <w:rPr>
                <w:rFonts w:ascii="Times New Roman" w:hAnsi="Times New Roman"/>
                <w:b/>
              </w:rPr>
              <w:t xml:space="preserve">  Інформація про центр надання адміністративної послуги</w:t>
            </w:r>
          </w:p>
        </w:tc>
      </w:tr>
      <w:tr w:rsidR="00C66A97" w:rsidRPr="005D54D1" w14:paraId="57042A47" w14:textId="77777777" w:rsidTr="008D397B">
        <w:trPr>
          <w:trHeight w:val="795"/>
        </w:trPr>
        <w:tc>
          <w:tcPr>
            <w:tcW w:w="575" w:type="dxa"/>
            <w:vMerge w:val="restart"/>
          </w:tcPr>
          <w:p w14:paraId="033047F8" w14:textId="62A0B077" w:rsidR="00C66A97" w:rsidRPr="005D54D1" w:rsidRDefault="00C66A97" w:rsidP="00C66A97">
            <w:pPr>
              <w:rPr>
                <w:rFonts w:ascii="Times New Roman" w:hAnsi="Times New Roman"/>
              </w:rPr>
            </w:pPr>
            <w:r w:rsidRPr="005D54D1">
              <w:rPr>
                <w:rFonts w:ascii="Times New Roman" w:hAnsi="Times New Roman"/>
              </w:rPr>
              <w:t>1.</w:t>
            </w:r>
          </w:p>
        </w:tc>
        <w:tc>
          <w:tcPr>
            <w:tcW w:w="2370" w:type="dxa"/>
          </w:tcPr>
          <w:p w14:paraId="6E45B7DA" w14:textId="77777777" w:rsidR="00C66A97" w:rsidRPr="005D54D1" w:rsidRDefault="00C66A97" w:rsidP="00C66A97">
            <w:pPr>
              <w:rPr>
                <w:rFonts w:ascii="Times New Roman" w:hAnsi="Times New Roman"/>
              </w:rPr>
            </w:pPr>
            <w:r w:rsidRPr="005D54D1">
              <w:rPr>
                <w:rFonts w:ascii="Times New Roman" w:hAnsi="Times New Roman"/>
              </w:rPr>
              <w:t>Місцезнаходження ЦНАП:</w:t>
            </w:r>
          </w:p>
        </w:tc>
        <w:tc>
          <w:tcPr>
            <w:tcW w:w="6662" w:type="dxa"/>
          </w:tcPr>
          <w:p w14:paraId="03AB2056" w14:textId="2D0A1FD1" w:rsidR="00C66A97" w:rsidRPr="005D54D1" w:rsidRDefault="00C66A97" w:rsidP="00C66A97">
            <w:pPr>
              <w:rPr>
                <w:rFonts w:ascii="Times New Roman" w:hAnsi="Times New Roman"/>
              </w:rPr>
            </w:pPr>
            <w:r w:rsidRPr="005D54D1">
              <w:rPr>
                <w:rFonts w:ascii="Times New Roman" w:hAnsi="Times New Roman"/>
              </w:rPr>
              <w:t xml:space="preserve">39520 Полтавська область, Полтавський район, </w:t>
            </w:r>
            <w:r w:rsidRPr="005D54D1">
              <w:rPr>
                <w:rFonts w:ascii="Times New Roman" w:hAnsi="Times New Roman"/>
              </w:rPr>
              <w:br/>
              <w:t xml:space="preserve">с. </w:t>
            </w:r>
            <w:proofErr w:type="spellStart"/>
            <w:r w:rsidRPr="005D54D1">
              <w:rPr>
                <w:rFonts w:ascii="Times New Roman" w:hAnsi="Times New Roman"/>
              </w:rPr>
              <w:t>Мартинівка</w:t>
            </w:r>
            <w:proofErr w:type="spellEnd"/>
            <w:r w:rsidRPr="005D54D1">
              <w:rPr>
                <w:rFonts w:ascii="Times New Roman" w:hAnsi="Times New Roman"/>
              </w:rPr>
              <w:t>, вул. Богдана Хмельницького, 5</w:t>
            </w:r>
          </w:p>
        </w:tc>
      </w:tr>
      <w:tr w:rsidR="00C66A97" w:rsidRPr="005D54D1" w14:paraId="35521FA5" w14:textId="77777777" w:rsidTr="008D397B">
        <w:trPr>
          <w:trHeight w:val="1035"/>
        </w:trPr>
        <w:tc>
          <w:tcPr>
            <w:tcW w:w="575" w:type="dxa"/>
            <w:vMerge/>
          </w:tcPr>
          <w:p w14:paraId="55D6D7FC" w14:textId="5F898E86" w:rsidR="00C66A97" w:rsidRPr="005D54D1" w:rsidRDefault="00C66A97" w:rsidP="00C66A97">
            <w:pPr>
              <w:rPr>
                <w:rFonts w:ascii="Times New Roman" w:hAnsi="Times New Roman"/>
              </w:rPr>
            </w:pPr>
          </w:p>
        </w:tc>
        <w:tc>
          <w:tcPr>
            <w:tcW w:w="2370" w:type="dxa"/>
          </w:tcPr>
          <w:p w14:paraId="2E28B17E" w14:textId="77777777" w:rsidR="00C66A97" w:rsidRPr="005D54D1" w:rsidRDefault="00C66A97" w:rsidP="00C66A97">
            <w:pPr>
              <w:rPr>
                <w:rFonts w:ascii="Times New Roman" w:hAnsi="Times New Roman"/>
              </w:rPr>
            </w:pPr>
            <w:r w:rsidRPr="005D54D1">
              <w:rPr>
                <w:rFonts w:ascii="Times New Roman" w:hAnsi="Times New Roman"/>
              </w:rPr>
              <w:t>Інформація щодо режиму роботи ЦНАП</w:t>
            </w:r>
          </w:p>
        </w:tc>
        <w:tc>
          <w:tcPr>
            <w:tcW w:w="6662" w:type="dxa"/>
          </w:tcPr>
          <w:p w14:paraId="7FD4A237"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Понеділок, вівторок середа, четвер з 8.00 до 17.00 </w:t>
            </w:r>
          </w:p>
          <w:p w14:paraId="1B601CF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у </w:t>
            </w:r>
            <w:proofErr w:type="spellStart"/>
            <w:r w:rsidRPr="005D54D1">
              <w:rPr>
                <w:rFonts w:ascii="Times New Roman" w:hAnsi="Times New Roman"/>
              </w:rPr>
              <w:t>т.ч</w:t>
            </w:r>
            <w:proofErr w:type="spellEnd"/>
            <w:r w:rsidRPr="005D54D1">
              <w:rPr>
                <w:rFonts w:ascii="Times New Roman" w:hAnsi="Times New Roman"/>
              </w:rPr>
              <w:t>. прийом суб’єктів звернень з 9.00 до 16.00.</w:t>
            </w:r>
          </w:p>
          <w:p w14:paraId="51448C8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п’ятниця з 8.00 до 16.00,</w:t>
            </w:r>
          </w:p>
          <w:p w14:paraId="4DD095A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обідня перерва з 13.00 до 14.00</w:t>
            </w:r>
          </w:p>
          <w:p w14:paraId="379A4B93" w14:textId="5609E363" w:rsidR="00C66A97" w:rsidRPr="005D54D1" w:rsidRDefault="00C66A97" w:rsidP="00C66A97">
            <w:pPr>
              <w:rPr>
                <w:rFonts w:ascii="Times New Roman" w:hAnsi="Times New Roman"/>
              </w:rPr>
            </w:pPr>
            <w:r w:rsidRPr="005D54D1">
              <w:rPr>
                <w:rFonts w:ascii="Times New Roman" w:hAnsi="Times New Roman"/>
              </w:rPr>
              <w:t>вихідні - субота, неділя та святкові дні</w:t>
            </w:r>
          </w:p>
        </w:tc>
      </w:tr>
      <w:tr w:rsidR="00C66A97" w:rsidRPr="005D54D1" w14:paraId="46284CEC" w14:textId="77777777" w:rsidTr="008D397B">
        <w:trPr>
          <w:trHeight w:val="1245"/>
        </w:trPr>
        <w:tc>
          <w:tcPr>
            <w:tcW w:w="575" w:type="dxa"/>
            <w:vMerge/>
          </w:tcPr>
          <w:p w14:paraId="2A94BD3B" w14:textId="2BB3A857" w:rsidR="00C66A97" w:rsidRPr="005D54D1" w:rsidRDefault="00C66A97" w:rsidP="00C66A97">
            <w:pPr>
              <w:rPr>
                <w:rFonts w:ascii="Times New Roman" w:hAnsi="Times New Roman"/>
              </w:rPr>
            </w:pPr>
          </w:p>
        </w:tc>
        <w:tc>
          <w:tcPr>
            <w:tcW w:w="2370" w:type="dxa"/>
          </w:tcPr>
          <w:p w14:paraId="272C546E" w14:textId="77777777" w:rsidR="00C66A97" w:rsidRPr="005D54D1" w:rsidRDefault="00C66A97" w:rsidP="00C66A97">
            <w:pPr>
              <w:rPr>
                <w:rFonts w:ascii="Times New Roman" w:hAnsi="Times New Roman"/>
              </w:rPr>
            </w:pPr>
            <w:r w:rsidRPr="005D54D1">
              <w:rPr>
                <w:rFonts w:ascii="Times New Roman" w:hAnsi="Times New Roman"/>
              </w:rPr>
              <w:t>Телефон/факс (довідки), адреса електронної пошти та веб-сайт:</w:t>
            </w:r>
          </w:p>
          <w:p w14:paraId="6AAFCB30" w14:textId="77777777" w:rsidR="00C66A97" w:rsidRPr="005D54D1" w:rsidRDefault="00C66A97" w:rsidP="00C66A97">
            <w:pPr>
              <w:rPr>
                <w:rFonts w:ascii="Times New Roman" w:hAnsi="Times New Roman"/>
              </w:rPr>
            </w:pPr>
            <w:r w:rsidRPr="005D54D1">
              <w:rPr>
                <w:rFonts w:ascii="Times New Roman" w:hAnsi="Times New Roman"/>
              </w:rPr>
              <w:t>ЦНАП</w:t>
            </w:r>
          </w:p>
        </w:tc>
        <w:tc>
          <w:tcPr>
            <w:tcW w:w="6662" w:type="dxa"/>
          </w:tcPr>
          <w:p w14:paraId="46386DE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тел.+380669003212</w:t>
            </w:r>
          </w:p>
          <w:p w14:paraId="7DDCE1A0" w14:textId="77777777" w:rsidR="00C66A97" w:rsidRPr="005D54D1" w:rsidRDefault="00C66A97" w:rsidP="00C66A97">
            <w:pPr>
              <w:widowControl w:val="0"/>
              <w:spacing w:line="256" w:lineRule="auto"/>
              <w:ind w:left="139"/>
              <w:rPr>
                <w:rFonts w:ascii="Times New Roman" w:hAnsi="Times New Roman"/>
                <w:color w:val="0000FF" w:themeColor="hyperlink"/>
                <w:u w:val="single"/>
              </w:rPr>
            </w:pPr>
            <w:hyperlink r:id="rId5" w:history="1">
              <w:r w:rsidRPr="005D54D1">
                <w:rPr>
                  <w:rFonts w:ascii="Times New Roman" w:eastAsia="Calibri" w:hAnsi="Times New Roman"/>
                  <w:color w:val="0000FF" w:themeColor="hyperlink"/>
                  <w:u w:val="single"/>
                </w:rPr>
                <w:t>cnap@martynivka-gromada.gov.ua</w:t>
              </w:r>
            </w:hyperlink>
            <w:r w:rsidRPr="005D54D1">
              <w:t xml:space="preserve">, </w:t>
            </w:r>
            <w:hyperlink r:id="rId6" w:history="1">
              <w:r w:rsidRPr="005D54D1">
                <w:rPr>
                  <w:rStyle w:val="af5"/>
                  <w:rFonts w:ascii="Times New Roman" w:eastAsia="Calibri" w:hAnsi="Times New Roman"/>
                </w:rPr>
                <w:t>martynovkatsnap@ukr.net</w:t>
              </w:r>
            </w:hyperlink>
          </w:p>
          <w:p w14:paraId="1DC8A57F" w14:textId="77777777" w:rsidR="00C66A97" w:rsidRPr="005D54D1" w:rsidRDefault="00C66A97" w:rsidP="00C66A97">
            <w:pPr>
              <w:widowControl w:val="0"/>
              <w:spacing w:line="256" w:lineRule="auto"/>
              <w:ind w:left="139"/>
              <w:rPr>
                <w:rFonts w:ascii="Times New Roman" w:eastAsia="Calibri" w:hAnsi="Times New Roman"/>
                <w:color w:val="0000FF" w:themeColor="hyperlink"/>
                <w:u w:val="single"/>
              </w:rPr>
            </w:pPr>
            <w:hyperlink r:id="rId7" w:history="1">
              <w:r w:rsidRPr="005D54D1">
                <w:rPr>
                  <w:rFonts w:ascii="Times New Roman" w:eastAsia="Calibri" w:hAnsi="Times New Roman"/>
                  <w:color w:val="0000FF" w:themeColor="hyperlink"/>
                  <w:u w:val="single"/>
                </w:rPr>
                <w:t>https://martynivka-gromada.gov.ua/</w:t>
              </w:r>
            </w:hyperlink>
          </w:p>
          <w:p w14:paraId="6A9A8D36" w14:textId="21DF14F2" w:rsidR="001762A5" w:rsidRPr="005D54D1" w:rsidRDefault="001762A5" w:rsidP="009C0FA8">
            <w:pPr>
              <w:widowControl w:val="0"/>
              <w:spacing w:line="256" w:lineRule="auto"/>
              <w:ind w:left="139"/>
              <w:rPr>
                <w:rFonts w:ascii="Times New Roman" w:hAnsi="Times New Roman"/>
              </w:rPr>
            </w:pPr>
            <w:hyperlink r:id="rId8" w:history="1">
              <w:r w:rsidRPr="005D54D1">
                <w:rPr>
                  <w:rFonts w:ascii="Times New Roman" w:eastAsia="Calibri" w:hAnsi="Times New Roman"/>
                  <w:color w:val="0000FF" w:themeColor="hyperlink"/>
                  <w:u w:val="single"/>
                </w:rPr>
                <w:t>https://cnap.martynivka-gromada.gov.ua/</w:t>
              </w:r>
            </w:hyperlink>
          </w:p>
        </w:tc>
      </w:tr>
      <w:tr w:rsidR="00BD3490" w:rsidRPr="005D54D1" w14:paraId="2F878972" w14:textId="77777777" w:rsidTr="00D03979">
        <w:trPr>
          <w:trHeight w:val="420"/>
        </w:trPr>
        <w:tc>
          <w:tcPr>
            <w:tcW w:w="9607" w:type="dxa"/>
            <w:gridSpan w:val="3"/>
          </w:tcPr>
          <w:p w14:paraId="131BE0B0" w14:textId="77777777" w:rsidR="00BD3490" w:rsidRPr="005D54D1" w:rsidRDefault="00BD3490" w:rsidP="00BD3490">
            <w:pPr>
              <w:rPr>
                <w:rFonts w:ascii="Times New Roman" w:hAnsi="Times New Roman"/>
                <w:b/>
              </w:rPr>
            </w:pPr>
            <w:r w:rsidRPr="005D54D1">
              <w:rPr>
                <w:rFonts w:ascii="Times New Roman" w:hAnsi="Times New Roman"/>
              </w:rPr>
              <w:t xml:space="preserve">         </w:t>
            </w:r>
            <w:r w:rsidRPr="005D54D1">
              <w:rPr>
                <w:rFonts w:ascii="Times New Roman" w:hAnsi="Times New Roman"/>
                <w:b/>
              </w:rPr>
              <w:t>Нормативні акти, якими регламентується надання адміністративної послуги</w:t>
            </w:r>
          </w:p>
        </w:tc>
      </w:tr>
      <w:tr w:rsidR="00281686" w:rsidRPr="005D54D1" w14:paraId="174FB4F9" w14:textId="77777777" w:rsidTr="008D397B">
        <w:trPr>
          <w:trHeight w:val="619"/>
        </w:trPr>
        <w:tc>
          <w:tcPr>
            <w:tcW w:w="575" w:type="dxa"/>
          </w:tcPr>
          <w:p w14:paraId="7DB09528" w14:textId="66E454B7" w:rsidR="00281686" w:rsidRPr="005D54D1" w:rsidRDefault="00281686" w:rsidP="00281686">
            <w:pPr>
              <w:rPr>
                <w:rFonts w:ascii="Times New Roman" w:hAnsi="Times New Roman"/>
              </w:rPr>
            </w:pPr>
            <w:r w:rsidRPr="005D54D1">
              <w:rPr>
                <w:rFonts w:ascii="Times New Roman" w:hAnsi="Times New Roman"/>
              </w:rPr>
              <w:t>2.</w:t>
            </w:r>
          </w:p>
        </w:tc>
        <w:tc>
          <w:tcPr>
            <w:tcW w:w="2370" w:type="dxa"/>
          </w:tcPr>
          <w:p w14:paraId="7A5708F4" w14:textId="77777777" w:rsidR="00281686" w:rsidRPr="005D54D1" w:rsidRDefault="00281686" w:rsidP="00281686">
            <w:pPr>
              <w:rPr>
                <w:rFonts w:ascii="Times New Roman" w:hAnsi="Times New Roman"/>
              </w:rPr>
            </w:pPr>
            <w:r w:rsidRPr="005D54D1">
              <w:rPr>
                <w:rFonts w:ascii="Times New Roman" w:hAnsi="Times New Roman"/>
              </w:rPr>
              <w:t>Закони України</w:t>
            </w:r>
          </w:p>
        </w:tc>
        <w:tc>
          <w:tcPr>
            <w:tcW w:w="6662" w:type="dxa"/>
          </w:tcPr>
          <w:p w14:paraId="4649C678" w14:textId="09701CE0" w:rsidR="00281686" w:rsidRPr="005D54D1" w:rsidRDefault="008D397B" w:rsidP="008D397B">
            <w:pPr>
              <w:rPr>
                <w:rFonts w:ascii="Times New Roman" w:hAnsi="Times New Roman"/>
              </w:rPr>
            </w:pPr>
            <w:r w:rsidRPr="008D397B">
              <w:rPr>
                <w:rFonts w:ascii="Times New Roman" w:hAnsi="Times New Roman"/>
              </w:rPr>
              <w:t>Статті 21, 24, 26 Закону України «Про Державний земельний кадастр», Закон України «Про адміністративну процедуру», стаття 172 Земельного кодексу України</w:t>
            </w:r>
          </w:p>
        </w:tc>
      </w:tr>
      <w:tr w:rsidR="00281686" w:rsidRPr="005D54D1" w14:paraId="736D7046" w14:textId="77777777" w:rsidTr="008D397B">
        <w:trPr>
          <w:trHeight w:val="597"/>
        </w:trPr>
        <w:tc>
          <w:tcPr>
            <w:tcW w:w="575" w:type="dxa"/>
          </w:tcPr>
          <w:p w14:paraId="67DE83F4" w14:textId="5BECB828" w:rsidR="00281686" w:rsidRPr="005D54D1" w:rsidRDefault="00281686" w:rsidP="00281686">
            <w:pPr>
              <w:rPr>
                <w:rFonts w:ascii="Times New Roman" w:hAnsi="Times New Roman"/>
              </w:rPr>
            </w:pPr>
            <w:r w:rsidRPr="005D54D1">
              <w:rPr>
                <w:rFonts w:ascii="Times New Roman" w:hAnsi="Times New Roman"/>
              </w:rPr>
              <w:t>3.</w:t>
            </w:r>
          </w:p>
        </w:tc>
        <w:tc>
          <w:tcPr>
            <w:tcW w:w="2370" w:type="dxa"/>
          </w:tcPr>
          <w:p w14:paraId="5E791D20" w14:textId="280B6563" w:rsidR="00281686" w:rsidRPr="005D54D1" w:rsidRDefault="00281686" w:rsidP="00281686">
            <w:pPr>
              <w:rPr>
                <w:rFonts w:ascii="Times New Roman" w:hAnsi="Times New Roman"/>
              </w:rPr>
            </w:pPr>
            <w:r w:rsidRPr="005D54D1">
              <w:rPr>
                <w:rFonts w:ascii="Times New Roman" w:hAnsi="Times New Roman"/>
              </w:rPr>
              <w:t>Акти Кабінету Міністрів України</w:t>
            </w:r>
          </w:p>
        </w:tc>
        <w:tc>
          <w:tcPr>
            <w:tcW w:w="6662" w:type="dxa"/>
          </w:tcPr>
          <w:p w14:paraId="1248AAC1" w14:textId="094F0D20" w:rsidR="008D397B" w:rsidRPr="008D397B" w:rsidRDefault="008D397B" w:rsidP="008D397B">
            <w:pPr>
              <w:rPr>
                <w:rFonts w:ascii="Times New Roman" w:hAnsi="Times New Roman"/>
              </w:rPr>
            </w:pPr>
            <w:r w:rsidRPr="008D397B">
              <w:rPr>
                <w:rFonts w:ascii="Times New Roman" w:hAnsi="Times New Roman"/>
              </w:rPr>
              <w:t>Пункти 118, 121, 122, 130</w:t>
            </w:r>
            <w:r w:rsidRPr="008D397B">
              <w:rPr>
                <w:rFonts w:ascii="Times New Roman" w:hAnsi="Times New Roman"/>
                <w:vertAlign w:val="superscript"/>
              </w:rPr>
              <w:t>1</w:t>
            </w:r>
            <w:r w:rsidRPr="008D397B">
              <w:rPr>
                <w:rFonts w:ascii="Times New Roman" w:hAnsi="Times New Roman"/>
              </w:rPr>
              <w:t>, 130</w:t>
            </w:r>
            <w:r w:rsidRPr="008D397B">
              <w:rPr>
                <w:rFonts w:ascii="Times New Roman" w:hAnsi="Times New Roman"/>
                <w:vertAlign w:val="superscript"/>
              </w:rPr>
              <w:t>2</w:t>
            </w:r>
            <w:r w:rsidRPr="008D397B">
              <w:rPr>
                <w:rFonts w:ascii="Times New Roman" w:hAnsi="Times New Roman"/>
              </w:rPr>
              <w:t xml:space="preserve"> Порядку ведення Державного земельного кадастру, затвердженого постановою Кабінету Міністрів України від 17 жовтня 2012 р. № 1051</w:t>
            </w:r>
          </w:p>
          <w:p w14:paraId="7512F5D2" w14:textId="08CB77D9" w:rsidR="00281686" w:rsidRPr="005D54D1" w:rsidRDefault="008D397B" w:rsidP="008D397B">
            <w:pPr>
              <w:rPr>
                <w:rFonts w:ascii="Times New Roman" w:hAnsi="Times New Roman"/>
              </w:rPr>
            </w:pPr>
            <w:r w:rsidRPr="008D397B">
              <w:rPr>
                <w:rFonts w:ascii="Times New Roman" w:hAnsi="Times New Roman"/>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4C73D5" w:rsidRPr="005D54D1" w14:paraId="25450968" w14:textId="77777777" w:rsidTr="008D397B">
        <w:trPr>
          <w:trHeight w:val="693"/>
        </w:trPr>
        <w:tc>
          <w:tcPr>
            <w:tcW w:w="575" w:type="dxa"/>
          </w:tcPr>
          <w:p w14:paraId="2A1B6B66" w14:textId="2EC2FC51" w:rsidR="004C73D5" w:rsidRPr="005D54D1" w:rsidRDefault="004C73D5" w:rsidP="009B1A3B">
            <w:pPr>
              <w:rPr>
                <w:rFonts w:ascii="Times New Roman" w:hAnsi="Times New Roman"/>
              </w:rPr>
            </w:pPr>
            <w:r w:rsidRPr="005D54D1">
              <w:rPr>
                <w:rFonts w:ascii="Times New Roman" w:hAnsi="Times New Roman"/>
              </w:rPr>
              <w:t>4.</w:t>
            </w:r>
          </w:p>
        </w:tc>
        <w:tc>
          <w:tcPr>
            <w:tcW w:w="2370" w:type="dxa"/>
          </w:tcPr>
          <w:p w14:paraId="78F3E08C" w14:textId="20D5E4D9" w:rsidR="004C73D5" w:rsidRPr="005D54D1" w:rsidRDefault="004C73D5" w:rsidP="00BD3490">
            <w:pPr>
              <w:rPr>
                <w:rFonts w:ascii="Times New Roman" w:hAnsi="Times New Roman"/>
              </w:rPr>
            </w:pPr>
            <w:r w:rsidRPr="005D54D1">
              <w:rPr>
                <w:rFonts w:ascii="Times New Roman" w:hAnsi="Times New Roman"/>
              </w:rPr>
              <w:t>Акти центральних органів виконавчої влади</w:t>
            </w:r>
          </w:p>
        </w:tc>
        <w:tc>
          <w:tcPr>
            <w:tcW w:w="6662" w:type="dxa"/>
          </w:tcPr>
          <w:p w14:paraId="3EFA596A" w14:textId="62D3531F" w:rsidR="004C73D5" w:rsidRPr="005D54D1" w:rsidRDefault="004C73D5" w:rsidP="005D6672">
            <w:pPr>
              <w:autoSpaceDE w:val="0"/>
              <w:autoSpaceDN w:val="0"/>
              <w:adjustRightInd w:val="0"/>
              <w:rPr>
                <w:rFonts w:ascii="Times New Roman CYR" w:hAnsi="Times New Roman CYR" w:cs="Times New Roman CYR"/>
                <w:color w:val="000000"/>
                <w:sz w:val="26"/>
                <w:szCs w:val="26"/>
              </w:rPr>
            </w:pPr>
          </w:p>
        </w:tc>
      </w:tr>
      <w:tr w:rsidR="004C73D5" w:rsidRPr="005D54D1" w14:paraId="35C67208" w14:textId="77777777" w:rsidTr="008D397B">
        <w:trPr>
          <w:trHeight w:val="844"/>
        </w:trPr>
        <w:tc>
          <w:tcPr>
            <w:tcW w:w="575" w:type="dxa"/>
          </w:tcPr>
          <w:p w14:paraId="1596A904" w14:textId="51B6E8A8" w:rsidR="004C73D5" w:rsidRPr="005D54D1" w:rsidRDefault="004C73D5" w:rsidP="009B1A3B">
            <w:pPr>
              <w:rPr>
                <w:rFonts w:ascii="Times New Roman" w:hAnsi="Times New Roman"/>
              </w:rPr>
            </w:pPr>
            <w:r w:rsidRPr="005D54D1">
              <w:rPr>
                <w:rFonts w:ascii="Times New Roman" w:hAnsi="Times New Roman"/>
              </w:rPr>
              <w:t>5.</w:t>
            </w:r>
          </w:p>
        </w:tc>
        <w:tc>
          <w:tcPr>
            <w:tcW w:w="2370" w:type="dxa"/>
          </w:tcPr>
          <w:p w14:paraId="4FDEC2DD" w14:textId="106F4A6E" w:rsidR="004C73D5" w:rsidRPr="005D54D1" w:rsidRDefault="004C73D5" w:rsidP="00BD3490">
            <w:pPr>
              <w:rPr>
                <w:rFonts w:ascii="Times New Roman" w:hAnsi="Times New Roman"/>
              </w:rPr>
            </w:pPr>
            <w:r w:rsidRPr="005D54D1">
              <w:rPr>
                <w:rFonts w:ascii="Times New Roman" w:hAnsi="Times New Roman"/>
              </w:rPr>
              <w:t>Акти місцевих органів виконавчої влади/органів місцевого самоврядування</w:t>
            </w:r>
          </w:p>
        </w:tc>
        <w:tc>
          <w:tcPr>
            <w:tcW w:w="6662" w:type="dxa"/>
          </w:tcPr>
          <w:p w14:paraId="2FE66BE8" w14:textId="77777777" w:rsidR="004C73D5" w:rsidRPr="005D54D1" w:rsidRDefault="004C73D5" w:rsidP="004C73D5">
            <w:pPr>
              <w:autoSpaceDE w:val="0"/>
              <w:autoSpaceDN w:val="0"/>
              <w:adjustRightInd w:val="0"/>
              <w:rPr>
                <w:rFonts w:ascii="Times New Roman CYR" w:hAnsi="Times New Roman CYR" w:cs="Times New Roman CYR"/>
                <w:color w:val="000000"/>
                <w:sz w:val="26"/>
                <w:szCs w:val="26"/>
              </w:rPr>
            </w:pPr>
          </w:p>
        </w:tc>
      </w:tr>
      <w:tr w:rsidR="00BD3490" w:rsidRPr="005D54D1" w14:paraId="68A81653" w14:textId="77777777" w:rsidTr="00D03979">
        <w:trPr>
          <w:trHeight w:val="416"/>
        </w:trPr>
        <w:tc>
          <w:tcPr>
            <w:tcW w:w="9607" w:type="dxa"/>
            <w:gridSpan w:val="3"/>
          </w:tcPr>
          <w:p w14:paraId="4879185A" w14:textId="77777777" w:rsidR="00BD3490" w:rsidRPr="005D54D1" w:rsidRDefault="00BD3490" w:rsidP="00BD3490">
            <w:pPr>
              <w:rPr>
                <w:rFonts w:ascii="Times New Roman" w:hAnsi="Times New Roman"/>
                <w:b/>
              </w:rPr>
            </w:pPr>
            <w:r w:rsidRPr="005D54D1">
              <w:rPr>
                <w:rFonts w:ascii="Times New Roman" w:hAnsi="Times New Roman"/>
                <w:b/>
              </w:rPr>
              <w:lastRenderedPageBreak/>
              <w:t xml:space="preserve">                                     Умови от</w:t>
            </w:r>
            <w:r w:rsidR="00A851D1" w:rsidRPr="005D54D1">
              <w:rPr>
                <w:rFonts w:ascii="Times New Roman" w:hAnsi="Times New Roman"/>
                <w:b/>
              </w:rPr>
              <w:t>римання адміністративної послуги</w:t>
            </w:r>
          </w:p>
        </w:tc>
      </w:tr>
      <w:tr w:rsidR="00BD3490" w:rsidRPr="005D54D1" w14:paraId="4E58C9EC" w14:textId="77777777" w:rsidTr="008D397B">
        <w:trPr>
          <w:trHeight w:val="895"/>
        </w:trPr>
        <w:tc>
          <w:tcPr>
            <w:tcW w:w="575" w:type="dxa"/>
          </w:tcPr>
          <w:p w14:paraId="136D61FF" w14:textId="77777777" w:rsidR="00BD3490" w:rsidRPr="005D54D1" w:rsidRDefault="00BD3490" w:rsidP="009B1A3B">
            <w:pPr>
              <w:rPr>
                <w:rFonts w:ascii="Times New Roman" w:hAnsi="Times New Roman"/>
              </w:rPr>
            </w:pPr>
            <w:r w:rsidRPr="005D54D1">
              <w:rPr>
                <w:rFonts w:ascii="Times New Roman" w:hAnsi="Times New Roman"/>
              </w:rPr>
              <w:t xml:space="preserve"> 6.</w:t>
            </w:r>
          </w:p>
        </w:tc>
        <w:tc>
          <w:tcPr>
            <w:tcW w:w="2370" w:type="dxa"/>
          </w:tcPr>
          <w:p w14:paraId="66552011" w14:textId="77777777" w:rsidR="00BD3490" w:rsidRPr="005D54D1" w:rsidRDefault="00BD3490" w:rsidP="00BD3490">
            <w:pPr>
              <w:rPr>
                <w:rFonts w:ascii="Times New Roman" w:hAnsi="Times New Roman"/>
              </w:rPr>
            </w:pPr>
            <w:r w:rsidRPr="005D54D1">
              <w:rPr>
                <w:rFonts w:ascii="Times New Roman" w:hAnsi="Times New Roman"/>
              </w:rPr>
              <w:t>Підстава для одержання адміністративної послуги</w:t>
            </w:r>
          </w:p>
        </w:tc>
        <w:tc>
          <w:tcPr>
            <w:tcW w:w="6662" w:type="dxa"/>
          </w:tcPr>
          <w:p w14:paraId="1BCC4146" w14:textId="77777777" w:rsidR="008D397B" w:rsidRPr="008D397B" w:rsidRDefault="008D397B" w:rsidP="008D397B">
            <w:pPr>
              <w:rPr>
                <w:rFonts w:ascii="Times New Roman" w:hAnsi="Times New Roman"/>
              </w:rPr>
            </w:pPr>
            <w:r w:rsidRPr="008D397B">
              <w:rPr>
                <w:rFonts w:ascii="Times New Roman" w:hAnsi="Times New Roman"/>
              </w:rPr>
              <w:t>Заява про внесення відомостей (змін до них) до Державного земельного кадастру</w:t>
            </w:r>
          </w:p>
          <w:p w14:paraId="6ABC215D" w14:textId="34857FFA" w:rsidR="00BD3490" w:rsidRPr="005D54D1" w:rsidRDefault="008D397B" w:rsidP="008D397B">
            <w:pPr>
              <w:rPr>
                <w:rFonts w:ascii="Times New Roman" w:hAnsi="Times New Roman"/>
              </w:rPr>
            </w:pPr>
            <w:r w:rsidRPr="008D397B">
              <w:rPr>
                <w:rFonts w:ascii="Times New Roman" w:hAnsi="Times New Roman"/>
              </w:rPr>
              <w:t>Заява про внесення відомостей (змін до них) до Державного земельного кадастру про межі частини земельної ділянки, на якій може проводитися гідротехнічна меліорація</w:t>
            </w:r>
          </w:p>
        </w:tc>
      </w:tr>
      <w:tr w:rsidR="00A742A4" w:rsidRPr="005D54D1" w14:paraId="6CF79958" w14:textId="77777777" w:rsidTr="008D397B">
        <w:trPr>
          <w:trHeight w:val="895"/>
        </w:trPr>
        <w:tc>
          <w:tcPr>
            <w:tcW w:w="575" w:type="dxa"/>
          </w:tcPr>
          <w:p w14:paraId="5626DB73" w14:textId="1EC6AB6B" w:rsidR="00A742A4" w:rsidRPr="005D54D1" w:rsidRDefault="00A742A4" w:rsidP="009B1A3B">
            <w:pPr>
              <w:rPr>
                <w:rFonts w:ascii="Times New Roman" w:hAnsi="Times New Roman"/>
              </w:rPr>
            </w:pPr>
            <w:r w:rsidRPr="005D54D1">
              <w:rPr>
                <w:rFonts w:ascii="Times New Roman" w:hAnsi="Times New Roman"/>
              </w:rPr>
              <w:t>7.</w:t>
            </w:r>
          </w:p>
        </w:tc>
        <w:tc>
          <w:tcPr>
            <w:tcW w:w="2370" w:type="dxa"/>
          </w:tcPr>
          <w:p w14:paraId="2BBD9ED9" w14:textId="4436486C" w:rsidR="00A742A4" w:rsidRPr="005D54D1" w:rsidRDefault="00A742A4" w:rsidP="00BD3490">
            <w:pPr>
              <w:rPr>
                <w:rFonts w:ascii="Times New Roman" w:hAnsi="Times New Roman"/>
              </w:rPr>
            </w:pPr>
            <w:r w:rsidRPr="005D54D1">
              <w:rPr>
                <w:rFonts w:ascii="Times New Roman" w:hAnsi="Times New Roman"/>
              </w:rPr>
              <w:t>Перелік документів, необхідних для отримання адміністративної послуги, та умови отримання адміністративної послуги</w:t>
            </w:r>
          </w:p>
        </w:tc>
        <w:tc>
          <w:tcPr>
            <w:tcW w:w="6662" w:type="dxa"/>
          </w:tcPr>
          <w:p w14:paraId="633E66B0" w14:textId="0C4E4DB0" w:rsidR="008D397B" w:rsidRPr="008D397B" w:rsidRDefault="008D397B" w:rsidP="008D397B">
            <w:pPr>
              <w:ind w:left="360"/>
              <w:rPr>
                <w:rFonts w:ascii="Times New Roman" w:hAnsi="Times New Roman"/>
              </w:rPr>
            </w:pPr>
            <w:r w:rsidRPr="008D397B">
              <w:rPr>
                <w:rFonts w:ascii="Times New Roman" w:hAnsi="Times New Roman"/>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6BF648E6" w14:textId="77777777" w:rsidR="008D397B" w:rsidRPr="008D397B" w:rsidRDefault="008D397B" w:rsidP="008D397B">
            <w:pPr>
              <w:ind w:left="360"/>
              <w:rPr>
                <w:rFonts w:ascii="Times New Roman" w:hAnsi="Times New Roman"/>
              </w:rPr>
            </w:pPr>
            <w:r w:rsidRPr="008D397B">
              <w:rPr>
                <w:rFonts w:ascii="Times New Roman" w:hAnsi="Times New Roman"/>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 в електронній формі, засвідчені шляхом накладення сертифікованим інженером-землевпорядником кваліфікованого електронного підпису відповідно до вимог Закону України «Про електронну ідентифікацію та електронні довірчі послуги».</w:t>
            </w:r>
          </w:p>
          <w:p w14:paraId="62578D06" w14:textId="77777777" w:rsidR="008D397B" w:rsidRPr="008D397B" w:rsidRDefault="008D397B" w:rsidP="008D397B">
            <w:pPr>
              <w:ind w:left="360"/>
              <w:rPr>
                <w:rFonts w:ascii="Times New Roman" w:hAnsi="Times New Roman"/>
              </w:rPr>
            </w:pPr>
            <w:r w:rsidRPr="008D397B">
              <w:rPr>
                <w:rFonts w:ascii="Times New Roman" w:hAnsi="Times New Roman"/>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14:paraId="53CA078E" w14:textId="77777777" w:rsidR="008D397B" w:rsidRPr="008D397B" w:rsidRDefault="008D397B" w:rsidP="008D397B">
            <w:pPr>
              <w:rPr>
                <w:rFonts w:ascii="Times New Roman" w:hAnsi="Times New Roman"/>
              </w:rPr>
            </w:pPr>
            <w:r w:rsidRPr="008D397B">
              <w:rPr>
                <w:rFonts w:ascii="Times New Roman" w:hAnsi="Times New Roman"/>
              </w:rPr>
              <w:t>Або</w:t>
            </w:r>
          </w:p>
          <w:p w14:paraId="0890AD67" w14:textId="77777777" w:rsidR="008D397B" w:rsidRPr="008D397B" w:rsidRDefault="008D397B" w:rsidP="008D397B">
            <w:pPr>
              <w:ind w:left="360"/>
              <w:rPr>
                <w:rFonts w:ascii="Times New Roman" w:hAnsi="Times New Roman"/>
              </w:rPr>
            </w:pPr>
            <w:r w:rsidRPr="008D397B">
              <w:rPr>
                <w:rFonts w:ascii="Times New Roman" w:hAnsi="Times New Roman"/>
              </w:rPr>
              <w:t>1. Заява про внесення відомостей (змін до них) до Державного земельного кадастру про межі частини земельної ділянки, на якій може проводитися гідротехнічна меліорація,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31590197" w14:textId="77777777" w:rsidR="008D397B" w:rsidRPr="008D397B" w:rsidRDefault="008D397B" w:rsidP="008D397B">
            <w:pPr>
              <w:ind w:left="360"/>
              <w:rPr>
                <w:rFonts w:ascii="Times New Roman" w:hAnsi="Times New Roman"/>
              </w:rPr>
            </w:pPr>
            <w:r w:rsidRPr="008D397B">
              <w:rPr>
                <w:rFonts w:ascii="Times New Roman" w:hAnsi="Times New Roman"/>
              </w:rPr>
              <w:t>2. Витяг з Державного земельного кадастру про меліоративну мережу, складову частину меліоративної мережі.</w:t>
            </w:r>
          </w:p>
          <w:p w14:paraId="3E9EC809" w14:textId="77777777" w:rsidR="008D397B" w:rsidRPr="008D397B" w:rsidRDefault="008D397B" w:rsidP="008D397B">
            <w:pPr>
              <w:ind w:left="360"/>
              <w:rPr>
                <w:rFonts w:ascii="Times New Roman" w:hAnsi="Times New Roman"/>
              </w:rPr>
            </w:pPr>
            <w:r w:rsidRPr="008D397B">
              <w:rPr>
                <w:rFonts w:ascii="Times New Roman" w:hAnsi="Times New Roman"/>
              </w:rPr>
              <w:t>3. Технічна документація із землеустрою щодо інвентаризації земель в електронній формі, засвідчена шляхом накладення сертифікованим інженером-землевпорядником кваліфікованого електронного підпису відповідно до вимог Закону України «Про електронну ідентифікацію та електронні довірчі послуги».</w:t>
            </w:r>
          </w:p>
          <w:p w14:paraId="2483BD08" w14:textId="6C6CD45D" w:rsidR="006818CA" w:rsidRPr="009C0FA8" w:rsidRDefault="008D397B" w:rsidP="008D397B">
            <w:pPr>
              <w:ind w:left="360"/>
              <w:rPr>
                <w:rFonts w:ascii="Times New Roman" w:hAnsi="Times New Roman"/>
              </w:rPr>
            </w:pPr>
            <w:r w:rsidRPr="008D397B">
              <w:rPr>
                <w:rFonts w:ascii="Times New Roman" w:hAnsi="Times New Roman"/>
              </w:rPr>
              <w:t>4. Електронний документ</w:t>
            </w:r>
          </w:p>
        </w:tc>
      </w:tr>
      <w:tr w:rsidR="003A7B55" w:rsidRPr="005D54D1" w14:paraId="15F5040D" w14:textId="77777777" w:rsidTr="008D397B">
        <w:trPr>
          <w:trHeight w:val="699"/>
        </w:trPr>
        <w:tc>
          <w:tcPr>
            <w:tcW w:w="575" w:type="dxa"/>
          </w:tcPr>
          <w:p w14:paraId="1A10AE77" w14:textId="77777777" w:rsidR="003A7B55" w:rsidRPr="005D54D1" w:rsidRDefault="00472B58" w:rsidP="009B1A3B">
            <w:pPr>
              <w:rPr>
                <w:rFonts w:ascii="Times New Roman" w:hAnsi="Times New Roman"/>
              </w:rPr>
            </w:pPr>
            <w:r w:rsidRPr="005D54D1">
              <w:rPr>
                <w:rFonts w:ascii="Times New Roman" w:hAnsi="Times New Roman"/>
              </w:rPr>
              <w:t xml:space="preserve"> 8.</w:t>
            </w:r>
          </w:p>
        </w:tc>
        <w:tc>
          <w:tcPr>
            <w:tcW w:w="2370" w:type="dxa"/>
          </w:tcPr>
          <w:p w14:paraId="0D01B964" w14:textId="546D5A6C" w:rsidR="003A7B55" w:rsidRPr="005D54D1" w:rsidRDefault="00A742A4" w:rsidP="00BD3490">
            <w:pPr>
              <w:rPr>
                <w:rFonts w:ascii="Times New Roman" w:hAnsi="Times New Roman"/>
              </w:rPr>
            </w:pPr>
            <w:r w:rsidRPr="005D54D1">
              <w:rPr>
                <w:rFonts w:ascii="Times New Roman" w:hAnsi="Times New Roman"/>
              </w:rPr>
              <w:t>Порядок та спосіб подання документів, необхідних для отримання адміністративної послуги</w:t>
            </w:r>
          </w:p>
        </w:tc>
        <w:tc>
          <w:tcPr>
            <w:tcW w:w="6662" w:type="dxa"/>
          </w:tcPr>
          <w:p w14:paraId="1349EE69" w14:textId="77777777" w:rsidR="008D397B" w:rsidRPr="008D397B" w:rsidRDefault="008D397B" w:rsidP="008D397B">
            <w:pPr>
              <w:jc w:val="both"/>
              <w:rPr>
                <w:rFonts w:ascii="Times New Roman" w:hAnsi="Times New Roman"/>
              </w:rPr>
            </w:pPr>
            <w:r w:rsidRPr="008D397B">
              <w:rPr>
                <w:rFonts w:ascii="Times New Roman" w:hAnsi="Times New Roman"/>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«Про електронну ідентифікацію та електронні довірчі послуги» з використанням Порталу Дія, у тому числі через </w:t>
            </w:r>
            <w:proofErr w:type="spellStart"/>
            <w:r w:rsidRPr="008D397B">
              <w:rPr>
                <w:rFonts w:ascii="Times New Roman" w:hAnsi="Times New Roman"/>
              </w:rPr>
              <w:t>вебсторінку</w:t>
            </w:r>
            <w:proofErr w:type="spellEnd"/>
            <w:r w:rsidRPr="008D397B">
              <w:rPr>
                <w:rFonts w:ascii="Times New Roman" w:hAnsi="Times New Roman"/>
              </w:rPr>
              <w:t xml:space="preserve"> </w:t>
            </w:r>
            <w:proofErr w:type="spellStart"/>
            <w:r w:rsidRPr="008D397B">
              <w:rPr>
                <w:rFonts w:ascii="Times New Roman" w:hAnsi="Times New Roman"/>
              </w:rPr>
              <w:t>Держгеокадастру</w:t>
            </w:r>
            <w:proofErr w:type="spellEnd"/>
          </w:p>
          <w:p w14:paraId="1631F79D" w14:textId="164BFB94" w:rsidR="007915C2" w:rsidRPr="005D54D1" w:rsidRDefault="008D397B" w:rsidP="008D397B">
            <w:pPr>
              <w:jc w:val="both"/>
              <w:rPr>
                <w:rFonts w:ascii="Times New Roman" w:hAnsi="Times New Roman"/>
              </w:rPr>
            </w:pPr>
            <w:r w:rsidRPr="008D397B">
              <w:rPr>
                <w:rFonts w:ascii="Times New Roman" w:hAnsi="Times New Roman"/>
              </w:rPr>
              <w:lastRenderedPageBreak/>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7915C2" w:rsidRPr="005D54D1" w14:paraId="033E9107" w14:textId="77777777" w:rsidTr="008D397B">
        <w:trPr>
          <w:trHeight w:val="630"/>
        </w:trPr>
        <w:tc>
          <w:tcPr>
            <w:tcW w:w="575" w:type="dxa"/>
          </w:tcPr>
          <w:p w14:paraId="73A91B2B" w14:textId="77777777" w:rsidR="007915C2" w:rsidRPr="005D54D1" w:rsidRDefault="00727B3A" w:rsidP="009B1A3B">
            <w:pPr>
              <w:rPr>
                <w:rFonts w:ascii="Times New Roman" w:hAnsi="Times New Roman"/>
              </w:rPr>
            </w:pPr>
            <w:r w:rsidRPr="005D54D1">
              <w:rPr>
                <w:rFonts w:ascii="Times New Roman" w:hAnsi="Times New Roman"/>
              </w:rPr>
              <w:lastRenderedPageBreak/>
              <w:t xml:space="preserve">  9.</w:t>
            </w:r>
          </w:p>
        </w:tc>
        <w:tc>
          <w:tcPr>
            <w:tcW w:w="2370" w:type="dxa"/>
          </w:tcPr>
          <w:p w14:paraId="39844685" w14:textId="4968EF2D" w:rsidR="007B2C40" w:rsidRPr="005D54D1" w:rsidRDefault="00A742A4" w:rsidP="00BD3490">
            <w:pPr>
              <w:rPr>
                <w:rFonts w:ascii="Times New Roman" w:hAnsi="Times New Roman"/>
              </w:rPr>
            </w:pPr>
            <w:r w:rsidRPr="005D54D1">
              <w:rPr>
                <w:rFonts w:ascii="Times New Roman" w:hAnsi="Times New Roman"/>
              </w:rPr>
              <w:t>Платність надання адміністративної послуги</w:t>
            </w:r>
          </w:p>
        </w:tc>
        <w:tc>
          <w:tcPr>
            <w:tcW w:w="6662" w:type="dxa"/>
          </w:tcPr>
          <w:p w14:paraId="5BDE891A" w14:textId="158B969F" w:rsidR="007B2C40" w:rsidRPr="005D54D1" w:rsidRDefault="007E25AA" w:rsidP="00E1734F">
            <w:pPr>
              <w:rPr>
                <w:rFonts w:ascii="Times New Roman" w:hAnsi="Times New Roman"/>
              </w:rPr>
            </w:pPr>
            <w:r w:rsidRPr="007E25AA">
              <w:rPr>
                <w:rFonts w:ascii="Times New Roman" w:hAnsi="Times New Roman"/>
              </w:rPr>
              <w:t>Безоплатно</w:t>
            </w:r>
          </w:p>
        </w:tc>
      </w:tr>
      <w:tr w:rsidR="00D03979" w:rsidRPr="005D54D1" w14:paraId="4FC66E02" w14:textId="77777777" w:rsidTr="008D397B">
        <w:trPr>
          <w:trHeight w:val="522"/>
        </w:trPr>
        <w:tc>
          <w:tcPr>
            <w:tcW w:w="575" w:type="dxa"/>
          </w:tcPr>
          <w:p w14:paraId="3982B90A" w14:textId="77777777" w:rsidR="00D03979" w:rsidRPr="005D54D1" w:rsidRDefault="00D03979" w:rsidP="00D03979">
            <w:pPr>
              <w:rPr>
                <w:rFonts w:ascii="Times New Roman" w:hAnsi="Times New Roman"/>
              </w:rPr>
            </w:pPr>
            <w:r w:rsidRPr="005D54D1">
              <w:rPr>
                <w:rFonts w:ascii="Times New Roman" w:hAnsi="Times New Roman"/>
              </w:rPr>
              <w:t>10.</w:t>
            </w:r>
          </w:p>
        </w:tc>
        <w:tc>
          <w:tcPr>
            <w:tcW w:w="2370" w:type="dxa"/>
          </w:tcPr>
          <w:p w14:paraId="42C35E1E" w14:textId="4937537D" w:rsidR="00D03979" w:rsidRPr="005D54D1" w:rsidRDefault="00D03979" w:rsidP="00D03979">
            <w:pPr>
              <w:rPr>
                <w:rFonts w:ascii="Times New Roman" w:hAnsi="Times New Roman"/>
              </w:rPr>
            </w:pPr>
            <w:r w:rsidRPr="005D54D1">
              <w:rPr>
                <w:rFonts w:ascii="Times New Roman" w:hAnsi="Times New Roman"/>
              </w:rPr>
              <w:t>Строк надання адміністративної послуги</w:t>
            </w:r>
          </w:p>
        </w:tc>
        <w:tc>
          <w:tcPr>
            <w:tcW w:w="6662" w:type="dxa"/>
          </w:tcPr>
          <w:p w14:paraId="5BFE8F25" w14:textId="2E4306CB" w:rsidR="00D03979" w:rsidRPr="005D54D1" w:rsidRDefault="008D397B" w:rsidP="00664333">
            <w:pPr>
              <w:rPr>
                <w:rFonts w:ascii="Times New Roman" w:hAnsi="Times New Roman"/>
              </w:rPr>
            </w:pPr>
            <w:r w:rsidRPr="008D397B">
              <w:rPr>
                <w:rFonts w:ascii="Times New Roman" w:hAnsi="Times New Roman"/>
              </w:rPr>
              <w:t xml:space="preserve">14 робочих днів з дня реєстрації відповідної заяви у територіальному органі </w:t>
            </w:r>
            <w:proofErr w:type="spellStart"/>
            <w:r w:rsidRPr="008D397B">
              <w:rPr>
                <w:rFonts w:ascii="Times New Roman" w:hAnsi="Times New Roman"/>
              </w:rPr>
              <w:t>Держгеокадастру</w:t>
            </w:r>
            <w:proofErr w:type="spellEnd"/>
          </w:p>
        </w:tc>
      </w:tr>
      <w:tr w:rsidR="00D03979" w:rsidRPr="005D54D1" w14:paraId="76895B13" w14:textId="77777777" w:rsidTr="008D397B">
        <w:trPr>
          <w:trHeight w:val="976"/>
        </w:trPr>
        <w:tc>
          <w:tcPr>
            <w:tcW w:w="575" w:type="dxa"/>
          </w:tcPr>
          <w:p w14:paraId="0A772E54" w14:textId="77777777" w:rsidR="00D03979" w:rsidRPr="005D54D1" w:rsidRDefault="00D03979" w:rsidP="00D03979">
            <w:pPr>
              <w:rPr>
                <w:rFonts w:ascii="Times New Roman" w:hAnsi="Times New Roman"/>
              </w:rPr>
            </w:pPr>
            <w:r w:rsidRPr="005D54D1">
              <w:rPr>
                <w:rFonts w:ascii="Times New Roman" w:hAnsi="Times New Roman"/>
              </w:rPr>
              <w:t>11.</w:t>
            </w:r>
          </w:p>
        </w:tc>
        <w:tc>
          <w:tcPr>
            <w:tcW w:w="2370" w:type="dxa"/>
          </w:tcPr>
          <w:p w14:paraId="1938F9B3" w14:textId="7792CDB8" w:rsidR="00D03979" w:rsidRPr="005D54D1" w:rsidRDefault="00D03979" w:rsidP="00D03979">
            <w:pPr>
              <w:rPr>
                <w:rFonts w:ascii="Times New Roman" w:hAnsi="Times New Roman"/>
              </w:rPr>
            </w:pPr>
            <w:r w:rsidRPr="005D54D1">
              <w:rPr>
                <w:rFonts w:ascii="Times New Roman" w:hAnsi="Times New Roman"/>
              </w:rPr>
              <w:t>Перелік підстав для відмови у наданні адміністративної послуги</w:t>
            </w:r>
          </w:p>
        </w:tc>
        <w:tc>
          <w:tcPr>
            <w:tcW w:w="6662" w:type="dxa"/>
          </w:tcPr>
          <w:p w14:paraId="15585E5B" w14:textId="77777777" w:rsidR="008D397B" w:rsidRPr="008D397B" w:rsidRDefault="008D397B" w:rsidP="008D397B">
            <w:pPr>
              <w:rPr>
                <w:rStyle w:val="fontstyle01"/>
              </w:rPr>
            </w:pPr>
            <w:r w:rsidRPr="008D397B">
              <w:rPr>
                <w:rStyle w:val="fontstyle01"/>
              </w:rPr>
              <w:t>1. Із заявою звернулася неналежна особа (зміни до відомостей про земельну ділянку вносяться за заявою власника або користувача земельної ділянки державної чи комунальної власності)</w:t>
            </w:r>
          </w:p>
          <w:p w14:paraId="7A28873F" w14:textId="77777777" w:rsidR="008D397B" w:rsidRPr="008D397B" w:rsidRDefault="008D397B" w:rsidP="008D397B">
            <w:pPr>
              <w:rPr>
                <w:rStyle w:val="fontstyle01"/>
              </w:rPr>
            </w:pPr>
            <w:r w:rsidRPr="008D397B">
              <w:rPr>
                <w:rStyle w:val="fontstyle01"/>
              </w:rPr>
              <w:t>2. Подані документи не відповідають вимогам законодавства</w:t>
            </w:r>
          </w:p>
          <w:p w14:paraId="7FD972F2" w14:textId="77777777" w:rsidR="008D397B" w:rsidRPr="008D397B" w:rsidRDefault="008D397B" w:rsidP="008D397B">
            <w:pPr>
              <w:rPr>
                <w:rStyle w:val="fontstyle01"/>
              </w:rPr>
            </w:pPr>
            <w:r w:rsidRPr="008D397B">
              <w:rPr>
                <w:rStyle w:val="fontstyle01"/>
              </w:rPr>
              <w:t>3. Заявлені відомості вже внесені до Поземельної книги</w:t>
            </w:r>
          </w:p>
          <w:p w14:paraId="541B9FE1" w14:textId="77777777" w:rsidR="008D397B" w:rsidRPr="008D397B" w:rsidRDefault="008D397B" w:rsidP="008D397B">
            <w:pPr>
              <w:rPr>
                <w:rStyle w:val="fontstyle01"/>
              </w:rPr>
            </w:pPr>
            <w:r w:rsidRPr="008D397B">
              <w:rPr>
                <w:rStyle w:val="fontstyle01"/>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14:paraId="42D15F38" w14:textId="77777777" w:rsidR="008D397B" w:rsidRPr="008D397B" w:rsidRDefault="008D397B" w:rsidP="008D397B">
            <w:pPr>
              <w:rPr>
                <w:rStyle w:val="fontstyle01"/>
              </w:rPr>
            </w:pPr>
            <w:r w:rsidRPr="008D397B">
              <w:rPr>
                <w:rStyle w:val="fontstyle01"/>
              </w:rPr>
              <w:t>1) заявником подано документи не в повному обсязі;</w:t>
            </w:r>
          </w:p>
          <w:p w14:paraId="753EB112" w14:textId="77777777" w:rsidR="008D397B" w:rsidRPr="008D397B" w:rsidRDefault="008D397B" w:rsidP="008D397B">
            <w:pPr>
              <w:rPr>
                <w:rStyle w:val="fontstyle01"/>
              </w:rPr>
            </w:pPr>
            <w:r w:rsidRPr="008D397B">
              <w:rPr>
                <w:rStyle w:val="fontstyle01"/>
              </w:rPr>
              <w:t>2) подані документи не відповідають вимогам законодавства;</w:t>
            </w:r>
          </w:p>
          <w:p w14:paraId="4E358703" w14:textId="011BF58E" w:rsidR="00D03979" w:rsidRPr="005D54D1" w:rsidRDefault="008D397B" w:rsidP="008D397B">
            <w:pPr>
              <w:rPr>
                <w:rStyle w:val="fontstyle01"/>
              </w:rPr>
            </w:pPr>
            <w:r w:rsidRPr="008D397B">
              <w:rPr>
                <w:rStyle w:val="fontstyle01"/>
              </w:rPr>
              <w:t>3) із заявою звернулася неналежна особа</w:t>
            </w:r>
          </w:p>
        </w:tc>
      </w:tr>
      <w:tr w:rsidR="00721594" w:rsidRPr="005D54D1" w14:paraId="03F92F81" w14:textId="77777777" w:rsidTr="008D397B">
        <w:trPr>
          <w:trHeight w:val="946"/>
        </w:trPr>
        <w:tc>
          <w:tcPr>
            <w:tcW w:w="575" w:type="dxa"/>
          </w:tcPr>
          <w:p w14:paraId="0E77D1B4" w14:textId="77777777" w:rsidR="00721594" w:rsidRPr="005D54D1" w:rsidRDefault="00721594" w:rsidP="00721594">
            <w:pPr>
              <w:rPr>
                <w:rFonts w:ascii="Times New Roman" w:hAnsi="Times New Roman"/>
              </w:rPr>
            </w:pPr>
            <w:r w:rsidRPr="005D54D1">
              <w:rPr>
                <w:rFonts w:ascii="Times New Roman" w:hAnsi="Times New Roman"/>
              </w:rPr>
              <w:t>12.</w:t>
            </w:r>
          </w:p>
        </w:tc>
        <w:tc>
          <w:tcPr>
            <w:tcW w:w="2370" w:type="dxa"/>
          </w:tcPr>
          <w:p w14:paraId="25B4AC27" w14:textId="77777777" w:rsidR="00721594" w:rsidRPr="005D54D1" w:rsidRDefault="00721594" w:rsidP="00721594">
            <w:pPr>
              <w:rPr>
                <w:rFonts w:ascii="Times New Roman" w:hAnsi="Times New Roman"/>
              </w:rPr>
            </w:pPr>
            <w:r w:rsidRPr="005D54D1">
              <w:rPr>
                <w:rFonts w:ascii="Times New Roman" w:hAnsi="Times New Roman"/>
              </w:rPr>
              <w:t xml:space="preserve">Результат надання адміністративної послуги                 </w:t>
            </w:r>
          </w:p>
        </w:tc>
        <w:tc>
          <w:tcPr>
            <w:tcW w:w="6662" w:type="dxa"/>
          </w:tcPr>
          <w:p w14:paraId="761DA6CB" w14:textId="77777777" w:rsidR="008D397B" w:rsidRPr="008D397B" w:rsidRDefault="008D397B" w:rsidP="008D397B">
            <w:pPr>
              <w:rPr>
                <w:rStyle w:val="fontstyle01"/>
              </w:rPr>
            </w:pPr>
            <w:r w:rsidRPr="008D397B">
              <w:rPr>
                <w:rStyle w:val="fontstyle01"/>
              </w:rPr>
              <w:t>Витяг з Державного земельного кадастру про земельну ділянку на підтвердження внесення відомостей (змін до них) до Державного земельного кадастру</w:t>
            </w:r>
          </w:p>
          <w:p w14:paraId="1F3D0BC4" w14:textId="6A94AE68" w:rsidR="00721594" w:rsidRPr="00721594" w:rsidRDefault="008D397B" w:rsidP="008D397B">
            <w:pPr>
              <w:rPr>
                <w:rStyle w:val="fontstyle01"/>
              </w:rPr>
            </w:pPr>
            <w:r w:rsidRPr="008D397B">
              <w:rPr>
                <w:rStyle w:val="fontstyle01"/>
              </w:rPr>
              <w:t>Рішення про відмову у внесенні відомостей (змін до них) до Державного земельного кадастру</w:t>
            </w:r>
          </w:p>
        </w:tc>
      </w:tr>
      <w:tr w:rsidR="00721594" w:rsidRPr="005D54D1" w14:paraId="3F97949D" w14:textId="77777777" w:rsidTr="008D397B">
        <w:trPr>
          <w:trHeight w:val="693"/>
        </w:trPr>
        <w:tc>
          <w:tcPr>
            <w:tcW w:w="575" w:type="dxa"/>
          </w:tcPr>
          <w:p w14:paraId="09A01E6A" w14:textId="4914981C" w:rsidR="00721594" w:rsidRPr="005D54D1" w:rsidRDefault="00721594" w:rsidP="00721594">
            <w:pPr>
              <w:rPr>
                <w:rFonts w:ascii="Times New Roman" w:hAnsi="Times New Roman"/>
              </w:rPr>
            </w:pPr>
            <w:r w:rsidRPr="005D54D1">
              <w:rPr>
                <w:rFonts w:ascii="Times New Roman" w:hAnsi="Times New Roman"/>
              </w:rPr>
              <w:t>13.</w:t>
            </w:r>
          </w:p>
        </w:tc>
        <w:tc>
          <w:tcPr>
            <w:tcW w:w="2370" w:type="dxa"/>
          </w:tcPr>
          <w:p w14:paraId="5EBB84F9" w14:textId="77777777" w:rsidR="00721594" w:rsidRPr="005D54D1" w:rsidRDefault="00721594" w:rsidP="00721594">
            <w:pPr>
              <w:rPr>
                <w:rFonts w:ascii="Times New Roman" w:hAnsi="Times New Roman"/>
              </w:rPr>
            </w:pPr>
            <w:r w:rsidRPr="005D54D1">
              <w:rPr>
                <w:rFonts w:ascii="Times New Roman" w:hAnsi="Times New Roman"/>
              </w:rPr>
              <w:t xml:space="preserve"> Способи отримання відповіді (результату)</w:t>
            </w:r>
          </w:p>
        </w:tc>
        <w:tc>
          <w:tcPr>
            <w:tcW w:w="6662" w:type="dxa"/>
          </w:tcPr>
          <w:p w14:paraId="5AE934B3" w14:textId="55CEB89B" w:rsidR="00721594" w:rsidRPr="00721594" w:rsidRDefault="008D397B" w:rsidP="007E25AA">
            <w:pPr>
              <w:rPr>
                <w:rStyle w:val="fontstyle01"/>
              </w:rPr>
            </w:pPr>
            <w:r w:rsidRPr="008D397B">
              <w:rPr>
                <w:rStyle w:val="fontstyle01"/>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8D397B">
              <w:rPr>
                <w:rStyle w:val="fontstyle01"/>
              </w:rPr>
              <w:t>вебсторінку</w:t>
            </w:r>
            <w:proofErr w:type="spellEnd"/>
            <w:r w:rsidRPr="008D397B">
              <w:rPr>
                <w:rStyle w:val="fontstyle01"/>
              </w:rPr>
              <w:t xml:space="preserve"> </w:t>
            </w:r>
            <w:proofErr w:type="spellStart"/>
            <w:r w:rsidRPr="008D397B">
              <w:rPr>
                <w:rStyle w:val="fontstyle01"/>
              </w:rPr>
              <w:t>Держгеокадастру</w:t>
            </w:r>
            <w:proofErr w:type="spellEnd"/>
            <w:r w:rsidRPr="008D397B">
              <w:rPr>
                <w:rStyle w:val="fontstyle01"/>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w:t>
            </w:r>
          </w:p>
        </w:tc>
      </w:tr>
      <w:tr w:rsidR="00721594" w:rsidRPr="005D54D1" w14:paraId="7E46D602" w14:textId="77777777" w:rsidTr="008D397B">
        <w:trPr>
          <w:trHeight w:val="693"/>
        </w:trPr>
        <w:tc>
          <w:tcPr>
            <w:tcW w:w="575" w:type="dxa"/>
          </w:tcPr>
          <w:p w14:paraId="0FA1584F" w14:textId="369892A4" w:rsidR="00721594" w:rsidRPr="005D54D1" w:rsidRDefault="00721594" w:rsidP="00721594">
            <w:pPr>
              <w:rPr>
                <w:rFonts w:ascii="Times New Roman" w:hAnsi="Times New Roman"/>
              </w:rPr>
            </w:pPr>
            <w:r w:rsidRPr="005D54D1">
              <w:rPr>
                <w:rFonts w:ascii="Times New Roman" w:hAnsi="Times New Roman"/>
              </w:rPr>
              <w:t>14.</w:t>
            </w:r>
          </w:p>
        </w:tc>
        <w:tc>
          <w:tcPr>
            <w:tcW w:w="2370" w:type="dxa"/>
          </w:tcPr>
          <w:p w14:paraId="3BC5754A" w14:textId="6C899268" w:rsidR="00721594" w:rsidRPr="005D54D1" w:rsidRDefault="00721594" w:rsidP="00721594">
            <w:pPr>
              <w:rPr>
                <w:rFonts w:ascii="Times New Roman" w:hAnsi="Times New Roman"/>
              </w:rPr>
            </w:pPr>
            <w:r w:rsidRPr="005D54D1">
              <w:rPr>
                <w:rFonts w:ascii="Times New Roman" w:hAnsi="Times New Roman"/>
              </w:rPr>
              <w:t>Примітка</w:t>
            </w:r>
          </w:p>
        </w:tc>
        <w:tc>
          <w:tcPr>
            <w:tcW w:w="6662" w:type="dxa"/>
          </w:tcPr>
          <w:p w14:paraId="709F7DD2" w14:textId="153A548A" w:rsidR="008D397B" w:rsidRPr="008D397B" w:rsidRDefault="008D397B" w:rsidP="008D397B">
            <w:pPr>
              <w:rPr>
                <w:rStyle w:val="fontstyle01"/>
              </w:rPr>
            </w:pPr>
            <w:r w:rsidRPr="008D397B">
              <w:rPr>
                <w:rStyle w:val="fontstyle01"/>
              </w:rPr>
              <w:t>*Форму заяви про внесення відомостей (змін до них) до Державного земельного кадастру про земельну ділянку наведено у додатку 1 до інформаційної картки адміністративної послуги</w:t>
            </w:r>
          </w:p>
          <w:p w14:paraId="21316044" w14:textId="31AAE757" w:rsidR="00721594" w:rsidRPr="00721594" w:rsidRDefault="008D397B" w:rsidP="008D397B">
            <w:pPr>
              <w:rPr>
                <w:rStyle w:val="fontstyle01"/>
              </w:rPr>
            </w:pPr>
            <w:r w:rsidRPr="008D397B">
              <w:rPr>
                <w:rStyle w:val="fontstyle01"/>
              </w:rPr>
              <w:t>**Форму заяви про внесення відомостей (змін до них) до Державного земельного кадастру про межі частини земельної ділянки, на якій може проводитися гідротехнічна меліорація наведено у додатку 2 до   інформаційної картки адміністративної послуги</w:t>
            </w:r>
          </w:p>
        </w:tc>
      </w:tr>
    </w:tbl>
    <w:p w14:paraId="644387CF" w14:textId="7841B1ED" w:rsidR="00606C9A" w:rsidRPr="001762A5" w:rsidRDefault="00606C9A" w:rsidP="008F24E7">
      <w:pPr>
        <w:pStyle w:val="af6"/>
        <w:shd w:val="clear" w:color="auto" w:fill="auto"/>
        <w:ind w:firstLine="360"/>
        <w:rPr>
          <w:sz w:val="20"/>
          <w:szCs w:val="20"/>
        </w:rPr>
      </w:pPr>
    </w:p>
    <w:sectPr w:rsidR="00606C9A" w:rsidRPr="001762A5" w:rsidSect="00B95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106E6D37"/>
    <w:multiLevelType w:val="hybridMultilevel"/>
    <w:tmpl w:val="28B85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582A19"/>
    <w:multiLevelType w:val="hybridMultilevel"/>
    <w:tmpl w:val="85048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A869ED"/>
    <w:multiLevelType w:val="hybridMultilevel"/>
    <w:tmpl w:val="D9869AF2"/>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515394">
    <w:abstractNumId w:val="3"/>
  </w:num>
  <w:num w:numId="2" w16cid:durableId="988632983">
    <w:abstractNumId w:val="0"/>
  </w:num>
  <w:num w:numId="3" w16cid:durableId="1180463825">
    <w:abstractNumId w:val="1"/>
  </w:num>
  <w:num w:numId="4" w16cid:durableId="355808854">
    <w:abstractNumId w:val="4"/>
  </w:num>
  <w:num w:numId="5" w16cid:durableId="2006324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354A0"/>
    <w:rsid w:val="00082389"/>
    <w:rsid w:val="000A0824"/>
    <w:rsid w:val="000A5604"/>
    <w:rsid w:val="000D27B6"/>
    <w:rsid w:val="000D706E"/>
    <w:rsid w:val="000E760B"/>
    <w:rsid w:val="000F3CA6"/>
    <w:rsid w:val="000F6276"/>
    <w:rsid w:val="00122BD6"/>
    <w:rsid w:val="00162D25"/>
    <w:rsid w:val="001762A5"/>
    <w:rsid w:val="0018646A"/>
    <w:rsid w:val="001874F0"/>
    <w:rsid w:val="001B226C"/>
    <w:rsid w:val="001C0D1A"/>
    <w:rsid w:val="001F3418"/>
    <w:rsid w:val="001F3CC2"/>
    <w:rsid w:val="00215C54"/>
    <w:rsid w:val="0023161C"/>
    <w:rsid w:val="00251569"/>
    <w:rsid w:val="00252E3B"/>
    <w:rsid w:val="002536C8"/>
    <w:rsid w:val="00281686"/>
    <w:rsid w:val="002C73DF"/>
    <w:rsid w:val="002E1131"/>
    <w:rsid w:val="002E22E2"/>
    <w:rsid w:val="002E791E"/>
    <w:rsid w:val="002F3B42"/>
    <w:rsid w:val="00310294"/>
    <w:rsid w:val="0033741E"/>
    <w:rsid w:val="00361D23"/>
    <w:rsid w:val="00381992"/>
    <w:rsid w:val="003A7B55"/>
    <w:rsid w:val="003E0FA4"/>
    <w:rsid w:val="003F31C5"/>
    <w:rsid w:val="004010AC"/>
    <w:rsid w:val="0042661F"/>
    <w:rsid w:val="00444B66"/>
    <w:rsid w:val="00472B58"/>
    <w:rsid w:val="00473EA2"/>
    <w:rsid w:val="00490541"/>
    <w:rsid w:val="00494ED5"/>
    <w:rsid w:val="004A2D7B"/>
    <w:rsid w:val="004B6256"/>
    <w:rsid w:val="004C1E73"/>
    <w:rsid w:val="004C73D5"/>
    <w:rsid w:val="004E4D0C"/>
    <w:rsid w:val="005028C6"/>
    <w:rsid w:val="00514A2A"/>
    <w:rsid w:val="00551951"/>
    <w:rsid w:val="00582FB0"/>
    <w:rsid w:val="00586984"/>
    <w:rsid w:val="005912A9"/>
    <w:rsid w:val="005A0AD4"/>
    <w:rsid w:val="005A4621"/>
    <w:rsid w:val="005B3E20"/>
    <w:rsid w:val="005D54D1"/>
    <w:rsid w:val="005D6672"/>
    <w:rsid w:val="00606C9A"/>
    <w:rsid w:val="00613C7C"/>
    <w:rsid w:val="006162E0"/>
    <w:rsid w:val="00631AD0"/>
    <w:rsid w:val="006457A5"/>
    <w:rsid w:val="00652931"/>
    <w:rsid w:val="00664333"/>
    <w:rsid w:val="0066697F"/>
    <w:rsid w:val="0067117A"/>
    <w:rsid w:val="00677583"/>
    <w:rsid w:val="006818CA"/>
    <w:rsid w:val="006924C7"/>
    <w:rsid w:val="0069562D"/>
    <w:rsid w:val="006A448D"/>
    <w:rsid w:val="006E76C5"/>
    <w:rsid w:val="006F48F4"/>
    <w:rsid w:val="0071383F"/>
    <w:rsid w:val="00721594"/>
    <w:rsid w:val="00726447"/>
    <w:rsid w:val="0072647C"/>
    <w:rsid w:val="00727B3A"/>
    <w:rsid w:val="00730020"/>
    <w:rsid w:val="00735741"/>
    <w:rsid w:val="00744B8C"/>
    <w:rsid w:val="007473CC"/>
    <w:rsid w:val="0078799E"/>
    <w:rsid w:val="007915C2"/>
    <w:rsid w:val="007B2C40"/>
    <w:rsid w:val="007B401F"/>
    <w:rsid w:val="007B7C0C"/>
    <w:rsid w:val="007C595E"/>
    <w:rsid w:val="007D6FC9"/>
    <w:rsid w:val="007E25AA"/>
    <w:rsid w:val="008009AA"/>
    <w:rsid w:val="00855096"/>
    <w:rsid w:val="0086599C"/>
    <w:rsid w:val="00897B4A"/>
    <w:rsid w:val="008A63C4"/>
    <w:rsid w:val="008C23E8"/>
    <w:rsid w:val="008D397B"/>
    <w:rsid w:val="008F24E7"/>
    <w:rsid w:val="008F7A08"/>
    <w:rsid w:val="00903B79"/>
    <w:rsid w:val="00945E51"/>
    <w:rsid w:val="00946413"/>
    <w:rsid w:val="00970996"/>
    <w:rsid w:val="009B1A3B"/>
    <w:rsid w:val="009C0FA8"/>
    <w:rsid w:val="009D02DA"/>
    <w:rsid w:val="009E22FD"/>
    <w:rsid w:val="00A06345"/>
    <w:rsid w:val="00A154AD"/>
    <w:rsid w:val="00A218E9"/>
    <w:rsid w:val="00A27A39"/>
    <w:rsid w:val="00A3623A"/>
    <w:rsid w:val="00A40D66"/>
    <w:rsid w:val="00A54CE0"/>
    <w:rsid w:val="00A6763F"/>
    <w:rsid w:val="00A71C84"/>
    <w:rsid w:val="00A742A4"/>
    <w:rsid w:val="00A77F9B"/>
    <w:rsid w:val="00A851D1"/>
    <w:rsid w:val="00A9220E"/>
    <w:rsid w:val="00AA4462"/>
    <w:rsid w:val="00AD5CB5"/>
    <w:rsid w:val="00B044EE"/>
    <w:rsid w:val="00B115C8"/>
    <w:rsid w:val="00B143F9"/>
    <w:rsid w:val="00B14527"/>
    <w:rsid w:val="00B17716"/>
    <w:rsid w:val="00B53F30"/>
    <w:rsid w:val="00B56FB5"/>
    <w:rsid w:val="00B64523"/>
    <w:rsid w:val="00B73F23"/>
    <w:rsid w:val="00B95B97"/>
    <w:rsid w:val="00BB4E9F"/>
    <w:rsid w:val="00BC6A7C"/>
    <w:rsid w:val="00BD3490"/>
    <w:rsid w:val="00BD67FD"/>
    <w:rsid w:val="00C050A9"/>
    <w:rsid w:val="00C178DA"/>
    <w:rsid w:val="00C502AD"/>
    <w:rsid w:val="00C52211"/>
    <w:rsid w:val="00C54668"/>
    <w:rsid w:val="00C66A97"/>
    <w:rsid w:val="00CA2CD4"/>
    <w:rsid w:val="00CC14C5"/>
    <w:rsid w:val="00CF6E5C"/>
    <w:rsid w:val="00D01096"/>
    <w:rsid w:val="00D01B6C"/>
    <w:rsid w:val="00D03979"/>
    <w:rsid w:val="00D42165"/>
    <w:rsid w:val="00D52438"/>
    <w:rsid w:val="00D531EB"/>
    <w:rsid w:val="00D579E7"/>
    <w:rsid w:val="00D74A3D"/>
    <w:rsid w:val="00D9697A"/>
    <w:rsid w:val="00DA3808"/>
    <w:rsid w:val="00DA624B"/>
    <w:rsid w:val="00DB4267"/>
    <w:rsid w:val="00DF3347"/>
    <w:rsid w:val="00E04137"/>
    <w:rsid w:val="00E07EA7"/>
    <w:rsid w:val="00E1734F"/>
    <w:rsid w:val="00E64595"/>
    <w:rsid w:val="00E82B83"/>
    <w:rsid w:val="00E946E6"/>
    <w:rsid w:val="00ED2BAB"/>
    <w:rsid w:val="00F01224"/>
    <w:rsid w:val="00F3215A"/>
    <w:rsid w:val="00F8139C"/>
    <w:rsid w:val="00F92FB1"/>
    <w:rsid w:val="00F9485E"/>
    <w:rsid w:val="00F9501D"/>
    <w:rsid w:val="00F95712"/>
    <w:rsid w:val="00F97977"/>
    <w:rsid w:val="00FB50FF"/>
    <w:rsid w:val="00FB63AB"/>
    <w:rsid w:val="00FE4815"/>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lang w:val="uk-UA"/>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character" w:customStyle="1" w:styleId="fontstyle01">
    <w:name w:val="fontstyle01"/>
    <w:basedOn w:val="a0"/>
    <w:rsid w:val="00251569"/>
    <w:rPr>
      <w:rFonts w:ascii="TimesNewRomanPSMT" w:hAnsi="TimesNewRomanPSMT" w:hint="default"/>
      <w:b w:val="0"/>
      <w:bCs w:val="0"/>
      <w:i w:val="0"/>
      <w:iCs w:val="0"/>
      <w:color w:val="000000"/>
      <w:sz w:val="24"/>
      <w:szCs w:val="24"/>
    </w:rPr>
  </w:style>
  <w:style w:type="character" w:styleId="af8">
    <w:name w:val="Unresolved Mention"/>
    <w:basedOn w:val="a0"/>
    <w:uiPriority w:val="99"/>
    <w:semiHidden/>
    <w:unhideWhenUsed/>
    <w:rsid w:val="00B044EE"/>
    <w:rPr>
      <w:color w:val="605E5C"/>
      <w:shd w:val="clear" w:color="auto" w:fill="E1DFDD"/>
    </w:rPr>
  </w:style>
  <w:style w:type="character" w:customStyle="1" w:styleId="rvts23">
    <w:name w:val="rvts23"/>
    <w:rsid w:val="00D0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p.martynivka-gromada.gov.ua/" TargetMode="External"/><Relationship Id="rId3" Type="http://schemas.openxmlformats.org/officeDocument/2006/relationships/settings" Target="settings.xml"/><Relationship Id="rId7" Type="http://schemas.openxmlformats.org/officeDocument/2006/relationships/hyperlink" Target="http://martynivka.gromad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ynovkatsnap@ukr.net" TargetMode="External"/><Relationship Id="rId5" Type="http://schemas.openxmlformats.org/officeDocument/2006/relationships/hyperlink" Target="mailto:cnap@martynivka-gromada.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4532</Words>
  <Characters>2584</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3</cp:revision>
  <cp:lastPrinted>2025-12-15T10:39:00Z</cp:lastPrinted>
  <dcterms:created xsi:type="dcterms:W3CDTF">2025-12-15T13:18:00Z</dcterms:created>
  <dcterms:modified xsi:type="dcterms:W3CDTF">2025-12-15T13:24:00Z</dcterms:modified>
</cp:coreProperties>
</file>