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C2D1" w14:textId="77777777" w:rsidR="009D0E81" w:rsidRPr="00814123" w:rsidRDefault="009D0E81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3E62D233" w14:textId="77777777" w:rsidR="0061117E" w:rsidRPr="00814123" w:rsidRDefault="0061117E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Міністерства у справах ветеранів України </w:t>
      </w:r>
    </w:p>
    <w:p w14:paraId="7026CC43" w14:textId="332416A5" w:rsidR="009D0E81" w:rsidRPr="00814123" w:rsidRDefault="009D0E81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від </w:t>
      </w:r>
      <w:r w:rsidR="00DA3DDE"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17</w:t>
      </w: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DA3DDE"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11</w:t>
      </w: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.202</w:t>
      </w:r>
      <w:r w:rsidR="00DA3DDE"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DA3DDE"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926</w:t>
      </w:r>
    </w:p>
    <w:p w14:paraId="1B770919" w14:textId="0A85905C" w:rsidR="0088106E" w:rsidRPr="00814123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0A4C725" w14:textId="77777777" w:rsidR="009B1A3B" w:rsidRPr="00814123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4123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37CEF0D0" w14:textId="77777777" w:rsidR="001076C5" w:rsidRPr="00814123" w:rsidRDefault="001076C5" w:rsidP="005151DD">
      <w:pPr>
        <w:jc w:val="center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p w14:paraId="0C789FBA" w14:textId="524C7282" w:rsidR="002D3CAA" w:rsidRPr="00814123" w:rsidRDefault="008C0B7F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814123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5944D3" w:rsidRPr="00814123">
        <w:rPr>
          <w:rFonts w:ascii="Times New Roman" w:hAnsi="Times New Roman"/>
          <w:b/>
          <w:sz w:val="28"/>
          <w:szCs w:val="28"/>
          <w:u w:val="single"/>
          <w:lang w:val="uk-UA"/>
        </w:rPr>
        <w:t>1</w:t>
      </w:r>
      <w:r w:rsidR="00297B3B" w:rsidRPr="00814123">
        <w:rPr>
          <w:rFonts w:ascii="Times New Roman" w:hAnsi="Times New Roman"/>
          <w:b/>
          <w:sz w:val="28"/>
          <w:szCs w:val="28"/>
          <w:u w:val="single"/>
          <w:lang w:val="uk-UA"/>
        </w:rPr>
        <w:t>877</w:t>
      </w:r>
    </w:p>
    <w:p w14:paraId="289FC354" w14:textId="77777777" w:rsidR="001076C5" w:rsidRPr="00814123" w:rsidRDefault="001076C5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55998B45" w14:textId="557070DE" w:rsidR="005944D3" w:rsidRPr="00814123" w:rsidRDefault="00297B3B" w:rsidP="00297B3B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814123">
        <w:rPr>
          <w:rFonts w:ascii="Times New Roman" w:hAnsi="Times New Roman"/>
          <w:b/>
          <w:sz w:val="28"/>
          <w:szCs w:val="28"/>
          <w:u w:val="single"/>
          <w:lang w:val="uk-UA"/>
        </w:rPr>
        <w:t>Призначення одноразової грошової допомоги у разі інвалідності волонтера внаслідок поранення (контузії, травми або</w:t>
      </w:r>
      <w:r w:rsidRPr="00814123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814123">
        <w:rPr>
          <w:rFonts w:ascii="Times New Roman" w:hAnsi="Times New Roman"/>
          <w:b/>
          <w:sz w:val="28"/>
          <w:szCs w:val="28"/>
          <w:u w:val="single"/>
          <w:lang w:val="uk-UA"/>
        </w:rPr>
        <w:t>каліцтва), отриманого під час надання волонтерської допомоги в районі проведення антитерористичної операції,</w:t>
      </w:r>
      <w:r w:rsidRPr="00814123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814123">
        <w:rPr>
          <w:rFonts w:ascii="Times New Roman" w:hAnsi="Times New Roman"/>
          <w:b/>
          <w:sz w:val="28"/>
          <w:szCs w:val="28"/>
          <w:u w:val="single"/>
          <w:lang w:val="uk-UA"/>
        </w:rPr>
        <w:t>здійснення заходів із забезпечення національної безпеки і оборони, відсічі і стримування збройної агресії Російської</w:t>
      </w:r>
      <w:r w:rsidRPr="00814123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814123">
        <w:rPr>
          <w:rFonts w:ascii="Times New Roman" w:hAnsi="Times New Roman"/>
          <w:b/>
          <w:sz w:val="28"/>
          <w:szCs w:val="28"/>
          <w:u w:val="single"/>
          <w:lang w:val="uk-UA"/>
        </w:rPr>
        <w:t>Федерації у Донецькій та Луганській областях, здійснення заходів, необхідних для забезпечення оборони України,</w:t>
      </w:r>
      <w:r w:rsidRPr="00814123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814123">
        <w:rPr>
          <w:rFonts w:ascii="Times New Roman" w:hAnsi="Times New Roman"/>
          <w:b/>
          <w:sz w:val="28"/>
          <w:szCs w:val="28"/>
          <w:u w:val="single"/>
          <w:lang w:val="uk-UA"/>
        </w:rPr>
        <w:t>захисту безпеки населення та інтересів держави у зв’язку з військовою агресією Російської Федерації проти України</w:t>
      </w:r>
      <w:r w:rsidRPr="00814123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814123">
        <w:rPr>
          <w:rFonts w:ascii="Times New Roman" w:hAnsi="Times New Roman"/>
          <w:b/>
          <w:sz w:val="28"/>
          <w:szCs w:val="28"/>
          <w:u w:val="single"/>
          <w:lang w:val="uk-UA"/>
        </w:rPr>
        <w:t>та/або іншої країни проти України, бойових дій та збройного конфлікту</w:t>
      </w:r>
    </w:p>
    <w:p w14:paraId="6BBC3DDA" w14:textId="77777777" w:rsidR="00297B3B" w:rsidRPr="00814123" w:rsidRDefault="00297B3B" w:rsidP="00297B3B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918"/>
        <w:gridCol w:w="6491"/>
      </w:tblGrid>
      <w:tr w:rsidR="000E760B" w:rsidRPr="00814123" w14:paraId="30B7B032" w14:textId="77777777" w:rsidTr="00FE2188">
        <w:trPr>
          <w:trHeight w:val="537"/>
        </w:trPr>
        <w:tc>
          <w:tcPr>
            <w:tcW w:w="9925" w:type="dxa"/>
            <w:gridSpan w:val="3"/>
          </w:tcPr>
          <w:p w14:paraId="60065535" w14:textId="77777777" w:rsidR="00C83615" w:rsidRPr="00814123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4123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814123">
              <w:rPr>
                <w:rFonts w:ascii="Times New Roman" w:hAnsi="Times New Roman"/>
                <w:b/>
                <w:lang w:val="uk-UA"/>
              </w:rPr>
              <w:t>Ц</w:t>
            </w:r>
            <w:r w:rsidRPr="00814123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814123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  <w:p w14:paraId="75AAB391" w14:textId="77777777" w:rsidR="009549D9" w:rsidRPr="00814123" w:rsidRDefault="009549D9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E760B" w:rsidRPr="00814123" w14:paraId="0100E383" w14:textId="77777777" w:rsidTr="00814123">
        <w:trPr>
          <w:trHeight w:val="604"/>
        </w:trPr>
        <w:tc>
          <w:tcPr>
            <w:tcW w:w="516" w:type="dxa"/>
          </w:tcPr>
          <w:p w14:paraId="11EF4502" w14:textId="77777777" w:rsidR="000E760B" w:rsidRPr="00814123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2918" w:type="dxa"/>
          </w:tcPr>
          <w:p w14:paraId="23372536" w14:textId="77777777" w:rsidR="000E760B" w:rsidRPr="00814123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491" w:type="dxa"/>
          </w:tcPr>
          <w:p w14:paraId="159B4709" w14:textId="77777777" w:rsidR="000E760B" w:rsidRPr="00814123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proofErr w:type="spellStart"/>
            <w:r w:rsidRPr="00814123">
              <w:rPr>
                <w:rFonts w:ascii="Times New Roman" w:hAnsi="Times New Roman"/>
                <w:lang w:val="uk-UA"/>
              </w:rPr>
              <w:t>с.Мартинівка</w:t>
            </w:r>
            <w:proofErr w:type="spellEnd"/>
            <w:r w:rsidRPr="00814123">
              <w:rPr>
                <w:rFonts w:ascii="Times New Roman" w:hAnsi="Times New Roman"/>
                <w:lang w:val="uk-UA"/>
              </w:rPr>
              <w:t>, вул.</w:t>
            </w:r>
            <w:r w:rsidR="008D2090"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814123" w14:paraId="00A67FFF" w14:textId="77777777" w:rsidTr="00814123">
        <w:trPr>
          <w:trHeight w:val="1035"/>
        </w:trPr>
        <w:tc>
          <w:tcPr>
            <w:tcW w:w="516" w:type="dxa"/>
          </w:tcPr>
          <w:p w14:paraId="1A24D7C2" w14:textId="77777777" w:rsidR="002C0E76" w:rsidRPr="00814123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2918" w:type="dxa"/>
          </w:tcPr>
          <w:p w14:paraId="1275E5AD" w14:textId="77777777" w:rsidR="002C0E76" w:rsidRPr="00814123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491" w:type="dxa"/>
            <w:vAlign w:val="center"/>
          </w:tcPr>
          <w:p w14:paraId="4FF8E5AA" w14:textId="77777777" w:rsidR="002C0E76" w:rsidRPr="00814123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1A8F9BB7" w14:textId="77777777" w:rsidR="002C0E76" w:rsidRPr="00814123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814123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814123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12557B53" w14:textId="77777777" w:rsidR="002C0E76" w:rsidRPr="00814123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7468C956" w14:textId="77777777" w:rsidR="002C0E76" w:rsidRPr="00814123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7300CC32" w14:textId="77777777" w:rsidR="003D434F" w:rsidRPr="00814123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814123" w14:paraId="2DB46774" w14:textId="77777777" w:rsidTr="00814123">
        <w:trPr>
          <w:trHeight w:val="985"/>
        </w:trPr>
        <w:tc>
          <w:tcPr>
            <w:tcW w:w="516" w:type="dxa"/>
          </w:tcPr>
          <w:p w14:paraId="0E89076C" w14:textId="77777777" w:rsidR="002C0E76" w:rsidRPr="00814123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2918" w:type="dxa"/>
          </w:tcPr>
          <w:p w14:paraId="39EE6D0A" w14:textId="77777777" w:rsidR="002C0E76" w:rsidRPr="00814123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AD9DD75" w14:textId="77777777" w:rsidR="002C0E76" w:rsidRPr="00814123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491" w:type="dxa"/>
            <w:vAlign w:val="center"/>
          </w:tcPr>
          <w:p w14:paraId="5CC40F4E" w14:textId="77777777" w:rsidR="00DA3DDE" w:rsidRPr="00814123" w:rsidRDefault="00DA3DDE" w:rsidP="00DA3D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тел.+380669003212</w:t>
            </w:r>
          </w:p>
          <w:p w14:paraId="688C0125" w14:textId="77777777" w:rsidR="00DA3DDE" w:rsidRPr="00814123" w:rsidRDefault="00DA3DDE" w:rsidP="00DA3DDE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814123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cnap@martynivka-gromada.gov.ua, martynovkatsnap@ukr.net</w:t>
            </w:r>
          </w:p>
          <w:p w14:paraId="5E14D22A" w14:textId="77777777" w:rsidR="00DA3DDE" w:rsidRPr="00814123" w:rsidRDefault="00DA3DDE" w:rsidP="00DA3DDE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814123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https://martynivka-gromada.gov.ua/</w:t>
            </w:r>
          </w:p>
          <w:p w14:paraId="0EDC1F96" w14:textId="5FCF7A69" w:rsidR="003D434F" w:rsidRPr="00814123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r w:rsidRPr="00814123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814123" w14:paraId="1B53390C" w14:textId="77777777" w:rsidTr="00C33674">
        <w:trPr>
          <w:trHeight w:val="1245"/>
        </w:trPr>
        <w:tc>
          <w:tcPr>
            <w:tcW w:w="9925" w:type="dxa"/>
            <w:gridSpan w:val="3"/>
          </w:tcPr>
          <w:p w14:paraId="7CF19C30" w14:textId="77777777" w:rsidR="00FE2188" w:rsidRPr="00814123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4123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5C01CF7A" w14:textId="77777777" w:rsidR="00FE2188" w:rsidRPr="00814123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454B508A" w14:textId="77777777" w:rsidR="00FE2188" w:rsidRPr="00814123" w:rsidRDefault="00773304" w:rsidP="00F230F2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4123">
              <w:rPr>
                <w:rFonts w:ascii="Times New Roman" w:hAnsi="Times New Roman"/>
                <w:b/>
                <w:lang w:val="uk-UA"/>
              </w:rPr>
              <w:t>Міністерство у справах ветеранів України</w:t>
            </w:r>
          </w:p>
          <w:p w14:paraId="4C8166D8" w14:textId="6D74338D" w:rsidR="009549D9" w:rsidRPr="00814123" w:rsidRDefault="009549D9" w:rsidP="00B408E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D0E81" w:rsidRPr="00814123" w14:paraId="34C595E2" w14:textId="77777777" w:rsidTr="00814123">
        <w:trPr>
          <w:trHeight w:val="586"/>
        </w:trPr>
        <w:tc>
          <w:tcPr>
            <w:tcW w:w="516" w:type="dxa"/>
          </w:tcPr>
          <w:p w14:paraId="62C04D43" w14:textId="77777777" w:rsidR="009D0E81" w:rsidRPr="00814123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2918" w:type="dxa"/>
          </w:tcPr>
          <w:p w14:paraId="0660DD42" w14:textId="77777777" w:rsidR="009D0E81" w:rsidRPr="00814123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491" w:type="dxa"/>
          </w:tcPr>
          <w:p w14:paraId="4D14DF41" w14:textId="406AC5F9" w:rsidR="009D0E81" w:rsidRPr="00814123" w:rsidRDefault="00EC18E9" w:rsidP="00EC18E9">
            <w:pPr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814123">
              <w:rPr>
                <w:rFonts w:ascii="Times New Roman" w:hAnsi="Times New Roman"/>
                <w:color w:val="000000" w:themeColor="text1"/>
                <w:lang w:val="uk-UA"/>
              </w:rPr>
              <w:t>вулиця Хрещатик, 34, м. Київ, 01001</w:t>
            </w:r>
          </w:p>
        </w:tc>
      </w:tr>
      <w:tr w:rsidR="009D0E81" w:rsidRPr="00814123" w14:paraId="0AF8C1E5" w14:textId="77777777" w:rsidTr="00814123">
        <w:trPr>
          <w:trHeight w:val="745"/>
        </w:trPr>
        <w:tc>
          <w:tcPr>
            <w:tcW w:w="516" w:type="dxa"/>
          </w:tcPr>
          <w:p w14:paraId="1B13CDB4" w14:textId="77777777" w:rsidR="009D0E81" w:rsidRPr="00814123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2918" w:type="dxa"/>
          </w:tcPr>
          <w:p w14:paraId="61C73A9F" w14:textId="77777777" w:rsidR="009D0E81" w:rsidRPr="00814123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491" w:type="dxa"/>
          </w:tcPr>
          <w:p w14:paraId="59B489FF" w14:textId="77777777" w:rsidR="00DA3DDE" w:rsidRPr="00814123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proofErr w:type="spellStart"/>
            <w:r w:rsidRPr="00814123">
              <w:rPr>
                <w:rFonts w:ascii="Times New Roman" w:hAnsi="Times New Roman"/>
                <w:color w:val="000000" w:themeColor="text1"/>
                <w:lang w:val="uk-UA"/>
              </w:rPr>
              <w:t>Тел</w:t>
            </w:r>
            <w:proofErr w:type="spellEnd"/>
            <w:r w:rsidRPr="00814123">
              <w:rPr>
                <w:rFonts w:ascii="Times New Roman" w:hAnsi="Times New Roman"/>
                <w:color w:val="000000" w:themeColor="text1"/>
                <w:lang w:val="uk-UA"/>
              </w:rPr>
              <w:t>.: 063 688 95 96</w:t>
            </w:r>
          </w:p>
          <w:p w14:paraId="7E1ECFC7" w14:textId="77777777" w:rsidR="00DA3DDE" w:rsidRPr="00814123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14123">
              <w:rPr>
                <w:rFonts w:ascii="Times New Roman" w:hAnsi="Times New Roman"/>
                <w:color w:val="000000" w:themeColor="text1"/>
                <w:lang w:val="uk-UA"/>
              </w:rPr>
              <w:t>control@mva.gov.ua (адреса електронної пошти)</w:t>
            </w:r>
          </w:p>
          <w:p w14:paraId="3320C380" w14:textId="7F1604D1" w:rsidR="009D0E81" w:rsidRPr="00814123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814123">
              <w:rPr>
                <w:rFonts w:ascii="Times New Roman" w:hAnsi="Times New Roman"/>
                <w:color w:val="000000" w:themeColor="text1"/>
                <w:lang w:val="uk-UA"/>
              </w:rPr>
              <w:t>https://mva.gov.ua/ (вебсайт)</w:t>
            </w:r>
          </w:p>
        </w:tc>
      </w:tr>
      <w:tr w:rsidR="00BD3490" w:rsidRPr="00814123" w14:paraId="3AEF9427" w14:textId="77777777" w:rsidTr="009549D9">
        <w:trPr>
          <w:trHeight w:val="596"/>
        </w:trPr>
        <w:tc>
          <w:tcPr>
            <w:tcW w:w="9925" w:type="dxa"/>
            <w:gridSpan w:val="3"/>
          </w:tcPr>
          <w:p w14:paraId="0433311B" w14:textId="4796E424" w:rsidR="00BD3490" w:rsidRPr="00814123" w:rsidRDefault="00BD3490" w:rsidP="009549D9">
            <w:pPr>
              <w:spacing w:before="1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4123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814123" w14:paraId="6CB5E1C3" w14:textId="77777777" w:rsidTr="00814123">
        <w:trPr>
          <w:trHeight w:val="711"/>
        </w:trPr>
        <w:tc>
          <w:tcPr>
            <w:tcW w:w="516" w:type="dxa"/>
          </w:tcPr>
          <w:p w14:paraId="1413709D" w14:textId="77777777" w:rsidR="00B858C3" w:rsidRPr="00814123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14123">
              <w:rPr>
                <w:rFonts w:ascii="Times New Roman" w:hAnsi="Times New Roman"/>
                <w:lang w:val="uk-UA"/>
              </w:rPr>
              <w:t>6</w:t>
            </w:r>
            <w:r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48D405B6" w14:textId="77777777" w:rsidR="00B858C3" w:rsidRPr="00814123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491" w:type="dxa"/>
          </w:tcPr>
          <w:p w14:paraId="151FFFA5" w14:textId="77777777" w:rsidR="00297B3B" w:rsidRPr="00814123" w:rsidRDefault="00297B3B" w:rsidP="006C4DD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Закон України “Про волонтерську діяльність”</w:t>
            </w:r>
          </w:p>
          <w:p w14:paraId="4EBAB831" w14:textId="2246E731" w:rsidR="006C4DD7" w:rsidRPr="00814123" w:rsidRDefault="006C4DD7" w:rsidP="006C4DD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Закон України “Про адміністративну процедуру”</w:t>
            </w:r>
          </w:p>
          <w:p w14:paraId="5CEF8B0A" w14:textId="6C391DDE" w:rsidR="006C4DD7" w:rsidRPr="00814123" w:rsidRDefault="006C4DD7" w:rsidP="006C4DD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Закон України “Про адміністративні послуги”</w:t>
            </w:r>
          </w:p>
        </w:tc>
      </w:tr>
      <w:tr w:rsidR="00B858C3" w:rsidRPr="00814123" w14:paraId="000D41D5" w14:textId="77777777" w:rsidTr="00814123">
        <w:trPr>
          <w:trHeight w:val="649"/>
        </w:trPr>
        <w:tc>
          <w:tcPr>
            <w:tcW w:w="516" w:type="dxa"/>
          </w:tcPr>
          <w:p w14:paraId="18A2DB98" w14:textId="77777777" w:rsidR="00B858C3" w:rsidRPr="00814123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14123">
              <w:rPr>
                <w:rFonts w:ascii="Times New Roman" w:hAnsi="Times New Roman"/>
                <w:lang w:val="uk-UA"/>
              </w:rPr>
              <w:t>7</w:t>
            </w:r>
            <w:r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3ACF2378" w14:textId="77777777" w:rsidR="00B858C3" w:rsidRPr="00814123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491" w:type="dxa"/>
          </w:tcPr>
          <w:p w14:paraId="40F7DE05" w14:textId="3B1B16A0" w:rsidR="003D434F" w:rsidRPr="00814123" w:rsidRDefault="00297B3B" w:rsidP="00297B3B">
            <w:pPr>
              <w:spacing w:line="256" w:lineRule="auto"/>
              <w:ind w:left="139"/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Порядок та умови виплати одноразової грошової допомоги у разі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загибелі (смерті) або інвалідності волонтера внаслідок поранення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 xml:space="preserve">(контузії, травми або каліцтва), отриманого під </w:t>
            </w:r>
            <w:r w:rsidRPr="00814123">
              <w:rPr>
                <w:rFonts w:ascii="Times New Roman" w:hAnsi="Times New Roman"/>
                <w:lang w:val="uk-UA"/>
              </w:rPr>
              <w:lastRenderedPageBreak/>
              <w:t>час надання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волонтерської допомоги в районі проведення антитерористичної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операції, здійснення заходів із забезпечення національної безпеки і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оборони, відсічі і стримування збройної агресії Російської Федерації у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Донецькій та Луганській областях, здійснення заходів, необхідних для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забезпечення оборони України, захисту безпеки населення та інтересів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держави у зв’язку з військовою агресією Російської Федерації та/або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іншої країни проти України, бойових дій та збройних конфліктів”,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затверджені постановою Кабінету Міністрів України від 19.08.2015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№ 604 (далі – Порядок № 604)</w:t>
            </w:r>
          </w:p>
        </w:tc>
      </w:tr>
      <w:tr w:rsidR="000E0A99" w:rsidRPr="00814123" w14:paraId="4B06251E" w14:textId="77777777" w:rsidTr="00814123">
        <w:trPr>
          <w:trHeight w:val="274"/>
        </w:trPr>
        <w:tc>
          <w:tcPr>
            <w:tcW w:w="516" w:type="dxa"/>
          </w:tcPr>
          <w:p w14:paraId="17A33DF5" w14:textId="77777777" w:rsidR="000E0A99" w:rsidRPr="00814123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lastRenderedPageBreak/>
              <w:t xml:space="preserve"> 8.</w:t>
            </w:r>
          </w:p>
        </w:tc>
        <w:tc>
          <w:tcPr>
            <w:tcW w:w="2918" w:type="dxa"/>
            <w:vAlign w:val="center"/>
          </w:tcPr>
          <w:p w14:paraId="6C8C8E9C" w14:textId="77777777" w:rsidR="000E0A99" w:rsidRPr="00814123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491" w:type="dxa"/>
          </w:tcPr>
          <w:p w14:paraId="6747DD6A" w14:textId="21BAF9C2" w:rsidR="000E0A99" w:rsidRPr="00814123" w:rsidRDefault="00297B3B" w:rsidP="00297B3B">
            <w:pPr>
              <w:spacing w:line="256" w:lineRule="auto"/>
              <w:ind w:left="139"/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Наказ Міністерства у справах ветеранів України від 11.08.2025 № 644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“Про затвердження Положення про міжвідомчу комісію з питань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розгляду матеріалів про визнання учасниками бойових дій та виплати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одноразової грошової допомоги в разі загибелі (смерті) або інвалідності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волонтера”, зареєстрований у Міністерстві юстиції України 11.09.2025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за № 1303/44709</w:t>
            </w:r>
          </w:p>
        </w:tc>
      </w:tr>
      <w:tr w:rsidR="000E0A99" w:rsidRPr="00814123" w14:paraId="766A2FCF" w14:textId="77777777" w:rsidTr="00814123">
        <w:trPr>
          <w:trHeight w:val="274"/>
        </w:trPr>
        <w:tc>
          <w:tcPr>
            <w:tcW w:w="516" w:type="dxa"/>
          </w:tcPr>
          <w:p w14:paraId="45CAC22B" w14:textId="77777777" w:rsidR="000E0A99" w:rsidRPr="00814123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9.</w:t>
            </w:r>
          </w:p>
        </w:tc>
        <w:tc>
          <w:tcPr>
            <w:tcW w:w="2918" w:type="dxa"/>
          </w:tcPr>
          <w:p w14:paraId="0E87D666" w14:textId="77777777" w:rsidR="000E0A99" w:rsidRPr="00814123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491" w:type="dxa"/>
          </w:tcPr>
          <w:p w14:paraId="0C38B451" w14:textId="4E834688" w:rsidR="000E0A99" w:rsidRPr="00814123" w:rsidRDefault="000E0A99" w:rsidP="00403DE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814123" w14:paraId="715D1F93" w14:textId="77777777" w:rsidTr="00FE2188">
        <w:trPr>
          <w:trHeight w:val="465"/>
        </w:trPr>
        <w:tc>
          <w:tcPr>
            <w:tcW w:w="9925" w:type="dxa"/>
            <w:gridSpan w:val="3"/>
          </w:tcPr>
          <w:p w14:paraId="62B914BA" w14:textId="77777777" w:rsidR="00BD3490" w:rsidRPr="00814123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814123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814123" w14:paraId="7BE0E476" w14:textId="77777777" w:rsidTr="00814123">
        <w:trPr>
          <w:trHeight w:val="699"/>
        </w:trPr>
        <w:tc>
          <w:tcPr>
            <w:tcW w:w="516" w:type="dxa"/>
          </w:tcPr>
          <w:p w14:paraId="1C913BD9" w14:textId="77777777" w:rsidR="00FE2188" w:rsidRPr="00814123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10</w:t>
            </w:r>
            <w:r w:rsidR="00FE2188"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0AB1A79C" w14:textId="77777777" w:rsidR="00FE2188" w:rsidRPr="00814123" w:rsidRDefault="00FE2188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491" w:type="dxa"/>
          </w:tcPr>
          <w:p w14:paraId="5C77D2DA" w14:textId="73CA9D91" w:rsidR="00AF36B3" w:rsidRPr="00814123" w:rsidRDefault="00297B3B" w:rsidP="00297B3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Звернення волонтера якому встановлена інвалідність внаслідок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поранення (контузії, травми або каліцтва)</w:t>
            </w:r>
          </w:p>
        </w:tc>
      </w:tr>
      <w:tr w:rsidR="00B858C3" w:rsidRPr="00814123" w14:paraId="3AE8F785" w14:textId="77777777" w:rsidTr="00814123">
        <w:trPr>
          <w:trHeight w:val="416"/>
        </w:trPr>
        <w:tc>
          <w:tcPr>
            <w:tcW w:w="516" w:type="dxa"/>
          </w:tcPr>
          <w:p w14:paraId="7DA978F3" w14:textId="77777777" w:rsidR="00B858C3" w:rsidRPr="00814123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11</w:t>
            </w:r>
            <w:r w:rsidR="00B858C3"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69920CAB" w14:textId="77777777" w:rsidR="00B858C3" w:rsidRPr="00814123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491" w:type="dxa"/>
          </w:tcPr>
          <w:p w14:paraId="3F0FFCB7" w14:textId="31AEFD5A" w:rsidR="00297B3B" w:rsidRPr="00814123" w:rsidRDefault="00297B3B" w:rsidP="00297B3B">
            <w:pPr>
              <w:pStyle w:val="aa"/>
              <w:ind w:left="227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814123">
              <w:rPr>
                <w:rFonts w:ascii="Times New Roman" w:hAnsi="Times New Roman"/>
                <w:b/>
                <w:bCs/>
                <w:lang w:val="uk-UA"/>
              </w:rPr>
              <w:t>Міжвідомчій комісії з питань розгляду матеріалів про визнання</w:t>
            </w:r>
            <w:r w:rsidRPr="00814123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b/>
                <w:bCs/>
                <w:lang w:val="uk-UA"/>
              </w:rPr>
              <w:t>учасниками бойових дій та виплати одноразової грошової допомоги</w:t>
            </w:r>
            <w:r w:rsidRPr="00814123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b/>
                <w:bCs/>
                <w:lang w:val="uk-UA"/>
              </w:rPr>
              <w:t>в разі загибелі (смерті) або інвалідності волонтера, утвореній</w:t>
            </w:r>
            <w:r w:rsidRPr="00814123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proofErr w:type="spellStart"/>
            <w:r w:rsidRPr="00814123">
              <w:rPr>
                <w:rFonts w:ascii="Times New Roman" w:hAnsi="Times New Roman"/>
                <w:b/>
                <w:bCs/>
                <w:lang w:val="uk-UA"/>
              </w:rPr>
              <w:t>Мінветеранів</w:t>
            </w:r>
            <w:proofErr w:type="spellEnd"/>
            <w:r w:rsidRPr="00814123">
              <w:rPr>
                <w:rFonts w:ascii="Times New Roman" w:hAnsi="Times New Roman"/>
                <w:b/>
                <w:bCs/>
                <w:lang w:val="uk-UA"/>
              </w:rPr>
              <w:t xml:space="preserve"> (далі – міжвідомча комісія), волонтер, якому</w:t>
            </w:r>
            <w:r w:rsidRPr="00814123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b/>
                <w:bCs/>
                <w:lang w:val="uk-UA"/>
              </w:rPr>
              <w:t>встановлена група інвалідності, подає:</w:t>
            </w:r>
          </w:p>
          <w:p w14:paraId="4680F36E" w14:textId="08E79CA7" w:rsidR="00297B3B" w:rsidRPr="00814123" w:rsidRDefault="00297B3B" w:rsidP="00297B3B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заяву встановленого зразка згідно з додатком 2 до Порядку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№ 604.</w:t>
            </w:r>
          </w:p>
          <w:p w14:paraId="325F3100" w14:textId="77777777" w:rsidR="00297B3B" w:rsidRPr="00814123" w:rsidRDefault="00297B3B" w:rsidP="00297B3B">
            <w:pPr>
              <w:pStyle w:val="aa"/>
              <w:ind w:left="587"/>
              <w:jc w:val="both"/>
              <w:rPr>
                <w:rFonts w:ascii="Times New Roman" w:hAnsi="Times New Roman"/>
                <w:lang w:val="uk-UA"/>
              </w:rPr>
            </w:pPr>
          </w:p>
          <w:p w14:paraId="5C078D10" w14:textId="77777777" w:rsidR="00297B3B" w:rsidRPr="00814123" w:rsidRDefault="00297B3B" w:rsidP="00297B3B">
            <w:pPr>
              <w:pStyle w:val="aa"/>
              <w:ind w:left="227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814123">
              <w:rPr>
                <w:rFonts w:ascii="Times New Roman" w:hAnsi="Times New Roman"/>
                <w:b/>
                <w:bCs/>
                <w:lang w:val="uk-UA"/>
              </w:rPr>
              <w:t>До заяви додаються такі документи:</w:t>
            </w:r>
          </w:p>
          <w:p w14:paraId="52322EA1" w14:textId="21346AE7" w:rsidR="00297B3B" w:rsidRPr="00814123" w:rsidRDefault="00297B3B" w:rsidP="00297B3B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2) копія паспорта громадянина України або тимчасового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посвідчення громадянина України (для іноземців та осіб без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громадянства — копія паспортного документа іноземця або документа,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що посвідчує особу без громадянства, посвідки на постійне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проживання, посвідки на тимчасове проживання, посвідчення біженця,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посвідчення особи, яка потребує додаткового захисту, або іншого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документа, що підтверджує законність перебування іноземця чи особи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без громадянства на території України, крім довідки про звернення за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захистом в Україні та довідки про звернення за визнанням особою без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громадянства);</w:t>
            </w:r>
          </w:p>
          <w:p w14:paraId="44002855" w14:textId="37E4C1F2" w:rsidR="00297B3B" w:rsidRPr="00814123" w:rsidRDefault="00297B3B" w:rsidP="00297B3B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у разі подання документів законним представником чи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уповноваженою особою — копії документа, що посвідчує особу тієї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особи, від імені якої подається заява, а також документа, який надає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повноваження законному представнику чи уповноваженій особі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представляти таку особу, оформленого відповідно до законодавства, та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lastRenderedPageBreak/>
              <w:t>документа, який посвідчує особу законного представника чи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уповноваженої особи;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3F7C60" w14:textId="54CAF90B" w:rsidR="00297B3B" w:rsidRPr="00814123" w:rsidRDefault="00297B3B" w:rsidP="00297B3B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3) копія документа, що засвідчує реєстрацію у Державному реєстрі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фізичних осіб — платників податків (крім осіб, які через свої релігійні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переконання відмовляються від прийняття реєстраційного номера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облікової картки платника податків та повідомили про це відповідному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контролюючому органу і мають відмітку в паспорті громадянина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України), або надаються дані про реєстраційний номер облікової картки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платника податків з Державного реєстру фізичних осіб — платників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податків, внесені до паспорта громадянина України;</w:t>
            </w:r>
          </w:p>
          <w:p w14:paraId="120BE860" w14:textId="299F5D90" w:rsidR="00297B3B" w:rsidRPr="00814123" w:rsidRDefault="00297B3B" w:rsidP="00297B3B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4) копія витягу з рішення експертної команди з оцінювання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повсякденного функціонування особи або довідки медико-соціальної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експертної комісії про встановлення групи інвалідності;</w:t>
            </w:r>
          </w:p>
          <w:p w14:paraId="2C8565B7" w14:textId="5F2B2638" w:rsidR="00297B3B" w:rsidRPr="00814123" w:rsidRDefault="00297B3B" w:rsidP="00297B3B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5) копія висновку судово-медичної експертизи про характер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отриманих поранень в районі проведення антитерористичної операції,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здійснення заходів із забезпечення національної безпеки і оборони,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відсічі і стримування збройної агресії Російської Федерації у Донецькій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та Луганській областях, здійснення заходів, необхідних для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забезпечення оборони України, захисту безпеки населення та інтересів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держави у зв’язку з військовою агресією Російської Федерації та/або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іншої країни проти України;</w:t>
            </w:r>
          </w:p>
          <w:p w14:paraId="0239B495" w14:textId="36048BF3" w:rsidR="00297B3B" w:rsidRPr="00814123" w:rsidRDefault="00297B3B" w:rsidP="00297B3B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6) свідчення командира (начальника) одного з підрозділів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Збройних Сил, інших військових формувань, правоохоронних органів,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який перебуває безпосередньо в районі проведення антитерористичної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операції, здійснення заходів із забезпечення національної безпеки і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оборони, відсічі і стримування збройної агресії Російської Федерації у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Донецькій та Луганській областях, здійснення заходів, необхідних для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забезпечення оборони України, захисту безпеки населення та інтересів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держави у зв’язку з військовою агресією Російської Федерації та/або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іншої країни проти України, бойових дій та збройних конфліктів, про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надання волонтером волонтерської допомоги;</w:t>
            </w:r>
          </w:p>
          <w:p w14:paraId="0BA040B3" w14:textId="77777777" w:rsidR="00363EA0" w:rsidRPr="00814123" w:rsidRDefault="00297B3B" w:rsidP="00297B3B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7) копія витягу з інформаційно-аналітичної системи “Облік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відомостей про притягнення особи до кримінальної відповідальності та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наявності судимості” про притягнення до кримінальної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відповідальності, відсутність (наявність) судимості або обмежень,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передбачених кримінальним процесуальним законодавством (повний);</w:t>
            </w:r>
          </w:p>
          <w:p w14:paraId="3410F396" w14:textId="0EAE6B04" w:rsidR="00297B3B" w:rsidRPr="00814123" w:rsidRDefault="00297B3B" w:rsidP="00297B3B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8) копія договору про провадження волонтерської діяльності або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договору про надання волонтерської допомоги (за наявності);</w:t>
            </w:r>
          </w:p>
          <w:p w14:paraId="063BAB04" w14:textId="5EEE409A" w:rsidR="00297B3B" w:rsidRPr="00814123" w:rsidRDefault="00297B3B" w:rsidP="00297B3B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9) інші документи, які містять докази та підтверджують факт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надання волонтерської допомоги в районі проведення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антитерористичної операції, здійснення заходів із забезпечення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національної безпеки і оборони, відсічі і стримування збройної агресії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Російської Федерації у Донецькій та Луганській областях, здійснення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заходів, необхідних для забезпечення оборони України, захисту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 xml:space="preserve">безпеки населення та інтересів держави у зв’язку з </w:t>
            </w:r>
            <w:r w:rsidRPr="00814123">
              <w:rPr>
                <w:rFonts w:ascii="Times New Roman" w:hAnsi="Times New Roman"/>
                <w:lang w:val="uk-UA"/>
              </w:rPr>
              <w:lastRenderedPageBreak/>
              <w:t>військовою агресією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Російської Федерації та/або іншої країни проти України, бойових дій та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збройних конфліктів (за наявності);</w:t>
            </w:r>
          </w:p>
          <w:p w14:paraId="2D268C81" w14:textId="7D374CD9" w:rsidR="00297B3B" w:rsidRPr="00814123" w:rsidRDefault="00297B3B" w:rsidP="00297B3B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10) довідка з реквізитами рахунка, відкритого в банку на ім’я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одержувача грошової допомоги.</w:t>
            </w:r>
          </w:p>
        </w:tc>
      </w:tr>
      <w:tr w:rsidR="00B858C3" w:rsidRPr="00814123" w14:paraId="6B8D1930" w14:textId="77777777" w:rsidTr="00814123">
        <w:trPr>
          <w:trHeight w:val="557"/>
        </w:trPr>
        <w:tc>
          <w:tcPr>
            <w:tcW w:w="516" w:type="dxa"/>
          </w:tcPr>
          <w:p w14:paraId="166C8E2C" w14:textId="77777777" w:rsidR="00B858C3" w:rsidRPr="00814123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lastRenderedPageBreak/>
              <w:t>12</w:t>
            </w:r>
            <w:r w:rsidR="00B858C3"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5D96F431" w14:textId="77777777" w:rsidR="00B858C3" w:rsidRPr="00814123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491" w:type="dxa"/>
          </w:tcPr>
          <w:p w14:paraId="19B4216C" w14:textId="1F865527" w:rsidR="00297B3B" w:rsidRPr="00814123" w:rsidRDefault="00297B3B" w:rsidP="00297B3B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1. Заява разом із доданими до неї копіями документів подаються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 xml:space="preserve">до </w:t>
            </w:r>
            <w:proofErr w:type="spellStart"/>
            <w:r w:rsidRPr="00814123">
              <w:rPr>
                <w:rFonts w:ascii="Times New Roman" w:hAnsi="Times New Roman"/>
                <w:lang w:val="uk-UA"/>
              </w:rPr>
              <w:t>Мінветеранів</w:t>
            </w:r>
            <w:proofErr w:type="spellEnd"/>
            <w:r w:rsidRPr="00814123">
              <w:rPr>
                <w:rFonts w:ascii="Times New Roman" w:hAnsi="Times New Roman"/>
                <w:lang w:val="uk-UA"/>
              </w:rPr>
              <w:t xml:space="preserve"> особисто з пред’явленням документа, що посвідчує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особу заявника, або через законного представника чи уповноважену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особу, чи надсилається:</w:t>
            </w:r>
          </w:p>
          <w:p w14:paraId="0B10B75B" w14:textId="0AC91B97" w:rsidR="00297B3B" w:rsidRPr="00814123" w:rsidRDefault="00297B3B" w:rsidP="00297B3B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засобами поштового зв’язку, на адресу: вулиця Хрещатик,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буд. 34, м. Київ, 01001;</w:t>
            </w:r>
          </w:p>
          <w:p w14:paraId="1B56E6D1" w14:textId="77777777" w:rsidR="00297B3B" w:rsidRPr="00814123" w:rsidRDefault="00297B3B" w:rsidP="00297B3B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на офіційну адресу електронної пошти dpi@mva.gov.ua;</w:t>
            </w:r>
          </w:p>
          <w:p w14:paraId="0322DD36" w14:textId="4B3C458D" w:rsidR="00643646" w:rsidRPr="00814123" w:rsidRDefault="00297B3B" w:rsidP="00297B3B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2. Через центр надання адміністративних послуг незалежно від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задекларованого/зареєстрованого місця проживання.</w:t>
            </w:r>
          </w:p>
        </w:tc>
      </w:tr>
      <w:tr w:rsidR="00B858C3" w:rsidRPr="00814123" w14:paraId="7007F9B4" w14:textId="77777777" w:rsidTr="00814123">
        <w:trPr>
          <w:trHeight w:val="486"/>
        </w:trPr>
        <w:tc>
          <w:tcPr>
            <w:tcW w:w="516" w:type="dxa"/>
          </w:tcPr>
          <w:p w14:paraId="1F0C259A" w14:textId="77777777" w:rsidR="00B858C3" w:rsidRPr="00814123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13</w:t>
            </w:r>
            <w:r w:rsidR="00B858C3"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300B435D" w14:textId="77777777" w:rsidR="00B858C3" w:rsidRPr="00814123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491" w:type="dxa"/>
          </w:tcPr>
          <w:p w14:paraId="3B240606" w14:textId="12B27441" w:rsidR="00B858C3" w:rsidRPr="00814123" w:rsidRDefault="00B63B24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Безоплатно</w:t>
            </w:r>
          </w:p>
        </w:tc>
      </w:tr>
      <w:tr w:rsidR="006A61CC" w:rsidRPr="00814123" w14:paraId="694494FE" w14:textId="77777777" w:rsidTr="00814123">
        <w:trPr>
          <w:trHeight w:val="334"/>
        </w:trPr>
        <w:tc>
          <w:tcPr>
            <w:tcW w:w="516" w:type="dxa"/>
          </w:tcPr>
          <w:p w14:paraId="7D03734F" w14:textId="77777777" w:rsidR="006A61CC" w:rsidRPr="00814123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2918" w:type="dxa"/>
          </w:tcPr>
          <w:p w14:paraId="086BA6E6" w14:textId="77777777" w:rsidR="006A61CC" w:rsidRPr="00814123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491" w:type="dxa"/>
          </w:tcPr>
          <w:p w14:paraId="24EE6926" w14:textId="190E4650" w:rsidR="00363EA0" w:rsidRPr="00814123" w:rsidRDefault="00297B3B" w:rsidP="00297B3B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30 календарних днів з дня надходження заяви (без урахування строку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залишення заяви без руху у відповідності до статті 43 Закону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України “Про адміністративну процедуру” та/або строку зупинення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адміністративного провадження у справі з розгляду заяви на підставі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пункту 5 частини другої статті 64 Закону України “Про адміністративну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процедуру”)</w:t>
            </w:r>
          </w:p>
        </w:tc>
      </w:tr>
      <w:tr w:rsidR="006A61CC" w:rsidRPr="00814123" w14:paraId="05C47940" w14:textId="77777777" w:rsidTr="00814123">
        <w:trPr>
          <w:trHeight w:val="699"/>
        </w:trPr>
        <w:tc>
          <w:tcPr>
            <w:tcW w:w="516" w:type="dxa"/>
          </w:tcPr>
          <w:p w14:paraId="0714CB57" w14:textId="77777777" w:rsidR="006A61CC" w:rsidRPr="00814123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2918" w:type="dxa"/>
          </w:tcPr>
          <w:p w14:paraId="43C96DC5" w14:textId="77777777" w:rsidR="006A61CC" w:rsidRPr="00814123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491" w:type="dxa"/>
          </w:tcPr>
          <w:p w14:paraId="7A714D2C" w14:textId="401F821D" w:rsidR="00297B3B" w:rsidRPr="00814123" w:rsidRDefault="00297B3B" w:rsidP="00297B3B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Міжвідомча комісія приймає рішення про відмову у призначенні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одноразової грошової допомоги, якщо загибель (смерть), поранення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(контузія, травма або каліцтво) волонтера є наслідком:</w:t>
            </w:r>
          </w:p>
          <w:p w14:paraId="67AA84D2" w14:textId="77777777" w:rsidR="00297B3B" w:rsidRPr="00814123" w:rsidRDefault="00297B3B" w:rsidP="00297B3B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1) вчинення злочину або адміністративного правопорушення;</w:t>
            </w:r>
          </w:p>
          <w:p w14:paraId="57647B58" w14:textId="18F336BD" w:rsidR="00297B3B" w:rsidRPr="00814123" w:rsidRDefault="00297B3B" w:rsidP="00297B3B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2) вчинення дій у стані алкогольного, наркотичного чи токсичного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сп’яніння;</w:t>
            </w:r>
          </w:p>
          <w:p w14:paraId="5ADC2D9E" w14:textId="480A0A00" w:rsidR="00297B3B" w:rsidRPr="00814123" w:rsidRDefault="00297B3B" w:rsidP="00297B3B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3) навмисного спричинення собі тілесного ушкодження або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самогубства (крім факту доведення особи до самогубства,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встановленого судом);</w:t>
            </w:r>
          </w:p>
          <w:p w14:paraId="5ACAF257" w14:textId="443DF0B4" w:rsidR="00297B3B" w:rsidRPr="00814123" w:rsidRDefault="00297B3B" w:rsidP="00297B3B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4) подання особою свідомо неправдивих відомостей для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призначення і виплати одноразової грошової допомоги;</w:t>
            </w:r>
          </w:p>
          <w:p w14:paraId="2184FC01" w14:textId="36BFD0D1" w:rsidR="00C71FF1" w:rsidRPr="00814123" w:rsidRDefault="00297B3B" w:rsidP="00297B3B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5) інших обставин, не пов’язаних з волонтерською діяльністю.</w:t>
            </w:r>
          </w:p>
        </w:tc>
      </w:tr>
      <w:tr w:rsidR="006A61CC" w:rsidRPr="00814123" w14:paraId="5DBED8CB" w14:textId="77777777" w:rsidTr="00814123">
        <w:trPr>
          <w:trHeight w:val="655"/>
        </w:trPr>
        <w:tc>
          <w:tcPr>
            <w:tcW w:w="516" w:type="dxa"/>
          </w:tcPr>
          <w:p w14:paraId="5D6C3948" w14:textId="77777777" w:rsidR="006A61CC" w:rsidRPr="00814123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2918" w:type="dxa"/>
          </w:tcPr>
          <w:p w14:paraId="1BDE5F5E" w14:textId="77777777" w:rsidR="006A61CC" w:rsidRPr="00814123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491" w:type="dxa"/>
          </w:tcPr>
          <w:p w14:paraId="08F3F04F" w14:textId="6EF3A80D" w:rsidR="00297B3B" w:rsidRPr="00814123" w:rsidRDefault="00297B3B" w:rsidP="00297B3B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Повідомлення про рішення прийняте міжвідомчою комісією за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результатами розгляду (про призначення та виплату одноразової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грошової допомоги або про відмову в призначенні одноразової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грошової допомоги).</w:t>
            </w:r>
          </w:p>
          <w:p w14:paraId="1156BCBA" w14:textId="77777777" w:rsidR="00297B3B" w:rsidRPr="00814123" w:rsidRDefault="00297B3B" w:rsidP="00297B3B">
            <w:pPr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814123">
              <w:rPr>
                <w:rFonts w:ascii="Times New Roman" w:hAnsi="Times New Roman"/>
                <w:i/>
                <w:iCs/>
                <w:lang w:val="uk-UA"/>
              </w:rPr>
              <w:t>Примітка:</w:t>
            </w:r>
          </w:p>
          <w:p w14:paraId="3CFD5551" w14:textId="7EDE737B" w:rsidR="006A61CC" w:rsidRPr="00814123" w:rsidRDefault="00297B3B" w:rsidP="00297B3B">
            <w:pPr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814123">
              <w:rPr>
                <w:rFonts w:ascii="Times New Roman" w:hAnsi="Times New Roman"/>
                <w:i/>
                <w:iCs/>
                <w:lang w:val="uk-UA"/>
              </w:rPr>
              <w:t>Виплата одноразової грошової допомоги здійснюється в порядку</w:t>
            </w:r>
            <w:r w:rsidRPr="00814123">
              <w:rPr>
                <w:rFonts w:ascii="Times New Roman" w:hAnsi="Times New Roman"/>
                <w:i/>
                <w:iCs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i/>
                <w:iCs/>
                <w:lang w:val="uk-UA"/>
              </w:rPr>
              <w:t>черговості відповідно до дати подання документів</w:t>
            </w:r>
          </w:p>
        </w:tc>
      </w:tr>
      <w:tr w:rsidR="00B858C3" w:rsidRPr="00814123" w14:paraId="035895CB" w14:textId="77777777" w:rsidTr="00814123">
        <w:trPr>
          <w:trHeight w:val="645"/>
        </w:trPr>
        <w:tc>
          <w:tcPr>
            <w:tcW w:w="516" w:type="dxa"/>
          </w:tcPr>
          <w:p w14:paraId="7D8FD1D0" w14:textId="77777777" w:rsidR="00B858C3" w:rsidRPr="00814123" w:rsidRDefault="00B858C3" w:rsidP="004874F7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</w:t>
            </w:r>
            <w:r w:rsidR="004874F7" w:rsidRPr="00814123">
              <w:rPr>
                <w:rFonts w:ascii="Times New Roman" w:hAnsi="Times New Roman"/>
                <w:lang w:val="uk-UA"/>
              </w:rPr>
              <w:t>7</w:t>
            </w:r>
            <w:r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11711240" w14:textId="77777777" w:rsidR="00B858C3" w:rsidRPr="00814123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491" w:type="dxa"/>
          </w:tcPr>
          <w:p w14:paraId="420A9522" w14:textId="77777777" w:rsidR="00134C47" w:rsidRPr="00814123" w:rsidRDefault="00134C47" w:rsidP="00134C47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1. Особисто</w:t>
            </w:r>
          </w:p>
          <w:p w14:paraId="5B37B647" w14:textId="2B081EE2" w:rsidR="00B858C3" w:rsidRPr="00814123" w:rsidRDefault="00134C47" w:rsidP="00134C47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2. Через законного представника чи уповноважену особу</w:t>
            </w:r>
          </w:p>
        </w:tc>
      </w:tr>
      <w:tr w:rsidR="00814123" w:rsidRPr="00814123" w14:paraId="1510D80E" w14:textId="77777777" w:rsidTr="00814123">
        <w:trPr>
          <w:trHeight w:val="645"/>
        </w:trPr>
        <w:tc>
          <w:tcPr>
            <w:tcW w:w="516" w:type="dxa"/>
          </w:tcPr>
          <w:p w14:paraId="5AE228BC" w14:textId="42206F19" w:rsidR="00814123" w:rsidRPr="00814123" w:rsidRDefault="00814123" w:rsidP="004874F7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18.</w:t>
            </w:r>
          </w:p>
        </w:tc>
        <w:tc>
          <w:tcPr>
            <w:tcW w:w="2918" w:type="dxa"/>
          </w:tcPr>
          <w:p w14:paraId="3141A238" w14:textId="1957D559" w:rsidR="00814123" w:rsidRPr="00814123" w:rsidRDefault="0081412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491" w:type="dxa"/>
          </w:tcPr>
          <w:p w14:paraId="1C1A7AF4" w14:textId="2CAE667A" w:rsidR="00814123" w:rsidRPr="00814123" w:rsidRDefault="00814123" w:rsidP="0081412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Розмір одноразової грошової допомоги у разі встановлення інвалідності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внаслідок поранення (контузії, травми або каліцтва) визначається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виходячи з прожиткового мінімуму, чинного на дату встановлення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інвалідності.</w:t>
            </w:r>
          </w:p>
          <w:p w14:paraId="3DF903BA" w14:textId="74EA3127" w:rsidR="00814123" w:rsidRPr="00814123" w:rsidRDefault="00814123" w:rsidP="0081412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У разі зміни групи або причини інвалідності після первинного її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установлення розмір призначеної одноразової грошової допомоги у</w:t>
            </w: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зв’язку із зазначеними змінами не переглядається.</w:t>
            </w:r>
          </w:p>
        </w:tc>
      </w:tr>
    </w:tbl>
    <w:p w14:paraId="1B311979" w14:textId="77777777" w:rsidR="00363EA0" w:rsidRPr="00814123" w:rsidRDefault="00363EA0" w:rsidP="00363EA0">
      <w:pPr>
        <w:jc w:val="both"/>
        <w:rPr>
          <w:rFonts w:ascii="Times New Roman" w:hAnsi="Times New Roman"/>
          <w:lang w:val="uk-UA"/>
        </w:rPr>
      </w:pPr>
    </w:p>
    <w:sectPr w:rsidR="00363EA0" w:rsidRPr="00814123" w:rsidSect="00DF3347">
      <w:footnotePr>
        <w:pos w:val="beneathText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F00E6" w14:textId="77777777" w:rsidR="009C5A11" w:rsidRDefault="009C5A11" w:rsidP="002C0E76">
      <w:r>
        <w:separator/>
      </w:r>
    </w:p>
  </w:endnote>
  <w:endnote w:type="continuationSeparator" w:id="0">
    <w:p w14:paraId="32F103F8" w14:textId="77777777" w:rsidR="009C5A11" w:rsidRDefault="009C5A11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76A5" w14:textId="77777777" w:rsidR="009C5A11" w:rsidRDefault="009C5A11" w:rsidP="002C0E76">
      <w:r>
        <w:separator/>
      </w:r>
    </w:p>
  </w:footnote>
  <w:footnote w:type="continuationSeparator" w:id="0">
    <w:p w14:paraId="55D37090" w14:textId="77777777" w:rsidR="009C5A11" w:rsidRDefault="009C5A11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4663"/>
    <w:multiLevelType w:val="hybridMultilevel"/>
    <w:tmpl w:val="B5E6CBBC"/>
    <w:lvl w:ilvl="0" w:tplc="2B3ABDD8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7" w:hanging="360"/>
      </w:pPr>
    </w:lvl>
    <w:lvl w:ilvl="2" w:tplc="0422001B" w:tentative="1">
      <w:start w:val="1"/>
      <w:numFmt w:val="lowerRoman"/>
      <w:lvlText w:val="%3."/>
      <w:lvlJc w:val="right"/>
      <w:pPr>
        <w:ind w:left="2027" w:hanging="180"/>
      </w:pPr>
    </w:lvl>
    <w:lvl w:ilvl="3" w:tplc="0422000F" w:tentative="1">
      <w:start w:val="1"/>
      <w:numFmt w:val="decimal"/>
      <w:lvlText w:val="%4."/>
      <w:lvlJc w:val="left"/>
      <w:pPr>
        <w:ind w:left="2747" w:hanging="360"/>
      </w:pPr>
    </w:lvl>
    <w:lvl w:ilvl="4" w:tplc="04220019" w:tentative="1">
      <w:start w:val="1"/>
      <w:numFmt w:val="lowerLetter"/>
      <w:lvlText w:val="%5."/>
      <w:lvlJc w:val="left"/>
      <w:pPr>
        <w:ind w:left="3467" w:hanging="360"/>
      </w:pPr>
    </w:lvl>
    <w:lvl w:ilvl="5" w:tplc="0422001B" w:tentative="1">
      <w:start w:val="1"/>
      <w:numFmt w:val="lowerRoman"/>
      <w:lvlText w:val="%6."/>
      <w:lvlJc w:val="right"/>
      <w:pPr>
        <w:ind w:left="4187" w:hanging="180"/>
      </w:pPr>
    </w:lvl>
    <w:lvl w:ilvl="6" w:tplc="0422000F" w:tentative="1">
      <w:start w:val="1"/>
      <w:numFmt w:val="decimal"/>
      <w:lvlText w:val="%7."/>
      <w:lvlJc w:val="left"/>
      <w:pPr>
        <w:ind w:left="4907" w:hanging="360"/>
      </w:pPr>
    </w:lvl>
    <w:lvl w:ilvl="7" w:tplc="04220019" w:tentative="1">
      <w:start w:val="1"/>
      <w:numFmt w:val="lowerLetter"/>
      <w:lvlText w:val="%8."/>
      <w:lvlJc w:val="left"/>
      <w:pPr>
        <w:ind w:left="5627" w:hanging="360"/>
      </w:pPr>
    </w:lvl>
    <w:lvl w:ilvl="8" w:tplc="0422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174DB"/>
    <w:multiLevelType w:val="hybridMultilevel"/>
    <w:tmpl w:val="F16664DC"/>
    <w:lvl w:ilvl="0" w:tplc="92B4853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909953">
    <w:abstractNumId w:val="12"/>
  </w:num>
  <w:num w:numId="2" w16cid:durableId="972557888">
    <w:abstractNumId w:val="5"/>
  </w:num>
  <w:num w:numId="3" w16cid:durableId="595752927">
    <w:abstractNumId w:val="8"/>
  </w:num>
  <w:num w:numId="4" w16cid:durableId="1986082122">
    <w:abstractNumId w:val="7"/>
  </w:num>
  <w:num w:numId="5" w16cid:durableId="2035231753">
    <w:abstractNumId w:val="1"/>
  </w:num>
  <w:num w:numId="6" w16cid:durableId="1597202410">
    <w:abstractNumId w:val="11"/>
  </w:num>
  <w:num w:numId="7" w16cid:durableId="176771472">
    <w:abstractNumId w:val="10"/>
  </w:num>
  <w:num w:numId="8" w16cid:durableId="1852138949">
    <w:abstractNumId w:val="4"/>
  </w:num>
  <w:num w:numId="9" w16cid:durableId="1589774732">
    <w:abstractNumId w:val="3"/>
  </w:num>
  <w:num w:numId="10" w16cid:durableId="1161116751">
    <w:abstractNumId w:val="6"/>
  </w:num>
  <w:num w:numId="11" w16cid:durableId="679043525">
    <w:abstractNumId w:val="0"/>
  </w:num>
  <w:num w:numId="12" w16cid:durableId="1917157206">
    <w:abstractNumId w:val="9"/>
  </w:num>
  <w:num w:numId="13" w16cid:durableId="1134710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16E"/>
    <w:rsid w:val="000047A3"/>
    <w:rsid w:val="00005CF5"/>
    <w:rsid w:val="00037446"/>
    <w:rsid w:val="0007745A"/>
    <w:rsid w:val="000A5604"/>
    <w:rsid w:val="000B46D8"/>
    <w:rsid w:val="000D055E"/>
    <w:rsid w:val="000D27B6"/>
    <w:rsid w:val="000D6F1E"/>
    <w:rsid w:val="000E0A99"/>
    <w:rsid w:val="000E608A"/>
    <w:rsid w:val="000E6E31"/>
    <w:rsid w:val="000E760B"/>
    <w:rsid w:val="000F6276"/>
    <w:rsid w:val="001076C5"/>
    <w:rsid w:val="00133C76"/>
    <w:rsid w:val="00134C47"/>
    <w:rsid w:val="00146DE8"/>
    <w:rsid w:val="00171CEB"/>
    <w:rsid w:val="00174BED"/>
    <w:rsid w:val="001D25B8"/>
    <w:rsid w:val="001D4163"/>
    <w:rsid w:val="001E33ED"/>
    <w:rsid w:val="00207189"/>
    <w:rsid w:val="00222188"/>
    <w:rsid w:val="002522A9"/>
    <w:rsid w:val="002522C9"/>
    <w:rsid w:val="002601B2"/>
    <w:rsid w:val="00265981"/>
    <w:rsid w:val="00281CA2"/>
    <w:rsid w:val="00297B3B"/>
    <w:rsid w:val="002A2CAA"/>
    <w:rsid w:val="002B4741"/>
    <w:rsid w:val="002C0E76"/>
    <w:rsid w:val="002C0F1E"/>
    <w:rsid w:val="002D3CAA"/>
    <w:rsid w:val="003155EF"/>
    <w:rsid w:val="003513DD"/>
    <w:rsid w:val="00363EA0"/>
    <w:rsid w:val="003848FD"/>
    <w:rsid w:val="00396B76"/>
    <w:rsid w:val="003A7B55"/>
    <w:rsid w:val="003B1011"/>
    <w:rsid w:val="003B1A90"/>
    <w:rsid w:val="003B5999"/>
    <w:rsid w:val="003D434F"/>
    <w:rsid w:val="003E4A96"/>
    <w:rsid w:val="003E7B7F"/>
    <w:rsid w:val="003F31C5"/>
    <w:rsid w:val="004029DC"/>
    <w:rsid w:val="00403DEC"/>
    <w:rsid w:val="00464CE0"/>
    <w:rsid w:val="00472B58"/>
    <w:rsid w:val="00473EA2"/>
    <w:rsid w:val="004874F7"/>
    <w:rsid w:val="0049578D"/>
    <w:rsid w:val="005151DD"/>
    <w:rsid w:val="00531952"/>
    <w:rsid w:val="00551951"/>
    <w:rsid w:val="00574ABA"/>
    <w:rsid w:val="00584326"/>
    <w:rsid w:val="005944D3"/>
    <w:rsid w:val="005A5911"/>
    <w:rsid w:val="006015B0"/>
    <w:rsid w:val="00606EB8"/>
    <w:rsid w:val="0061117E"/>
    <w:rsid w:val="00627DC0"/>
    <w:rsid w:val="00643646"/>
    <w:rsid w:val="006448FB"/>
    <w:rsid w:val="00666C21"/>
    <w:rsid w:val="00684072"/>
    <w:rsid w:val="0069562D"/>
    <w:rsid w:val="006A448D"/>
    <w:rsid w:val="006A61CC"/>
    <w:rsid w:val="006B240C"/>
    <w:rsid w:val="006C0853"/>
    <w:rsid w:val="006C4DD7"/>
    <w:rsid w:val="006C7BCF"/>
    <w:rsid w:val="006F0011"/>
    <w:rsid w:val="00706F01"/>
    <w:rsid w:val="007144A5"/>
    <w:rsid w:val="00727B3A"/>
    <w:rsid w:val="00773304"/>
    <w:rsid w:val="007915C2"/>
    <w:rsid w:val="007A2365"/>
    <w:rsid w:val="007B2C40"/>
    <w:rsid w:val="007C6B54"/>
    <w:rsid w:val="008009AA"/>
    <w:rsid w:val="00814123"/>
    <w:rsid w:val="00841FC1"/>
    <w:rsid w:val="0085466A"/>
    <w:rsid w:val="0088106E"/>
    <w:rsid w:val="0088432C"/>
    <w:rsid w:val="00891574"/>
    <w:rsid w:val="00897E38"/>
    <w:rsid w:val="008A1BD7"/>
    <w:rsid w:val="008B1842"/>
    <w:rsid w:val="008C09B4"/>
    <w:rsid w:val="008C0B7F"/>
    <w:rsid w:val="008D2090"/>
    <w:rsid w:val="008F7A08"/>
    <w:rsid w:val="00904FB1"/>
    <w:rsid w:val="00931C23"/>
    <w:rsid w:val="009549D9"/>
    <w:rsid w:val="00964A8C"/>
    <w:rsid w:val="00970996"/>
    <w:rsid w:val="00976F46"/>
    <w:rsid w:val="009B1A3B"/>
    <w:rsid w:val="009C5A11"/>
    <w:rsid w:val="009D0E81"/>
    <w:rsid w:val="009E01EF"/>
    <w:rsid w:val="00A01E25"/>
    <w:rsid w:val="00A03CCD"/>
    <w:rsid w:val="00A26003"/>
    <w:rsid w:val="00A71197"/>
    <w:rsid w:val="00A829D8"/>
    <w:rsid w:val="00AA00C5"/>
    <w:rsid w:val="00AF36B3"/>
    <w:rsid w:val="00B10E12"/>
    <w:rsid w:val="00B17E10"/>
    <w:rsid w:val="00B355A4"/>
    <w:rsid w:val="00B3565C"/>
    <w:rsid w:val="00B408E0"/>
    <w:rsid w:val="00B40E25"/>
    <w:rsid w:val="00B62991"/>
    <w:rsid w:val="00B63B24"/>
    <w:rsid w:val="00B82118"/>
    <w:rsid w:val="00B858C3"/>
    <w:rsid w:val="00B8675A"/>
    <w:rsid w:val="00B930AF"/>
    <w:rsid w:val="00BB5578"/>
    <w:rsid w:val="00BB65F0"/>
    <w:rsid w:val="00BD1787"/>
    <w:rsid w:val="00BD3490"/>
    <w:rsid w:val="00BF2226"/>
    <w:rsid w:val="00C22809"/>
    <w:rsid w:val="00C4250F"/>
    <w:rsid w:val="00C71FF1"/>
    <w:rsid w:val="00C83615"/>
    <w:rsid w:val="00CB6553"/>
    <w:rsid w:val="00D01B82"/>
    <w:rsid w:val="00D05E30"/>
    <w:rsid w:val="00D06BB6"/>
    <w:rsid w:val="00D165E0"/>
    <w:rsid w:val="00D16F8D"/>
    <w:rsid w:val="00D36FCD"/>
    <w:rsid w:val="00D52438"/>
    <w:rsid w:val="00D71971"/>
    <w:rsid w:val="00D72361"/>
    <w:rsid w:val="00D77628"/>
    <w:rsid w:val="00D86A2B"/>
    <w:rsid w:val="00D94591"/>
    <w:rsid w:val="00D9697A"/>
    <w:rsid w:val="00DA3DDE"/>
    <w:rsid w:val="00DE0ABC"/>
    <w:rsid w:val="00DF3347"/>
    <w:rsid w:val="00E16FC9"/>
    <w:rsid w:val="00E37B4D"/>
    <w:rsid w:val="00E6265C"/>
    <w:rsid w:val="00E64595"/>
    <w:rsid w:val="00E946E6"/>
    <w:rsid w:val="00EC18E9"/>
    <w:rsid w:val="00EF38D8"/>
    <w:rsid w:val="00F230F2"/>
    <w:rsid w:val="00F64B8E"/>
    <w:rsid w:val="00F670EB"/>
    <w:rsid w:val="00F95967"/>
    <w:rsid w:val="00FC6DEB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C5F6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footnote text"/>
    <w:basedOn w:val="a"/>
    <w:link w:val="afc"/>
    <w:uiPriority w:val="99"/>
    <w:semiHidden/>
    <w:unhideWhenUsed/>
    <w:rsid w:val="00C71FF1"/>
    <w:rPr>
      <w:sz w:val="20"/>
      <w:szCs w:val="20"/>
    </w:rPr>
  </w:style>
  <w:style w:type="character" w:customStyle="1" w:styleId="afc">
    <w:name w:val="Текст виноски Знак"/>
    <w:basedOn w:val="a0"/>
    <w:link w:val="afb"/>
    <w:uiPriority w:val="99"/>
    <w:semiHidden/>
    <w:rsid w:val="00C71FF1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71FF1"/>
    <w:rPr>
      <w:vertAlign w:val="superscript"/>
    </w:rPr>
  </w:style>
  <w:style w:type="character" w:customStyle="1" w:styleId="fontstyle01">
    <w:name w:val="fontstyle01"/>
    <w:basedOn w:val="a0"/>
    <w:rsid w:val="00B62991"/>
    <w:rPr>
      <w:rFonts w:ascii="TimesNewRomanPSMT" w:hAnsi="TimesNewRomanPSMT" w:hint="default"/>
      <w:b w:val="0"/>
      <w:bCs w:val="0"/>
      <w:i w:val="0"/>
      <w:iCs w:val="0"/>
      <w:color w:val="0D0D0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F7989-D677-486D-95B7-19F45B77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6564</Words>
  <Characters>3743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3</cp:revision>
  <cp:lastPrinted>2025-12-24T10:43:00Z</cp:lastPrinted>
  <dcterms:created xsi:type="dcterms:W3CDTF">2025-12-26T09:27:00Z</dcterms:created>
  <dcterms:modified xsi:type="dcterms:W3CDTF">2025-12-26T09:38:00Z</dcterms:modified>
</cp:coreProperties>
</file>