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2D1" w14:textId="77777777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62D233" w14:textId="77777777" w:rsidR="0061117E" w:rsidRPr="00814123" w:rsidRDefault="0061117E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Міністерства у справах ветеранів України </w:t>
      </w:r>
    </w:p>
    <w:p w14:paraId="7026CC43" w14:textId="332416A5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17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926</w:t>
      </w:r>
    </w:p>
    <w:p w14:paraId="1B770919" w14:textId="0A85905C" w:rsidR="0088106E" w:rsidRPr="00814123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A4C725" w14:textId="77777777" w:rsidR="009B1A3B" w:rsidRPr="00814123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4123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814123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69D58926" w:rsidR="002D3CAA" w:rsidRPr="00814123" w:rsidRDefault="003B1EF9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02607</w:t>
      </w:r>
    </w:p>
    <w:p w14:paraId="289FC354" w14:textId="77777777" w:rsidR="001076C5" w:rsidRPr="00814123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D4D8A7E" w14:textId="387B10E4" w:rsidR="00C109AC" w:rsidRDefault="003B1EF9" w:rsidP="003B1EF9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B1EF9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Заміна посвідчення учасника бойових дій, виданого </w:t>
      </w:r>
      <w:proofErr w:type="spellStart"/>
      <w:r w:rsidRPr="003B1EF9">
        <w:rPr>
          <w:rFonts w:ascii="Times New Roman" w:hAnsi="Times New Roman"/>
          <w:b/>
          <w:sz w:val="28"/>
          <w:szCs w:val="28"/>
          <w:u w:val="single"/>
          <w:lang w:val="uk-UA"/>
        </w:rPr>
        <w:t>Мінветеранів</w:t>
      </w:r>
      <w:proofErr w:type="spellEnd"/>
      <w:r w:rsidRPr="003B1EF9">
        <w:rPr>
          <w:rFonts w:ascii="Times New Roman" w:hAnsi="Times New Roman"/>
          <w:b/>
          <w:sz w:val="28"/>
          <w:szCs w:val="28"/>
          <w:u w:val="single"/>
          <w:lang w:val="uk-UA"/>
        </w:rPr>
        <w:t>, на нове через його непридатність, втрату або зміну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3B1EF9">
        <w:rPr>
          <w:rFonts w:ascii="Times New Roman" w:hAnsi="Times New Roman"/>
          <w:b/>
          <w:sz w:val="28"/>
          <w:szCs w:val="28"/>
          <w:u w:val="single"/>
          <w:lang w:val="uk-UA"/>
        </w:rPr>
        <w:t>персональних даних</w:t>
      </w:r>
    </w:p>
    <w:p w14:paraId="1676B5FF" w14:textId="77777777" w:rsidR="003B1EF9" w:rsidRPr="00C109AC" w:rsidRDefault="003B1EF9" w:rsidP="003B1EF9">
      <w:pPr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814123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814123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>Ц</w:t>
            </w:r>
            <w:r w:rsidRPr="00814123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814123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814123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814123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814123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814123">
              <w:rPr>
                <w:rFonts w:ascii="Times New Roman" w:hAnsi="Times New Roman"/>
                <w:lang w:val="uk-UA"/>
              </w:rPr>
              <w:t>, вул.</w:t>
            </w:r>
            <w:r w:rsidR="008D2090"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14123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814123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814123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814123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206A52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814123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814123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C01CF7A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454B508A" w14:textId="77777777" w:rsidR="00FE2188" w:rsidRPr="00814123" w:rsidRDefault="00773304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  <w:p w14:paraId="4C8166D8" w14:textId="6D74338D" w:rsidR="009549D9" w:rsidRPr="00814123" w:rsidRDefault="009549D9" w:rsidP="00B408E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0E81" w:rsidRPr="00814123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406AC5F9" w:rsidR="009D0E81" w:rsidRPr="00814123" w:rsidRDefault="00EC18E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34, м. Київ, 01001</w:t>
            </w:r>
          </w:p>
        </w:tc>
      </w:tr>
      <w:tr w:rsidR="009D0E81" w:rsidRPr="00814123" w14:paraId="0AF8C1E5" w14:textId="77777777" w:rsidTr="00814123">
        <w:trPr>
          <w:trHeight w:val="745"/>
        </w:trPr>
        <w:tc>
          <w:tcPr>
            <w:tcW w:w="516" w:type="dxa"/>
          </w:tcPr>
          <w:p w14:paraId="1B13CDB4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59B489FF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Тел</w:t>
            </w:r>
            <w:proofErr w:type="spellEnd"/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.: 063 688 95 96</w:t>
            </w:r>
          </w:p>
          <w:p w14:paraId="7E1ECFC7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</w:t>
            </w:r>
          </w:p>
          <w:p w14:paraId="3320C380" w14:textId="7F1604D1" w:rsidR="009D0E81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https://mva.gov.ua/ (вебсайт)</w:t>
            </w:r>
          </w:p>
        </w:tc>
      </w:tr>
      <w:tr w:rsidR="00BD3490" w:rsidRPr="00814123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814123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14123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6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47F6B34B" w14:textId="77777777" w:rsidR="00793B2F" w:rsidRDefault="00793B2F" w:rsidP="00793B2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93B2F">
              <w:rPr>
                <w:rFonts w:ascii="Times New Roman" w:hAnsi="Times New Roman"/>
                <w:lang w:val="uk-UA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3B2F">
              <w:rPr>
                <w:rFonts w:ascii="Times New Roman" w:hAnsi="Times New Roman"/>
                <w:lang w:val="uk-UA"/>
              </w:rPr>
              <w:t>захисту” (далі – Закон)</w:t>
            </w:r>
          </w:p>
          <w:p w14:paraId="4EBAB831" w14:textId="49BBE2C0" w:rsidR="006C4DD7" w:rsidRPr="00814123" w:rsidRDefault="006C4DD7" w:rsidP="00793B2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адміністративну процедуру”</w:t>
            </w:r>
          </w:p>
          <w:p w14:paraId="5CEF8B0A" w14:textId="6C391DDE" w:rsidR="006C4DD7" w:rsidRPr="00814123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адміністративні послуги”</w:t>
            </w:r>
          </w:p>
        </w:tc>
      </w:tr>
      <w:tr w:rsidR="00B858C3" w:rsidRPr="00C109AC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40F7DE05" w14:textId="20811352" w:rsidR="003D434F" w:rsidRPr="00814123" w:rsidRDefault="00873008" w:rsidP="00873008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873008">
              <w:rPr>
                <w:rFonts w:ascii="Times New Roman" w:hAnsi="Times New Roman"/>
                <w:lang w:val="uk-UA"/>
              </w:rPr>
              <w:t>Порядок видачі посвідчень і нагрудних знаків ветеранів, затверджений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3008">
              <w:rPr>
                <w:rFonts w:ascii="Times New Roman" w:hAnsi="Times New Roman"/>
                <w:lang w:val="uk-UA"/>
              </w:rPr>
              <w:t>постановою Кабінету Міністрів України від 12.05.1994 № 302 “Про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3008">
              <w:rPr>
                <w:rFonts w:ascii="Times New Roman" w:hAnsi="Times New Roman"/>
                <w:lang w:val="uk-UA"/>
              </w:rPr>
              <w:t>порядок виготовлення та видачі посвідчень і нагрудних знаків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3008">
              <w:rPr>
                <w:rFonts w:ascii="Times New Roman" w:hAnsi="Times New Roman"/>
                <w:lang w:val="uk-UA"/>
              </w:rPr>
              <w:t>ветеранів”</w:t>
            </w:r>
          </w:p>
        </w:tc>
      </w:tr>
      <w:tr w:rsidR="000E0A99" w:rsidRPr="00206A52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6747DD6A" w14:textId="39E27480" w:rsidR="00462489" w:rsidRPr="00814123" w:rsidRDefault="00873008" w:rsidP="00873008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873008">
              <w:rPr>
                <w:rFonts w:ascii="Times New Roman" w:hAnsi="Times New Roman"/>
                <w:lang w:val="uk-UA"/>
              </w:rPr>
              <w:t>Наказ Міністерства у справах ветеранів України від 07.08.2025 № 641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3008">
              <w:rPr>
                <w:rFonts w:ascii="Times New Roman" w:hAnsi="Times New Roman"/>
                <w:lang w:val="uk-UA"/>
              </w:rPr>
              <w:t>“Про затвердження Інструкції про порядок видачі посвідчень учасника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3008">
              <w:rPr>
                <w:rFonts w:ascii="Times New Roman" w:hAnsi="Times New Roman"/>
                <w:lang w:val="uk-UA"/>
              </w:rPr>
              <w:t>бойових дій та особи з інвалідністю внаслідок війни, нагрудних знаків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3008">
              <w:rPr>
                <w:rFonts w:ascii="Times New Roman" w:hAnsi="Times New Roman"/>
                <w:lang w:val="uk-UA"/>
              </w:rPr>
              <w:t>і листів талонів на право одержання проїзних документів (квитків)”,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3008">
              <w:rPr>
                <w:rFonts w:ascii="Times New Roman" w:hAnsi="Times New Roman"/>
                <w:lang w:val="uk-UA"/>
              </w:rPr>
              <w:lastRenderedPageBreak/>
              <w:t>зареєстрований у Міністерстві юстиції України 16.09.2025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3008">
              <w:rPr>
                <w:rFonts w:ascii="Times New Roman" w:hAnsi="Times New Roman"/>
                <w:lang w:val="uk-UA"/>
              </w:rPr>
              <w:t>за № 1327/44733</w:t>
            </w:r>
          </w:p>
        </w:tc>
      </w:tr>
      <w:tr w:rsidR="000E0A99" w:rsidRPr="00814123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814123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14123" w14:paraId="715D1F93" w14:textId="77777777" w:rsidTr="00FE2188">
        <w:trPr>
          <w:trHeight w:val="465"/>
        </w:trPr>
        <w:tc>
          <w:tcPr>
            <w:tcW w:w="9925" w:type="dxa"/>
            <w:gridSpan w:val="3"/>
          </w:tcPr>
          <w:p w14:paraId="62B914BA" w14:textId="77777777" w:rsidR="00BD3490" w:rsidRPr="00814123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814123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814123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10</w:t>
            </w:r>
            <w:r w:rsidR="00FE2188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814123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C77D2DA" w14:textId="17111F6C" w:rsidR="00AF36B3" w:rsidRPr="00814123" w:rsidRDefault="00047173" w:rsidP="0004717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47173">
              <w:rPr>
                <w:rFonts w:ascii="Times New Roman" w:hAnsi="Times New Roman"/>
                <w:lang w:val="uk-UA"/>
              </w:rPr>
              <w:t>Звернення особи у зв’язку з непридатністю/втратою посвідчення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47173">
              <w:rPr>
                <w:rFonts w:ascii="Times New Roman" w:hAnsi="Times New Roman"/>
                <w:lang w:val="uk-UA"/>
              </w:rPr>
              <w:t>учасника бойових дій або зміною персональних даних</w:t>
            </w:r>
          </w:p>
        </w:tc>
      </w:tr>
      <w:tr w:rsidR="00B858C3" w:rsidRPr="00814123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11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69920CAB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446AA078" w14:textId="7F820FC4" w:rsidR="00FB6A94" w:rsidRPr="00FB6A94" w:rsidRDefault="00FB6A94" w:rsidP="00FB6A94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FB6A94">
              <w:rPr>
                <w:rFonts w:ascii="Times New Roman" w:hAnsi="Times New Roman"/>
                <w:b/>
                <w:bCs/>
                <w:lang w:val="uk-UA"/>
              </w:rPr>
              <w:t xml:space="preserve">До </w:t>
            </w:r>
            <w:proofErr w:type="spellStart"/>
            <w:r w:rsidRPr="00FB6A94">
              <w:rPr>
                <w:rFonts w:ascii="Times New Roman" w:hAnsi="Times New Roman"/>
                <w:b/>
                <w:bCs/>
                <w:lang w:val="uk-UA"/>
              </w:rPr>
              <w:t>Мінветеранів</w:t>
            </w:r>
            <w:proofErr w:type="spellEnd"/>
            <w:r w:rsidRPr="00FB6A94">
              <w:rPr>
                <w:rFonts w:ascii="Times New Roman" w:hAnsi="Times New Roman"/>
                <w:b/>
                <w:bCs/>
                <w:lang w:val="uk-UA"/>
              </w:rPr>
              <w:t xml:space="preserve"> учасники бойових дій, яким посвідчення учасника бойових дій було видано </w:t>
            </w:r>
            <w:proofErr w:type="spellStart"/>
            <w:r w:rsidRPr="00FB6A94">
              <w:rPr>
                <w:rFonts w:ascii="Times New Roman" w:hAnsi="Times New Roman"/>
                <w:b/>
                <w:bCs/>
                <w:lang w:val="uk-UA"/>
              </w:rPr>
              <w:t>Мінветеранів</w:t>
            </w:r>
            <w:proofErr w:type="spellEnd"/>
            <w:r w:rsidRPr="00FB6A94">
              <w:rPr>
                <w:rFonts w:ascii="Times New Roman" w:hAnsi="Times New Roman"/>
                <w:b/>
                <w:bCs/>
                <w:lang w:val="uk-UA"/>
              </w:rPr>
              <w:t xml:space="preserve"> або органом, який припинено без визначення правонаступника, якому передається функція з видачі посвідчень учасника бойових дій, подають:</w:t>
            </w:r>
          </w:p>
          <w:p w14:paraId="0FF89B16" w14:textId="36CA996F" w:rsidR="00FB6A94" w:rsidRPr="00FB6A94" w:rsidRDefault="00FB6A94" w:rsidP="00FB6A9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 w:rsidRPr="00FB6A94">
              <w:rPr>
                <w:rFonts w:ascii="Times New Roman" w:hAnsi="Times New Roman"/>
                <w:lang w:val="uk-UA"/>
              </w:rPr>
              <w:t>Заяву у довільній формі (в якій зазначається прізвище, власне ім’я,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B6A94">
              <w:rPr>
                <w:rFonts w:ascii="Times New Roman" w:hAnsi="Times New Roman"/>
                <w:lang w:val="uk-UA"/>
              </w:rPr>
              <w:t>по батькові (за наявності), поштова адреса та адреса електронної пошти,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B6A94">
              <w:rPr>
                <w:rFonts w:ascii="Times New Roman" w:hAnsi="Times New Roman"/>
                <w:lang w:val="uk-UA"/>
              </w:rPr>
              <w:t>номер телефону, обставини зіпсування, втрати, зміна особистих даних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B6A94">
              <w:rPr>
                <w:rFonts w:ascii="Times New Roman" w:hAnsi="Times New Roman"/>
                <w:lang w:val="uk-UA"/>
              </w:rPr>
              <w:t>або внесення помилкового запису) та додаються:</w:t>
            </w:r>
          </w:p>
          <w:p w14:paraId="70986A87" w14:textId="59A96C1C" w:rsidR="00FB6A94" w:rsidRPr="00FB6A94" w:rsidRDefault="00FB6A94" w:rsidP="00FB6A9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 w:rsidRPr="00FB6A94">
              <w:rPr>
                <w:rFonts w:ascii="Times New Roman" w:hAnsi="Times New Roman"/>
                <w:lang w:val="uk-UA"/>
              </w:rPr>
              <w:t>копія документа, який посвідчує особу законного представника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B6A94">
              <w:rPr>
                <w:rFonts w:ascii="Times New Roman" w:hAnsi="Times New Roman"/>
                <w:lang w:val="uk-UA"/>
              </w:rPr>
              <w:t>або уповноваженої особи, та копія документа, який надає повноваження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B6A94">
              <w:rPr>
                <w:rFonts w:ascii="Times New Roman" w:hAnsi="Times New Roman"/>
                <w:lang w:val="uk-UA"/>
              </w:rPr>
              <w:t>законному представнику або уповноваженій особі представляти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B6A94">
              <w:rPr>
                <w:rFonts w:ascii="Times New Roman" w:hAnsi="Times New Roman"/>
                <w:lang w:val="uk-UA"/>
              </w:rPr>
              <w:t>заявника, оформленого відповідно до вимог законодавства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B6A94">
              <w:rPr>
                <w:rFonts w:ascii="Times New Roman" w:hAnsi="Times New Roman"/>
                <w:lang w:val="uk-UA"/>
              </w:rPr>
              <w:t>звернення законного представника або уповноваженої особи);</w:t>
            </w:r>
          </w:p>
          <w:p w14:paraId="1476E35E" w14:textId="77777777" w:rsidR="00A309D3" w:rsidRDefault="00FB6A94" w:rsidP="00FB6A9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FB6A94">
              <w:rPr>
                <w:rFonts w:ascii="Times New Roman" w:hAnsi="Times New Roman"/>
                <w:lang w:val="uk-UA"/>
              </w:rPr>
              <w:t>копія довідки про взяття на облік внутрішньо переміщеної особи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B6A94">
              <w:rPr>
                <w:rFonts w:ascii="Times New Roman" w:hAnsi="Times New Roman"/>
                <w:lang w:val="uk-UA"/>
              </w:rPr>
              <w:t>(для внутрішньо переміщених осіб);</w:t>
            </w:r>
          </w:p>
          <w:p w14:paraId="2279C23B" w14:textId="77777777" w:rsidR="00FB6A94" w:rsidRDefault="00FB6A94" w:rsidP="00FB6A9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4A32EB8F" w14:textId="77777777" w:rsidR="00FB6A94" w:rsidRPr="00EA2936" w:rsidRDefault="00FB6A94" w:rsidP="00FB6A94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EA2936">
              <w:rPr>
                <w:rFonts w:ascii="Times New Roman" w:hAnsi="Times New Roman"/>
                <w:b/>
                <w:bCs/>
                <w:lang w:val="uk-UA"/>
              </w:rPr>
              <w:t>1) у зв’язку із втратою посвідчення учасника бойових дій:</w:t>
            </w:r>
          </w:p>
          <w:p w14:paraId="1E83B780" w14:textId="77777777" w:rsidR="00FB6A94" w:rsidRPr="00FB6A94" w:rsidRDefault="00FB6A94" w:rsidP="00FB6A9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FB6A94">
              <w:rPr>
                <w:rFonts w:ascii="Times New Roman" w:hAnsi="Times New Roman"/>
                <w:lang w:val="uk-UA"/>
              </w:rPr>
              <w:t>лист талонів (за наявності);</w:t>
            </w:r>
          </w:p>
          <w:p w14:paraId="2047E79A" w14:textId="77777777" w:rsidR="00FB6A94" w:rsidRDefault="00FB6A94" w:rsidP="00FB6A9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FB6A94">
              <w:rPr>
                <w:rFonts w:ascii="Times New Roman" w:hAnsi="Times New Roman"/>
                <w:lang w:val="uk-UA"/>
              </w:rPr>
              <w:t>кольорова фотокартка розміром 3×4 сантиметри;</w:t>
            </w:r>
          </w:p>
          <w:p w14:paraId="12687413" w14:textId="77777777" w:rsidR="00206A52" w:rsidRDefault="00206A52" w:rsidP="00FB6A9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5B8021FB" w14:textId="36C47256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206A52">
              <w:rPr>
                <w:rFonts w:ascii="Times New Roman" w:hAnsi="Times New Roman"/>
                <w:b/>
                <w:bCs/>
                <w:lang w:val="uk-UA"/>
              </w:rPr>
              <w:t>2) у зв’язку із тим, що посвідчення учасника бойових дій стало</w:t>
            </w:r>
            <w:r w:rsidRPr="00206A52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206A52">
              <w:rPr>
                <w:rFonts w:ascii="Times New Roman" w:hAnsi="Times New Roman"/>
                <w:b/>
                <w:bCs/>
                <w:lang w:val="uk-UA"/>
              </w:rPr>
              <w:t>непридатним до використання:</w:t>
            </w:r>
          </w:p>
          <w:p w14:paraId="5DA4822F" w14:textId="77777777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непридатне для використання посвідчення учасника бойових дій;</w:t>
            </w:r>
          </w:p>
          <w:p w14:paraId="0B23236A" w14:textId="77777777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лист талонів;</w:t>
            </w:r>
          </w:p>
          <w:p w14:paraId="5C971A06" w14:textId="77777777" w:rsid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кольорова фотокартка розміром 3×4 сантиметри;</w:t>
            </w:r>
          </w:p>
          <w:p w14:paraId="210873FD" w14:textId="77777777" w:rsid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2E7BB5F6" w14:textId="77777777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206A52">
              <w:rPr>
                <w:rFonts w:ascii="Times New Roman" w:hAnsi="Times New Roman"/>
                <w:b/>
                <w:bCs/>
                <w:lang w:val="uk-UA"/>
              </w:rPr>
              <w:t>3) у зв’язку із зміною прізвища, власного імені або по батькові:</w:t>
            </w:r>
          </w:p>
          <w:p w14:paraId="1C2B302A" w14:textId="2AEA5A64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копія відповідного свідоцтва або витяг з Державного реєстру актів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06A52">
              <w:rPr>
                <w:rFonts w:ascii="Times New Roman" w:hAnsi="Times New Roman"/>
                <w:lang w:val="uk-UA"/>
              </w:rPr>
              <w:t>цивільного стану громадян про державну реєстрацію народження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06A52">
              <w:rPr>
                <w:rFonts w:ascii="Times New Roman" w:hAnsi="Times New Roman"/>
                <w:lang w:val="uk-UA"/>
              </w:rPr>
              <w:t>дитини;</w:t>
            </w:r>
          </w:p>
          <w:p w14:paraId="45EB9BF7" w14:textId="77E32F4D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копії першої – четвертої сторінки (при досягненні особою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06A52">
              <w:rPr>
                <w:rFonts w:ascii="Times New Roman" w:hAnsi="Times New Roman"/>
                <w:lang w:val="uk-UA"/>
              </w:rPr>
              <w:t>45-річного віку – копії першої – шостої сторінки) паспорта громадянина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06A52">
              <w:rPr>
                <w:rFonts w:ascii="Times New Roman" w:hAnsi="Times New Roman"/>
                <w:lang w:val="uk-UA"/>
              </w:rPr>
              <w:t>України у вигляді книжечки (лицьового боку паспорта громадянина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06A52">
              <w:rPr>
                <w:rFonts w:ascii="Times New Roman" w:hAnsi="Times New Roman"/>
                <w:lang w:val="uk-UA"/>
              </w:rPr>
              <w:t>України у вигляді картки);</w:t>
            </w:r>
          </w:p>
          <w:p w14:paraId="7ACB1D5B" w14:textId="77777777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посвідчення учасника бойових дій;</w:t>
            </w:r>
          </w:p>
          <w:p w14:paraId="5D3228F6" w14:textId="77777777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лист талонів;</w:t>
            </w:r>
          </w:p>
          <w:p w14:paraId="00E6379F" w14:textId="77777777" w:rsid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lastRenderedPageBreak/>
              <w:t>кольорова фотокартка розміром 3×4 сантиметри;</w:t>
            </w:r>
          </w:p>
          <w:p w14:paraId="1500EF85" w14:textId="77777777" w:rsid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6339D6D4" w14:textId="54E4D4B2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206A52">
              <w:rPr>
                <w:rFonts w:ascii="Times New Roman" w:hAnsi="Times New Roman"/>
                <w:b/>
                <w:bCs/>
                <w:lang w:val="uk-UA"/>
              </w:rPr>
              <w:t>4) у зв’язку із внесенням помилкового запису до посвідчення</w:t>
            </w:r>
            <w:r w:rsidRPr="00206A52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206A52">
              <w:rPr>
                <w:rFonts w:ascii="Times New Roman" w:hAnsi="Times New Roman"/>
                <w:b/>
                <w:bCs/>
                <w:lang w:val="uk-UA"/>
              </w:rPr>
              <w:t>учасника бойових дій або листа талонів:</w:t>
            </w:r>
          </w:p>
          <w:p w14:paraId="62A7E7EA" w14:textId="1999F388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посвідчення учасника бойових дій та/або лист талонів, 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06A52">
              <w:rPr>
                <w:rFonts w:ascii="Times New Roman" w:hAnsi="Times New Roman"/>
                <w:lang w:val="uk-UA"/>
              </w:rPr>
              <w:t>замінюються;</w:t>
            </w:r>
          </w:p>
          <w:p w14:paraId="5E78E295" w14:textId="77777777" w:rsid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кольорова фотокартка розміром 3×4 сантиметри.</w:t>
            </w:r>
          </w:p>
          <w:p w14:paraId="6F2116E2" w14:textId="77777777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3D3EFAAA" w14:textId="050CB389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lang w:val="uk-UA"/>
              </w:rPr>
              <w:t>Видача нового посвідчення учасника бойових дій здійснюється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06A52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206A52">
              <w:rPr>
                <w:rFonts w:ascii="Times New Roman" w:hAnsi="Times New Roman"/>
                <w:lang w:val="uk-UA"/>
              </w:rPr>
              <w:t xml:space="preserve"> без повторного розгляду на засіданні міжвідомчої комісії.</w:t>
            </w:r>
          </w:p>
          <w:p w14:paraId="3423334F" w14:textId="77777777" w:rsidR="00206A52" w:rsidRPr="00206A52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206A52">
              <w:rPr>
                <w:rFonts w:ascii="Times New Roman" w:hAnsi="Times New Roman"/>
                <w:i/>
                <w:iCs/>
                <w:lang w:val="uk-UA"/>
              </w:rPr>
              <w:t>Примітка:</w:t>
            </w:r>
          </w:p>
          <w:p w14:paraId="2D268C81" w14:textId="45743896" w:rsidR="00206A52" w:rsidRPr="001A63E7" w:rsidRDefault="00206A52" w:rsidP="00206A52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206A52">
              <w:rPr>
                <w:rFonts w:ascii="Times New Roman" w:hAnsi="Times New Roman"/>
                <w:i/>
                <w:iCs/>
                <w:lang w:val="uk-UA"/>
              </w:rPr>
              <w:t>копії документів, що додаються до заяви, звіряються з оригіналами</w:t>
            </w:r>
          </w:p>
        </w:tc>
      </w:tr>
      <w:tr w:rsidR="00B858C3" w:rsidRPr="00814123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5D96F431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2F8D605E" w14:textId="77777777" w:rsidR="00B7188E" w:rsidRPr="00B7188E" w:rsidRDefault="00B7188E" w:rsidP="00B7188E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Заява разом із доданими до неї копіями документів подаються:</w:t>
            </w:r>
          </w:p>
          <w:p w14:paraId="4E0456CA" w14:textId="61E650D9" w:rsidR="00B7188E" w:rsidRPr="00B7188E" w:rsidRDefault="00B7188E" w:rsidP="00B7188E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 xml:space="preserve">1. До </w:t>
            </w:r>
            <w:proofErr w:type="spellStart"/>
            <w:r w:rsidRPr="00B7188E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B7188E">
              <w:rPr>
                <w:rFonts w:ascii="Times New Roman" w:hAnsi="Times New Roman"/>
                <w:lang w:val="uk-UA"/>
              </w:rPr>
              <w:t xml:space="preserve"> особисто з пред’явленням документа,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7188E">
              <w:rPr>
                <w:rFonts w:ascii="Times New Roman" w:hAnsi="Times New Roman"/>
                <w:lang w:val="uk-UA"/>
              </w:rPr>
              <w:t>посвідчує особу заявника, або через законного представника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7188E">
              <w:rPr>
                <w:rFonts w:ascii="Times New Roman" w:hAnsi="Times New Roman"/>
                <w:lang w:val="uk-UA"/>
              </w:rPr>
              <w:t>уповноважену особу, чи надсилається:</w:t>
            </w:r>
          </w:p>
          <w:p w14:paraId="7EB24BB6" w14:textId="50408E36" w:rsidR="00B7188E" w:rsidRPr="00B7188E" w:rsidRDefault="00B7188E" w:rsidP="00B7188E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засобами поштового зв’язку, на адресу: вулиця Хрещатик,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7188E">
              <w:rPr>
                <w:rFonts w:ascii="Times New Roman" w:hAnsi="Times New Roman"/>
                <w:lang w:val="uk-UA"/>
              </w:rPr>
              <w:t>буд. 34, м. Київ, 01001.</w:t>
            </w:r>
          </w:p>
          <w:p w14:paraId="190F8EFD" w14:textId="77777777" w:rsidR="00B7188E" w:rsidRPr="00B7188E" w:rsidRDefault="00B7188E" w:rsidP="00B7188E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2. До центру незалежно від задекларованого/зареєстрованого</w:t>
            </w:r>
          </w:p>
          <w:p w14:paraId="0322DD36" w14:textId="04ED3BC8" w:rsidR="00643646" w:rsidRPr="00814123" w:rsidRDefault="00B7188E" w:rsidP="00B7188E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місця проживання.</w:t>
            </w:r>
          </w:p>
        </w:tc>
      </w:tr>
      <w:tr w:rsidR="00B858C3" w:rsidRPr="00814123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13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00B435D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B858C3" w:rsidRPr="00814123" w:rsidRDefault="00B63B2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C109AC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4EE6926" w14:textId="57F69EF7" w:rsidR="00363EA0" w:rsidRPr="00814123" w:rsidRDefault="00B7188E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5 календарних днів з дня надходження заяви</w:t>
            </w:r>
          </w:p>
        </w:tc>
      </w:tr>
      <w:tr w:rsidR="006A61CC" w:rsidRPr="00C109AC" w14:paraId="05C47940" w14:textId="77777777" w:rsidTr="00814123">
        <w:trPr>
          <w:trHeight w:val="699"/>
        </w:trPr>
        <w:tc>
          <w:tcPr>
            <w:tcW w:w="516" w:type="dxa"/>
          </w:tcPr>
          <w:p w14:paraId="0714CB57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43C96DC5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2184FC01" w14:textId="1763EE5A" w:rsidR="00C71FF1" w:rsidRPr="00814123" w:rsidRDefault="00B7188E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Подання неповного комплекту документів</w:t>
            </w:r>
          </w:p>
        </w:tc>
      </w:tr>
      <w:tr w:rsidR="006A61CC" w:rsidRPr="00814123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1BDE5F5E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3CFD5551" w14:textId="6B7D149E" w:rsidR="006A61CC" w:rsidRPr="00814123" w:rsidRDefault="00B7188E" w:rsidP="00B7188E">
            <w:pPr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Видача відповідного посвідчення/відмова у видачі відповідного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7188E">
              <w:rPr>
                <w:rFonts w:ascii="Times New Roman" w:hAnsi="Times New Roman"/>
                <w:lang w:val="uk-UA"/>
              </w:rPr>
              <w:t>посвідчення</w:t>
            </w:r>
          </w:p>
        </w:tc>
      </w:tr>
      <w:tr w:rsidR="00B858C3" w:rsidRPr="00814123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B858C3" w:rsidRPr="00814123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</w:t>
            </w:r>
            <w:r w:rsidR="004874F7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11711240" w14:textId="77777777" w:rsidR="00B858C3" w:rsidRPr="0081412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6899F40E" w14:textId="77777777" w:rsidR="00B7188E" w:rsidRPr="00B7188E" w:rsidRDefault="00B7188E" w:rsidP="00B7188E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 xml:space="preserve">В </w:t>
            </w:r>
            <w:proofErr w:type="spellStart"/>
            <w:r w:rsidRPr="00B7188E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B7188E">
              <w:rPr>
                <w:rFonts w:ascii="Times New Roman" w:hAnsi="Times New Roman"/>
                <w:lang w:val="uk-UA"/>
              </w:rPr>
              <w:t>:</w:t>
            </w:r>
          </w:p>
          <w:p w14:paraId="7534B03F" w14:textId="77777777" w:rsidR="00B7188E" w:rsidRPr="00B7188E" w:rsidRDefault="00B7188E" w:rsidP="00B7188E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1. Особисто</w:t>
            </w:r>
          </w:p>
          <w:p w14:paraId="5B37B647" w14:textId="015A6810" w:rsidR="00B858C3" w:rsidRPr="00814123" w:rsidRDefault="00B7188E" w:rsidP="00B7188E">
            <w:pPr>
              <w:jc w:val="both"/>
              <w:rPr>
                <w:rFonts w:ascii="Times New Roman" w:hAnsi="Times New Roman"/>
                <w:lang w:val="uk-UA"/>
              </w:rPr>
            </w:pPr>
            <w:r w:rsidRPr="00B7188E">
              <w:rPr>
                <w:rFonts w:ascii="Times New Roman" w:hAnsi="Times New Roman"/>
                <w:lang w:val="uk-UA"/>
              </w:rPr>
              <w:t>2. Через законного представника чи уповноважену особу</w:t>
            </w:r>
          </w:p>
        </w:tc>
      </w:tr>
    </w:tbl>
    <w:p w14:paraId="30975B78" w14:textId="77777777" w:rsidR="00B9028B" w:rsidRDefault="00B9028B" w:rsidP="00363EA0">
      <w:pPr>
        <w:jc w:val="both"/>
        <w:rPr>
          <w:rFonts w:ascii="Times New Roman" w:hAnsi="Times New Roman"/>
          <w:lang w:val="uk-UA"/>
        </w:rPr>
      </w:pPr>
    </w:p>
    <w:sectPr w:rsidR="00B9028B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4C60" w14:textId="77777777" w:rsidR="00991FA6" w:rsidRDefault="00991FA6" w:rsidP="002C0E76">
      <w:r>
        <w:separator/>
      </w:r>
    </w:p>
  </w:endnote>
  <w:endnote w:type="continuationSeparator" w:id="0">
    <w:p w14:paraId="59B9C37D" w14:textId="77777777" w:rsidR="00991FA6" w:rsidRDefault="00991FA6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1E1F" w14:textId="77777777" w:rsidR="00991FA6" w:rsidRDefault="00991FA6" w:rsidP="002C0E76">
      <w:r>
        <w:separator/>
      </w:r>
    </w:p>
  </w:footnote>
  <w:footnote w:type="continuationSeparator" w:id="0">
    <w:p w14:paraId="51D5B7E5" w14:textId="77777777" w:rsidR="00991FA6" w:rsidRDefault="00991FA6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02D7F"/>
    <w:multiLevelType w:val="hybridMultilevel"/>
    <w:tmpl w:val="2F2AAE3C"/>
    <w:lvl w:ilvl="0" w:tplc="D738F72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3"/>
  </w:num>
  <w:num w:numId="2" w16cid:durableId="972557888">
    <w:abstractNumId w:val="5"/>
  </w:num>
  <w:num w:numId="3" w16cid:durableId="595752927">
    <w:abstractNumId w:val="8"/>
  </w:num>
  <w:num w:numId="4" w16cid:durableId="1986082122">
    <w:abstractNumId w:val="7"/>
  </w:num>
  <w:num w:numId="5" w16cid:durableId="2035231753">
    <w:abstractNumId w:val="1"/>
  </w:num>
  <w:num w:numId="6" w16cid:durableId="1597202410">
    <w:abstractNumId w:val="12"/>
  </w:num>
  <w:num w:numId="7" w16cid:durableId="176771472">
    <w:abstractNumId w:val="10"/>
  </w:num>
  <w:num w:numId="8" w16cid:durableId="1852138949">
    <w:abstractNumId w:val="4"/>
  </w:num>
  <w:num w:numId="9" w16cid:durableId="1589774732">
    <w:abstractNumId w:val="3"/>
  </w:num>
  <w:num w:numId="10" w16cid:durableId="1161116751">
    <w:abstractNumId w:val="6"/>
  </w:num>
  <w:num w:numId="11" w16cid:durableId="679043525">
    <w:abstractNumId w:val="0"/>
  </w:num>
  <w:num w:numId="12" w16cid:durableId="1917157206">
    <w:abstractNumId w:val="9"/>
  </w:num>
  <w:num w:numId="13" w16cid:durableId="1134710892">
    <w:abstractNumId w:val="2"/>
  </w:num>
  <w:num w:numId="14" w16cid:durableId="2116320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47173"/>
    <w:rsid w:val="0007745A"/>
    <w:rsid w:val="000A5604"/>
    <w:rsid w:val="000B46D8"/>
    <w:rsid w:val="000D055E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A63E7"/>
    <w:rsid w:val="001D25B8"/>
    <w:rsid w:val="001D4163"/>
    <w:rsid w:val="001E33ED"/>
    <w:rsid w:val="00206A52"/>
    <w:rsid w:val="00207189"/>
    <w:rsid w:val="00222188"/>
    <w:rsid w:val="00245BB3"/>
    <w:rsid w:val="002522A9"/>
    <w:rsid w:val="002522C9"/>
    <w:rsid w:val="002601B2"/>
    <w:rsid w:val="00265981"/>
    <w:rsid w:val="00270573"/>
    <w:rsid w:val="00281CA2"/>
    <w:rsid w:val="00297B3B"/>
    <w:rsid w:val="002A2CAA"/>
    <w:rsid w:val="002B4741"/>
    <w:rsid w:val="002C0E76"/>
    <w:rsid w:val="002C0F1E"/>
    <w:rsid w:val="002D3CAA"/>
    <w:rsid w:val="002E047D"/>
    <w:rsid w:val="002F7273"/>
    <w:rsid w:val="003155EF"/>
    <w:rsid w:val="003453CD"/>
    <w:rsid w:val="003513DD"/>
    <w:rsid w:val="00363EA0"/>
    <w:rsid w:val="003848FD"/>
    <w:rsid w:val="00396B76"/>
    <w:rsid w:val="003A7B55"/>
    <w:rsid w:val="003B1011"/>
    <w:rsid w:val="003B1A90"/>
    <w:rsid w:val="003B1EF9"/>
    <w:rsid w:val="003B5999"/>
    <w:rsid w:val="003D434F"/>
    <w:rsid w:val="003E4A96"/>
    <w:rsid w:val="003E7B7F"/>
    <w:rsid w:val="003F31C5"/>
    <w:rsid w:val="004029DC"/>
    <w:rsid w:val="00403DEC"/>
    <w:rsid w:val="00462489"/>
    <w:rsid w:val="00464CE0"/>
    <w:rsid w:val="00472B58"/>
    <w:rsid w:val="00473EA2"/>
    <w:rsid w:val="004874F7"/>
    <w:rsid w:val="0049578D"/>
    <w:rsid w:val="00496A46"/>
    <w:rsid w:val="004B1988"/>
    <w:rsid w:val="005151DD"/>
    <w:rsid w:val="00531952"/>
    <w:rsid w:val="00551951"/>
    <w:rsid w:val="00574ABA"/>
    <w:rsid w:val="00584326"/>
    <w:rsid w:val="005944D3"/>
    <w:rsid w:val="005A5911"/>
    <w:rsid w:val="005C64A5"/>
    <w:rsid w:val="006015B0"/>
    <w:rsid w:val="00606EB8"/>
    <w:rsid w:val="0061117E"/>
    <w:rsid w:val="00627DC0"/>
    <w:rsid w:val="00643646"/>
    <w:rsid w:val="006448FB"/>
    <w:rsid w:val="00655945"/>
    <w:rsid w:val="00666C21"/>
    <w:rsid w:val="00684072"/>
    <w:rsid w:val="0069562D"/>
    <w:rsid w:val="006A448D"/>
    <w:rsid w:val="006A61CC"/>
    <w:rsid w:val="006B240C"/>
    <w:rsid w:val="006C0853"/>
    <w:rsid w:val="006C4DD7"/>
    <w:rsid w:val="006C7BCF"/>
    <w:rsid w:val="006F0011"/>
    <w:rsid w:val="00706F01"/>
    <w:rsid w:val="007144A5"/>
    <w:rsid w:val="00717E7D"/>
    <w:rsid w:val="00727B3A"/>
    <w:rsid w:val="00773304"/>
    <w:rsid w:val="007861DB"/>
    <w:rsid w:val="007915C2"/>
    <w:rsid w:val="00793B2F"/>
    <w:rsid w:val="007A2365"/>
    <w:rsid w:val="007B2C40"/>
    <w:rsid w:val="007B4C44"/>
    <w:rsid w:val="007C6B54"/>
    <w:rsid w:val="007E0E5B"/>
    <w:rsid w:val="008009AA"/>
    <w:rsid w:val="00814123"/>
    <w:rsid w:val="00836E48"/>
    <w:rsid w:val="00841FC1"/>
    <w:rsid w:val="0085466A"/>
    <w:rsid w:val="00873008"/>
    <w:rsid w:val="00875459"/>
    <w:rsid w:val="0088106E"/>
    <w:rsid w:val="0088432C"/>
    <w:rsid w:val="00891574"/>
    <w:rsid w:val="00897E38"/>
    <w:rsid w:val="008A1BD7"/>
    <w:rsid w:val="008A4501"/>
    <w:rsid w:val="008B1842"/>
    <w:rsid w:val="008C09B4"/>
    <w:rsid w:val="008C0B7F"/>
    <w:rsid w:val="008D2090"/>
    <w:rsid w:val="008F7A08"/>
    <w:rsid w:val="00904FB1"/>
    <w:rsid w:val="00931C23"/>
    <w:rsid w:val="009549D9"/>
    <w:rsid w:val="00961D55"/>
    <w:rsid w:val="00964A8C"/>
    <w:rsid w:val="00970996"/>
    <w:rsid w:val="00976F46"/>
    <w:rsid w:val="00991FA6"/>
    <w:rsid w:val="009B1A3B"/>
    <w:rsid w:val="009D0E81"/>
    <w:rsid w:val="009D3053"/>
    <w:rsid w:val="009E01EF"/>
    <w:rsid w:val="00A01E25"/>
    <w:rsid w:val="00A03CCD"/>
    <w:rsid w:val="00A26003"/>
    <w:rsid w:val="00A309D3"/>
    <w:rsid w:val="00A33D8B"/>
    <w:rsid w:val="00A41E31"/>
    <w:rsid w:val="00A71197"/>
    <w:rsid w:val="00A829D8"/>
    <w:rsid w:val="00AA00C5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7188E"/>
    <w:rsid w:val="00B74CD0"/>
    <w:rsid w:val="00B82118"/>
    <w:rsid w:val="00B858C3"/>
    <w:rsid w:val="00B8675A"/>
    <w:rsid w:val="00B9028B"/>
    <w:rsid w:val="00B930AF"/>
    <w:rsid w:val="00BB548A"/>
    <w:rsid w:val="00BB5578"/>
    <w:rsid w:val="00BB65F0"/>
    <w:rsid w:val="00BD1787"/>
    <w:rsid w:val="00BD3490"/>
    <w:rsid w:val="00BF2226"/>
    <w:rsid w:val="00C109AC"/>
    <w:rsid w:val="00C22809"/>
    <w:rsid w:val="00C4250F"/>
    <w:rsid w:val="00C71FF1"/>
    <w:rsid w:val="00C83615"/>
    <w:rsid w:val="00CB6553"/>
    <w:rsid w:val="00CD2B60"/>
    <w:rsid w:val="00D01B82"/>
    <w:rsid w:val="00D01C5A"/>
    <w:rsid w:val="00D05E30"/>
    <w:rsid w:val="00D06BB6"/>
    <w:rsid w:val="00D165E0"/>
    <w:rsid w:val="00D16F8D"/>
    <w:rsid w:val="00D36FCD"/>
    <w:rsid w:val="00D52438"/>
    <w:rsid w:val="00D570D5"/>
    <w:rsid w:val="00D71971"/>
    <w:rsid w:val="00D72361"/>
    <w:rsid w:val="00D77628"/>
    <w:rsid w:val="00D86A2B"/>
    <w:rsid w:val="00D94591"/>
    <w:rsid w:val="00D9697A"/>
    <w:rsid w:val="00DA3DDE"/>
    <w:rsid w:val="00DE0ABC"/>
    <w:rsid w:val="00DF3347"/>
    <w:rsid w:val="00E16FC9"/>
    <w:rsid w:val="00E37B4D"/>
    <w:rsid w:val="00E6265C"/>
    <w:rsid w:val="00E64595"/>
    <w:rsid w:val="00E9186A"/>
    <w:rsid w:val="00E946E6"/>
    <w:rsid w:val="00EA2936"/>
    <w:rsid w:val="00EC18E9"/>
    <w:rsid w:val="00EE2702"/>
    <w:rsid w:val="00EF38D8"/>
    <w:rsid w:val="00F1113F"/>
    <w:rsid w:val="00F230F2"/>
    <w:rsid w:val="00F270D5"/>
    <w:rsid w:val="00F64B8E"/>
    <w:rsid w:val="00F670EB"/>
    <w:rsid w:val="00F95967"/>
    <w:rsid w:val="00FB6A94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3590</Words>
  <Characters>2047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8</cp:revision>
  <cp:lastPrinted>2025-12-26T10:26:00Z</cp:lastPrinted>
  <dcterms:created xsi:type="dcterms:W3CDTF">2025-12-26T10:27:00Z</dcterms:created>
  <dcterms:modified xsi:type="dcterms:W3CDTF">2025-12-26T10:40:00Z</dcterms:modified>
</cp:coreProperties>
</file>