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E1F9D" w14:textId="77777777" w:rsidR="00545EB9" w:rsidRPr="00913C78" w:rsidRDefault="00545EB9" w:rsidP="00545EB9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24649201" w14:textId="51403596" w:rsidR="00545EB9" w:rsidRPr="00913C78" w:rsidRDefault="00545EB9" w:rsidP="00545EB9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</w:t>
      </w:r>
      <w:r w:rsidR="00C703E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Головного управління Пенсійного фонду України в </w:t>
      </w:r>
      <w:r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Полтавськ</w:t>
      </w:r>
      <w:r w:rsidR="00C703E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ій області</w:t>
      </w:r>
    </w:p>
    <w:p w14:paraId="367D3D6C" w14:textId="34C02F11" w:rsidR="00674110" w:rsidRPr="00913C78" w:rsidRDefault="00C703E3" w:rsidP="00B72E3F">
      <w:pPr>
        <w:ind w:left="5670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</w:t>
      </w:r>
      <w:r w:rsidR="0075043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</w:t>
      </w:r>
      <w:r w:rsidR="00B72E3F"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.0</w:t>
      </w:r>
      <w:r w:rsidR="0075043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8</w:t>
      </w:r>
      <w:r w:rsidR="00B72E3F" w:rsidRPr="00913C7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.2025 № </w:t>
      </w:r>
      <w:r w:rsidR="0075043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822</w:t>
      </w:r>
    </w:p>
    <w:p w14:paraId="277ECC69" w14:textId="77777777" w:rsidR="00B72E3F" w:rsidRPr="00913C78" w:rsidRDefault="00B72E3F" w:rsidP="00B72E3F">
      <w:pPr>
        <w:ind w:left="5670"/>
        <w:rPr>
          <w:rFonts w:ascii="Times New Roman" w:hAnsi="Times New Roman"/>
          <w:color w:val="000000" w:themeColor="text1"/>
          <w:lang w:val="uk-UA" w:eastAsia="uk-UA"/>
        </w:rPr>
      </w:pPr>
    </w:p>
    <w:p w14:paraId="7DAA23AF" w14:textId="77777777" w:rsidR="009B1A3B" w:rsidRPr="00913C7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3C78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61F7CA9A" w14:textId="77777777" w:rsidR="00B72E3F" w:rsidRPr="00913C78" w:rsidRDefault="00B72E3F" w:rsidP="005151DD">
      <w:pPr>
        <w:jc w:val="center"/>
        <w:rPr>
          <w:rFonts w:ascii="Times New Roman" w:hAnsi="Times New Roman"/>
          <w:b/>
          <w:u w:val="single"/>
          <w:lang w:val="uk-UA"/>
        </w:rPr>
      </w:pPr>
    </w:p>
    <w:p w14:paraId="2DCB79F0" w14:textId="2B08974D" w:rsidR="002D3CAA" w:rsidRPr="00913C78" w:rsidRDefault="002D0CF1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913C78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DD377E">
        <w:rPr>
          <w:rFonts w:ascii="Times New Roman" w:hAnsi="Times New Roman"/>
          <w:b/>
          <w:sz w:val="28"/>
          <w:szCs w:val="28"/>
          <w:u w:val="single"/>
          <w:lang w:val="uk-UA"/>
        </w:rPr>
        <w:t>01</w:t>
      </w:r>
      <w:r w:rsidR="00D8669B">
        <w:rPr>
          <w:rFonts w:ascii="Times New Roman" w:hAnsi="Times New Roman"/>
          <w:b/>
          <w:sz w:val="28"/>
          <w:szCs w:val="28"/>
          <w:u w:val="single"/>
          <w:lang w:val="uk-UA"/>
        </w:rPr>
        <w:t>54</w:t>
      </w:r>
    </w:p>
    <w:p w14:paraId="627C70FE" w14:textId="77777777" w:rsidR="00B72E3F" w:rsidRPr="00913C78" w:rsidRDefault="00B72E3F" w:rsidP="005151DD">
      <w:pPr>
        <w:jc w:val="center"/>
        <w:rPr>
          <w:rFonts w:ascii="Times New Roman" w:hAnsi="Times New Roman"/>
          <w:b/>
          <w:u w:val="single"/>
          <w:lang w:val="uk-UA"/>
        </w:rPr>
      </w:pPr>
    </w:p>
    <w:p w14:paraId="6494D8BB" w14:textId="2B64BC16" w:rsidR="00DD377E" w:rsidRDefault="00D8669B" w:rsidP="004933DE">
      <w:pPr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D8669B">
        <w:rPr>
          <w:rFonts w:ascii="Times New Roman" w:hAnsi="Times New Roman"/>
          <w:b/>
          <w:sz w:val="32"/>
          <w:szCs w:val="32"/>
          <w:u w:val="single"/>
          <w:lang w:val="uk-UA"/>
        </w:rPr>
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</w:r>
    </w:p>
    <w:p w14:paraId="07BFA8D6" w14:textId="77777777" w:rsidR="00D8669B" w:rsidRPr="00913C78" w:rsidRDefault="00D8669B" w:rsidP="004933DE">
      <w:pPr>
        <w:jc w:val="center"/>
        <w:rPr>
          <w:rFonts w:ascii="Times New Roman" w:hAnsi="Times New Roman"/>
          <w:b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913C78" w14:paraId="7C6928CA" w14:textId="77777777" w:rsidTr="00FE2188">
        <w:trPr>
          <w:trHeight w:val="537"/>
        </w:trPr>
        <w:tc>
          <w:tcPr>
            <w:tcW w:w="9925" w:type="dxa"/>
            <w:gridSpan w:val="3"/>
          </w:tcPr>
          <w:p w14:paraId="5E22E99E" w14:textId="77777777" w:rsidR="00C83615" w:rsidRPr="00913C78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913C78">
              <w:rPr>
                <w:rFonts w:ascii="Times New Roman" w:hAnsi="Times New Roman"/>
                <w:b/>
                <w:lang w:val="uk-UA"/>
              </w:rPr>
              <w:t>Ц</w:t>
            </w:r>
            <w:r w:rsidRPr="00913C78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913C78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913C78" w14:paraId="30374487" w14:textId="77777777" w:rsidTr="00EA4475">
        <w:trPr>
          <w:trHeight w:val="604"/>
        </w:trPr>
        <w:tc>
          <w:tcPr>
            <w:tcW w:w="516" w:type="dxa"/>
          </w:tcPr>
          <w:p w14:paraId="694EB7C7" w14:textId="77777777" w:rsidR="000E760B" w:rsidRPr="00913C78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0BED4ACD" w14:textId="77777777" w:rsidR="000E760B" w:rsidRPr="00913C7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295B5777" w14:textId="55963794" w:rsidR="000E760B" w:rsidRPr="00913C78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r w:rsidR="00EA4475" w:rsidRPr="00913C78">
              <w:rPr>
                <w:rFonts w:ascii="Times New Roman" w:hAnsi="Times New Roman"/>
                <w:lang w:val="uk-UA"/>
              </w:rPr>
              <w:br/>
            </w:r>
            <w:r w:rsidRPr="00913C78">
              <w:rPr>
                <w:rFonts w:ascii="Times New Roman" w:hAnsi="Times New Roman"/>
                <w:lang w:val="uk-UA"/>
              </w:rPr>
              <w:t>с.</w:t>
            </w:r>
            <w:r w:rsidR="00EA4475" w:rsidRPr="00913C78">
              <w:rPr>
                <w:rFonts w:ascii="Times New Roman" w:hAnsi="Times New Roman"/>
                <w:lang w:val="uk-UA"/>
              </w:rPr>
              <w:t xml:space="preserve"> </w:t>
            </w:r>
            <w:r w:rsidRPr="00913C78">
              <w:rPr>
                <w:rFonts w:ascii="Times New Roman" w:hAnsi="Times New Roman"/>
                <w:lang w:val="uk-UA"/>
              </w:rPr>
              <w:t>Мартинівка, вул.</w:t>
            </w:r>
            <w:r w:rsidR="008D2090" w:rsidRPr="00913C78">
              <w:rPr>
                <w:rFonts w:ascii="Times New Roman" w:hAnsi="Times New Roman"/>
                <w:lang w:val="uk-UA"/>
              </w:rPr>
              <w:t xml:space="preserve"> </w:t>
            </w:r>
            <w:r w:rsidRPr="00913C78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913C78" w14:paraId="4AB71CB4" w14:textId="77777777" w:rsidTr="00EA4475">
        <w:trPr>
          <w:trHeight w:val="1035"/>
        </w:trPr>
        <w:tc>
          <w:tcPr>
            <w:tcW w:w="516" w:type="dxa"/>
          </w:tcPr>
          <w:p w14:paraId="534CAFC8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40006319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69E68EF2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D06C416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179D6898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0CC25894" w14:textId="77777777" w:rsidR="002C0E76" w:rsidRPr="00913C78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16CCD293" w14:textId="77777777" w:rsidR="003D434F" w:rsidRPr="00913C78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D8669B" w14:paraId="0F9B7B90" w14:textId="77777777" w:rsidTr="00EA4475">
        <w:trPr>
          <w:trHeight w:val="985"/>
        </w:trPr>
        <w:tc>
          <w:tcPr>
            <w:tcW w:w="516" w:type="dxa"/>
          </w:tcPr>
          <w:p w14:paraId="6DD51448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227807C4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71CEBC8C" w14:textId="77777777" w:rsidR="002C0E76" w:rsidRPr="00913C7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110551F7" w14:textId="77777777" w:rsidR="00C703E3" w:rsidRPr="00511F94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тел.+380669003212</w:t>
            </w:r>
          </w:p>
          <w:p w14:paraId="14262D93" w14:textId="77777777" w:rsidR="00C703E3" w:rsidRPr="00511F94" w:rsidRDefault="00C703E3" w:rsidP="00C703E3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</w:pPr>
            <w:hyperlink r:id="rId8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0E1BBF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      </w:t>
            </w:r>
            <w:hyperlink r:id="rId9" w:history="1">
              <w:r w:rsidRPr="00EF669C">
                <w:rPr>
                  <w:rStyle w:val="af5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14:paraId="17AF26C3" w14:textId="77777777" w:rsidR="00C703E3" w:rsidRPr="00511F94" w:rsidRDefault="00C703E3" w:rsidP="00C703E3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10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67A71347" w14:textId="356ECFD2" w:rsidR="00417AEE" w:rsidRPr="00913C78" w:rsidRDefault="00C703E3" w:rsidP="00C703E3">
            <w:pPr>
              <w:widowControl w:val="0"/>
              <w:spacing w:line="256" w:lineRule="auto"/>
              <w:ind w:left="139"/>
              <w:rPr>
                <w:rStyle w:val="af5"/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C703E3" w14:paraId="0592A0D1" w14:textId="77777777" w:rsidTr="00C474D8">
        <w:trPr>
          <w:trHeight w:val="1177"/>
        </w:trPr>
        <w:tc>
          <w:tcPr>
            <w:tcW w:w="9925" w:type="dxa"/>
            <w:gridSpan w:val="3"/>
          </w:tcPr>
          <w:p w14:paraId="5AE004F3" w14:textId="77777777" w:rsidR="00FE2188" w:rsidRPr="00913C78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5F2ABC9C" w14:textId="59CA6EF0" w:rsidR="00B2124D" w:rsidRPr="00913C78" w:rsidRDefault="00C703E3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C703E3">
              <w:rPr>
                <w:rFonts w:ascii="Times New Roman" w:hAnsi="Times New Roman"/>
                <w:b/>
                <w:lang w:val="uk-UA"/>
              </w:rPr>
              <w:t>Головне управління Пенсійного фонду України в Полтавській області</w:t>
            </w:r>
          </w:p>
        </w:tc>
      </w:tr>
      <w:tr w:rsidR="009D0E81" w:rsidRPr="00913C78" w14:paraId="117A1F2B" w14:textId="77777777" w:rsidTr="00EA4475">
        <w:trPr>
          <w:trHeight w:val="586"/>
        </w:trPr>
        <w:tc>
          <w:tcPr>
            <w:tcW w:w="516" w:type="dxa"/>
          </w:tcPr>
          <w:p w14:paraId="653013DE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0077105B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72BB2B54" w14:textId="7D65513E" w:rsidR="002D2171" w:rsidRPr="00913C78" w:rsidRDefault="00C703E3" w:rsidP="00EB7DE0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>вул. Гоголя, 34, м. Полтава. 36000</w:t>
            </w:r>
          </w:p>
        </w:tc>
      </w:tr>
      <w:tr w:rsidR="009D0E81" w:rsidRPr="00913C78" w14:paraId="6287B455" w14:textId="77777777" w:rsidTr="00EA4475">
        <w:trPr>
          <w:trHeight w:val="745"/>
        </w:trPr>
        <w:tc>
          <w:tcPr>
            <w:tcW w:w="516" w:type="dxa"/>
          </w:tcPr>
          <w:p w14:paraId="150A77FC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4DA9BD56" w14:textId="77777777" w:rsidR="009D0E81" w:rsidRPr="00913C78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491" w:type="dxa"/>
          </w:tcPr>
          <w:p w14:paraId="3B95756E" w14:textId="77777777" w:rsidR="00C703E3" w:rsidRPr="00C703E3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 xml:space="preserve">Телефон: (0532) 56-02-09, 60-81-93 </w:t>
            </w:r>
          </w:p>
          <w:p w14:paraId="6FC6CB8F" w14:textId="77777777" w:rsidR="00C703E3" w:rsidRPr="00C703E3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 xml:space="preserve">E-mail: gu@pl.pfu.gov.ua </w:t>
            </w:r>
          </w:p>
          <w:p w14:paraId="14823714" w14:textId="387C1B8B" w:rsidR="009D0E81" w:rsidRPr="00C703E3" w:rsidRDefault="00C703E3" w:rsidP="00C703E3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703E3">
              <w:rPr>
                <w:rFonts w:ascii="Times New Roman" w:hAnsi="Times New Roman"/>
                <w:color w:val="000000" w:themeColor="text1"/>
                <w:lang w:val="uk-UA"/>
              </w:rPr>
              <w:t>Офіційний вебсайт: https://portal.pfu.gov.ua</w:t>
            </w:r>
          </w:p>
        </w:tc>
      </w:tr>
      <w:tr w:rsidR="00BD3490" w:rsidRPr="00913C78" w14:paraId="1C97A36F" w14:textId="77777777" w:rsidTr="00FE2188">
        <w:trPr>
          <w:trHeight w:val="420"/>
        </w:trPr>
        <w:tc>
          <w:tcPr>
            <w:tcW w:w="9925" w:type="dxa"/>
            <w:gridSpan w:val="3"/>
          </w:tcPr>
          <w:p w14:paraId="0B1E1851" w14:textId="77777777" w:rsidR="00BD3490" w:rsidRPr="00913C7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        </w:t>
            </w:r>
            <w:r w:rsidRPr="00913C7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13C78" w:rsidRPr="004933DE" w14:paraId="03157BC8" w14:textId="77777777" w:rsidTr="003E4F8E">
        <w:trPr>
          <w:trHeight w:val="618"/>
        </w:trPr>
        <w:tc>
          <w:tcPr>
            <w:tcW w:w="516" w:type="dxa"/>
          </w:tcPr>
          <w:p w14:paraId="0065A229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2918" w:type="dxa"/>
          </w:tcPr>
          <w:p w14:paraId="560AA149" w14:textId="79A5877A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B965B6" w14:textId="77777777" w:rsidR="00483A28" w:rsidRPr="00483A28" w:rsidRDefault="00483A28" w:rsidP="00483A28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Сімейний кодекс України (стаття 181);</w:t>
            </w:r>
          </w:p>
          <w:p w14:paraId="70DA55AB" w14:textId="5C7FC86A" w:rsidR="00913C78" w:rsidRPr="00913C78" w:rsidRDefault="00483A28" w:rsidP="00483A28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Закон України “Про адміністративну процедуру”.</w:t>
            </w:r>
          </w:p>
        </w:tc>
      </w:tr>
      <w:tr w:rsidR="00913C78" w:rsidRPr="00D8669B" w14:paraId="6D8B7057" w14:textId="77777777" w:rsidTr="00006306">
        <w:trPr>
          <w:trHeight w:val="649"/>
        </w:trPr>
        <w:tc>
          <w:tcPr>
            <w:tcW w:w="516" w:type="dxa"/>
          </w:tcPr>
          <w:p w14:paraId="6A3A6878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7.</w:t>
            </w:r>
          </w:p>
        </w:tc>
        <w:tc>
          <w:tcPr>
            <w:tcW w:w="2918" w:type="dxa"/>
          </w:tcPr>
          <w:p w14:paraId="5DC6A201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546BF8" w14:textId="4C5383B1" w:rsidR="00483A28" w:rsidRPr="00483A28" w:rsidRDefault="00483A28" w:rsidP="00483A28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Порядок призначення та виплати тимчасової державної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допомоги дітям, батьки яких ухиляються від сплати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аліментів, не мають можливості утримувати дитину або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місце проживання їх невідоме, затверджений постановою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Кабінету Міністрів України від 22 лютого 2006 року № 189;</w:t>
            </w:r>
          </w:p>
          <w:p w14:paraId="532AA540" w14:textId="1179F353" w:rsidR="00483A28" w:rsidRPr="00483A28" w:rsidRDefault="00483A28" w:rsidP="00483A28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постанова Кабінету Міністрів України від 22 липня 2020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року № 632 “Деякі питання виплати державної соціальної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допомоги”;</w:t>
            </w:r>
          </w:p>
          <w:p w14:paraId="45C39406" w14:textId="09C5FB9F" w:rsidR="00483A28" w:rsidRPr="00483A28" w:rsidRDefault="00483A28" w:rsidP="00483A28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lastRenderedPageBreak/>
              <w:t>постанова Кабінету Міністрів України від 25 червня 2025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року № 765 “Деякі питання призначення та виплати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державних соціальних допомог, соціальних стипендій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органами Пенсійного фонду України” (далі — постанова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№ 765);</w:t>
            </w:r>
          </w:p>
          <w:p w14:paraId="6F09FF13" w14:textId="6118AD30" w:rsidR="00C703E3" w:rsidRPr="00913C78" w:rsidRDefault="00483A28" w:rsidP="00483A28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постанова Кабінету Міністрів України від 08 вересня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2016 року № 606 “Деякі питання електронної взаємодії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електронних інформаційних ресурсів”.</w:t>
            </w:r>
          </w:p>
        </w:tc>
      </w:tr>
      <w:tr w:rsidR="00913C78" w:rsidRPr="00D8669B" w14:paraId="15D2A4A2" w14:textId="77777777" w:rsidTr="00006306">
        <w:trPr>
          <w:trHeight w:val="274"/>
        </w:trPr>
        <w:tc>
          <w:tcPr>
            <w:tcW w:w="516" w:type="dxa"/>
          </w:tcPr>
          <w:p w14:paraId="19619DF0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2918" w:type="dxa"/>
            <w:vAlign w:val="center"/>
          </w:tcPr>
          <w:p w14:paraId="50F4BC0E" w14:textId="77777777" w:rsidR="00913C78" w:rsidRPr="00913C78" w:rsidRDefault="00913C7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E731B" w14:textId="0C135FAC" w:rsidR="00913C78" w:rsidRPr="00913C78" w:rsidRDefault="00483A28" w:rsidP="00483A28">
            <w:pPr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 xml:space="preserve">Постанова правління Пенсійного фонду України від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30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липня 2015 року № 13-1 “Про організацію прийому та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обслуговування осіб, які звертаються до органів Пенсійного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фонду України”, зареєстрована в Міністерстві юстиції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color w:val="000000" w:themeColor="text1"/>
                <w:lang w:val="uk-UA"/>
              </w:rPr>
              <w:t>України 18 серпня 2015 року за№ 991/27436.</w:t>
            </w:r>
          </w:p>
        </w:tc>
      </w:tr>
      <w:tr w:rsidR="000E0A99" w:rsidRPr="00913C78" w14:paraId="675007D0" w14:textId="77777777" w:rsidTr="00EA4475">
        <w:trPr>
          <w:trHeight w:val="274"/>
        </w:trPr>
        <w:tc>
          <w:tcPr>
            <w:tcW w:w="516" w:type="dxa"/>
          </w:tcPr>
          <w:p w14:paraId="4D029BD0" w14:textId="77777777" w:rsidR="000E0A99" w:rsidRPr="00913C7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918" w:type="dxa"/>
          </w:tcPr>
          <w:p w14:paraId="782066E8" w14:textId="77777777" w:rsidR="000E0A99" w:rsidRPr="00913C7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0E18C526" w14:textId="22F52669" w:rsidR="00AB1E22" w:rsidRPr="00913C78" w:rsidRDefault="00AB1E22" w:rsidP="008F3B8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913C78" w14:paraId="7084DDD1" w14:textId="77777777" w:rsidTr="00FE2188">
        <w:trPr>
          <w:trHeight w:val="465"/>
        </w:trPr>
        <w:tc>
          <w:tcPr>
            <w:tcW w:w="9925" w:type="dxa"/>
            <w:gridSpan w:val="3"/>
          </w:tcPr>
          <w:p w14:paraId="04489B92" w14:textId="580BECD8" w:rsidR="00BD3490" w:rsidRPr="00913C78" w:rsidRDefault="003F13C1" w:rsidP="003F13C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913C78">
              <w:rPr>
                <w:rFonts w:ascii="Times New Roman" w:hAnsi="Times New Roman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152EB8" w:rsidRPr="00DD377E" w14:paraId="5112B644" w14:textId="77777777" w:rsidTr="00EA4475">
        <w:trPr>
          <w:trHeight w:val="749"/>
        </w:trPr>
        <w:tc>
          <w:tcPr>
            <w:tcW w:w="516" w:type="dxa"/>
          </w:tcPr>
          <w:p w14:paraId="343E9A74" w14:textId="77777777" w:rsidR="00152EB8" w:rsidRPr="00913C78" w:rsidRDefault="00152EB8" w:rsidP="0052345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2918" w:type="dxa"/>
          </w:tcPr>
          <w:p w14:paraId="60B833F9" w14:textId="00543F5D" w:rsidR="00152EB8" w:rsidRPr="00913C78" w:rsidRDefault="00152EB8" w:rsidP="0052345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Особи, які мають право на отримання послуги</w:t>
            </w:r>
          </w:p>
        </w:tc>
        <w:tc>
          <w:tcPr>
            <w:tcW w:w="6491" w:type="dxa"/>
          </w:tcPr>
          <w:p w14:paraId="4B836B48" w14:textId="092E8D8A" w:rsidR="00483A28" w:rsidRPr="00483A2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Діти до 18 років, батьки яких ухиляються від сплати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аліментів, не мають можливості утримувати дитину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місце їх проживання чи перебування невідоме у разі, коли:</w:t>
            </w:r>
          </w:p>
          <w:p w14:paraId="06D404DF" w14:textId="7D410573" w:rsidR="00483A28" w:rsidRPr="00483A2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відомості про одного з батьків (платника аліментів)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 xml:space="preserve">внесено до Єдиного реєстру боржників у зв’язку </w:t>
            </w:r>
            <w:r>
              <w:rPr>
                <w:rFonts w:ascii="Times New Roman" w:hAnsi="Times New Roman"/>
                <w:lang w:val="uk-UA"/>
              </w:rPr>
              <w:t xml:space="preserve">з </w:t>
            </w:r>
            <w:r w:rsidRPr="00483A28">
              <w:rPr>
                <w:rFonts w:ascii="Times New Roman" w:hAnsi="Times New Roman"/>
                <w:lang w:val="uk-UA"/>
              </w:rPr>
              <w:t>несплатою ним аліментів;</w:t>
            </w:r>
          </w:p>
          <w:p w14:paraId="1A1EBC18" w14:textId="02DFF65F" w:rsidR="00483A28" w:rsidRPr="00483A2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стосовно одного з батьків здійснюється кримінальне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провадження або він перебуває на примусовому лікуванні,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місцях позбавлення волі, якого визнано в установленому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порядку недієздатним, а також перебуває на строковій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військовій службі;</w:t>
            </w:r>
          </w:p>
          <w:p w14:paraId="26F6471C" w14:textId="165946B1" w:rsidR="00152EB8" w:rsidRPr="00913C7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місце проживання (перебування) одного з батьків не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встановлено.</w:t>
            </w:r>
          </w:p>
        </w:tc>
      </w:tr>
      <w:tr w:rsidR="00152EB8" w:rsidRPr="00D8669B" w14:paraId="56C53FA9" w14:textId="77777777" w:rsidTr="00EA4475">
        <w:trPr>
          <w:trHeight w:val="613"/>
        </w:trPr>
        <w:tc>
          <w:tcPr>
            <w:tcW w:w="516" w:type="dxa"/>
          </w:tcPr>
          <w:p w14:paraId="55E73847" w14:textId="77777777" w:rsidR="00152EB8" w:rsidRPr="00913C78" w:rsidRDefault="00152EB8" w:rsidP="0052345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2918" w:type="dxa"/>
          </w:tcPr>
          <w:p w14:paraId="2266D303" w14:textId="5AE645FA" w:rsidR="00152EB8" w:rsidRPr="00913C78" w:rsidRDefault="00152EB8" w:rsidP="0052345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2B938E42" w14:textId="7C2EBFBC" w:rsidR="00152EB8" w:rsidRPr="00913C7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Звернення до суб’єкта надання адміністративної послуги /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виконавчого органу сільської, селищної, міської, районної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місті (у разі утворення) ради / центрів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адміністративних послуг.</w:t>
            </w:r>
          </w:p>
        </w:tc>
      </w:tr>
      <w:tr w:rsidR="00152EB8" w:rsidRPr="00483A28" w14:paraId="6E4A4DF7" w14:textId="77777777" w:rsidTr="00EA4475">
        <w:trPr>
          <w:trHeight w:val="557"/>
        </w:trPr>
        <w:tc>
          <w:tcPr>
            <w:tcW w:w="516" w:type="dxa"/>
          </w:tcPr>
          <w:p w14:paraId="68280D62" w14:textId="77777777" w:rsidR="00152EB8" w:rsidRPr="00913C78" w:rsidRDefault="00152EB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2918" w:type="dxa"/>
          </w:tcPr>
          <w:p w14:paraId="63966462" w14:textId="5204374B" w:rsidR="00152EB8" w:rsidRPr="00913C78" w:rsidRDefault="00152EB8" w:rsidP="009D0E81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4C3A4BBB" w14:textId="26FFDB52" w:rsidR="00483A28" w:rsidRPr="00483A2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Заявник, особа якого посвідчується паспортом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громадянина України або іншим документом, що посвідчує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особу (паспортний документ іноземця / посвідка на постійне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проживання / посвідчення біженця / посвідчення особи, яка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потребує додаткового захисту), пред’являє документ, що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засвідчує реєстрацію особи в Державному реєстрі фізичних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осіб - платників податків (картка платника податків),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дані про реєстраційний номер облікової картки платника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податків із зазначеного Державного реєстру, внесені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паспорта громадянина України або свідоцтва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народження (крім осіб, які через свої релігійні переконання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відмовляються від прийняття реєстраційного номера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облікової картки платника податків та повідомили про це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відповідному контролюючому органу і мають відмітку 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паспорті);</w:t>
            </w:r>
          </w:p>
          <w:p w14:paraId="12FCEADA" w14:textId="77777777" w:rsidR="00483A2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 xml:space="preserve">заява за формою, затвердженою постановою № 765; </w:t>
            </w:r>
          </w:p>
          <w:p w14:paraId="62A03F55" w14:textId="58B71C65" w:rsidR="00483A28" w:rsidRPr="00483A2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копія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свідоцтва про народження дитини;</w:t>
            </w:r>
          </w:p>
          <w:p w14:paraId="4E89456A" w14:textId="0B96691E" w:rsidR="00483A28" w:rsidRPr="00483A2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lastRenderedPageBreak/>
              <w:t>декларація про доходи осіб, які звернулися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призначенням окремих видів державної соціальної допомоги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за формою, затвердженою постановою № 765;</w:t>
            </w:r>
          </w:p>
          <w:p w14:paraId="28A992D3" w14:textId="33E2A6DE" w:rsidR="00483A28" w:rsidRPr="00483A2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довідка про доходи в разі зазначення в декларації доходів,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інформація про які відсутня в Державній податковій службі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України, Пенсійному фонді України та згідно із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законодавством не може бути отримана за відповідним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запитом органу Пенсійного фонду України.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У разі неможливості підтвердження таких доходів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довідкою до декларації додається письмове пояснення із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зазначенням розміру доходів.</w:t>
            </w:r>
          </w:p>
          <w:p w14:paraId="1CAC53FD" w14:textId="3E6F4DBD" w:rsidR="00483A28" w:rsidRPr="00483A2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Залежно від підстав, на яких призначається тимчасова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допомога, подаються:</w:t>
            </w:r>
          </w:p>
          <w:p w14:paraId="63CD6988" w14:textId="487BC499" w:rsidR="00483A28" w:rsidRPr="00483A2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заява, викладена у довільній формі, що містить відомості,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які дають змогу ідентифікувати одного з батьків (платника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 xml:space="preserve">аліментів), а також відомості про єдиний унікальний </w:t>
            </w:r>
            <w:r>
              <w:rPr>
                <w:rFonts w:ascii="Times New Roman" w:hAnsi="Times New Roman"/>
                <w:lang w:val="uk-UA"/>
              </w:rPr>
              <w:t>н</w:t>
            </w:r>
            <w:r w:rsidRPr="00483A28">
              <w:rPr>
                <w:rFonts w:ascii="Times New Roman" w:hAnsi="Times New Roman"/>
                <w:lang w:val="uk-UA"/>
              </w:rPr>
              <w:t>омер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судової справи або дату ухвалення судового рішення;</w:t>
            </w:r>
          </w:p>
          <w:p w14:paraId="65BF162E" w14:textId="77777777" w:rsidR="00152EB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копія рішення суду (виконавчого листа) про стягнення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одного з батьків аліментів па дитину (у разі відсутності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відомостей про стягнення з одного з батьків аліментів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дитину в Єдиному державному реєстрі судових рішень);</w:t>
            </w:r>
          </w:p>
          <w:p w14:paraId="27D091FB" w14:textId="252E8BB6" w:rsidR="00483A28" w:rsidRPr="00483A2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довідка відповідної установи про здійснення стосовно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одного з батьків кримінального провадження або про його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перебування на примусовому лікуванні, у місцях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позбавлення волі, визнання його в установленому порядку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недієздатним, а також перебування на строковій військовій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службі;</w:t>
            </w:r>
          </w:p>
          <w:p w14:paraId="3CD9AA05" w14:textId="06CD0746" w:rsidR="00483A28" w:rsidRPr="00483A2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повідомлення органу внутрішніх справ про те, що місце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проживання (перебування) одного з батьків дитини не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встановлено.</w:t>
            </w:r>
          </w:p>
          <w:p w14:paraId="055C44F5" w14:textId="77777777" w:rsidR="00483A28" w:rsidRPr="00483A2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В окремих випадках подаються:</w:t>
            </w:r>
          </w:p>
          <w:p w14:paraId="6A52FEE2" w14:textId="3CD995B8" w:rsidR="00483A28" w:rsidRPr="00483A2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довідка закладу освіти про те, що дитина під час літніх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канікул не перебувала на повному державному утриманні (із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зазначенням періоду, в разі перебування вдома під час літніх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канікул дитини, яка перебуває на повному державному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утриманні);</w:t>
            </w:r>
          </w:p>
          <w:p w14:paraId="47B3D1A8" w14:textId="23FEA361" w:rsidR="00483A28" w:rsidRPr="00483A2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відомості про навчання дитини за денною або дуальною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формою здобуття освіти в закладах загальної середньої,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професійної (професійно</w:t>
            </w:r>
            <w:r w:rsidR="00D164CB">
              <w:rPr>
                <w:rFonts w:ascii="Times New Roman" w:hAnsi="Times New Roman"/>
                <w:lang w:val="uk-UA"/>
              </w:rPr>
              <w:t>-</w:t>
            </w:r>
            <w:r w:rsidRPr="00483A28">
              <w:rPr>
                <w:rFonts w:ascii="Times New Roman" w:hAnsi="Times New Roman"/>
                <w:lang w:val="uk-UA"/>
              </w:rPr>
              <w:t>технічної), фахової передвищої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вищої освіти (не довше ніж до досягнення ними 23 років).</w:t>
            </w:r>
          </w:p>
          <w:p w14:paraId="527BB136" w14:textId="67B2EF81" w:rsidR="00483A28" w:rsidRPr="00913C78" w:rsidRDefault="00483A28" w:rsidP="00483A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483A28">
              <w:rPr>
                <w:rFonts w:ascii="Times New Roman" w:hAnsi="Times New Roman"/>
                <w:lang w:val="uk-UA"/>
              </w:rPr>
              <w:t>Якщо для отримання допомоги необхідно подати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документи та/або відомості, що містяться в інформаційно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комунікаційних системах, або якщо такі документи та/або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відомості можуть бути отримані / підтверджені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електронної інформаційної взаємодії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інформаційно комунікаційними системами та публічними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електронними реєстрами органів державної влади, такі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документи та/або відомості не подаються, а в заяві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зазначаються відомості, необхідні для верифікації особи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83A28">
              <w:rPr>
                <w:rFonts w:ascii="Times New Roman" w:hAnsi="Times New Roman"/>
                <w:lang w:val="uk-UA"/>
              </w:rPr>
              <w:t>отримання даних з відповідних реєстрів і надання допомоги.</w:t>
            </w:r>
          </w:p>
        </w:tc>
      </w:tr>
      <w:tr w:rsidR="00152EB8" w:rsidRPr="00DD377E" w14:paraId="5586EE7D" w14:textId="77777777" w:rsidTr="00EA4475">
        <w:trPr>
          <w:trHeight w:val="486"/>
        </w:trPr>
        <w:tc>
          <w:tcPr>
            <w:tcW w:w="516" w:type="dxa"/>
          </w:tcPr>
          <w:p w14:paraId="339DE568" w14:textId="77777777" w:rsidR="00152EB8" w:rsidRPr="00913C78" w:rsidRDefault="00152EB8" w:rsidP="009765C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lastRenderedPageBreak/>
              <w:t>13.</w:t>
            </w:r>
          </w:p>
        </w:tc>
        <w:tc>
          <w:tcPr>
            <w:tcW w:w="2918" w:type="dxa"/>
          </w:tcPr>
          <w:p w14:paraId="4B76972E" w14:textId="3A4549EF" w:rsidR="00152EB8" w:rsidRPr="00913C78" w:rsidRDefault="00152EB8" w:rsidP="009765C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5E415DBA" w14:textId="36583AAA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У паперовій формі при особистому зверненні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сервісних центрів головних управлінь Пенсійного фонду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України в областях там. Києві, виконавчого органу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сільської, селищної, міської, районної у місті (у разі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утворення) ради, центрів надання адміністративних послуг;</w:t>
            </w:r>
          </w:p>
          <w:p w14:paraId="2A4D4856" w14:textId="3AD8A302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lastRenderedPageBreak/>
              <w:t>засобами поштового зв’язку до головних управлінь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Пенсійного фонду України в областях та м. Києві;</w:t>
            </w:r>
          </w:p>
          <w:p w14:paraId="1F9295BB" w14:textId="5ADC3FAF" w:rsidR="00152EB8" w:rsidRPr="00913C7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в електронній формі (за технічної можливості) через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вебпортал електронних послуг, мобільний додаток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Пенсійного фонду України або Єдиний державний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вебпортал електронних послуг (Портал Дія) з накладенням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кваліфікованого електронного підпису або удосконаленого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електронного підпису, що базується на кваліфікованому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сертифікаті електронного підпису.</w:t>
            </w:r>
          </w:p>
        </w:tc>
      </w:tr>
      <w:tr w:rsidR="00152EB8" w:rsidRPr="00913C78" w14:paraId="7F4E544F" w14:textId="77777777" w:rsidTr="00EA4475">
        <w:trPr>
          <w:trHeight w:val="334"/>
        </w:trPr>
        <w:tc>
          <w:tcPr>
            <w:tcW w:w="516" w:type="dxa"/>
          </w:tcPr>
          <w:p w14:paraId="34781D28" w14:textId="77777777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lastRenderedPageBreak/>
              <w:t>14.</w:t>
            </w:r>
          </w:p>
        </w:tc>
        <w:tc>
          <w:tcPr>
            <w:tcW w:w="2918" w:type="dxa"/>
          </w:tcPr>
          <w:p w14:paraId="7F036902" w14:textId="03004AA1" w:rsidR="00152EB8" w:rsidRPr="00913C78" w:rsidRDefault="00152EB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40E07DFE" w14:textId="15D49EA8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Pr="00913C78">
              <w:rPr>
                <w:rFonts w:ascii="Times New Roman" w:hAnsi="Times New Roman"/>
                <w:lang w:val="uk-UA"/>
              </w:rPr>
              <w:t>адається безоплатно</w:t>
            </w:r>
          </w:p>
        </w:tc>
      </w:tr>
      <w:tr w:rsidR="00152EB8" w:rsidRPr="00913C78" w14:paraId="49EBB77D" w14:textId="77777777" w:rsidTr="00EA4475">
        <w:trPr>
          <w:trHeight w:val="543"/>
        </w:trPr>
        <w:tc>
          <w:tcPr>
            <w:tcW w:w="516" w:type="dxa"/>
          </w:tcPr>
          <w:p w14:paraId="7B054F22" w14:textId="77777777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918" w:type="dxa"/>
          </w:tcPr>
          <w:p w14:paraId="15B9D60C" w14:textId="4F6D45EA" w:rsidR="00152EB8" w:rsidRPr="00913C78" w:rsidRDefault="00152EB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13E16BA8" w14:textId="23C4CFCD" w:rsidR="00152EB8" w:rsidRPr="00913C78" w:rsidRDefault="00C36228" w:rsidP="00C36228">
            <w:pPr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Тимчасова допомога призначається органом Пенсійного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фонду України протягом 10 календарних днів після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надходження заяви з усіма необхідними документами /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відомостями.</w:t>
            </w:r>
          </w:p>
        </w:tc>
      </w:tr>
      <w:tr w:rsidR="00152EB8" w:rsidRPr="00DD377E" w14:paraId="336A9526" w14:textId="77777777" w:rsidTr="00EA4475">
        <w:trPr>
          <w:trHeight w:val="655"/>
        </w:trPr>
        <w:tc>
          <w:tcPr>
            <w:tcW w:w="516" w:type="dxa"/>
          </w:tcPr>
          <w:p w14:paraId="72EB1DBC" w14:textId="77777777" w:rsidR="00152EB8" w:rsidRPr="00913C78" w:rsidRDefault="00152EB8" w:rsidP="00913C78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2918" w:type="dxa"/>
          </w:tcPr>
          <w:p w14:paraId="40E0A1A5" w14:textId="6614CCDD" w:rsidR="00152EB8" w:rsidRPr="00913C78" w:rsidRDefault="00152EB8" w:rsidP="00913C78">
            <w:pPr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3E169C58" w14:textId="77777777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Тимчасова допомога не призначається, якщо:</w:t>
            </w:r>
          </w:p>
          <w:p w14:paraId="58D88E59" w14:textId="77777777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дитина перебуває під опікою чи піклуванням або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повному державному утриманні (крім перебування вдома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під час літніх канікул дитини, яка перебуває на повному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державному утриманні);</w:t>
            </w:r>
          </w:p>
          <w:p w14:paraId="6F152F4E" w14:textId="5DFB1C80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відсутні відомості про одного з батьків (платника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аліментів) у Єдиному реєстрі боржників;</w:t>
            </w:r>
          </w:p>
          <w:p w14:paraId="068639CD" w14:textId="48577B11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заявник у місячний строк не подав необхідних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документів, які додаються до заяви;</w:t>
            </w:r>
          </w:p>
          <w:p w14:paraId="12D57DBA" w14:textId="700B30D0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на дату звернення особа із складу сім’ї отримує базову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соціальну допомогу відповідно до Порядку реалізації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експериментального проекту щодо надання базової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соціальної допомоги, затвердженого постановою Кабінету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Міністрів України від 25 березня 2025 року № 371 “Деякі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питання реалізації експериментального проекту щодо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надання базової соціальної допомоги’’;</w:t>
            </w:r>
          </w:p>
          <w:p w14:paraId="289D2900" w14:textId="128BAEA4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встановлення місця проживання (перебування) особи, яка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зобов'язана сплачувати аліменти за рішенням суду;</w:t>
            </w:r>
          </w:p>
          <w:p w14:paraId="53B60975" w14:textId="0419B32C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виявлення обставин, що свідчать про можливість одного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батьків утримувати свою дитину;</w:t>
            </w:r>
          </w:p>
          <w:p w14:paraId="0995A373" w14:textId="77777777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досягнення дитиною 18-річного віку;</w:t>
            </w:r>
          </w:p>
          <w:p w14:paraId="52DDF5C6" w14:textId="303EDF64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виконання в повному обсязі зобов’язань одного з батьків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щодо сплати аліментів у разі виїзду на постійне місце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проживання за кордон;</w:t>
            </w:r>
          </w:p>
          <w:p w14:paraId="04D6EA58" w14:textId="4002FA2D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влаштування дитини до відповідної установи (закладу) на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повне державне утримання;</w:t>
            </w:r>
          </w:p>
          <w:p w14:paraId="43E8D7CF" w14:textId="77777777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скасування або визнання усиновлення недійсним;</w:t>
            </w:r>
          </w:p>
          <w:p w14:paraId="1D149549" w14:textId="556DFC50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усиновлення дитини (чоловіком матері або дружиною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батька);</w:t>
            </w:r>
          </w:p>
          <w:p w14:paraId="39AFC1ED" w14:textId="77777777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відмови від стягнення аліментів;</w:t>
            </w:r>
          </w:p>
          <w:p w14:paraId="31408693" w14:textId="714E1C53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добровільного виконання рішення суду особою,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зобов’язаною сплачувати аліменти;</w:t>
            </w:r>
          </w:p>
          <w:p w14:paraId="68B43DC0" w14:textId="3B774928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скасування в установленому законодавством порядку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рішення суду щодо стягнення аліментів;</w:t>
            </w:r>
          </w:p>
          <w:p w14:paraId="65B1E1EA" w14:textId="77777777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смерті дитини, якій була призначена тимчасова допомога;</w:t>
            </w:r>
          </w:p>
          <w:p w14:paraId="7A930328" w14:textId="78A5D5CF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смерті одного з батьків, зобов'язаного сплачувати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аліменти, або визнання його в установленому порядку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безвісти відсутнім чи оголошення померлим;</w:t>
            </w:r>
          </w:p>
          <w:p w14:paraId="452E4D37" w14:textId="12EEF5F7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позбавлення в установленому порядку одного з батьків,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який утримує дитину, батьківських прав;</w:t>
            </w:r>
          </w:p>
          <w:p w14:paraId="06CF15D4" w14:textId="731520AB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lastRenderedPageBreak/>
              <w:t>відібрання дитини від одного з батьків, який утримує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C36228">
              <w:rPr>
                <w:rFonts w:ascii="Times New Roman" w:hAnsi="Times New Roman"/>
                <w:lang w:val="uk-UA"/>
              </w:rPr>
              <w:t>дитину, без позбавлення батьківських прав;</w:t>
            </w:r>
          </w:p>
          <w:p w14:paraId="51850842" w14:textId="77777777" w:rsidR="00C36228" w:rsidRPr="00C3622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встановлення над дитиною опіки чи піклування;</w:t>
            </w:r>
          </w:p>
          <w:p w14:paraId="6FE4B116" w14:textId="779AA630" w:rsidR="00AD2B73" w:rsidRPr="00913C78" w:rsidRDefault="00C36228" w:rsidP="00C36228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C36228">
              <w:rPr>
                <w:rFonts w:ascii="Times New Roman" w:hAnsi="Times New Roman"/>
                <w:lang w:val="uk-UA"/>
              </w:rPr>
              <w:t>сплати аліментів одним з батьків.</w:t>
            </w:r>
          </w:p>
        </w:tc>
      </w:tr>
      <w:tr w:rsidR="00152EB8" w:rsidRPr="00AD2B73" w14:paraId="7CFDA274" w14:textId="77777777" w:rsidTr="00EA4475">
        <w:trPr>
          <w:trHeight w:val="645"/>
        </w:trPr>
        <w:tc>
          <w:tcPr>
            <w:tcW w:w="516" w:type="dxa"/>
          </w:tcPr>
          <w:p w14:paraId="1AE8ABE6" w14:textId="77777777" w:rsidR="00152EB8" w:rsidRPr="00913C78" w:rsidRDefault="00152EB8" w:rsidP="003F13C1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lastRenderedPageBreak/>
              <w:t>17.</w:t>
            </w:r>
          </w:p>
        </w:tc>
        <w:tc>
          <w:tcPr>
            <w:tcW w:w="2918" w:type="dxa"/>
          </w:tcPr>
          <w:p w14:paraId="6B1748E7" w14:textId="3DAE22C0" w:rsidR="00152EB8" w:rsidRPr="00913C78" w:rsidRDefault="00152EB8" w:rsidP="003F13C1">
            <w:pPr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7EEB2975" w14:textId="18CBC840" w:rsidR="00BC36DA" w:rsidRPr="00BC36DA" w:rsidRDefault="00BC36DA" w:rsidP="00BC36DA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C36DA">
              <w:rPr>
                <w:rFonts w:ascii="Times New Roman" w:hAnsi="Times New Roman"/>
                <w:lang w:val="uk-UA"/>
              </w:rPr>
              <w:t>Орган Пенсійного фонду України приймає рішення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призначення тимчасової допомоги / відмову в призначенні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тимчасової допомоги.</w:t>
            </w:r>
          </w:p>
          <w:p w14:paraId="0FBA72A6" w14:textId="3D107E9C" w:rsidR="00BC36DA" w:rsidRPr="00BC36DA" w:rsidRDefault="00BC36DA" w:rsidP="00BC36DA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C36DA">
              <w:rPr>
                <w:rFonts w:ascii="Times New Roman" w:hAnsi="Times New Roman"/>
                <w:lang w:val="uk-UA"/>
              </w:rPr>
              <w:t>У разі коли до заяви не додані всі необхідні документи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та/або відомості, орган Пенсійного фонду України протягом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трьох робочих днів з дня отримання заяви повідомляє</w:t>
            </w:r>
            <w:r>
              <w:rPr>
                <w:rFonts w:ascii="Times New Roman" w:hAnsi="Times New Roman"/>
                <w:lang w:val="uk-UA"/>
              </w:rPr>
              <w:t xml:space="preserve"> з</w:t>
            </w:r>
            <w:r w:rsidRPr="00BC36DA">
              <w:rPr>
                <w:rFonts w:ascii="Times New Roman" w:hAnsi="Times New Roman"/>
                <w:lang w:val="uk-UA"/>
              </w:rPr>
              <w:t>аявника про зупинення строку розгляду заяви.</w:t>
            </w:r>
          </w:p>
          <w:p w14:paraId="17BF1FDC" w14:textId="40BADCA1" w:rsidR="00BC36DA" w:rsidRPr="00BC36DA" w:rsidRDefault="00BC36DA" w:rsidP="00BC36DA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C36DA">
              <w:rPr>
                <w:rFonts w:ascii="Times New Roman" w:hAnsi="Times New Roman"/>
                <w:lang w:val="uk-UA"/>
              </w:rPr>
              <w:t>У разі коли необхідні до</w:t>
            </w:r>
            <w:r>
              <w:rPr>
                <w:rFonts w:ascii="Times New Roman" w:hAnsi="Times New Roman"/>
                <w:lang w:val="uk-UA"/>
              </w:rPr>
              <w:t>30</w:t>
            </w:r>
            <w:r w:rsidRPr="00BC36DA">
              <w:rPr>
                <w:rFonts w:ascii="Times New Roman" w:hAnsi="Times New Roman"/>
                <w:lang w:val="uk-UA"/>
              </w:rPr>
              <w:t xml:space="preserve"> календарних днів з дня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одержання зазначеного повідомлення, днем (місяцем)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звернення за призначенням допомоги вважається день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(місяць) прийняття або відправлення заяви.</w:t>
            </w:r>
          </w:p>
          <w:p w14:paraId="529A1AA9" w14:textId="117F8BBE" w:rsidR="00152EB8" w:rsidRPr="00913C78" w:rsidRDefault="00BC36DA" w:rsidP="00BC36DA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C36DA">
              <w:rPr>
                <w:rFonts w:ascii="Times New Roman" w:hAnsi="Times New Roman"/>
                <w:lang w:val="uk-UA"/>
              </w:rPr>
              <w:t>У разі коли необхідні документи та/або відомості не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 xml:space="preserve">подані протягом </w:t>
            </w:r>
            <w:r>
              <w:rPr>
                <w:rFonts w:ascii="Times New Roman" w:hAnsi="Times New Roman"/>
                <w:lang w:val="uk-UA"/>
              </w:rPr>
              <w:t>30</w:t>
            </w:r>
            <w:r w:rsidRPr="00BC36DA">
              <w:rPr>
                <w:rFonts w:ascii="Times New Roman" w:hAnsi="Times New Roman"/>
                <w:lang w:val="uk-UA"/>
              </w:rPr>
              <w:t xml:space="preserve"> календарних днів з дня одержання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зазначеного повідомлення, орган Пенсійного фонду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протягом трьох робочих днів повідомляє заявника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необхідність подання нової заяви з необхідними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документами та/або відомостями.</w:t>
            </w:r>
          </w:p>
        </w:tc>
      </w:tr>
      <w:tr w:rsidR="00152EB8" w:rsidRPr="00D8669B" w14:paraId="0F3480C6" w14:textId="77777777" w:rsidTr="00EA4475">
        <w:trPr>
          <w:trHeight w:val="645"/>
        </w:trPr>
        <w:tc>
          <w:tcPr>
            <w:tcW w:w="516" w:type="dxa"/>
          </w:tcPr>
          <w:p w14:paraId="6253B62A" w14:textId="77777777" w:rsidR="00152EB8" w:rsidRPr="00913C78" w:rsidRDefault="00152EB8" w:rsidP="00267FA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18" w:type="dxa"/>
          </w:tcPr>
          <w:p w14:paraId="408049C4" w14:textId="6C3CF522" w:rsidR="00152EB8" w:rsidRPr="00913C78" w:rsidRDefault="00152EB8" w:rsidP="00267FA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913C7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6DB92ACB" w14:textId="35C21CA6" w:rsidR="00BC36DA" w:rsidRPr="00BC36DA" w:rsidRDefault="00BC36DA" w:rsidP="00BC36DA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C36DA">
              <w:rPr>
                <w:rFonts w:ascii="Times New Roman" w:hAnsi="Times New Roman"/>
                <w:lang w:val="uk-UA"/>
              </w:rPr>
              <w:t>Орган Пенсійного фонду України повідомляє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прийняте рішення невідкладно, а за наявності обґрунтованих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причин - не більш як через три робочі дні з дня прийняття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відповідного рішення шляхом надсилання повідомлення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паперовій або електронній формі (за наявності адреси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електронної пошти).</w:t>
            </w:r>
          </w:p>
          <w:p w14:paraId="149ABC3F" w14:textId="11B7FB17" w:rsidR="00152EB8" w:rsidRPr="00913C78" w:rsidRDefault="00BC36DA" w:rsidP="00BC36DA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BC36DA">
              <w:rPr>
                <w:rFonts w:ascii="Times New Roman" w:hAnsi="Times New Roman"/>
                <w:lang w:val="uk-UA"/>
              </w:rPr>
              <w:t>Якщо заява з необхідними документами та/або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відомостями була подана через центр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адміністративних послуг, орган Пенсійного фонду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інформує центр надання адміністративних послуг 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 xml:space="preserve">прийняте рішення протягом трьох робочих днів </w:t>
            </w:r>
            <w:r>
              <w:rPr>
                <w:rFonts w:ascii="Times New Roman" w:hAnsi="Times New Roman"/>
                <w:lang w:val="uk-UA"/>
              </w:rPr>
              <w:t>з</w:t>
            </w:r>
            <w:r w:rsidRPr="00BC36DA">
              <w:rPr>
                <w:rFonts w:ascii="Times New Roman" w:hAnsi="Times New Roman"/>
                <w:lang w:val="uk-UA"/>
              </w:rPr>
              <w:t xml:space="preserve"> дня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BC36DA">
              <w:rPr>
                <w:rFonts w:ascii="Times New Roman" w:hAnsi="Times New Roman"/>
                <w:lang w:val="uk-UA"/>
              </w:rPr>
              <w:t>прийняття рішення.</w:t>
            </w:r>
          </w:p>
        </w:tc>
      </w:tr>
    </w:tbl>
    <w:p w14:paraId="294E2CE9" w14:textId="77777777" w:rsidR="003B1A90" w:rsidRDefault="003B1A90" w:rsidP="005E55E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3360A7D" w14:textId="77777777" w:rsidR="00AD2B73" w:rsidRDefault="00AD2B73" w:rsidP="005E55E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036A338" w14:textId="77777777" w:rsidR="00AD2B73" w:rsidRPr="00913C78" w:rsidRDefault="00AD2B73" w:rsidP="005E55E8">
      <w:pPr>
        <w:ind w:left="851"/>
        <w:jc w:val="both"/>
        <w:rPr>
          <w:rFonts w:ascii="Times New Roman" w:hAnsi="Times New Roman"/>
          <w:sz w:val="16"/>
          <w:szCs w:val="16"/>
          <w:lang w:val="uk-UA"/>
        </w:rPr>
      </w:pPr>
    </w:p>
    <w:sectPr w:rsidR="00AD2B73" w:rsidRPr="00913C78" w:rsidSect="00DE0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DBE3A" w14:textId="77777777" w:rsidR="003077DB" w:rsidRDefault="003077DB" w:rsidP="002C0E76">
      <w:r>
        <w:separator/>
      </w:r>
    </w:p>
  </w:endnote>
  <w:endnote w:type="continuationSeparator" w:id="0">
    <w:p w14:paraId="4E6A391B" w14:textId="77777777" w:rsidR="003077DB" w:rsidRDefault="003077DB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3155" w14:textId="77777777" w:rsidR="003077DB" w:rsidRDefault="003077DB" w:rsidP="002C0E76">
      <w:r>
        <w:separator/>
      </w:r>
    </w:p>
  </w:footnote>
  <w:footnote w:type="continuationSeparator" w:id="0">
    <w:p w14:paraId="7974512B" w14:textId="77777777" w:rsidR="003077DB" w:rsidRDefault="003077DB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C45C5"/>
    <w:multiLevelType w:val="hybridMultilevel"/>
    <w:tmpl w:val="F8D0D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B7A77"/>
    <w:multiLevelType w:val="hybridMultilevel"/>
    <w:tmpl w:val="E720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65FFB"/>
    <w:multiLevelType w:val="hybridMultilevel"/>
    <w:tmpl w:val="E1F06A2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404B5"/>
    <w:multiLevelType w:val="hybridMultilevel"/>
    <w:tmpl w:val="6D14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E705A"/>
    <w:multiLevelType w:val="hybridMultilevel"/>
    <w:tmpl w:val="0554AD40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C250B"/>
    <w:multiLevelType w:val="hybridMultilevel"/>
    <w:tmpl w:val="59A6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074431">
    <w:abstractNumId w:val="15"/>
  </w:num>
  <w:num w:numId="2" w16cid:durableId="377517070">
    <w:abstractNumId w:val="6"/>
  </w:num>
  <w:num w:numId="3" w16cid:durableId="1872917613">
    <w:abstractNumId w:val="9"/>
  </w:num>
  <w:num w:numId="4" w16cid:durableId="1004239423">
    <w:abstractNumId w:val="8"/>
  </w:num>
  <w:num w:numId="5" w16cid:durableId="1322611895">
    <w:abstractNumId w:val="1"/>
  </w:num>
  <w:num w:numId="6" w16cid:durableId="1488743795">
    <w:abstractNumId w:val="12"/>
  </w:num>
  <w:num w:numId="7" w16cid:durableId="1182549010">
    <w:abstractNumId w:val="11"/>
  </w:num>
  <w:num w:numId="8" w16cid:durableId="149370523">
    <w:abstractNumId w:val="4"/>
  </w:num>
  <w:num w:numId="9" w16cid:durableId="1634554922">
    <w:abstractNumId w:val="3"/>
  </w:num>
  <w:num w:numId="10" w16cid:durableId="1285961691">
    <w:abstractNumId w:val="7"/>
  </w:num>
  <w:num w:numId="11" w16cid:durableId="1041324367">
    <w:abstractNumId w:val="0"/>
  </w:num>
  <w:num w:numId="12" w16cid:durableId="372312188">
    <w:abstractNumId w:val="13"/>
  </w:num>
  <w:num w:numId="13" w16cid:durableId="32118523">
    <w:abstractNumId w:val="16"/>
  </w:num>
  <w:num w:numId="14" w16cid:durableId="1909656182">
    <w:abstractNumId w:val="2"/>
  </w:num>
  <w:num w:numId="15" w16cid:durableId="576288982">
    <w:abstractNumId w:val="5"/>
  </w:num>
  <w:num w:numId="16" w16cid:durableId="66001035">
    <w:abstractNumId w:val="10"/>
  </w:num>
  <w:num w:numId="17" w16cid:durableId="1735617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37C3"/>
    <w:rsid w:val="000047A3"/>
    <w:rsid w:val="00005CF5"/>
    <w:rsid w:val="00013227"/>
    <w:rsid w:val="0003335A"/>
    <w:rsid w:val="00037446"/>
    <w:rsid w:val="000714CD"/>
    <w:rsid w:val="0007745A"/>
    <w:rsid w:val="000778D4"/>
    <w:rsid w:val="000A5604"/>
    <w:rsid w:val="000B46D8"/>
    <w:rsid w:val="000C3C48"/>
    <w:rsid w:val="000D055E"/>
    <w:rsid w:val="000D27B6"/>
    <w:rsid w:val="000D6F1E"/>
    <w:rsid w:val="000E0A99"/>
    <w:rsid w:val="000E6E31"/>
    <w:rsid w:val="000E760B"/>
    <w:rsid w:val="000F243E"/>
    <w:rsid w:val="000F5126"/>
    <w:rsid w:val="000F6276"/>
    <w:rsid w:val="000F6762"/>
    <w:rsid w:val="00101011"/>
    <w:rsid w:val="001249C8"/>
    <w:rsid w:val="00133C76"/>
    <w:rsid w:val="00152EB8"/>
    <w:rsid w:val="00163F46"/>
    <w:rsid w:val="001B7F2F"/>
    <w:rsid w:val="001D691F"/>
    <w:rsid w:val="001E33ED"/>
    <w:rsid w:val="00206FC8"/>
    <w:rsid w:val="00222188"/>
    <w:rsid w:val="0023082A"/>
    <w:rsid w:val="00251EF3"/>
    <w:rsid w:val="002522C9"/>
    <w:rsid w:val="00252995"/>
    <w:rsid w:val="002601B2"/>
    <w:rsid w:val="00265981"/>
    <w:rsid w:val="00267C52"/>
    <w:rsid w:val="00267FA4"/>
    <w:rsid w:val="0027315A"/>
    <w:rsid w:val="00281CA2"/>
    <w:rsid w:val="00287592"/>
    <w:rsid w:val="00296E92"/>
    <w:rsid w:val="002B4741"/>
    <w:rsid w:val="002C0E76"/>
    <w:rsid w:val="002D0CF1"/>
    <w:rsid w:val="002D2171"/>
    <w:rsid w:val="002D3CAA"/>
    <w:rsid w:val="002D6F16"/>
    <w:rsid w:val="002E46A2"/>
    <w:rsid w:val="002F42A4"/>
    <w:rsid w:val="003077DB"/>
    <w:rsid w:val="003155EF"/>
    <w:rsid w:val="003163D4"/>
    <w:rsid w:val="00332E6E"/>
    <w:rsid w:val="003356DD"/>
    <w:rsid w:val="003513DD"/>
    <w:rsid w:val="003848FD"/>
    <w:rsid w:val="00393C75"/>
    <w:rsid w:val="003A7B55"/>
    <w:rsid w:val="003B1011"/>
    <w:rsid w:val="003B1A90"/>
    <w:rsid w:val="003B5999"/>
    <w:rsid w:val="003D434F"/>
    <w:rsid w:val="003E18B6"/>
    <w:rsid w:val="003E1E32"/>
    <w:rsid w:val="003E240C"/>
    <w:rsid w:val="003E34DE"/>
    <w:rsid w:val="003E7B7F"/>
    <w:rsid w:val="003F13C1"/>
    <w:rsid w:val="003F31C5"/>
    <w:rsid w:val="003F7015"/>
    <w:rsid w:val="00403DEC"/>
    <w:rsid w:val="00417AEE"/>
    <w:rsid w:val="00464CE0"/>
    <w:rsid w:val="00466643"/>
    <w:rsid w:val="00471B36"/>
    <w:rsid w:val="00472B58"/>
    <w:rsid w:val="00473EA2"/>
    <w:rsid w:val="00483A28"/>
    <w:rsid w:val="004874F7"/>
    <w:rsid w:val="00490DC7"/>
    <w:rsid w:val="004933DE"/>
    <w:rsid w:val="004A63FB"/>
    <w:rsid w:val="004B6610"/>
    <w:rsid w:val="0051106D"/>
    <w:rsid w:val="005151DD"/>
    <w:rsid w:val="00523458"/>
    <w:rsid w:val="00545EB9"/>
    <w:rsid w:val="00551951"/>
    <w:rsid w:val="00574ABA"/>
    <w:rsid w:val="00577995"/>
    <w:rsid w:val="00584326"/>
    <w:rsid w:val="005E3DD6"/>
    <w:rsid w:val="005E55E8"/>
    <w:rsid w:val="006015B0"/>
    <w:rsid w:val="00606EB8"/>
    <w:rsid w:val="0061117E"/>
    <w:rsid w:val="00674110"/>
    <w:rsid w:val="0068295D"/>
    <w:rsid w:val="00684072"/>
    <w:rsid w:val="0069562D"/>
    <w:rsid w:val="006A448D"/>
    <w:rsid w:val="006A61CC"/>
    <w:rsid w:val="006B240C"/>
    <w:rsid w:val="006C7BCF"/>
    <w:rsid w:val="006E472C"/>
    <w:rsid w:val="00706F01"/>
    <w:rsid w:val="007144A5"/>
    <w:rsid w:val="007261BA"/>
    <w:rsid w:val="00727B3A"/>
    <w:rsid w:val="00732C73"/>
    <w:rsid w:val="00750430"/>
    <w:rsid w:val="00753224"/>
    <w:rsid w:val="00757A3E"/>
    <w:rsid w:val="00773304"/>
    <w:rsid w:val="007845BA"/>
    <w:rsid w:val="007915C2"/>
    <w:rsid w:val="007A2365"/>
    <w:rsid w:val="007A2C81"/>
    <w:rsid w:val="007B2C40"/>
    <w:rsid w:val="007B4BAF"/>
    <w:rsid w:val="007C6B54"/>
    <w:rsid w:val="008009AA"/>
    <w:rsid w:val="00825E5A"/>
    <w:rsid w:val="00826617"/>
    <w:rsid w:val="008266DB"/>
    <w:rsid w:val="00830C85"/>
    <w:rsid w:val="008331E5"/>
    <w:rsid w:val="00841FC1"/>
    <w:rsid w:val="0085466A"/>
    <w:rsid w:val="00857B0C"/>
    <w:rsid w:val="0086503B"/>
    <w:rsid w:val="00866FA9"/>
    <w:rsid w:val="0088106E"/>
    <w:rsid w:val="00891574"/>
    <w:rsid w:val="00897E38"/>
    <w:rsid w:val="008A1BD7"/>
    <w:rsid w:val="008B1842"/>
    <w:rsid w:val="008C0B7F"/>
    <w:rsid w:val="008D2090"/>
    <w:rsid w:val="008E5862"/>
    <w:rsid w:val="008F3B87"/>
    <w:rsid w:val="008F7A08"/>
    <w:rsid w:val="00904FB1"/>
    <w:rsid w:val="00913C78"/>
    <w:rsid w:val="00931C23"/>
    <w:rsid w:val="00956DDB"/>
    <w:rsid w:val="00970996"/>
    <w:rsid w:val="009765C8"/>
    <w:rsid w:val="009854C1"/>
    <w:rsid w:val="009A1A7F"/>
    <w:rsid w:val="009A28A3"/>
    <w:rsid w:val="009B1A3B"/>
    <w:rsid w:val="009C2FBB"/>
    <w:rsid w:val="009C734B"/>
    <w:rsid w:val="009D0E81"/>
    <w:rsid w:val="00A03CCD"/>
    <w:rsid w:val="00A26003"/>
    <w:rsid w:val="00A56DE0"/>
    <w:rsid w:val="00A7022F"/>
    <w:rsid w:val="00A71197"/>
    <w:rsid w:val="00A728A3"/>
    <w:rsid w:val="00A829D8"/>
    <w:rsid w:val="00AB0F8B"/>
    <w:rsid w:val="00AB1E22"/>
    <w:rsid w:val="00AB3351"/>
    <w:rsid w:val="00AD2B73"/>
    <w:rsid w:val="00AF36B3"/>
    <w:rsid w:val="00B17E10"/>
    <w:rsid w:val="00B2124D"/>
    <w:rsid w:val="00B30C2B"/>
    <w:rsid w:val="00B355A4"/>
    <w:rsid w:val="00B3565C"/>
    <w:rsid w:val="00B40E25"/>
    <w:rsid w:val="00B41191"/>
    <w:rsid w:val="00B62309"/>
    <w:rsid w:val="00B62C5D"/>
    <w:rsid w:val="00B62F85"/>
    <w:rsid w:val="00B72E3F"/>
    <w:rsid w:val="00B82118"/>
    <w:rsid w:val="00B858C3"/>
    <w:rsid w:val="00B8675A"/>
    <w:rsid w:val="00B930AF"/>
    <w:rsid w:val="00BB65F0"/>
    <w:rsid w:val="00BC36DA"/>
    <w:rsid w:val="00BD3490"/>
    <w:rsid w:val="00BE5EDD"/>
    <w:rsid w:val="00BE70BC"/>
    <w:rsid w:val="00BF11F0"/>
    <w:rsid w:val="00BF2226"/>
    <w:rsid w:val="00C0735F"/>
    <w:rsid w:val="00C22809"/>
    <w:rsid w:val="00C25471"/>
    <w:rsid w:val="00C36228"/>
    <w:rsid w:val="00C4250F"/>
    <w:rsid w:val="00C474D8"/>
    <w:rsid w:val="00C56CE6"/>
    <w:rsid w:val="00C701EE"/>
    <w:rsid w:val="00C703E3"/>
    <w:rsid w:val="00C83615"/>
    <w:rsid w:val="00CD5344"/>
    <w:rsid w:val="00CE49B8"/>
    <w:rsid w:val="00D01B82"/>
    <w:rsid w:val="00D05E30"/>
    <w:rsid w:val="00D06BB6"/>
    <w:rsid w:val="00D164CB"/>
    <w:rsid w:val="00D17C47"/>
    <w:rsid w:val="00D35D55"/>
    <w:rsid w:val="00D52438"/>
    <w:rsid w:val="00D52892"/>
    <w:rsid w:val="00D666D8"/>
    <w:rsid w:val="00D71971"/>
    <w:rsid w:val="00D77628"/>
    <w:rsid w:val="00D8669B"/>
    <w:rsid w:val="00D87442"/>
    <w:rsid w:val="00D87E15"/>
    <w:rsid w:val="00D94591"/>
    <w:rsid w:val="00D9697A"/>
    <w:rsid w:val="00DB05BA"/>
    <w:rsid w:val="00DC0515"/>
    <w:rsid w:val="00DD377E"/>
    <w:rsid w:val="00DE0743"/>
    <w:rsid w:val="00DF304F"/>
    <w:rsid w:val="00DF3347"/>
    <w:rsid w:val="00E1073C"/>
    <w:rsid w:val="00E16FC9"/>
    <w:rsid w:val="00E37B4D"/>
    <w:rsid w:val="00E6265C"/>
    <w:rsid w:val="00E64595"/>
    <w:rsid w:val="00E66E5C"/>
    <w:rsid w:val="00E80EFD"/>
    <w:rsid w:val="00E946E6"/>
    <w:rsid w:val="00EA4475"/>
    <w:rsid w:val="00EB7DE0"/>
    <w:rsid w:val="00EE3873"/>
    <w:rsid w:val="00EF093A"/>
    <w:rsid w:val="00EF38D8"/>
    <w:rsid w:val="00F140A3"/>
    <w:rsid w:val="00F173CD"/>
    <w:rsid w:val="00F230F2"/>
    <w:rsid w:val="00F426E0"/>
    <w:rsid w:val="00F508D7"/>
    <w:rsid w:val="00F64B8E"/>
    <w:rsid w:val="00F670EB"/>
    <w:rsid w:val="00F95967"/>
    <w:rsid w:val="00F974AB"/>
    <w:rsid w:val="00FB5E64"/>
    <w:rsid w:val="00FC6DEB"/>
    <w:rsid w:val="00FD4E1F"/>
    <w:rsid w:val="00FE2188"/>
    <w:rsid w:val="00FF0914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F13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Balloon Text"/>
    <w:basedOn w:val="a"/>
    <w:link w:val="afc"/>
    <w:uiPriority w:val="99"/>
    <w:semiHidden/>
    <w:unhideWhenUsed/>
    <w:rsid w:val="00471B36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471B36"/>
    <w:rPr>
      <w:rFonts w:ascii="Segoe UI" w:hAnsi="Segoe UI" w:cs="Segoe UI"/>
      <w:sz w:val="18"/>
      <w:szCs w:val="18"/>
    </w:rPr>
  </w:style>
  <w:style w:type="paragraph" w:styleId="afd">
    <w:name w:val="endnote text"/>
    <w:basedOn w:val="a"/>
    <w:link w:val="afe"/>
    <w:uiPriority w:val="99"/>
    <w:semiHidden/>
    <w:unhideWhenUsed/>
    <w:rsid w:val="008331E5"/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sid w:val="008331E5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8331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martynivka-gromada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rtynivka.gromada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ynovkats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3A44-352A-4C8B-9C63-1C0795B0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7447</Words>
  <Characters>4246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6</cp:revision>
  <cp:lastPrinted>2025-08-20T09:01:00Z</cp:lastPrinted>
  <dcterms:created xsi:type="dcterms:W3CDTF">2025-08-21T08:11:00Z</dcterms:created>
  <dcterms:modified xsi:type="dcterms:W3CDTF">2025-08-25T08:33:00Z</dcterms:modified>
</cp:coreProperties>
</file>