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62C6" w14:textId="77777777" w:rsidR="00470FDE" w:rsidRPr="008C4AC1" w:rsidRDefault="00470FDE" w:rsidP="00470FDE">
      <w:pPr>
        <w:ind w:left="6379"/>
        <w:rPr>
          <w:rFonts w:ascii="Times New Roman" w:hAnsi="Times New Roman"/>
          <w:color w:val="000000"/>
          <w:sz w:val="28"/>
          <w:szCs w:val="28"/>
          <w:lang w:val="uk-UA" w:eastAsia="uk-UA"/>
        </w:rPr>
      </w:pPr>
      <w:r w:rsidRPr="008C4AC1">
        <w:rPr>
          <w:rFonts w:ascii="Times New Roman" w:hAnsi="Times New Roman"/>
          <w:color w:val="000000"/>
          <w:sz w:val="28"/>
          <w:szCs w:val="28"/>
          <w:lang w:val="uk-UA" w:eastAsia="uk-UA"/>
        </w:rPr>
        <w:t>ЗАТВЕРДЖЕНО</w:t>
      </w:r>
    </w:p>
    <w:p w14:paraId="1C792CA9" w14:textId="77777777" w:rsidR="00470FDE" w:rsidRPr="008C4AC1" w:rsidRDefault="00470FDE" w:rsidP="00470FDE">
      <w:pPr>
        <w:ind w:left="6379"/>
        <w:rPr>
          <w:rFonts w:ascii="Times New Roman" w:hAnsi="Times New Roman"/>
          <w:color w:val="000000"/>
          <w:sz w:val="28"/>
          <w:szCs w:val="28"/>
          <w:lang w:val="uk-UA" w:eastAsia="uk-UA"/>
        </w:rPr>
      </w:pPr>
      <w:r w:rsidRPr="008C4AC1">
        <w:rPr>
          <w:rFonts w:ascii="Times New Roman" w:hAnsi="Times New Roman"/>
          <w:color w:val="000000"/>
          <w:sz w:val="28"/>
          <w:szCs w:val="28"/>
          <w:lang w:val="uk-UA" w:eastAsia="uk-UA"/>
        </w:rPr>
        <w:t>Рішенням Виконавчого комітету Мартинівської сільської ради</w:t>
      </w:r>
    </w:p>
    <w:p w14:paraId="6FB30411" w14:textId="77777777" w:rsidR="00470FDE" w:rsidRDefault="00470FDE" w:rsidP="00470FDE">
      <w:pPr>
        <w:ind w:left="6379"/>
        <w:rPr>
          <w:rFonts w:ascii="Times New Roman" w:hAnsi="Times New Roman"/>
          <w:color w:val="000000"/>
          <w:sz w:val="28"/>
          <w:szCs w:val="28"/>
          <w:lang w:val="uk-UA" w:eastAsia="uk-UA"/>
        </w:rPr>
      </w:pPr>
      <w:r w:rsidRPr="008C4AC1">
        <w:rPr>
          <w:rFonts w:ascii="Times New Roman" w:hAnsi="Times New Roman"/>
          <w:color w:val="000000"/>
          <w:sz w:val="28"/>
          <w:szCs w:val="28"/>
          <w:lang w:val="uk-UA" w:eastAsia="uk-UA"/>
        </w:rPr>
        <w:t>12.12.2025 № 709/2025</w:t>
      </w:r>
    </w:p>
    <w:p w14:paraId="1AB8D097" w14:textId="77777777" w:rsidR="0088106E" w:rsidRPr="002522C9" w:rsidRDefault="006A448D" w:rsidP="009B1A3B">
      <w:pPr>
        <w:rPr>
          <w:rFonts w:ascii="Times New Roman" w:hAnsi="Times New Roman"/>
          <w:b/>
          <w:sz w:val="28"/>
          <w:szCs w:val="28"/>
          <w:lang w:val="uk-UA"/>
        </w:rPr>
      </w:pPr>
      <w:r w:rsidRPr="002522C9">
        <w:rPr>
          <w:rFonts w:ascii="Times New Roman" w:hAnsi="Times New Roman"/>
          <w:b/>
          <w:sz w:val="28"/>
          <w:szCs w:val="28"/>
          <w:lang w:val="uk-UA"/>
        </w:rPr>
        <w:t xml:space="preserve"> </w:t>
      </w:r>
    </w:p>
    <w:p w14:paraId="3F26F112" w14:textId="77777777" w:rsidR="009B1A3B" w:rsidRPr="002522C9" w:rsidRDefault="009B1A3B" w:rsidP="00982DAA">
      <w:pPr>
        <w:jc w:val="center"/>
        <w:rPr>
          <w:rFonts w:ascii="Times New Roman" w:hAnsi="Times New Roman"/>
          <w:b/>
          <w:sz w:val="28"/>
          <w:szCs w:val="28"/>
          <w:lang w:val="uk-UA"/>
        </w:rPr>
      </w:pPr>
      <w:r w:rsidRPr="002522C9">
        <w:rPr>
          <w:rFonts w:ascii="Times New Roman" w:hAnsi="Times New Roman"/>
          <w:b/>
          <w:sz w:val="28"/>
          <w:szCs w:val="28"/>
          <w:lang w:val="uk-UA"/>
        </w:rPr>
        <w:t>ІНФОРМАЦІЙНА КАРТКА АДМІНІСТРАТИВНОЇ ПОСЛУГИ</w:t>
      </w:r>
    </w:p>
    <w:p w14:paraId="53FB0C91" w14:textId="77777777" w:rsidR="002D3CAA" w:rsidRPr="002522C9" w:rsidRDefault="009B1A3B" w:rsidP="00982DAA">
      <w:pPr>
        <w:jc w:val="center"/>
        <w:rPr>
          <w:rFonts w:ascii="Times New Roman" w:hAnsi="Times New Roman"/>
          <w:sz w:val="28"/>
          <w:szCs w:val="28"/>
          <w:u w:val="single"/>
          <w:lang w:val="uk-UA"/>
        </w:rPr>
      </w:pPr>
      <w:r w:rsidRPr="002522C9">
        <w:rPr>
          <w:rFonts w:ascii="Times New Roman" w:hAnsi="Times New Roman"/>
          <w:b/>
          <w:sz w:val="28"/>
          <w:szCs w:val="28"/>
          <w:u w:val="single"/>
          <w:lang w:val="uk-UA"/>
        </w:rPr>
        <w:t>0</w:t>
      </w:r>
      <w:r w:rsidR="00982DAA">
        <w:rPr>
          <w:rFonts w:ascii="Times New Roman" w:hAnsi="Times New Roman"/>
          <w:b/>
          <w:sz w:val="28"/>
          <w:szCs w:val="28"/>
          <w:u w:val="single"/>
          <w:lang w:val="uk-UA"/>
        </w:rPr>
        <w:t>1624</w:t>
      </w:r>
    </w:p>
    <w:p w14:paraId="23457E43" w14:textId="77777777" w:rsidR="00470FDE" w:rsidRDefault="00470FDE" w:rsidP="00982DAA">
      <w:pPr>
        <w:jc w:val="center"/>
        <w:rPr>
          <w:rFonts w:ascii="Times New Roman" w:hAnsi="Times New Roman"/>
          <w:b/>
          <w:sz w:val="28"/>
          <w:szCs w:val="28"/>
          <w:u w:val="single"/>
          <w:lang w:val="uk-UA"/>
        </w:rPr>
      </w:pPr>
      <w:r w:rsidRPr="00470FDE">
        <w:rPr>
          <w:rFonts w:ascii="Times New Roman" w:hAnsi="Times New Roman"/>
          <w:b/>
          <w:sz w:val="28"/>
          <w:szCs w:val="28"/>
          <w:u w:val="single"/>
          <w:lang w:val="uk-UA"/>
        </w:rPr>
        <w:t xml:space="preserve">Відмова від довідки про взяття на облік внутрішньо переміщеної особи, </w:t>
      </w:r>
    </w:p>
    <w:p w14:paraId="530E5BBB" w14:textId="61F230C2" w:rsidR="009B1A3B" w:rsidRPr="002522C9" w:rsidRDefault="00470FDE" w:rsidP="00982DAA">
      <w:pPr>
        <w:jc w:val="center"/>
        <w:rPr>
          <w:rFonts w:ascii="Times New Roman" w:hAnsi="Times New Roman"/>
          <w:b/>
          <w:sz w:val="28"/>
          <w:szCs w:val="28"/>
          <w:lang w:val="uk-UA"/>
        </w:rPr>
      </w:pPr>
      <w:r w:rsidRPr="00470FDE">
        <w:rPr>
          <w:rFonts w:ascii="Times New Roman" w:hAnsi="Times New Roman"/>
          <w:b/>
          <w:sz w:val="28"/>
          <w:szCs w:val="28"/>
          <w:u w:val="single"/>
          <w:lang w:val="uk-UA"/>
        </w:rPr>
        <w:t>за заявою особи</w:t>
      </w: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4137"/>
        <w:gridCol w:w="5272"/>
      </w:tblGrid>
      <w:tr w:rsidR="000E760B" w:rsidRPr="002522C9" w14:paraId="0814FECF" w14:textId="77777777" w:rsidTr="00FE2188">
        <w:trPr>
          <w:trHeight w:val="537"/>
        </w:trPr>
        <w:tc>
          <w:tcPr>
            <w:tcW w:w="9925" w:type="dxa"/>
            <w:gridSpan w:val="3"/>
          </w:tcPr>
          <w:p w14:paraId="68E1EFD2" w14:textId="77777777" w:rsidR="000E760B" w:rsidRPr="002522C9" w:rsidRDefault="000E760B" w:rsidP="00FE2188">
            <w:pPr>
              <w:jc w:val="center"/>
              <w:rPr>
                <w:rFonts w:ascii="Times New Roman" w:hAnsi="Times New Roman"/>
                <w:b/>
                <w:lang w:val="uk-UA"/>
              </w:rPr>
            </w:pPr>
            <w:r w:rsidRPr="002522C9">
              <w:rPr>
                <w:rFonts w:ascii="Times New Roman" w:hAnsi="Times New Roman"/>
                <w:b/>
                <w:lang w:val="uk-UA"/>
              </w:rPr>
              <w:t>Інформація про центр надання адміністративної послуги</w:t>
            </w:r>
          </w:p>
          <w:p w14:paraId="3EBA31CB" w14:textId="77777777" w:rsidR="00C83615" w:rsidRPr="002522C9" w:rsidRDefault="00C83615" w:rsidP="009B1A3B">
            <w:pPr>
              <w:rPr>
                <w:rFonts w:ascii="Times New Roman" w:hAnsi="Times New Roman"/>
                <w:b/>
                <w:lang w:val="uk-UA"/>
              </w:rPr>
            </w:pPr>
          </w:p>
        </w:tc>
      </w:tr>
      <w:tr w:rsidR="000E760B" w:rsidRPr="002522C9" w14:paraId="0BE4BBBF" w14:textId="77777777" w:rsidTr="00FE2188">
        <w:trPr>
          <w:trHeight w:val="795"/>
        </w:trPr>
        <w:tc>
          <w:tcPr>
            <w:tcW w:w="516" w:type="dxa"/>
          </w:tcPr>
          <w:p w14:paraId="287FF84F" w14:textId="77777777" w:rsidR="000E760B" w:rsidRPr="002522C9" w:rsidRDefault="000E760B" w:rsidP="009B1A3B">
            <w:pPr>
              <w:rPr>
                <w:rFonts w:ascii="Times New Roman" w:hAnsi="Times New Roman"/>
                <w:lang w:val="uk-UA"/>
              </w:rPr>
            </w:pPr>
            <w:r w:rsidRPr="002522C9">
              <w:rPr>
                <w:rFonts w:ascii="Times New Roman" w:hAnsi="Times New Roman"/>
                <w:lang w:val="uk-UA"/>
              </w:rPr>
              <w:t xml:space="preserve"> 1.</w:t>
            </w:r>
          </w:p>
        </w:tc>
        <w:tc>
          <w:tcPr>
            <w:tcW w:w="4137" w:type="dxa"/>
          </w:tcPr>
          <w:p w14:paraId="5065AF83" w14:textId="77777777" w:rsidR="000E760B" w:rsidRPr="002522C9" w:rsidRDefault="000E760B" w:rsidP="000E760B">
            <w:pPr>
              <w:rPr>
                <w:rFonts w:ascii="Times New Roman" w:hAnsi="Times New Roman"/>
                <w:lang w:val="uk-UA"/>
              </w:rPr>
            </w:pPr>
            <w:r w:rsidRPr="002522C9">
              <w:rPr>
                <w:rFonts w:ascii="Times New Roman" w:hAnsi="Times New Roman"/>
                <w:lang w:val="uk-UA"/>
              </w:rPr>
              <w:t>Місцезнаходження ЦНАП:</w:t>
            </w:r>
          </w:p>
        </w:tc>
        <w:tc>
          <w:tcPr>
            <w:tcW w:w="5272" w:type="dxa"/>
          </w:tcPr>
          <w:p w14:paraId="680B12FF" w14:textId="77777777" w:rsidR="000E760B" w:rsidRPr="002522C9" w:rsidRDefault="000E760B" w:rsidP="000E760B">
            <w:pPr>
              <w:rPr>
                <w:rFonts w:ascii="Times New Roman" w:hAnsi="Times New Roman"/>
                <w:lang w:val="uk-UA"/>
              </w:rPr>
            </w:pPr>
            <w:r w:rsidRPr="002522C9">
              <w:rPr>
                <w:rFonts w:ascii="Times New Roman" w:hAnsi="Times New Roman"/>
                <w:lang w:val="uk-UA"/>
              </w:rPr>
              <w:t xml:space="preserve">39520 Полтавська область, Полтавський район, </w:t>
            </w:r>
            <w:proofErr w:type="spellStart"/>
            <w:r w:rsidRPr="002522C9">
              <w:rPr>
                <w:rFonts w:ascii="Times New Roman" w:hAnsi="Times New Roman"/>
                <w:lang w:val="uk-UA"/>
              </w:rPr>
              <w:t>с.Мартинівка</w:t>
            </w:r>
            <w:proofErr w:type="spellEnd"/>
            <w:r w:rsidRPr="002522C9">
              <w:rPr>
                <w:rFonts w:ascii="Times New Roman" w:hAnsi="Times New Roman"/>
                <w:lang w:val="uk-UA"/>
              </w:rPr>
              <w:t xml:space="preserve">, </w:t>
            </w:r>
            <w:proofErr w:type="spellStart"/>
            <w:r w:rsidRPr="002522C9">
              <w:rPr>
                <w:rFonts w:ascii="Times New Roman" w:hAnsi="Times New Roman"/>
                <w:lang w:val="uk-UA"/>
              </w:rPr>
              <w:t>вул.Богдана</w:t>
            </w:r>
            <w:proofErr w:type="spellEnd"/>
            <w:r w:rsidRPr="002522C9">
              <w:rPr>
                <w:rFonts w:ascii="Times New Roman" w:hAnsi="Times New Roman"/>
                <w:lang w:val="uk-UA"/>
              </w:rPr>
              <w:t xml:space="preserve"> Хмельницького, 5</w:t>
            </w:r>
          </w:p>
        </w:tc>
      </w:tr>
      <w:tr w:rsidR="002C0E76" w:rsidRPr="002522C9" w14:paraId="190BACB3" w14:textId="77777777" w:rsidTr="00FE2188">
        <w:trPr>
          <w:trHeight w:val="1035"/>
        </w:trPr>
        <w:tc>
          <w:tcPr>
            <w:tcW w:w="516" w:type="dxa"/>
          </w:tcPr>
          <w:p w14:paraId="61035292" w14:textId="77777777" w:rsidR="002C0E76" w:rsidRPr="002522C9" w:rsidRDefault="002C0E76" w:rsidP="002C0E76">
            <w:pPr>
              <w:rPr>
                <w:rFonts w:ascii="Times New Roman" w:hAnsi="Times New Roman"/>
                <w:lang w:val="uk-UA"/>
              </w:rPr>
            </w:pPr>
            <w:r w:rsidRPr="002522C9">
              <w:rPr>
                <w:rFonts w:ascii="Times New Roman" w:hAnsi="Times New Roman"/>
                <w:lang w:val="uk-UA"/>
              </w:rPr>
              <w:t xml:space="preserve"> 2.</w:t>
            </w:r>
          </w:p>
        </w:tc>
        <w:tc>
          <w:tcPr>
            <w:tcW w:w="4137" w:type="dxa"/>
          </w:tcPr>
          <w:p w14:paraId="5783901E" w14:textId="77777777" w:rsidR="002C0E76" w:rsidRPr="002522C9" w:rsidRDefault="002C0E76" w:rsidP="002C0E76">
            <w:pPr>
              <w:rPr>
                <w:rFonts w:ascii="Times New Roman" w:hAnsi="Times New Roman"/>
                <w:lang w:val="uk-UA"/>
              </w:rPr>
            </w:pPr>
            <w:r w:rsidRPr="002522C9">
              <w:rPr>
                <w:rFonts w:ascii="Times New Roman" w:hAnsi="Times New Roman"/>
                <w:lang w:val="uk-UA"/>
              </w:rPr>
              <w:t>Інформація щодо режиму роботи ЦНАП</w:t>
            </w:r>
          </w:p>
        </w:tc>
        <w:tc>
          <w:tcPr>
            <w:tcW w:w="5272" w:type="dxa"/>
            <w:vAlign w:val="center"/>
          </w:tcPr>
          <w:p w14:paraId="6D3CAA02" w14:textId="77777777" w:rsidR="002C0E76" w:rsidRPr="002522C9" w:rsidRDefault="002C0E76" w:rsidP="002C0E76">
            <w:pPr>
              <w:spacing w:line="256" w:lineRule="auto"/>
              <w:ind w:left="139"/>
              <w:rPr>
                <w:rFonts w:ascii="Times New Roman" w:hAnsi="Times New Roman"/>
                <w:lang w:val="uk-UA"/>
              </w:rPr>
            </w:pPr>
            <w:r w:rsidRPr="002522C9">
              <w:rPr>
                <w:rFonts w:ascii="Times New Roman" w:hAnsi="Times New Roman"/>
                <w:lang w:val="uk-UA"/>
              </w:rPr>
              <w:t xml:space="preserve">Понеділок, вівторок середа, четвер з 8.00 до 17.00 </w:t>
            </w:r>
          </w:p>
          <w:p w14:paraId="4B530A22" w14:textId="77777777" w:rsidR="002C0E76" w:rsidRPr="002522C9" w:rsidRDefault="002C0E76" w:rsidP="002C0E76">
            <w:pPr>
              <w:spacing w:line="256" w:lineRule="auto"/>
              <w:ind w:left="139"/>
              <w:rPr>
                <w:rFonts w:ascii="Times New Roman" w:hAnsi="Times New Roman"/>
                <w:lang w:val="uk-UA"/>
              </w:rPr>
            </w:pPr>
            <w:r w:rsidRPr="002522C9">
              <w:rPr>
                <w:rFonts w:ascii="Times New Roman" w:hAnsi="Times New Roman"/>
                <w:lang w:val="uk-UA"/>
              </w:rPr>
              <w:t xml:space="preserve">у </w:t>
            </w:r>
            <w:proofErr w:type="spellStart"/>
            <w:r w:rsidRPr="002522C9">
              <w:rPr>
                <w:rFonts w:ascii="Times New Roman" w:hAnsi="Times New Roman"/>
                <w:lang w:val="uk-UA"/>
              </w:rPr>
              <w:t>т.ч</w:t>
            </w:r>
            <w:proofErr w:type="spellEnd"/>
            <w:r w:rsidRPr="002522C9">
              <w:rPr>
                <w:rFonts w:ascii="Times New Roman" w:hAnsi="Times New Roman"/>
                <w:lang w:val="uk-UA"/>
              </w:rPr>
              <w:t>. прийом суб’єктів звернень з 9.00 до 16.00.</w:t>
            </w:r>
          </w:p>
          <w:p w14:paraId="4BB89A7C" w14:textId="77777777" w:rsidR="002C0E76" w:rsidRPr="002522C9" w:rsidRDefault="002C0E76" w:rsidP="002C0E76">
            <w:pPr>
              <w:spacing w:line="256" w:lineRule="auto"/>
              <w:ind w:left="139"/>
              <w:rPr>
                <w:rFonts w:ascii="Times New Roman" w:hAnsi="Times New Roman"/>
                <w:lang w:val="uk-UA"/>
              </w:rPr>
            </w:pPr>
            <w:r w:rsidRPr="002522C9">
              <w:rPr>
                <w:rFonts w:ascii="Times New Roman" w:hAnsi="Times New Roman"/>
                <w:lang w:val="uk-UA"/>
              </w:rPr>
              <w:t>п’ятниця з 8.00 до 16.00,</w:t>
            </w:r>
          </w:p>
          <w:p w14:paraId="040B629D" w14:textId="77777777" w:rsidR="002C0E76" w:rsidRPr="002522C9" w:rsidRDefault="002C0E76" w:rsidP="002C0E76">
            <w:pPr>
              <w:spacing w:line="256" w:lineRule="auto"/>
              <w:ind w:left="139"/>
              <w:rPr>
                <w:rFonts w:ascii="Times New Roman" w:hAnsi="Times New Roman"/>
                <w:lang w:val="uk-UA"/>
              </w:rPr>
            </w:pPr>
            <w:r w:rsidRPr="002522C9">
              <w:rPr>
                <w:rFonts w:ascii="Times New Roman" w:hAnsi="Times New Roman"/>
                <w:lang w:val="uk-UA"/>
              </w:rPr>
              <w:t>обідня перерва з 13.00 до 14.00</w:t>
            </w:r>
          </w:p>
          <w:p w14:paraId="43D2D32A" w14:textId="77777777" w:rsidR="002C0E76" w:rsidRPr="002522C9" w:rsidRDefault="002C0E76" w:rsidP="002C0E76">
            <w:pPr>
              <w:spacing w:line="256" w:lineRule="auto"/>
              <w:ind w:left="139"/>
              <w:rPr>
                <w:rFonts w:ascii="Times New Roman" w:hAnsi="Times New Roman"/>
                <w:lang w:val="uk-UA"/>
              </w:rPr>
            </w:pPr>
            <w:r w:rsidRPr="002522C9">
              <w:rPr>
                <w:rFonts w:ascii="Times New Roman" w:hAnsi="Times New Roman"/>
                <w:lang w:val="uk-UA"/>
              </w:rPr>
              <w:t>вихідні - субота, неділя та святкові дні</w:t>
            </w:r>
          </w:p>
          <w:p w14:paraId="09FBB998" w14:textId="77777777" w:rsidR="002C0E76" w:rsidRPr="002522C9" w:rsidRDefault="002C0E76" w:rsidP="002C0E76">
            <w:pPr>
              <w:spacing w:line="256" w:lineRule="auto"/>
              <w:ind w:left="139"/>
              <w:rPr>
                <w:rFonts w:ascii="Times New Roman" w:hAnsi="Times New Roman"/>
                <w:lang w:val="uk-UA"/>
              </w:rPr>
            </w:pPr>
          </w:p>
        </w:tc>
      </w:tr>
      <w:tr w:rsidR="002C0E76" w:rsidRPr="0069723B" w14:paraId="2D97A7A8" w14:textId="77777777" w:rsidTr="00C01FFE">
        <w:trPr>
          <w:trHeight w:val="937"/>
        </w:trPr>
        <w:tc>
          <w:tcPr>
            <w:tcW w:w="516" w:type="dxa"/>
          </w:tcPr>
          <w:p w14:paraId="6FED1682" w14:textId="77777777" w:rsidR="002C0E76" w:rsidRPr="002522C9" w:rsidRDefault="002C0E76" w:rsidP="002C0E76">
            <w:pPr>
              <w:rPr>
                <w:rFonts w:ascii="Times New Roman" w:hAnsi="Times New Roman"/>
                <w:lang w:val="uk-UA"/>
              </w:rPr>
            </w:pPr>
            <w:r w:rsidRPr="002522C9">
              <w:rPr>
                <w:rFonts w:ascii="Times New Roman" w:hAnsi="Times New Roman"/>
                <w:lang w:val="uk-UA"/>
              </w:rPr>
              <w:t xml:space="preserve"> 3.</w:t>
            </w:r>
          </w:p>
        </w:tc>
        <w:tc>
          <w:tcPr>
            <w:tcW w:w="4137" w:type="dxa"/>
          </w:tcPr>
          <w:p w14:paraId="75855E01" w14:textId="77777777" w:rsidR="002C0E76" w:rsidRPr="002522C9" w:rsidRDefault="002C0E76" w:rsidP="002C0E76">
            <w:pPr>
              <w:rPr>
                <w:rFonts w:ascii="Times New Roman" w:hAnsi="Times New Roman"/>
                <w:lang w:val="uk-UA"/>
              </w:rPr>
            </w:pPr>
            <w:r w:rsidRPr="002522C9">
              <w:rPr>
                <w:rFonts w:ascii="Times New Roman" w:hAnsi="Times New Roman"/>
                <w:lang w:val="uk-UA"/>
              </w:rPr>
              <w:t>Телефон/факс (довідки), адреса електронної пошти та веб-сайт:</w:t>
            </w:r>
          </w:p>
          <w:p w14:paraId="1874320B" w14:textId="77777777" w:rsidR="002C0E76" w:rsidRPr="002522C9" w:rsidRDefault="002C0E76" w:rsidP="002C0E76">
            <w:pPr>
              <w:rPr>
                <w:rFonts w:ascii="Times New Roman" w:hAnsi="Times New Roman"/>
                <w:lang w:val="uk-UA"/>
              </w:rPr>
            </w:pPr>
            <w:r w:rsidRPr="002522C9">
              <w:rPr>
                <w:rFonts w:ascii="Times New Roman" w:hAnsi="Times New Roman"/>
                <w:lang w:val="uk-UA"/>
              </w:rPr>
              <w:t>ЦНАП</w:t>
            </w:r>
          </w:p>
        </w:tc>
        <w:tc>
          <w:tcPr>
            <w:tcW w:w="5272" w:type="dxa"/>
            <w:vAlign w:val="center"/>
          </w:tcPr>
          <w:p w14:paraId="1A5ABD38" w14:textId="77777777" w:rsidR="00470FDE" w:rsidRPr="008C4AC1" w:rsidRDefault="00470FDE" w:rsidP="00470FDE">
            <w:pPr>
              <w:widowControl w:val="0"/>
              <w:spacing w:line="256" w:lineRule="auto"/>
              <w:ind w:left="139"/>
              <w:rPr>
                <w:rFonts w:ascii="Times New Roman" w:eastAsia="Calibri" w:hAnsi="Times New Roman"/>
                <w:color w:val="0563C1"/>
                <w:u w:val="single"/>
                <w:lang w:val="uk-UA"/>
              </w:rPr>
            </w:pPr>
            <w:r w:rsidRPr="008C4AC1">
              <w:rPr>
                <w:rFonts w:ascii="Times New Roman" w:eastAsia="Calibri" w:hAnsi="Times New Roman"/>
                <w:color w:val="0563C1"/>
                <w:u w:val="single"/>
                <w:lang w:val="uk-UA"/>
              </w:rPr>
              <w:t>тел.+380669003212</w:t>
            </w:r>
          </w:p>
          <w:p w14:paraId="2619CDC9" w14:textId="77777777" w:rsidR="00470FDE" w:rsidRPr="008C4AC1" w:rsidRDefault="00470FDE" w:rsidP="00470FDE">
            <w:pPr>
              <w:widowControl w:val="0"/>
              <w:spacing w:line="256" w:lineRule="auto"/>
              <w:ind w:left="139"/>
              <w:rPr>
                <w:rFonts w:ascii="Times New Roman" w:eastAsia="Calibri" w:hAnsi="Times New Roman"/>
                <w:color w:val="0563C1"/>
                <w:u w:val="single"/>
                <w:lang w:val="uk-UA"/>
              </w:rPr>
            </w:pPr>
            <w:hyperlink r:id="rId7" w:history="1">
              <w:r w:rsidRPr="008C4AC1">
                <w:rPr>
                  <w:rFonts w:ascii="Times New Roman" w:eastAsia="Calibri" w:hAnsi="Times New Roman"/>
                  <w:color w:val="0563C1"/>
                  <w:u w:val="single"/>
                  <w:lang w:val="uk-UA"/>
                </w:rPr>
                <w:t>cnap@martynivka-gromada.gov.ua</w:t>
              </w:r>
            </w:hyperlink>
            <w:r w:rsidRPr="008C4AC1">
              <w:rPr>
                <w:rFonts w:ascii="Times New Roman" w:eastAsia="Calibri" w:hAnsi="Times New Roman"/>
                <w:color w:val="0563C1"/>
                <w:u w:val="single"/>
                <w:lang w:val="uk-UA"/>
              </w:rPr>
              <w:t xml:space="preserve">, </w:t>
            </w:r>
            <w:hyperlink r:id="rId8" w:history="1">
              <w:r w:rsidRPr="008C4AC1">
                <w:rPr>
                  <w:rFonts w:eastAsia="Calibri"/>
                  <w:color w:val="0563C1"/>
                  <w:lang w:val="uk-UA"/>
                </w:rPr>
                <w:t>martynovkatsnap@ukr.net</w:t>
              </w:r>
            </w:hyperlink>
          </w:p>
          <w:p w14:paraId="46F85396" w14:textId="77777777" w:rsidR="00470FDE" w:rsidRPr="008C4AC1" w:rsidRDefault="00470FDE" w:rsidP="00470FDE">
            <w:pPr>
              <w:widowControl w:val="0"/>
              <w:spacing w:line="257" w:lineRule="auto"/>
              <w:ind w:left="142"/>
              <w:rPr>
                <w:rFonts w:ascii="Times New Roman" w:eastAsia="Calibri" w:hAnsi="Times New Roman"/>
                <w:color w:val="0563C1"/>
                <w:u w:val="single"/>
                <w:lang w:val="uk-UA"/>
              </w:rPr>
            </w:pPr>
            <w:hyperlink r:id="rId9" w:history="1">
              <w:r w:rsidRPr="008C4AC1">
                <w:rPr>
                  <w:rFonts w:ascii="Times New Roman" w:eastAsia="Calibri" w:hAnsi="Times New Roman"/>
                  <w:color w:val="0563C1"/>
                  <w:u w:val="single"/>
                  <w:lang w:val="uk-UA"/>
                </w:rPr>
                <w:t>https://martynivka-gromada.gov.ua/</w:t>
              </w:r>
            </w:hyperlink>
          </w:p>
          <w:p w14:paraId="7286848A" w14:textId="1B2D41D5" w:rsidR="002C0E76" w:rsidRPr="002522C9" w:rsidRDefault="00470FDE" w:rsidP="00470FDE">
            <w:pPr>
              <w:widowControl w:val="0"/>
              <w:spacing w:line="256" w:lineRule="auto"/>
              <w:ind w:left="139"/>
              <w:rPr>
                <w:rFonts w:ascii="Times New Roman" w:eastAsia="Calibri" w:hAnsi="Times New Roman"/>
                <w:lang w:val="uk-UA"/>
              </w:rPr>
            </w:pPr>
            <w:r w:rsidRPr="008C4AC1">
              <w:rPr>
                <w:rFonts w:ascii="Times New Roman" w:eastAsia="Calibri" w:hAnsi="Times New Roman"/>
                <w:color w:val="0563C1"/>
                <w:u w:val="single"/>
                <w:lang w:val="uk-UA"/>
              </w:rPr>
              <w:t>https://cnap.martynivka-gromada.gov.ua/</w:t>
            </w:r>
          </w:p>
        </w:tc>
      </w:tr>
      <w:tr w:rsidR="00FE2188" w:rsidRPr="0069723B" w14:paraId="4C8FA975" w14:textId="77777777" w:rsidTr="001B52F6">
        <w:trPr>
          <w:trHeight w:val="837"/>
        </w:trPr>
        <w:tc>
          <w:tcPr>
            <w:tcW w:w="9925" w:type="dxa"/>
            <w:gridSpan w:val="3"/>
          </w:tcPr>
          <w:p w14:paraId="2E07A5E2" w14:textId="77777777" w:rsidR="00FE2188" w:rsidRPr="00C01FFE" w:rsidRDefault="00FE2188" w:rsidP="00FE2188">
            <w:pPr>
              <w:jc w:val="center"/>
              <w:rPr>
                <w:rFonts w:ascii="Times New Roman" w:hAnsi="Times New Roman"/>
                <w:b/>
                <w:sz w:val="16"/>
                <w:szCs w:val="16"/>
                <w:lang w:val="uk-UA"/>
              </w:rPr>
            </w:pPr>
            <w:r w:rsidRPr="002522C9">
              <w:rPr>
                <w:rFonts w:ascii="Times New Roman" w:hAnsi="Times New Roman"/>
                <w:b/>
                <w:lang w:val="uk-UA"/>
              </w:rPr>
              <w:t xml:space="preserve">Інформація про суб’єкт надання адміністративної послуги </w:t>
            </w:r>
          </w:p>
          <w:p w14:paraId="76739E5F" w14:textId="77777777" w:rsidR="00FE2188" w:rsidRPr="002522C9" w:rsidRDefault="00FE2188" w:rsidP="00FE2188">
            <w:pPr>
              <w:jc w:val="center"/>
              <w:rPr>
                <w:rFonts w:ascii="Times New Roman" w:hAnsi="Times New Roman"/>
                <w:lang w:val="uk-UA"/>
              </w:rPr>
            </w:pPr>
            <w:r w:rsidRPr="002522C9">
              <w:rPr>
                <w:rFonts w:ascii="Times New Roman" w:hAnsi="Times New Roman"/>
                <w:b/>
                <w:lang w:val="uk-UA"/>
              </w:rPr>
              <w:t>Відділ № 3 з питань призначення та виплати державної соціальної допомоги та надання інших видів соціальної підтримки населення</w:t>
            </w:r>
          </w:p>
        </w:tc>
      </w:tr>
      <w:tr w:rsidR="00FE2188" w:rsidRPr="002522C9" w14:paraId="1E47CE84" w14:textId="77777777" w:rsidTr="00FE2188">
        <w:trPr>
          <w:trHeight w:val="586"/>
        </w:trPr>
        <w:tc>
          <w:tcPr>
            <w:tcW w:w="516" w:type="dxa"/>
          </w:tcPr>
          <w:p w14:paraId="3E64CC97" w14:textId="77777777" w:rsidR="00FE2188" w:rsidRPr="002522C9" w:rsidRDefault="00FE2188" w:rsidP="00FE2188">
            <w:pPr>
              <w:spacing w:line="276" w:lineRule="auto"/>
              <w:jc w:val="center"/>
              <w:rPr>
                <w:lang w:val="uk-UA" w:eastAsia="uk-UA"/>
              </w:rPr>
            </w:pPr>
            <w:r w:rsidRPr="002522C9">
              <w:rPr>
                <w:lang w:val="uk-UA" w:eastAsia="uk-UA"/>
              </w:rPr>
              <w:t>1</w:t>
            </w:r>
            <w:r w:rsidR="00C01FFE">
              <w:rPr>
                <w:lang w:val="uk-UA" w:eastAsia="uk-UA"/>
              </w:rPr>
              <w:t>.</w:t>
            </w:r>
          </w:p>
        </w:tc>
        <w:tc>
          <w:tcPr>
            <w:tcW w:w="4137" w:type="dxa"/>
          </w:tcPr>
          <w:p w14:paraId="3C098397" w14:textId="77777777" w:rsidR="00FE2188" w:rsidRPr="002522C9" w:rsidRDefault="00FE2188" w:rsidP="00FE2188">
            <w:pPr>
              <w:rPr>
                <w:rFonts w:ascii="Times New Roman" w:hAnsi="Times New Roman"/>
                <w:lang w:val="uk-UA"/>
              </w:rPr>
            </w:pPr>
            <w:r w:rsidRPr="002522C9">
              <w:rPr>
                <w:rFonts w:ascii="Times New Roman" w:hAnsi="Times New Roman"/>
                <w:lang w:val="uk-UA"/>
              </w:rPr>
              <w:t>Місцезнаходження</w:t>
            </w:r>
          </w:p>
        </w:tc>
        <w:tc>
          <w:tcPr>
            <w:tcW w:w="5272" w:type="dxa"/>
          </w:tcPr>
          <w:p w14:paraId="5409FD50" w14:textId="77777777" w:rsidR="00FE2188" w:rsidRPr="002522C9" w:rsidRDefault="00FE2188" w:rsidP="00C01FFE">
            <w:pPr>
              <w:spacing w:line="256" w:lineRule="auto"/>
              <w:ind w:left="139"/>
              <w:rPr>
                <w:rFonts w:ascii="Times New Roman" w:hAnsi="Times New Roman"/>
                <w:lang w:val="uk-UA"/>
              </w:rPr>
            </w:pPr>
            <w:r w:rsidRPr="002522C9">
              <w:rPr>
                <w:rFonts w:ascii="Times New Roman" w:hAnsi="Times New Roman"/>
                <w:lang w:val="uk-UA"/>
              </w:rPr>
              <w:t>вул. Полтавський шлях, 54 а, м. Карлівка, 39500</w:t>
            </w:r>
          </w:p>
        </w:tc>
      </w:tr>
      <w:tr w:rsidR="00FE2188" w:rsidRPr="002522C9" w14:paraId="529D38C4" w14:textId="77777777" w:rsidTr="00FE2188">
        <w:trPr>
          <w:trHeight w:val="745"/>
        </w:trPr>
        <w:tc>
          <w:tcPr>
            <w:tcW w:w="516" w:type="dxa"/>
          </w:tcPr>
          <w:p w14:paraId="43CA595F" w14:textId="77777777" w:rsidR="00FE2188" w:rsidRPr="002522C9" w:rsidRDefault="00FE2188" w:rsidP="00FE2188">
            <w:pPr>
              <w:spacing w:line="276" w:lineRule="auto"/>
              <w:jc w:val="center"/>
              <w:rPr>
                <w:lang w:val="uk-UA" w:eastAsia="uk-UA"/>
              </w:rPr>
            </w:pPr>
            <w:r w:rsidRPr="002522C9">
              <w:rPr>
                <w:lang w:val="uk-UA" w:eastAsia="uk-UA"/>
              </w:rPr>
              <w:t>2</w:t>
            </w:r>
            <w:r w:rsidR="00C01FFE">
              <w:rPr>
                <w:lang w:val="uk-UA" w:eastAsia="uk-UA"/>
              </w:rPr>
              <w:t>.</w:t>
            </w:r>
          </w:p>
        </w:tc>
        <w:tc>
          <w:tcPr>
            <w:tcW w:w="4137" w:type="dxa"/>
          </w:tcPr>
          <w:p w14:paraId="44D36CED" w14:textId="77777777" w:rsidR="00FE2188" w:rsidRPr="002522C9" w:rsidRDefault="00FE2188" w:rsidP="00FE2188">
            <w:pPr>
              <w:rPr>
                <w:rFonts w:ascii="Times New Roman" w:hAnsi="Times New Roman"/>
                <w:lang w:val="uk-UA"/>
              </w:rPr>
            </w:pPr>
            <w:r w:rsidRPr="002522C9">
              <w:rPr>
                <w:rFonts w:ascii="Times New Roman" w:hAnsi="Times New Roman"/>
                <w:lang w:val="uk-UA"/>
              </w:rPr>
              <w:t>Телефон / факс, електронна адреса, офіційний та веб-сайт</w:t>
            </w:r>
          </w:p>
        </w:tc>
        <w:tc>
          <w:tcPr>
            <w:tcW w:w="5272" w:type="dxa"/>
          </w:tcPr>
          <w:p w14:paraId="7E068AA6" w14:textId="77777777" w:rsidR="00FE2188" w:rsidRPr="002522C9" w:rsidRDefault="00FE2188" w:rsidP="00FE2188">
            <w:pPr>
              <w:spacing w:line="256" w:lineRule="auto"/>
              <w:ind w:left="139"/>
              <w:rPr>
                <w:rFonts w:ascii="Times New Roman" w:hAnsi="Times New Roman"/>
                <w:lang w:val="uk-UA"/>
              </w:rPr>
            </w:pPr>
            <w:r w:rsidRPr="002522C9">
              <w:rPr>
                <w:rFonts w:ascii="Times New Roman" w:hAnsi="Times New Roman"/>
                <w:lang w:val="uk-UA"/>
              </w:rPr>
              <w:t>(05346) 24030</w:t>
            </w:r>
          </w:p>
          <w:p w14:paraId="5C01F83E" w14:textId="77777777" w:rsidR="00FE2188" w:rsidRPr="002522C9" w:rsidRDefault="00FE2188" w:rsidP="00FE2188">
            <w:pPr>
              <w:spacing w:line="256" w:lineRule="auto"/>
              <w:ind w:left="139"/>
              <w:rPr>
                <w:rFonts w:ascii="Times New Roman" w:hAnsi="Times New Roman"/>
                <w:lang w:val="uk-UA"/>
              </w:rPr>
            </w:pPr>
            <w:r w:rsidRPr="002522C9">
              <w:rPr>
                <w:rFonts w:ascii="Times New Roman" w:hAnsi="Times New Roman"/>
                <w:lang w:val="uk-UA"/>
              </w:rPr>
              <w:t>електронна адреса: 1611karlszn@ukr.net</w:t>
            </w:r>
          </w:p>
        </w:tc>
      </w:tr>
      <w:tr w:rsidR="00BD3490" w:rsidRPr="002522C9" w14:paraId="7608C023" w14:textId="77777777" w:rsidTr="00FE2188">
        <w:trPr>
          <w:trHeight w:val="420"/>
        </w:trPr>
        <w:tc>
          <w:tcPr>
            <w:tcW w:w="9925" w:type="dxa"/>
            <w:gridSpan w:val="3"/>
          </w:tcPr>
          <w:p w14:paraId="749793A9" w14:textId="77777777" w:rsidR="00BD3490" w:rsidRPr="002522C9" w:rsidRDefault="00BD3490" w:rsidP="00BD3490">
            <w:pPr>
              <w:rPr>
                <w:rFonts w:ascii="Times New Roman" w:hAnsi="Times New Roman"/>
                <w:b/>
                <w:lang w:val="uk-UA"/>
              </w:rPr>
            </w:pPr>
            <w:r w:rsidRPr="002522C9">
              <w:rPr>
                <w:rFonts w:ascii="Times New Roman" w:hAnsi="Times New Roman"/>
                <w:lang w:val="uk-UA"/>
              </w:rPr>
              <w:t xml:space="preserve">         </w:t>
            </w:r>
            <w:r w:rsidRPr="002522C9">
              <w:rPr>
                <w:rFonts w:ascii="Times New Roman" w:hAnsi="Times New Roman"/>
                <w:b/>
                <w:lang w:val="uk-UA"/>
              </w:rPr>
              <w:t>Нормативні акти, якими регламентується надання адміністративної послуги</w:t>
            </w:r>
          </w:p>
        </w:tc>
      </w:tr>
      <w:tr w:rsidR="00BD3490" w:rsidRPr="002522C9" w14:paraId="54393002" w14:textId="77777777" w:rsidTr="00FE2188">
        <w:trPr>
          <w:trHeight w:val="861"/>
        </w:trPr>
        <w:tc>
          <w:tcPr>
            <w:tcW w:w="516" w:type="dxa"/>
          </w:tcPr>
          <w:p w14:paraId="48C007C2" w14:textId="77777777" w:rsidR="00BD3490" w:rsidRPr="002522C9" w:rsidRDefault="00BD3490" w:rsidP="009B1A3B">
            <w:pPr>
              <w:rPr>
                <w:rFonts w:ascii="Times New Roman" w:hAnsi="Times New Roman"/>
                <w:lang w:val="uk-UA"/>
              </w:rPr>
            </w:pPr>
            <w:r w:rsidRPr="002522C9">
              <w:rPr>
                <w:rFonts w:ascii="Times New Roman" w:hAnsi="Times New Roman"/>
                <w:lang w:val="uk-UA"/>
              </w:rPr>
              <w:t xml:space="preserve"> 4.</w:t>
            </w:r>
          </w:p>
        </w:tc>
        <w:tc>
          <w:tcPr>
            <w:tcW w:w="4137" w:type="dxa"/>
          </w:tcPr>
          <w:p w14:paraId="09F67FDC" w14:textId="77777777" w:rsidR="00BD3490" w:rsidRPr="002522C9" w:rsidRDefault="00BD3490" w:rsidP="00BD3490">
            <w:pPr>
              <w:rPr>
                <w:rFonts w:ascii="Times New Roman" w:hAnsi="Times New Roman"/>
                <w:lang w:val="uk-UA"/>
              </w:rPr>
            </w:pPr>
            <w:r w:rsidRPr="002522C9">
              <w:rPr>
                <w:rFonts w:ascii="Times New Roman" w:hAnsi="Times New Roman"/>
                <w:lang w:val="uk-UA"/>
              </w:rPr>
              <w:t>Закони України</w:t>
            </w:r>
          </w:p>
        </w:tc>
        <w:tc>
          <w:tcPr>
            <w:tcW w:w="5272" w:type="dxa"/>
          </w:tcPr>
          <w:p w14:paraId="2688B9C4" w14:textId="77777777" w:rsidR="0069723B" w:rsidRPr="0069723B" w:rsidRDefault="0069723B" w:rsidP="0069723B">
            <w:pPr>
              <w:rPr>
                <w:rFonts w:ascii="Times New Roman" w:hAnsi="Times New Roman"/>
                <w:lang w:val="uk-UA"/>
              </w:rPr>
            </w:pPr>
            <w:r w:rsidRPr="0069723B">
              <w:rPr>
                <w:rFonts w:ascii="Times New Roman" w:hAnsi="Times New Roman"/>
                <w:lang w:val="uk-UA"/>
              </w:rPr>
              <w:t>Закон України "Про забезпечення прав і свобод внутрішньо переміщених осіб" ст. 12</w:t>
            </w:r>
          </w:p>
          <w:p w14:paraId="5093E15B" w14:textId="1540B39B" w:rsidR="00BD3490" w:rsidRPr="002522C9" w:rsidRDefault="0069723B" w:rsidP="0069723B">
            <w:pPr>
              <w:rPr>
                <w:rFonts w:ascii="Times New Roman" w:hAnsi="Times New Roman"/>
                <w:lang w:val="uk-UA"/>
              </w:rPr>
            </w:pPr>
            <w:r w:rsidRPr="0069723B">
              <w:rPr>
                <w:rFonts w:ascii="Times New Roman" w:hAnsi="Times New Roman"/>
                <w:lang w:val="uk-UA"/>
              </w:rPr>
              <w:t>Указ Президента від 24.02.2022 №64 "Про введення воєнного стану в Україні"</w:t>
            </w:r>
          </w:p>
        </w:tc>
      </w:tr>
      <w:tr w:rsidR="00BD3490" w:rsidRPr="0069723B" w14:paraId="3E2910C4" w14:textId="77777777" w:rsidTr="00982DAA">
        <w:trPr>
          <w:trHeight w:val="875"/>
        </w:trPr>
        <w:tc>
          <w:tcPr>
            <w:tcW w:w="516" w:type="dxa"/>
          </w:tcPr>
          <w:p w14:paraId="30F38F4C" w14:textId="77777777" w:rsidR="00BD3490" w:rsidRPr="002522C9" w:rsidRDefault="00BD3490" w:rsidP="009B1A3B">
            <w:pPr>
              <w:rPr>
                <w:rFonts w:ascii="Times New Roman" w:hAnsi="Times New Roman"/>
                <w:lang w:val="uk-UA"/>
              </w:rPr>
            </w:pPr>
            <w:r w:rsidRPr="002522C9">
              <w:rPr>
                <w:rFonts w:ascii="Times New Roman" w:hAnsi="Times New Roman"/>
                <w:lang w:val="uk-UA"/>
              </w:rPr>
              <w:t xml:space="preserve"> 5.</w:t>
            </w:r>
          </w:p>
        </w:tc>
        <w:tc>
          <w:tcPr>
            <w:tcW w:w="4137" w:type="dxa"/>
          </w:tcPr>
          <w:p w14:paraId="0ACD36E5" w14:textId="77777777" w:rsidR="00BD3490" w:rsidRPr="002522C9" w:rsidRDefault="00BD3490" w:rsidP="00BD3490">
            <w:pPr>
              <w:rPr>
                <w:rFonts w:ascii="Times New Roman" w:hAnsi="Times New Roman"/>
                <w:lang w:val="uk-UA"/>
              </w:rPr>
            </w:pPr>
            <w:r w:rsidRPr="002522C9">
              <w:rPr>
                <w:rFonts w:ascii="Times New Roman" w:hAnsi="Times New Roman"/>
                <w:lang w:val="uk-UA"/>
              </w:rPr>
              <w:t>Акти Кабінету Міністрів України</w:t>
            </w:r>
          </w:p>
        </w:tc>
        <w:tc>
          <w:tcPr>
            <w:tcW w:w="5272" w:type="dxa"/>
          </w:tcPr>
          <w:p w14:paraId="7DBFB253" w14:textId="5514AD14" w:rsidR="00982DAA" w:rsidRPr="002522C9" w:rsidRDefault="0069723B" w:rsidP="00982DAA">
            <w:pPr>
              <w:rPr>
                <w:rFonts w:ascii="Times New Roman" w:hAnsi="Times New Roman"/>
                <w:lang w:val="uk-UA"/>
              </w:rPr>
            </w:pPr>
            <w:r w:rsidRPr="0069723B">
              <w:rPr>
                <w:rFonts w:ascii="Times New Roman" w:hAnsi="Times New Roman"/>
                <w:lang w:val="uk-UA"/>
              </w:rPr>
              <w:t>Постанова КМУ від 01.10.2014 №509 "Порядок оформлення і видачі довідки про взяття на облік внутрішньо переміщеної особи"</w:t>
            </w:r>
          </w:p>
        </w:tc>
      </w:tr>
      <w:tr w:rsidR="00BD3490" w:rsidRPr="002522C9" w14:paraId="4A425B30" w14:textId="77777777" w:rsidTr="00FE2188">
        <w:trPr>
          <w:trHeight w:val="465"/>
        </w:trPr>
        <w:tc>
          <w:tcPr>
            <w:tcW w:w="9925" w:type="dxa"/>
            <w:gridSpan w:val="3"/>
          </w:tcPr>
          <w:p w14:paraId="4874F75C" w14:textId="77777777" w:rsidR="00BD3490" w:rsidRPr="002522C9" w:rsidRDefault="00BD3490" w:rsidP="00BD3490">
            <w:pPr>
              <w:rPr>
                <w:rFonts w:ascii="Times New Roman" w:hAnsi="Times New Roman"/>
                <w:b/>
                <w:lang w:val="uk-UA"/>
              </w:rPr>
            </w:pPr>
            <w:r w:rsidRPr="002522C9">
              <w:rPr>
                <w:rFonts w:ascii="Times New Roman" w:hAnsi="Times New Roman"/>
                <w:b/>
                <w:lang w:val="uk-UA"/>
              </w:rPr>
              <w:t xml:space="preserve">                                     Умови отримання адміністративної послуги</w:t>
            </w:r>
          </w:p>
        </w:tc>
      </w:tr>
      <w:tr w:rsidR="00FE2188" w:rsidRPr="0069723B" w14:paraId="332BF603" w14:textId="77777777" w:rsidTr="00FE2188">
        <w:trPr>
          <w:trHeight w:val="750"/>
        </w:trPr>
        <w:tc>
          <w:tcPr>
            <w:tcW w:w="516" w:type="dxa"/>
          </w:tcPr>
          <w:p w14:paraId="6EB12750" w14:textId="77777777" w:rsidR="00FE2188" w:rsidRPr="002522C9" w:rsidRDefault="00FE2188" w:rsidP="00FE2188">
            <w:pPr>
              <w:rPr>
                <w:rFonts w:ascii="Times New Roman" w:hAnsi="Times New Roman"/>
                <w:lang w:val="uk-UA"/>
              </w:rPr>
            </w:pPr>
            <w:r w:rsidRPr="002522C9">
              <w:rPr>
                <w:rFonts w:ascii="Times New Roman" w:hAnsi="Times New Roman"/>
                <w:lang w:val="uk-UA"/>
              </w:rPr>
              <w:t>6.</w:t>
            </w:r>
          </w:p>
        </w:tc>
        <w:tc>
          <w:tcPr>
            <w:tcW w:w="4137" w:type="dxa"/>
          </w:tcPr>
          <w:p w14:paraId="1D3E10F7" w14:textId="77777777" w:rsidR="00FE2188" w:rsidRPr="002522C9" w:rsidRDefault="00FE2188" w:rsidP="00FE2188">
            <w:pPr>
              <w:rPr>
                <w:rFonts w:ascii="Times New Roman" w:hAnsi="Times New Roman"/>
                <w:lang w:val="uk-UA"/>
              </w:rPr>
            </w:pPr>
            <w:r w:rsidRPr="002522C9">
              <w:rPr>
                <w:rFonts w:ascii="Times New Roman" w:hAnsi="Times New Roman"/>
                <w:lang w:val="uk-UA"/>
              </w:rPr>
              <w:t>Підстава для одержання адміністративної послуги</w:t>
            </w:r>
          </w:p>
        </w:tc>
        <w:tc>
          <w:tcPr>
            <w:tcW w:w="5272" w:type="dxa"/>
          </w:tcPr>
          <w:p w14:paraId="555C64F1" w14:textId="77777777" w:rsidR="0069723B" w:rsidRPr="0069723B" w:rsidRDefault="0069723B" w:rsidP="0069723B">
            <w:pPr>
              <w:jc w:val="both"/>
              <w:rPr>
                <w:rFonts w:ascii="Times New Roman" w:hAnsi="Times New Roman"/>
                <w:lang w:val="uk-UA"/>
              </w:rPr>
            </w:pPr>
            <w:r w:rsidRPr="0069723B">
              <w:rPr>
                <w:rFonts w:ascii="Times New Roman" w:hAnsi="Times New Roman"/>
                <w:lang w:val="uk-UA"/>
              </w:rPr>
              <w:t xml:space="preserve">Якщо внутрішньо переміщена особа/законний представник такої особи повернулися до покинутого місця проживання, виїхали за кордон на постійне місце проживання або хочуть відмовитися від довідки, вони зобов’язані повідомити про такі обставини уповноваженому органу/уповноваженій особі територіальної </w:t>
            </w:r>
            <w:r w:rsidRPr="0069723B">
              <w:rPr>
                <w:rFonts w:ascii="Times New Roman" w:hAnsi="Times New Roman"/>
                <w:lang w:val="uk-UA"/>
              </w:rPr>
              <w:lastRenderedPageBreak/>
              <w:t>громади/центру надання адміністративних послуг за місцем обліку або надіслати заяву з використанням засобів поштового/електронного зв’язку (за технічної можливості з накладенням кваліфікованого електронного підпису, що базується на кваліфікованому сертифікаті електронного підпису) протягом десяти календарних днів після прибуття.</w:t>
            </w:r>
          </w:p>
          <w:p w14:paraId="18D9C266" w14:textId="77777777" w:rsidR="0069723B" w:rsidRPr="0069723B" w:rsidRDefault="0069723B" w:rsidP="0069723B">
            <w:pPr>
              <w:jc w:val="both"/>
              <w:rPr>
                <w:rFonts w:ascii="Times New Roman" w:hAnsi="Times New Roman"/>
                <w:lang w:val="uk-UA"/>
              </w:rPr>
            </w:pPr>
            <w:r w:rsidRPr="0069723B">
              <w:rPr>
                <w:rFonts w:ascii="Times New Roman" w:hAnsi="Times New Roman"/>
                <w:lang w:val="uk-UA"/>
              </w:rPr>
              <w:t>У такій заяві повинно бути зазначено дату видачі та номер довідки про взяття на облік внутрішньо переміщеної особи, номер або серію (за наявності) паспорта громадянина України або іншого документа, що підтверджує право на постійне проживання в Україні (для іноземців та осіб без громадянства)/свідоцтва про народження, 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унікальний номер запису в Єдиному державному демографічному реєстрі (за наявності), про що уповноваженим органом вносяться відповідні дані до Єдиної інформаційної бази даних про внутрішньо переміщених осіб.</w:t>
            </w:r>
          </w:p>
          <w:p w14:paraId="5D196B08" w14:textId="21EF852F" w:rsidR="00FE2188" w:rsidRPr="002522C9" w:rsidRDefault="0069723B" w:rsidP="0069723B">
            <w:pPr>
              <w:jc w:val="both"/>
              <w:rPr>
                <w:rFonts w:ascii="Times New Roman" w:hAnsi="Times New Roman"/>
                <w:lang w:val="uk-UA"/>
              </w:rPr>
            </w:pPr>
            <w:r w:rsidRPr="0069723B">
              <w:rPr>
                <w:rFonts w:ascii="Times New Roman" w:hAnsi="Times New Roman"/>
                <w:lang w:val="uk-UA"/>
              </w:rPr>
              <w:t>За наявності технічної можливості внутрішньо переміщена особа у разі наявності реєстраційного номера облікової картки платника податків повідомляє про відмову від довідки внутрішньо переміщеної особи засобами Порталу Дія, зокрема з використанням мобільного додатка Порталу Дія (Дія).</w:t>
            </w:r>
          </w:p>
        </w:tc>
      </w:tr>
      <w:tr w:rsidR="00FE2188" w:rsidRPr="0069723B" w14:paraId="77B14702" w14:textId="77777777" w:rsidTr="00982DAA">
        <w:trPr>
          <w:trHeight w:val="841"/>
        </w:trPr>
        <w:tc>
          <w:tcPr>
            <w:tcW w:w="516" w:type="dxa"/>
          </w:tcPr>
          <w:p w14:paraId="38899E57" w14:textId="77777777" w:rsidR="00FE2188" w:rsidRPr="002522C9" w:rsidRDefault="00FE2188" w:rsidP="00FE2188">
            <w:pPr>
              <w:rPr>
                <w:rFonts w:ascii="Times New Roman" w:hAnsi="Times New Roman"/>
                <w:lang w:val="uk-UA"/>
              </w:rPr>
            </w:pPr>
            <w:r w:rsidRPr="002522C9">
              <w:rPr>
                <w:rFonts w:ascii="Times New Roman" w:hAnsi="Times New Roman"/>
                <w:lang w:val="uk-UA"/>
              </w:rPr>
              <w:lastRenderedPageBreak/>
              <w:t>7.</w:t>
            </w:r>
          </w:p>
        </w:tc>
        <w:tc>
          <w:tcPr>
            <w:tcW w:w="4137" w:type="dxa"/>
          </w:tcPr>
          <w:p w14:paraId="128C53DD" w14:textId="77777777" w:rsidR="00FE2188" w:rsidRPr="002522C9" w:rsidRDefault="00FE2188" w:rsidP="00FE2188">
            <w:pPr>
              <w:jc w:val="both"/>
              <w:rPr>
                <w:rFonts w:ascii="Times New Roman" w:hAnsi="Times New Roman"/>
                <w:lang w:val="uk-UA" w:eastAsia="uk-UA"/>
              </w:rPr>
            </w:pPr>
            <w:r w:rsidRPr="002522C9">
              <w:rPr>
                <w:rFonts w:ascii="Times New Roman" w:hAnsi="Times New Roman"/>
                <w:lang w:val="uk-UA" w:eastAsia="ru-RU"/>
              </w:rPr>
              <w:t>Перелік необхідних документів</w:t>
            </w:r>
          </w:p>
        </w:tc>
        <w:tc>
          <w:tcPr>
            <w:tcW w:w="5272" w:type="dxa"/>
          </w:tcPr>
          <w:p w14:paraId="69D29141" w14:textId="77777777" w:rsidR="0069723B" w:rsidRDefault="0069723B" w:rsidP="00982DAA">
            <w:pPr>
              <w:rPr>
                <w:rFonts w:ascii="Times New Roman" w:hAnsi="Times New Roman"/>
                <w:lang w:val="uk-UA"/>
              </w:rPr>
            </w:pPr>
            <w:r w:rsidRPr="0069723B">
              <w:rPr>
                <w:rFonts w:ascii="Times New Roman" w:hAnsi="Times New Roman"/>
                <w:lang w:val="uk-UA"/>
              </w:rPr>
              <w:t>Заява про відмову від довідки про взяття на облік внутрішньо переміщеної особи у паперовій/електронній формі, може подаватися засобами Порталу Дія, зокрема з використанням мобільного додатка Порталу Дія (Дія).</w:t>
            </w:r>
          </w:p>
          <w:p w14:paraId="5E7CE02F" w14:textId="4A819F8C" w:rsidR="00982DAA" w:rsidRPr="0069723B" w:rsidRDefault="00982DAA" w:rsidP="00982DAA">
            <w:pPr>
              <w:rPr>
                <w:rStyle w:val="rvts0"/>
                <w:lang w:val="uk-UA"/>
              </w:rPr>
            </w:pPr>
            <w:r w:rsidRPr="00982DAA">
              <w:rPr>
                <w:rFonts w:ascii="Times New Roman" w:hAnsi="Times New Roman"/>
                <w:lang w:val="uk-UA"/>
              </w:rPr>
              <w:t>Довідка ВПО</w:t>
            </w:r>
          </w:p>
        </w:tc>
      </w:tr>
      <w:tr w:rsidR="00FE2188" w:rsidRPr="002522C9" w14:paraId="432C19DA" w14:textId="77777777" w:rsidTr="00C01FFE">
        <w:trPr>
          <w:trHeight w:val="310"/>
        </w:trPr>
        <w:tc>
          <w:tcPr>
            <w:tcW w:w="516" w:type="dxa"/>
          </w:tcPr>
          <w:p w14:paraId="66FE130E" w14:textId="77777777" w:rsidR="00FE2188" w:rsidRPr="002522C9" w:rsidRDefault="00982DAA" w:rsidP="00C01FFE">
            <w:pPr>
              <w:rPr>
                <w:rFonts w:ascii="Times New Roman" w:hAnsi="Times New Roman"/>
                <w:lang w:val="uk-UA"/>
              </w:rPr>
            </w:pPr>
            <w:r>
              <w:rPr>
                <w:rFonts w:ascii="Times New Roman" w:hAnsi="Times New Roman"/>
                <w:lang w:val="uk-UA"/>
              </w:rPr>
              <w:t>8</w:t>
            </w:r>
            <w:r w:rsidR="00FE2188" w:rsidRPr="002522C9">
              <w:rPr>
                <w:rFonts w:ascii="Times New Roman" w:hAnsi="Times New Roman"/>
                <w:lang w:val="uk-UA"/>
              </w:rPr>
              <w:t>.</w:t>
            </w:r>
          </w:p>
        </w:tc>
        <w:tc>
          <w:tcPr>
            <w:tcW w:w="4137" w:type="dxa"/>
          </w:tcPr>
          <w:p w14:paraId="3C2DFFB0" w14:textId="77777777" w:rsidR="00FE2188" w:rsidRPr="002522C9" w:rsidRDefault="00FE2188" w:rsidP="00FE2188">
            <w:pPr>
              <w:jc w:val="both"/>
              <w:rPr>
                <w:rFonts w:ascii="Times New Roman" w:hAnsi="Times New Roman"/>
                <w:highlight w:val="yellow"/>
                <w:lang w:val="uk-UA" w:eastAsia="uk-UA"/>
              </w:rPr>
            </w:pPr>
            <w:r w:rsidRPr="002522C9">
              <w:rPr>
                <w:rFonts w:ascii="Times New Roman" w:hAnsi="Times New Roman"/>
                <w:lang w:val="uk-UA" w:eastAsia="uk-UA"/>
              </w:rPr>
              <w:t xml:space="preserve">Платність (безоплатність) надання </w:t>
            </w:r>
          </w:p>
        </w:tc>
        <w:tc>
          <w:tcPr>
            <w:tcW w:w="5272" w:type="dxa"/>
          </w:tcPr>
          <w:p w14:paraId="4BB6E997" w14:textId="77777777" w:rsidR="00FE2188" w:rsidRPr="002522C9" w:rsidRDefault="00FE2188" w:rsidP="00FE2188">
            <w:pPr>
              <w:jc w:val="both"/>
              <w:rPr>
                <w:rStyle w:val="rvts0"/>
                <w:rFonts w:ascii="Times New Roman" w:hAnsi="Times New Roman"/>
                <w:lang w:val="uk-UA"/>
              </w:rPr>
            </w:pPr>
            <w:r w:rsidRPr="002522C9">
              <w:rPr>
                <w:rStyle w:val="rvts0"/>
                <w:rFonts w:ascii="Times New Roman" w:hAnsi="Times New Roman"/>
                <w:lang w:val="uk-UA"/>
              </w:rPr>
              <w:t>Адміністративна послуга надається безоплатно</w:t>
            </w:r>
          </w:p>
        </w:tc>
      </w:tr>
      <w:tr w:rsidR="00FE2188" w:rsidRPr="000C3818" w14:paraId="32592E3D" w14:textId="77777777" w:rsidTr="00C01FFE">
        <w:trPr>
          <w:trHeight w:val="246"/>
        </w:trPr>
        <w:tc>
          <w:tcPr>
            <w:tcW w:w="516" w:type="dxa"/>
          </w:tcPr>
          <w:p w14:paraId="0DE88B6D" w14:textId="77777777" w:rsidR="00FE2188" w:rsidRPr="002522C9" w:rsidRDefault="00982DAA" w:rsidP="00FE2188">
            <w:pPr>
              <w:rPr>
                <w:rFonts w:ascii="Times New Roman" w:hAnsi="Times New Roman"/>
                <w:lang w:val="uk-UA"/>
              </w:rPr>
            </w:pPr>
            <w:r>
              <w:rPr>
                <w:rFonts w:ascii="Times New Roman" w:hAnsi="Times New Roman"/>
                <w:lang w:val="uk-UA"/>
              </w:rPr>
              <w:t>9</w:t>
            </w:r>
            <w:r w:rsidR="00FE2188" w:rsidRPr="002522C9">
              <w:rPr>
                <w:rFonts w:ascii="Times New Roman" w:hAnsi="Times New Roman"/>
                <w:lang w:val="uk-UA"/>
              </w:rPr>
              <w:t>.</w:t>
            </w:r>
          </w:p>
        </w:tc>
        <w:tc>
          <w:tcPr>
            <w:tcW w:w="4137" w:type="dxa"/>
          </w:tcPr>
          <w:p w14:paraId="2D399629" w14:textId="77777777" w:rsidR="00FE2188" w:rsidRPr="002522C9" w:rsidRDefault="00FE2188" w:rsidP="00FE2188">
            <w:pPr>
              <w:jc w:val="both"/>
              <w:rPr>
                <w:rFonts w:ascii="Times New Roman" w:hAnsi="Times New Roman"/>
                <w:highlight w:val="yellow"/>
                <w:lang w:val="uk-UA" w:eastAsia="uk-UA"/>
              </w:rPr>
            </w:pPr>
            <w:r w:rsidRPr="002522C9">
              <w:rPr>
                <w:rFonts w:ascii="Times New Roman" w:hAnsi="Times New Roman"/>
                <w:lang w:val="uk-UA" w:eastAsia="uk-UA"/>
              </w:rPr>
              <w:t xml:space="preserve">Строк надання </w:t>
            </w:r>
          </w:p>
        </w:tc>
        <w:tc>
          <w:tcPr>
            <w:tcW w:w="5272" w:type="dxa"/>
          </w:tcPr>
          <w:p w14:paraId="15427A44" w14:textId="57B3E397" w:rsidR="00FE2188" w:rsidRPr="002522C9" w:rsidRDefault="0069723B" w:rsidP="00982DAA">
            <w:pPr>
              <w:jc w:val="both"/>
              <w:rPr>
                <w:rStyle w:val="rvts0"/>
                <w:rFonts w:ascii="Times New Roman" w:hAnsi="Times New Roman"/>
                <w:color w:val="000000" w:themeColor="text1"/>
                <w:lang w:val="uk-UA"/>
              </w:rPr>
            </w:pPr>
            <w:r>
              <w:rPr>
                <w:rStyle w:val="rvts0"/>
                <w:rFonts w:ascii="Times New Roman" w:hAnsi="Times New Roman"/>
                <w:lang w:val="uk-UA"/>
              </w:rPr>
              <w:t>10</w:t>
            </w:r>
            <w:r w:rsidR="00982DAA" w:rsidRPr="00982DAA">
              <w:rPr>
                <w:rStyle w:val="rvts0"/>
                <w:rFonts w:ascii="Times New Roman" w:hAnsi="Times New Roman"/>
                <w:lang w:val="uk-UA"/>
              </w:rPr>
              <w:t xml:space="preserve"> дні (календарні)</w:t>
            </w:r>
          </w:p>
        </w:tc>
      </w:tr>
      <w:tr w:rsidR="003F31C5" w:rsidRPr="002522C9" w14:paraId="04A93196" w14:textId="77777777" w:rsidTr="00982DAA">
        <w:trPr>
          <w:trHeight w:val="650"/>
        </w:trPr>
        <w:tc>
          <w:tcPr>
            <w:tcW w:w="516" w:type="dxa"/>
          </w:tcPr>
          <w:p w14:paraId="224FA218" w14:textId="77777777" w:rsidR="003F31C5" w:rsidRPr="002522C9" w:rsidRDefault="00E64595" w:rsidP="00982DAA">
            <w:pPr>
              <w:rPr>
                <w:rFonts w:ascii="Times New Roman" w:hAnsi="Times New Roman"/>
                <w:lang w:val="uk-UA"/>
              </w:rPr>
            </w:pPr>
            <w:r w:rsidRPr="002522C9">
              <w:rPr>
                <w:rFonts w:ascii="Times New Roman" w:hAnsi="Times New Roman"/>
                <w:lang w:val="uk-UA"/>
              </w:rPr>
              <w:t>1</w:t>
            </w:r>
            <w:r w:rsidR="00982DAA">
              <w:rPr>
                <w:rFonts w:ascii="Times New Roman" w:hAnsi="Times New Roman"/>
                <w:lang w:val="uk-UA"/>
              </w:rPr>
              <w:t>0</w:t>
            </w:r>
            <w:r w:rsidRPr="002522C9">
              <w:rPr>
                <w:rFonts w:ascii="Times New Roman" w:hAnsi="Times New Roman"/>
                <w:lang w:val="uk-UA"/>
              </w:rPr>
              <w:t>.</w:t>
            </w:r>
          </w:p>
        </w:tc>
        <w:tc>
          <w:tcPr>
            <w:tcW w:w="4137" w:type="dxa"/>
          </w:tcPr>
          <w:p w14:paraId="640A3494" w14:textId="77777777" w:rsidR="003F31C5" w:rsidRPr="002522C9" w:rsidRDefault="00E64595" w:rsidP="00BD3490">
            <w:pPr>
              <w:rPr>
                <w:rFonts w:ascii="Times New Roman" w:hAnsi="Times New Roman"/>
                <w:lang w:val="uk-UA"/>
              </w:rPr>
            </w:pPr>
            <w:r w:rsidRPr="002522C9">
              <w:rPr>
                <w:rFonts w:ascii="Times New Roman" w:hAnsi="Times New Roman"/>
                <w:lang w:val="uk-UA"/>
              </w:rPr>
              <w:t xml:space="preserve">Перелік підстав для відмови у наданні адміністративної послуги.                          </w:t>
            </w:r>
          </w:p>
        </w:tc>
        <w:tc>
          <w:tcPr>
            <w:tcW w:w="5272" w:type="dxa"/>
          </w:tcPr>
          <w:p w14:paraId="0E1CDF24" w14:textId="1463ED5D" w:rsidR="000E6E31" w:rsidRPr="002522C9" w:rsidRDefault="0069723B" w:rsidP="00C01FFE">
            <w:pPr>
              <w:rPr>
                <w:rFonts w:ascii="Times New Roman" w:hAnsi="Times New Roman"/>
                <w:lang w:val="uk-UA"/>
              </w:rPr>
            </w:pPr>
            <w:r w:rsidRPr="0069723B">
              <w:rPr>
                <w:rFonts w:ascii="Times New Roman" w:hAnsi="Times New Roman"/>
                <w:lang w:val="uk-UA"/>
              </w:rPr>
              <w:t>Відсутні</w:t>
            </w:r>
          </w:p>
        </w:tc>
      </w:tr>
      <w:tr w:rsidR="002522C9" w:rsidRPr="002522C9" w14:paraId="4C1B95F5" w14:textId="77777777" w:rsidTr="00470FDE">
        <w:trPr>
          <w:trHeight w:val="579"/>
        </w:trPr>
        <w:tc>
          <w:tcPr>
            <w:tcW w:w="516" w:type="dxa"/>
          </w:tcPr>
          <w:p w14:paraId="69E0023C" w14:textId="77777777" w:rsidR="002522C9" w:rsidRPr="002522C9" w:rsidRDefault="002522C9" w:rsidP="00982DAA">
            <w:pPr>
              <w:rPr>
                <w:rFonts w:ascii="Times New Roman" w:hAnsi="Times New Roman"/>
                <w:lang w:val="uk-UA"/>
              </w:rPr>
            </w:pPr>
            <w:r w:rsidRPr="002522C9">
              <w:rPr>
                <w:rFonts w:ascii="Times New Roman" w:hAnsi="Times New Roman"/>
                <w:lang w:val="uk-UA"/>
              </w:rPr>
              <w:t>1</w:t>
            </w:r>
            <w:r w:rsidR="00982DAA">
              <w:rPr>
                <w:rFonts w:ascii="Times New Roman" w:hAnsi="Times New Roman"/>
                <w:lang w:val="uk-UA"/>
              </w:rPr>
              <w:t>1</w:t>
            </w:r>
            <w:r w:rsidRPr="002522C9">
              <w:rPr>
                <w:rFonts w:ascii="Times New Roman" w:hAnsi="Times New Roman"/>
                <w:lang w:val="uk-UA"/>
              </w:rPr>
              <w:t>.</w:t>
            </w:r>
          </w:p>
        </w:tc>
        <w:tc>
          <w:tcPr>
            <w:tcW w:w="4137" w:type="dxa"/>
          </w:tcPr>
          <w:p w14:paraId="51C2A138" w14:textId="77777777" w:rsidR="002522C9" w:rsidRPr="002522C9" w:rsidRDefault="002522C9" w:rsidP="002522C9">
            <w:pPr>
              <w:jc w:val="both"/>
              <w:rPr>
                <w:rFonts w:ascii="Times New Roman" w:hAnsi="Times New Roman"/>
                <w:highlight w:val="yellow"/>
                <w:lang w:val="uk-UA" w:eastAsia="uk-UA"/>
              </w:rPr>
            </w:pPr>
            <w:r w:rsidRPr="002522C9">
              <w:rPr>
                <w:rFonts w:ascii="Times New Roman" w:hAnsi="Times New Roman"/>
                <w:lang w:val="uk-UA" w:eastAsia="uk-UA"/>
              </w:rPr>
              <w:t>Результат надання адміністративної послуги</w:t>
            </w:r>
          </w:p>
        </w:tc>
        <w:tc>
          <w:tcPr>
            <w:tcW w:w="5272" w:type="dxa"/>
          </w:tcPr>
          <w:p w14:paraId="1DF1461D" w14:textId="7934ED83" w:rsidR="002522C9" w:rsidRPr="00982DAA" w:rsidRDefault="0069723B" w:rsidP="00C01FFE">
            <w:pPr>
              <w:pStyle w:val="rvps2"/>
              <w:spacing w:before="0" w:beforeAutospacing="0" w:after="0" w:afterAutospacing="0"/>
              <w:jc w:val="both"/>
              <w:rPr>
                <w:lang w:val="ru-RU"/>
              </w:rPr>
            </w:pPr>
            <w:r w:rsidRPr="0069723B">
              <w:t>Внесення відомостей в Єдину інформаційну базу даних про внутрішньо переміщених осіб (не відображається в мобільному додатка Порталу Дія (Дія), паперова довідка – вилучається).</w:t>
            </w:r>
          </w:p>
        </w:tc>
      </w:tr>
      <w:tr w:rsidR="002522C9" w:rsidRPr="000C3818" w14:paraId="0313ECC9" w14:textId="77777777" w:rsidTr="00FE2188">
        <w:trPr>
          <w:trHeight w:val="645"/>
        </w:trPr>
        <w:tc>
          <w:tcPr>
            <w:tcW w:w="516" w:type="dxa"/>
          </w:tcPr>
          <w:p w14:paraId="5954C686" w14:textId="77777777" w:rsidR="002522C9" w:rsidRPr="002522C9" w:rsidRDefault="002522C9" w:rsidP="00982DAA">
            <w:pPr>
              <w:rPr>
                <w:rFonts w:ascii="Times New Roman" w:hAnsi="Times New Roman"/>
                <w:lang w:val="uk-UA"/>
              </w:rPr>
            </w:pPr>
            <w:r w:rsidRPr="002522C9">
              <w:rPr>
                <w:rFonts w:ascii="Times New Roman" w:hAnsi="Times New Roman"/>
                <w:lang w:val="uk-UA"/>
              </w:rPr>
              <w:t>1</w:t>
            </w:r>
            <w:r w:rsidR="00982DAA">
              <w:rPr>
                <w:rFonts w:ascii="Times New Roman" w:hAnsi="Times New Roman"/>
                <w:lang w:val="uk-UA"/>
              </w:rPr>
              <w:t>2</w:t>
            </w:r>
            <w:r w:rsidRPr="002522C9">
              <w:rPr>
                <w:rFonts w:ascii="Times New Roman" w:hAnsi="Times New Roman"/>
                <w:lang w:val="uk-UA"/>
              </w:rPr>
              <w:t>.</w:t>
            </w:r>
          </w:p>
        </w:tc>
        <w:tc>
          <w:tcPr>
            <w:tcW w:w="4137" w:type="dxa"/>
          </w:tcPr>
          <w:p w14:paraId="2450D973" w14:textId="77777777" w:rsidR="002522C9" w:rsidRPr="002522C9" w:rsidRDefault="002522C9" w:rsidP="002522C9">
            <w:pPr>
              <w:jc w:val="both"/>
              <w:rPr>
                <w:rFonts w:ascii="Times New Roman" w:hAnsi="Times New Roman"/>
                <w:highlight w:val="yellow"/>
                <w:lang w:val="uk-UA" w:eastAsia="uk-UA"/>
              </w:rPr>
            </w:pPr>
            <w:r w:rsidRPr="002522C9">
              <w:rPr>
                <w:rFonts w:ascii="Times New Roman" w:hAnsi="Times New Roman"/>
                <w:lang w:val="uk-UA" w:eastAsia="uk-UA"/>
              </w:rPr>
              <w:t>Способи отримання відповіді (результату)</w:t>
            </w:r>
          </w:p>
        </w:tc>
        <w:tc>
          <w:tcPr>
            <w:tcW w:w="5272" w:type="dxa"/>
          </w:tcPr>
          <w:p w14:paraId="4CB2D14A" w14:textId="64DF24F3" w:rsidR="002522C9" w:rsidRPr="002522C9" w:rsidRDefault="00470FDE" w:rsidP="00C01FFE">
            <w:pPr>
              <w:pStyle w:val="rvps2"/>
              <w:spacing w:before="0" w:beforeAutospacing="0" w:after="0" w:afterAutospacing="0"/>
              <w:jc w:val="both"/>
              <w:rPr>
                <w:color w:val="FF0000"/>
              </w:rPr>
            </w:pPr>
            <w:r>
              <w:t xml:space="preserve">Результат скасування довідки заявник може переглянути у ДІЇ </w:t>
            </w:r>
            <w:r w:rsidR="002522C9" w:rsidRPr="002522C9">
              <w:t xml:space="preserve"> </w:t>
            </w:r>
          </w:p>
        </w:tc>
      </w:tr>
    </w:tbl>
    <w:p w14:paraId="2E6F99E3" w14:textId="77777777" w:rsidR="009B1A3B" w:rsidRDefault="009B1A3B" w:rsidP="002C0E76">
      <w:pPr>
        <w:rPr>
          <w:sz w:val="4"/>
          <w:szCs w:val="4"/>
          <w:lang w:val="uk-UA"/>
        </w:rPr>
      </w:pPr>
    </w:p>
    <w:p w14:paraId="0A6F5C28" w14:textId="77777777" w:rsidR="007F2141" w:rsidRDefault="007F2141" w:rsidP="002C0E76">
      <w:pPr>
        <w:rPr>
          <w:sz w:val="4"/>
          <w:szCs w:val="4"/>
          <w:lang w:val="uk-UA"/>
        </w:rPr>
      </w:pPr>
    </w:p>
    <w:p w14:paraId="6D2F27F8" w14:textId="77777777" w:rsidR="007F2141" w:rsidRDefault="007F2141" w:rsidP="002C0E76">
      <w:pPr>
        <w:rPr>
          <w:sz w:val="4"/>
          <w:szCs w:val="4"/>
          <w:lang w:val="uk-UA"/>
        </w:rPr>
      </w:pPr>
    </w:p>
    <w:p w14:paraId="451D5333" w14:textId="0C0CC8A7" w:rsidR="00E37A94" w:rsidRDefault="00E37A94">
      <w:pPr>
        <w:rPr>
          <w:rFonts w:ascii="Verdana" w:hAnsi="Verdana"/>
          <w:b/>
          <w:bCs/>
          <w:color w:val="000000"/>
          <w:spacing w:val="-2"/>
          <w:sz w:val="16"/>
          <w:szCs w:val="16"/>
          <w:lang w:val="uk-UA"/>
        </w:rPr>
      </w:pPr>
    </w:p>
    <w:sectPr w:rsidR="00E37A94"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CACA" w14:textId="77777777" w:rsidR="00142762" w:rsidRDefault="00142762" w:rsidP="002C0E76">
      <w:r>
        <w:separator/>
      </w:r>
    </w:p>
  </w:endnote>
  <w:endnote w:type="continuationSeparator" w:id="0">
    <w:p w14:paraId="257897A5" w14:textId="77777777" w:rsidR="00142762" w:rsidRDefault="00142762"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B47A" w14:textId="77777777" w:rsidR="00142762" w:rsidRDefault="00142762" w:rsidP="002C0E76">
      <w:r>
        <w:separator/>
      </w:r>
    </w:p>
  </w:footnote>
  <w:footnote w:type="continuationSeparator" w:id="0">
    <w:p w14:paraId="3373C6A7" w14:textId="77777777" w:rsidR="00142762" w:rsidRDefault="00142762"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1469A"/>
    <w:multiLevelType w:val="multilevel"/>
    <w:tmpl w:val="7FA2F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A54A43"/>
    <w:multiLevelType w:val="multilevel"/>
    <w:tmpl w:val="50646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6B5CF4"/>
    <w:multiLevelType w:val="hybridMultilevel"/>
    <w:tmpl w:val="6F326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986671">
    <w:abstractNumId w:val="0"/>
  </w:num>
  <w:num w:numId="2" w16cid:durableId="1819029111">
    <w:abstractNumId w:val="2"/>
  </w:num>
  <w:num w:numId="3" w16cid:durableId="756756582">
    <w:abstractNumId w:val="1"/>
  </w:num>
  <w:num w:numId="4" w16cid:durableId="1466894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7A3"/>
    <w:rsid w:val="00005CF5"/>
    <w:rsid w:val="00021B07"/>
    <w:rsid w:val="00033338"/>
    <w:rsid w:val="000A5604"/>
    <w:rsid w:val="000B46D8"/>
    <w:rsid w:val="000C3818"/>
    <w:rsid w:val="000D055E"/>
    <w:rsid w:val="000D27B6"/>
    <w:rsid w:val="000E6E31"/>
    <w:rsid w:val="000E760B"/>
    <w:rsid w:val="000F6276"/>
    <w:rsid w:val="00142762"/>
    <w:rsid w:val="001B52F6"/>
    <w:rsid w:val="002522C9"/>
    <w:rsid w:val="002601B2"/>
    <w:rsid w:val="00265327"/>
    <w:rsid w:val="00273E04"/>
    <w:rsid w:val="00281CA2"/>
    <w:rsid w:val="002C0E76"/>
    <w:rsid w:val="002D3CAA"/>
    <w:rsid w:val="002D784C"/>
    <w:rsid w:val="003513DD"/>
    <w:rsid w:val="00377355"/>
    <w:rsid w:val="003A7B55"/>
    <w:rsid w:val="003B5999"/>
    <w:rsid w:val="003E7B7F"/>
    <w:rsid w:val="003F31C5"/>
    <w:rsid w:val="00464CE0"/>
    <w:rsid w:val="00470FDE"/>
    <w:rsid w:val="00471D38"/>
    <w:rsid w:val="00472B58"/>
    <w:rsid w:val="00473EA2"/>
    <w:rsid w:val="00551951"/>
    <w:rsid w:val="00563D90"/>
    <w:rsid w:val="00574ABA"/>
    <w:rsid w:val="0069562D"/>
    <w:rsid w:val="0069723B"/>
    <w:rsid w:val="006A448D"/>
    <w:rsid w:val="00706F01"/>
    <w:rsid w:val="007144A5"/>
    <w:rsid w:val="00727B3A"/>
    <w:rsid w:val="007915C2"/>
    <w:rsid w:val="007B2C40"/>
    <w:rsid w:val="007C6B54"/>
    <w:rsid w:val="007F2141"/>
    <w:rsid w:val="008009AA"/>
    <w:rsid w:val="00841FC1"/>
    <w:rsid w:val="008551AA"/>
    <w:rsid w:val="0088106E"/>
    <w:rsid w:val="00891574"/>
    <w:rsid w:val="008A1BD7"/>
    <w:rsid w:val="008F7A08"/>
    <w:rsid w:val="00904FB1"/>
    <w:rsid w:val="0092274A"/>
    <w:rsid w:val="00931C23"/>
    <w:rsid w:val="00970996"/>
    <w:rsid w:val="00982DAA"/>
    <w:rsid w:val="009B1A3B"/>
    <w:rsid w:val="00A71197"/>
    <w:rsid w:val="00B03787"/>
    <w:rsid w:val="00B17E10"/>
    <w:rsid w:val="00B355A4"/>
    <w:rsid w:val="00B40E25"/>
    <w:rsid w:val="00B82118"/>
    <w:rsid w:val="00B8675A"/>
    <w:rsid w:val="00BD3490"/>
    <w:rsid w:val="00C01FFE"/>
    <w:rsid w:val="00C83615"/>
    <w:rsid w:val="00CE0CC0"/>
    <w:rsid w:val="00CF123D"/>
    <w:rsid w:val="00CF46AB"/>
    <w:rsid w:val="00D01B82"/>
    <w:rsid w:val="00D06BB6"/>
    <w:rsid w:val="00D3469E"/>
    <w:rsid w:val="00D52438"/>
    <w:rsid w:val="00D71971"/>
    <w:rsid w:val="00D77628"/>
    <w:rsid w:val="00D94591"/>
    <w:rsid w:val="00D9697A"/>
    <w:rsid w:val="00DB663D"/>
    <w:rsid w:val="00DF3347"/>
    <w:rsid w:val="00E16FC9"/>
    <w:rsid w:val="00E37A94"/>
    <w:rsid w:val="00E37B4D"/>
    <w:rsid w:val="00E64595"/>
    <w:rsid w:val="00E946E6"/>
    <w:rsid w:val="00EF38D8"/>
    <w:rsid w:val="00F61919"/>
    <w:rsid w:val="00F64B8E"/>
    <w:rsid w:val="00F670EB"/>
    <w:rsid w:val="00FA3AA9"/>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D7EA"/>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semiHidden/>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character" w:customStyle="1" w:styleId="label-blockheader">
    <w:name w:val="label-block__header"/>
    <w:basedOn w:val="a0"/>
    <w:rsid w:val="00982DAA"/>
  </w:style>
  <w:style w:type="paragraph" w:styleId="afa">
    <w:name w:val="Normal (Web)"/>
    <w:basedOn w:val="a"/>
    <w:uiPriority w:val="99"/>
    <w:semiHidden/>
    <w:unhideWhenUsed/>
    <w:rsid w:val="00982DAA"/>
    <w:pPr>
      <w:spacing w:before="100" w:beforeAutospacing="1" w:after="100" w:afterAutospacing="1"/>
    </w:pPr>
    <w:rPr>
      <w:rFonts w:ascii="Times New Roman" w:eastAsia="Times New Roman" w:hAnsi="Times New Roman"/>
      <w:lang w:val="en-US"/>
    </w:rPr>
  </w:style>
  <w:style w:type="character" w:customStyle="1" w:styleId="afb">
    <w:name w:val="Основний текст Знак"/>
    <w:basedOn w:val="a0"/>
    <w:link w:val="afc"/>
    <w:rsid w:val="00FA3AA9"/>
    <w:rPr>
      <w:rFonts w:ascii="Times New Roman" w:eastAsia="Times New Roman" w:hAnsi="Times New Roman"/>
      <w:sz w:val="28"/>
      <w:szCs w:val="28"/>
    </w:rPr>
  </w:style>
  <w:style w:type="character" w:customStyle="1" w:styleId="Heading3">
    <w:name w:val="Heading #3_"/>
    <w:basedOn w:val="a0"/>
    <w:link w:val="Heading30"/>
    <w:rsid w:val="00FA3AA9"/>
    <w:rPr>
      <w:rFonts w:ascii="Times New Roman" w:eastAsia="Times New Roman" w:hAnsi="Times New Roman"/>
      <w:b/>
      <w:bCs/>
      <w:sz w:val="28"/>
      <w:szCs w:val="28"/>
    </w:rPr>
  </w:style>
  <w:style w:type="character" w:customStyle="1" w:styleId="Bodytext3">
    <w:name w:val="Body text (3)_"/>
    <w:basedOn w:val="a0"/>
    <w:link w:val="Bodytext30"/>
    <w:rsid w:val="00FA3AA9"/>
    <w:rPr>
      <w:rFonts w:ascii="Times New Roman" w:eastAsia="Times New Roman" w:hAnsi="Times New Roman"/>
    </w:rPr>
  </w:style>
  <w:style w:type="paragraph" w:styleId="afc">
    <w:name w:val="Body Text"/>
    <w:basedOn w:val="a"/>
    <w:link w:val="afb"/>
    <w:qFormat/>
    <w:rsid w:val="00FA3AA9"/>
    <w:pPr>
      <w:widowControl w:val="0"/>
      <w:spacing w:after="280"/>
      <w:ind w:firstLine="400"/>
    </w:pPr>
    <w:rPr>
      <w:rFonts w:ascii="Times New Roman" w:eastAsia="Times New Roman" w:hAnsi="Times New Roman"/>
      <w:sz w:val="28"/>
      <w:szCs w:val="28"/>
    </w:rPr>
  </w:style>
  <w:style w:type="character" w:customStyle="1" w:styleId="11">
    <w:name w:val="Основной текст Знак1"/>
    <w:basedOn w:val="a0"/>
    <w:uiPriority w:val="99"/>
    <w:semiHidden/>
    <w:rsid w:val="00FA3AA9"/>
    <w:rPr>
      <w:sz w:val="24"/>
      <w:szCs w:val="24"/>
    </w:rPr>
  </w:style>
  <w:style w:type="paragraph" w:customStyle="1" w:styleId="Heading30">
    <w:name w:val="Heading #3"/>
    <w:basedOn w:val="a"/>
    <w:link w:val="Heading3"/>
    <w:rsid w:val="00FA3AA9"/>
    <w:pPr>
      <w:widowControl w:val="0"/>
      <w:spacing w:after="280"/>
      <w:jc w:val="center"/>
      <w:outlineLvl w:val="2"/>
    </w:pPr>
    <w:rPr>
      <w:rFonts w:ascii="Times New Roman" w:eastAsia="Times New Roman" w:hAnsi="Times New Roman"/>
      <w:b/>
      <w:bCs/>
      <w:sz w:val="28"/>
      <w:szCs w:val="28"/>
    </w:rPr>
  </w:style>
  <w:style w:type="paragraph" w:customStyle="1" w:styleId="Bodytext30">
    <w:name w:val="Body text (3)"/>
    <w:basedOn w:val="a"/>
    <w:link w:val="Bodytext3"/>
    <w:rsid w:val="00FA3AA9"/>
    <w:pPr>
      <w:widowControl w:val="0"/>
      <w:spacing w:after="280"/>
      <w:jc w:val="right"/>
    </w:pPr>
    <w:rPr>
      <w:rFonts w:ascii="Times New Roman" w:eastAsia="Times New Roman" w:hAnsi="Times New Roman"/>
      <w:sz w:val="22"/>
      <w:szCs w:val="22"/>
    </w:rPr>
  </w:style>
  <w:style w:type="paragraph" w:customStyle="1" w:styleId="ch6">
    <w:name w:val="ch6"/>
    <w:basedOn w:val="a"/>
    <w:rsid w:val="00FA3AA9"/>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45639">
      <w:bodyDiv w:val="1"/>
      <w:marLeft w:val="0"/>
      <w:marRight w:val="0"/>
      <w:marTop w:val="0"/>
      <w:marBottom w:val="0"/>
      <w:divBdr>
        <w:top w:val="none" w:sz="0" w:space="0" w:color="auto"/>
        <w:left w:val="none" w:sz="0" w:space="0" w:color="auto"/>
        <w:bottom w:val="none" w:sz="0" w:space="0" w:color="auto"/>
        <w:right w:val="none" w:sz="0" w:space="0" w:color="auto"/>
      </w:divBdr>
    </w:div>
    <w:div w:id="755782383">
      <w:bodyDiv w:val="1"/>
      <w:marLeft w:val="0"/>
      <w:marRight w:val="0"/>
      <w:marTop w:val="0"/>
      <w:marBottom w:val="0"/>
      <w:divBdr>
        <w:top w:val="none" w:sz="0" w:space="0" w:color="auto"/>
        <w:left w:val="none" w:sz="0" w:space="0" w:color="auto"/>
        <w:bottom w:val="none" w:sz="0" w:space="0" w:color="auto"/>
        <w:right w:val="none" w:sz="0" w:space="0" w:color="auto"/>
      </w:divBdr>
    </w:div>
    <w:div w:id="1355378930">
      <w:bodyDiv w:val="1"/>
      <w:marLeft w:val="0"/>
      <w:marRight w:val="0"/>
      <w:marTop w:val="0"/>
      <w:marBottom w:val="0"/>
      <w:divBdr>
        <w:top w:val="none" w:sz="0" w:space="0" w:color="auto"/>
        <w:left w:val="none" w:sz="0" w:space="0" w:color="auto"/>
        <w:bottom w:val="none" w:sz="0" w:space="0" w:color="auto"/>
        <w:right w:val="none" w:sz="0" w:space="0" w:color="auto"/>
      </w:divBdr>
    </w:div>
    <w:div w:id="2053650055">
      <w:bodyDiv w:val="1"/>
      <w:marLeft w:val="0"/>
      <w:marRight w:val="0"/>
      <w:marTop w:val="0"/>
      <w:marBottom w:val="0"/>
      <w:divBdr>
        <w:top w:val="none" w:sz="0" w:space="0" w:color="auto"/>
        <w:left w:val="none" w:sz="0" w:space="0" w:color="auto"/>
        <w:bottom w:val="none" w:sz="0" w:space="0" w:color="auto"/>
        <w:right w:val="none" w:sz="0" w:space="0" w:color="auto"/>
      </w:divBdr>
      <w:divsChild>
        <w:div w:id="116354210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ovkatsnap@ukr.net" TargetMode="External"/><Relationship Id="rId3" Type="http://schemas.openxmlformats.org/officeDocument/2006/relationships/settings" Target="settings.xml"/><Relationship Id="rId7" Type="http://schemas.openxmlformats.org/officeDocument/2006/relationships/hyperlink" Target="mailto:cnap@martynivka-grom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rtynivka.gromada.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2841</Words>
  <Characters>1620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15</cp:revision>
  <dcterms:created xsi:type="dcterms:W3CDTF">2022-06-08T12:39:00Z</dcterms:created>
  <dcterms:modified xsi:type="dcterms:W3CDTF">2025-12-29T12:57:00Z</dcterms:modified>
</cp:coreProperties>
</file>