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4C3DD" w14:textId="77777777" w:rsidR="009C3737" w:rsidRPr="00BE1D63" w:rsidRDefault="009C3737" w:rsidP="009C3737">
      <w:pPr>
        <w:ind w:left="6379"/>
        <w:rPr>
          <w:rFonts w:ascii="Times New Roman" w:hAnsi="Times New Roman"/>
          <w:color w:val="000000" w:themeColor="text1"/>
          <w:sz w:val="28"/>
          <w:szCs w:val="28"/>
          <w:lang w:val="uk-UA" w:eastAsia="uk-UA"/>
        </w:rPr>
      </w:pPr>
      <w:r w:rsidRPr="00BE1D63">
        <w:rPr>
          <w:rFonts w:ascii="Times New Roman" w:hAnsi="Times New Roman"/>
          <w:color w:val="000000" w:themeColor="text1"/>
          <w:sz w:val="28"/>
          <w:szCs w:val="28"/>
          <w:lang w:val="uk-UA" w:eastAsia="uk-UA"/>
        </w:rPr>
        <w:t>ЗАТВЕРДЖЕНО</w:t>
      </w:r>
    </w:p>
    <w:p w14:paraId="1BBABBB8" w14:textId="77777777" w:rsidR="009C3737" w:rsidRPr="00BE1D63" w:rsidRDefault="009C3737" w:rsidP="009C3737">
      <w:pPr>
        <w:ind w:left="6379"/>
        <w:rPr>
          <w:rFonts w:ascii="Times New Roman" w:hAnsi="Times New Roman"/>
          <w:color w:val="000000" w:themeColor="text1"/>
          <w:sz w:val="28"/>
          <w:szCs w:val="28"/>
          <w:lang w:val="uk-UA" w:eastAsia="uk-UA"/>
        </w:rPr>
      </w:pPr>
      <w:r w:rsidRPr="00BE1D63">
        <w:rPr>
          <w:rFonts w:ascii="Times New Roman" w:hAnsi="Times New Roman"/>
          <w:color w:val="000000" w:themeColor="text1"/>
          <w:sz w:val="28"/>
          <w:szCs w:val="28"/>
          <w:lang w:val="uk-UA" w:eastAsia="uk-UA"/>
        </w:rPr>
        <w:t>Рішенням Виконавчого комітету Мартинівської сільської ради</w:t>
      </w:r>
    </w:p>
    <w:p w14:paraId="64E16425" w14:textId="65C051CA" w:rsidR="00AD6D48" w:rsidRPr="00BE1D63" w:rsidRDefault="009C3737" w:rsidP="009C3737">
      <w:pPr>
        <w:ind w:left="6379"/>
        <w:rPr>
          <w:rFonts w:ascii="Times New Roman" w:hAnsi="Times New Roman"/>
          <w:color w:val="000000" w:themeColor="text1"/>
          <w:sz w:val="28"/>
          <w:szCs w:val="28"/>
          <w:lang w:val="uk-UA" w:eastAsia="uk-UA"/>
        </w:rPr>
      </w:pPr>
      <w:r w:rsidRPr="00BE1D63">
        <w:rPr>
          <w:rFonts w:ascii="Times New Roman" w:hAnsi="Times New Roman"/>
          <w:color w:val="000000" w:themeColor="text1"/>
          <w:sz w:val="28"/>
          <w:szCs w:val="28"/>
          <w:lang w:val="uk-UA" w:eastAsia="uk-UA"/>
        </w:rPr>
        <w:t>12.12.2025 № 709/2025</w:t>
      </w:r>
    </w:p>
    <w:p w14:paraId="33CF22B6" w14:textId="77777777" w:rsidR="009C3737" w:rsidRPr="00BE1D63" w:rsidRDefault="009C3737" w:rsidP="009C3737">
      <w:pPr>
        <w:ind w:left="6379"/>
        <w:rPr>
          <w:rFonts w:ascii="Times New Roman" w:hAnsi="Times New Roman"/>
          <w:color w:val="000000" w:themeColor="text1"/>
          <w:sz w:val="28"/>
          <w:szCs w:val="28"/>
          <w:lang w:val="uk-UA" w:eastAsia="uk-UA"/>
        </w:rPr>
      </w:pPr>
    </w:p>
    <w:p w14:paraId="4D79283A" w14:textId="77777777" w:rsidR="009B1A3B" w:rsidRPr="00BE1D63" w:rsidRDefault="009B1A3B" w:rsidP="005151DD">
      <w:pPr>
        <w:jc w:val="center"/>
        <w:rPr>
          <w:rFonts w:ascii="Times New Roman" w:hAnsi="Times New Roman"/>
          <w:b/>
          <w:sz w:val="28"/>
          <w:szCs w:val="28"/>
          <w:lang w:val="uk-UA"/>
        </w:rPr>
      </w:pPr>
      <w:r w:rsidRPr="00BE1D63">
        <w:rPr>
          <w:rFonts w:ascii="Times New Roman" w:hAnsi="Times New Roman"/>
          <w:b/>
          <w:sz w:val="28"/>
          <w:szCs w:val="28"/>
          <w:lang w:val="uk-UA"/>
        </w:rPr>
        <w:t>ІНФОРМАЦІЙНА КАРТКА АДМІНІСТРАТИВНОЇ ПОСЛУГИ</w:t>
      </w:r>
    </w:p>
    <w:p w14:paraId="3C090FB0" w14:textId="47C87767" w:rsidR="002D3CAA" w:rsidRPr="00BE1D63" w:rsidRDefault="009B1A3B" w:rsidP="005151DD">
      <w:pPr>
        <w:jc w:val="center"/>
        <w:rPr>
          <w:rFonts w:ascii="Times New Roman" w:hAnsi="Times New Roman"/>
          <w:sz w:val="28"/>
          <w:szCs w:val="28"/>
          <w:u w:val="single"/>
          <w:lang w:val="uk-UA"/>
        </w:rPr>
      </w:pPr>
      <w:r w:rsidRPr="00BE1D63">
        <w:rPr>
          <w:rFonts w:ascii="Times New Roman" w:hAnsi="Times New Roman"/>
          <w:b/>
          <w:sz w:val="28"/>
          <w:szCs w:val="28"/>
          <w:u w:val="single"/>
          <w:lang w:val="uk-UA"/>
        </w:rPr>
        <w:t>0</w:t>
      </w:r>
      <w:r w:rsidR="00716312" w:rsidRPr="00BE1D63">
        <w:rPr>
          <w:rFonts w:ascii="Times New Roman" w:hAnsi="Times New Roman"/>
          <w:b/>
          <w:sz w:val="28"/>
          <w:szCs w:val="28"/>
          <w:u w:val="single"/>
          <w:lang w:val="uk-UA"/>
        </w:rPr>
        <w:t>260</w:t>
      </w:r>
      <w:r w:rsidR="00000726" w:rsidRPr="00BE1D63">
        <w:rPr>
          <w:rFonts w:ascii="Times New Roman" w:hAnsi="Times New Roman"/>
          <w:b/>
          <w:sz w:val="28"/>
          <w:szCs w:val="28"/>
          <w:u w:val="single"/>
          <w:lang w:val="uk-UA"/>
        </w:rPr>
        <w:t>4</w:t>
      </w:r>
    </w:p>
    <w:p w14:paraId="627AA4CA" w14:textId="77777777" w:rsidR="006F7661" w:rsidRPr="00BE1D63" w:rsidRDefault="006F7661" w:rsidP="0039094B">
      <w:pPr>
        <w:jc w:val="center"/>
        <w:rPr>
          <w:rFonts w:ascii="Times New Roman" w:hAnsi="Times New Roman"/>
          <w:b/>
          <w:sz w:val="28"/>
          <w:szCs w:val="28"/>
          <w:u w:val="single"/>
          <w:lang w:val="uk-UA"/>
        </w:rPr>
      </w:pPr>
    </w:p>
    <w:p w14:paraId="1E9790D2" w14:textId="650B0E49" w:rsidR="006F7661" w:rsidRPr="00BE1D63" w:rsidRDefault="00000726" w:rsidP="0039094B">
      <w:pPr>
        <w:jc w:val="center"/>
        <w:rPr>
          <w:rFonts w:ascii="Times New Roman" w:hAnsi="Times New Roman"/>
          <w:b/>
          <w:sz w:val="28"/>
          <w:szCs w:val="28"/>
          <w:u w:val="single"/>
          <w:lang w:val="uk-UA"/>
        </w:rPr>
      </w:pPr>
      <w:r w:rsidRPr="00BE1D63">
        <w:rPr>
          <w:rFonts w:ascii="Times New Roman" w:hAnsi="Times New Roman"/>
          <w:b/>
          <w:sz w:val="28"/>
          <w:szCs w:val="28"/>
          <w:u w:val="single"/>
          <w:lang w:val="uk-UA"/>
        </w:rPr>
        <w:t>Бронювання коштів за житловими сертифікатами</w:t>
      </w:r>
    </w:p>
    <w:p w14:paraId="3EFCDA5E" w14:textId="77777777" w:rsidR="009C3737" w:rsidRPr="00BE1D63" w:rsidRDefault="009C3737" w:rsidP="009C3737">
      <w:pPr>
        <w:jc w:val="center"/>
        <w:rPr>
          <w:rFonts w:ascii="Times New Roman" w:hAnsi="Times New Roman"/>
          <w:b/>
          <w:color w:val="0000FF"/>
          <w:lang w:val="uk-UA"/>
        </w:rPr>
      </w:pPr>
      <w:r w:rsidRPr="00BE1D63">
        <w:rPr>
          <w:rFonts w:ascii="Times New Roman" w:hAnsi="Times New Roman"/>
          <w:b/>
          <w:color w:val="1F4E79"/>
          <w:lang w:val="uk-UA"/>
        </w:rPr>
        <w:t xml:space="preserve">суб’єкт надання адміністративної послуги </w:t>
      </w:r>
      <w:r w:rsidRPr="00BE1D63">
        <w:rPr>
          <w:rFonts w:ascii="Times New Roman" w:hAnsi="Times New Roman"/>
          <w:b/>
          <w:lang w:val="uk-UA"/>
        </w:rPr>
        <w:br/>
      </w:r>
      <w:r w:rsidRPr="00BE1D63">
        <w:rPr>
          <w:rFonts w:ascii="Times New Roman" w:hAnsi="Times New Roman"/>
          <w:b/>
          <w:color w:val="0000FF"/>
          <w:lang w:val="uk-UA"/>
        </w:rPr>
        <w:t xml:space="preserve">Центр надання адміністративних послуг </w:t>
      </w:r>
    </w:p>
    <w:p w14:paraId="055217F3" w14:textId="77777777" w:rsidR="009C3737" w:rsidRPr="00BE1D63" w:rsidRDefault="009C3737" w:rsidP="009C3737">
      <w:pPr>
        <w:jc w:val="center"/>
        <w:rPr>
          <w:rFonts w:ascii="Times New Roman" w:hAnsi="Times New Roman"/>
          <w:b/>
          <w:color w:val="0000FF"/>
          <w:lang w:val="uk-UA"/>
        </w:rPr>
      </w:pPr>
      <w:r w:rsidRPr="00BE1D63">
        <w:rPr>
          <w:rFonts w:ascii="Times New Roman" w:hAnsi="Times New Roman"/>
          <w:b/>
          <w:color w:val="0000FF"/>
          <w:lang w:val="uk-UA"/>
        </w:rPr>
        <w:t>апарату виконавчого комітету Мартинівської сільради</w:t>
      </w: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918"/>
        <w:gridCol w:w="6491"/>
      </w:tblGrid>
      <w:tr w:rsidR="000E760B" w:rsidRPr="00BE1D63" w14:paraId="56F4510D" w14:textId="77777777" w:rsidTr="00FE2188">
        <w:trPr>
          <w:trHeight w:val="537"/>
        </w:trPr>
        <w:tc>
          <w:tcPr>
            <w:tcW w:w="9925" w:type="dxa"/>
            <w:gridSpan w:val="3"/>
          </w:tcPr>
          <w:p w14:paraId="0D5A296F" w14:textId="77777777" w:rsidR="00C83615" w:rsidRPr="00BE1D63" w:rsidRDefault="000E760B" w:rsidP="005151DD">
            <w:pPr>
              <w:jc w:val="center"/>
              <w:rPr>
                <w:rFonts w:ascii="Times New Roman" w:hAnsi="Times New Roman"/>
                <w:b/>
                <w:lang w:val="uk-UA"/>
              </w:rPr>
            </w:pPr>
            <w:r w:rsidRPr="00BE1D63">
              <w:rPr>
                <w:rFonts w:ascii="Times New Roman" w:hAnsi="Times New Roman"/>
                <w:b/>
                <w:lang w:val="uk-UA"/>
              </w:rPr>
              <w:t xml:space="preserve">Інформація про </w:t>
            </w:r>
            <w:r w:rsidR="003D434F" w:rsidRPr="00BE1D63">
              <w:rPr>
                <w:rFonts w:ascii="Times New Roman" w:hAnsi="Times New Roman"/>
                <w:b/>
                <w:lang w:val="uk-UA"/>
              </w:rPr>
              <w:t>Ц</w:t>
            </w:r>
            <w:r w:rsidRPr="00BE1D63">
              <w:rPr>
                <w:rFonts w:ascii="Times New Roman" w:hAnsi="Times New Roman"/>
                <w:b/>
                <w:lang w:val="uk-UA"/>
              </w:rPr>
              <w:t>ентр надання адміністративної послуги</w:t>
            </w:r>
            <w:r w:rsidR="003D434F" w:rsidRPr="00BE1D63">
              <w:rPr>
                <w:rFonts w:ascii="Times New Roman" w:hAnsi="Times New Roman"/>
                <w:b/>
                <w:lang w:val="uk-UA"/>
              </w:rPr>
              <w:t xml:space="preserve"> виконавчого комітету Мартинівської сільської ради</w:t>
            </w:r>
          </w:p>
        </w:tc>
      </w:tr>
      <w:tr w:rsidR="000E760B" w:rsidRPr="00BE1D63" w14:paraId="0A206766" w14:textId="77777777" w:rsidTr="009C3737">
        <w:trPr>
          <w:trHeight w:val="604"/>
        </w:trPr>
        <w:tc>
          <w:tcPr>
            <w:tcW w:w="516" w:type="dxa"/>
          </w:tcPr>
          <w:p w14:paraId="75D655BB" w14:textId="77777777" w:rsidR="000E760B" w:rsidRPr="00BE1D63" w:rsidRDefault="000E760B" w:rsidP="009B1A3B">
            <w:pPr>
              <w:rPr>
                <w:rFonts w:ascii="Times New Roman" w:hAnsi="Times New Roman"/>
                <w:lang w:val="uk-UA"/>
              </w:rPr>
            </w:pPr>
            <w:r w:rsidRPr="00BE1D63">
              <w:rPr>
                <w:rFonts w:ascii="Times New Roman" w:hAnsi="Times New Roman"/>
                <w:lang w:val="uk-UA"/>
              </w:rPr>
              <w:t xml:space="preserve"> 1.</w:t>
            </w:r>
          </w:p>
        </w:tc>
        <w:tc>
          <w:tcPr>
            <w:tcW w:w="2918" w:type="dxa"/>
          </w:tcPr>
          <w:p w14:paraId="3AA3EA5C" w14:textId="77777777" w:rsidR="000E760B" w:rsidRPr="00BE1D63" w:rsidRDefault="000E760B" w:rsidP="000E760B">
            <w:pPr>
              <w:rPr>
                <w:rFonts w:ascii="Times New Roman" w:hAnsi="Times New Roman"/>
                <w:lang w:val="uk-UA"/>
              </w:rPr>
            </w:pPr>
            <w:r w:rsidRPr="00BE1D63">
              <w:rPr>
                <w:rFonts w:ascii="Times New Roman" w:hAnsi="Times New Roman"/>
                <w:lang w:val="uk-UA"/>
              </w:rPr>
              <w:t>Місцезнаходження ЦНАП:</w:t>
            </w:r>
          </w:p>
        </w:tc>
        <w:tc>
          <w:tcPr>
            <w:tcW w:w="6491" w:type="dxa"/>
          </w:tcPr>
          <w:p w14:paraId="3D6295FA" w14:textId="77777777" w:rsidR="000E760B" w:rsidRPr="00BE1D63" w:rsidRDefault="000E760B" w:rsidP="000E760B">
            <w:pPr>
              <w:rPr>
                <w:rFonts w:ascii="Times New Roman" w:hAnsi="Times New Roman"/>
                <w:lang w:val="uk-UA"/>
              </w:rPr>
            </w:pPr>
            <w:r w:rsidRPr="00BE1D63">
              <w:rPr>
                <w:rFonts w:ascii="Times New Roman" w:hAnsi="Times New Roman"/>
                <w:lang w:val="uk-UA"/>
              </w:rPr>
              <w:t xml:space="preserve">39520 Полтавська область, Полтавський район, </w:t>
            </w:r>
            <w:proofErr w:type="spellStart"/>
            <w:r w:rsidRPr="00BE1D63">
              <w:rPr>
                <w:rFonts w:ascii="Times New Roman" w:hAnsi="Times New Roman"/>
                <w:lang w:val="uk-UA"/>
              </w:rPr>
              <w:t>с.Мартинівка</w:t>
            </w:r>
            <w:proofErr w:type="spellEnd"/>
            <w:r w:rsidRPr="00BE1D63">
              <w:rPr>
                <w:rFonts w:ascii="Times New Roman" w:hAnsi="Times New Roman"/>
                <w:lang w:val="uk-UA"/>
              </w:rPr>
              <w:t xml:space="preserve">, </w:t>
            </w:r>
            <w:proofErr w:type="spellStart"/>
            <w:r w:rsidRPr="00BE1D63">
              <w:rPr>
                <w:rFonts w:ascii="Times New Roman" w:hAnsi="Times New Roman"/>
                <w:lang w:val="uk-UA"/>
              </w:rPr>
              <w:t>вул.Богдана</w:t>
            </w:r>
            <w:proofErr w:type="spellEnd"/>
            <w:r w:rsidRPr="00BE1D63">
              <w:rPr>
                <w:rFonts w:ascii="Times New Roman" w:hAnsi="Times New Roman"/>
                <w:lang w:val="uk-UA"/>
              </w:rPr>
              <w:t xml:space="preserve"> Хмельницького, 5</w:t>
            </w:r>
          </w:p>
        </w:tc>
      </w:tr>
      <w:tr w:rsidR="002C0E76" w:rsidRPr="00BE1D63" w14:paraId="1D62DD69" w14:textId="77777777" w:rsidTr="009C3737">
        <w:trPr>
          <w:trHeight w:val="1035"/>
        </w:trPr>
        <w:tc>
          <w:tcPr>
            <w:tcW w:w="516" w:type="dxa"/>
          </w:tcPr>
          <w:p w14:paraId="182B63C9" w14:textId="77777777" w:rsidR="002C0E76" w:rsidRPr="00BE1D63" w:rsidRDefault="002C0E76" w:rsidP="002C0E76">
            <w:pPr>
              <w:rPr>
                <w:rFonts w:ascii="Times New Roman" w:hAnsi="Times New Roman"/>
                <w:lang w:val="uk-UA"/>
              </w:rPr>
            </w:pPr>
            <w:r w:rsidRPr="00BE1D63">
              <w:rPr>
                <w:rFonts w:ascii="Times New Roman" w:hAnsi="Times New Roman"/>
                <w:lang w:val="uk-UA"/>
              </w:rPr>
              <w:t xml:space="preserve"> 2.</w:t>
            </w:r>
          </w:p>
        </w:tc>
        <w:tc>
          <w:tcPr>
            <w:tcW w:w="2918" w:type="dxa"/>
          </w:tcPr>
          <w:p w14:paraId="539FE48B" w14:textId="77777777" w:rsidR="002C0E76" w:rsidRPr="00BE1D63" w:rsidRDefault="002C0E76" w:rsidP="002C0E76">
            <w:pPr>
              <w:rPr>
                <w:rFonts w:ascii="Times New Roman" w:hAnsi="Times New Roman"/>
                <w:lang w:val="uk-UA"/>
              </w:rPr>
            </w:pPr>
            <w:r w:rsidRPr="00BE1D63">
              <w:rPr>
                <w:rFonts w:ascii="Times New Roman" w:hAnsi="Times New Roman"/>
                <w:lang w:val="uk-UA"/>
              </w:rPr>
              <w:t>Інформація щодо режиму роботи ЦНАП</w:t>
            </w:r>
          </w:p>
        </w:tc>
        <w:tc>
          <w:tcPr>
            <w:tcW w:w="6491" w:type="dxa"/>
            <w:vAlign w:val="center"/>
          </w:tcPr>
          <w:p w14:paraId="380F901F" w14:textId="77777777" w:rsidR="002C0E76" w:rsidRPr="00BE1D63" w:rsidRDefault="002C0E76" w:rsidP="002C0E76">
            <w:pPr>
              <w:spacing w:line="256" w:lineRule="auto"/>
              <w:ind w:left="139"/>
              <w:rPr>
                <w:rFonts w:ascii="Times New Roman" w:hAnsi="Times New Roman"/>
                <w:lang w:val="uk-UA"/>
              </w:rPr>
            </w:pPr>
            <w:r w:rsidRPr="00BE1D63">
              <w:rPr>
                <w:rFonts w:ascii="Times New Roman" w:hAnsi="Times New Roman"/>
                <w:lang w:val="uk-UA"/>
              </w:rPr>
              <w:t xml:space="preserve">Понеділок, вівторок середа, четвер з 8.00 до 17.00 </w:t>
            </w:r>
          </w:p>
          <w:p w14:paraId="4818D71E" w14:textId="77777777" w:rsidR="002C0E76" w:rsidRPr="00BE1D63" w:rsidRDefault="002C0E76" w:rsidP="002C0E76">
            <w:pPr>
              <w:spacing w:line="256" w:lineRule="auto"/>
              <w:ind w:left="139"/>
              <w:rPr>
                <w:rFonts w:ascii="Times New Roman" w:hAnsi="Times New Roman"/>
                <w:lang w:val="uk-UA"/>
              </w:rPr>
            </w:pPr>
            <w:r w:rsidRPr="00BE1D63">
              <w:rPr>
                <w:rFonts w:ascii="Times New Roman" w:hAnsi="Times New Roman"/>
                <w:lang w:val="uk-UA"/>
              </w:rPr>
              <w:t xml:space="preserve">у </w:t>
            </w:r>
            <w:proofErr w:type="spellStart"/>
            <w:r w:rsidRPr="00BE1D63">
              <w:rPr>
                <w:rFonts w:ascii="Times New Roman" w:hAnsi="Times New Roman"/>
                <w:lang w:val="uk-UA"/>
              </w:rPr>
              <w:t>т.ч</w:t>
            </w:r>
            <w:proofErr w:type="spellEnd"/>
            <w:r w:rsidRPr="00BE1D63">
              <w:rPr>
                <w:rFonts w:ascii="Times New Roman" w:hAnsi="Times New Roman"/>
                <w:lang w:val="uk-UA"/>
              </w:rPr>
              <w:t>. прийом суб’єктів звернень з 9.00 до 16.00.</w:t>
            </w:r>
          </w:p>
          <w:p w14:paraId="7C017C47" w14:textId="77777777" w:rsidR="002C0E76" w:rsidRPr="00BE1D63" w:rsidRDefault="002C0E76" w:rsidP="002C0E76">
            <w:pPr>
              <w:spacing w:line="256" w:lineRule="auto"/>
              <w:ind w:left="139"/>
              <w:rPr>
                <w:rFonts w:ascii="Times New Roman" w:hAnsi="Times New Roman"/>
                <w:lang w:val="uk-UA"/>
              </w:rPr>
            </w:pPr>
            <w:r w:rsidRPr="00BE1D63">
              <w:rPr>
                <w:rFonts w:ascii="Times New Roman" w:hAnsi="Times New Roman"/>
                <w:lang w:val="uk-UA"/>
              </w:rPr>
              <w:t>п’ятниця з 8.00 до 16.00,</w:t>
            </w:r>
          </w:p>
          <w:p w14:paraId="60099C96" w14:textId="77777777" w:rsidR="002C0E76" w:rsidRPr="00BE1D63" w:rsidRDefault="002C0E76" w:rsidP="002C0E76">
            <w:pPr>
              <w:spacing w:line="256" w:lineRule="auto"/>
              <w:ind w:left="139"/>
              <w:rPr>
                <w:rFonts w:ascii="Times New Roman" w:hAnsi="Times New Roman"/>
                <w:lang w:val="uk-UA"/>
              </w:rPr>
            </w:pPr>
            <w:r w:rsidRPr="00BE1D63">
              <w:rPr>
                <w:rFonts w:ascii="Times New Roman" w:hAnsi="Times New Roman"/>
                <w:lang w:val="uk-UA"/>
              </w:rPr>
              <w:t>обідня перерва з 13.00 до 14.00</w:t>
            </w:r>
          </w:p>
          <w:p w14:paraId="6BC91CCD" w14:textId="77777777" w:rsidR="003D434F" w:rsidRPr="00BE1D63" w:rsidRDefault="002C0E76" w:rsidP="005151DD">
            <w:pPr>
              <w:spacing w:line="256" w:lineRule="auto"/>
              <w:ind w:left="139"/>
              <w:rPr>
                <w:rFonts w:ascii="Times New Roman" w:hAnsi="Times New Roman"/>
                <w:lang w:val="uk-UA"/>
              </w:rPr>
            </w:pPr>
            <w:r w:rsidRPr="00BE1D63">
              <w:rPr>
                <w:rFonts w:ascii="Times New Roman" w:hAnsi="Times New Roman"/>
                <w:lang w:val="uk-UA"/>
              </w:rPr>
              <w:t>вихідні - субота, неділя та святкові дні</w:t>
            </w:r>
          </w:p>
        </w:tc>
      </w:tr>
      <w:tr w:rsidR="002C0E76" w:rsidRPr="00BE1D63" w14:paraId="6598FC1A" w14:textId="77777777" w:rsidTr="009C3737">
        <w:trPr>
          <w:trHeight w:val="985"/>
        </w:trPr>
        <w:tc>
          <w:tcPr>
            <w:tcW w:w="516" w:type="dxa"/>
          </w:tcPr>
          <w:p w14:paraId="74D4BF36" w14:textId="77777777" w:rsidR="002C0E76" w:rsidRPr="00BE1D63" w:rsidRDefault="002C0E76" w:rsidP="002C0E76">
            <w:pPr>
              <w:rPr>
                <w:rFonts w:ascii="Times New Roman" w:hAnsi="Times New Roman"/>
                <w:lang w:val="uk-UA"/>
              </w:rPr>
            </w:pPr>
            <w:r w:rsidRPr="00BE1D63">
              <w:rPr>
                <w:rFonts w:ascii="Times New Roman" w:hAnsi="Times New Roman"/>
                <w:lang w:val="uk-UA"/>
              </w:rPr>
              <w:t xml:space="preserve"> 3.</w:t>
            </w:r>
          </w:p>
        </w:tc>
        <w:tc>
          <w:tcPr>
            <w:tcW w:w="2918" w:type="dxa"/>
          </w:tcPr>
          <w:p w14:paraId="20B8720E" w14:textId="77777777" w:rsidR="002C0E76" w:rsidRPr="00BE1D63" w:rsidRDefault="002C0E76" w:rsidP="002C0E76">
            <w:pPr>
              <w:rPr>
                <w:rFonts w:ascii="Times New Roman" w:hAnsi="Times New Roman"/>
                <w:lang w:val="uk-UA"/>
              </w:rPr>
            </w:pPr>
            <w:r w:rsidRPr="00BE1D63">
              <w:rPr>
                <w:rFonts w:ascii="Times New Roman" w:hAnsi="Times New Roman"/>
                <w:lang w:val="uk-UA"/>
              </w:rPr>
              <w:t>Телефон/факс (довідки), адреса електронної пошти та веб-сайт:</w:t>
            </w:r>
          </w:p>
          <w:p w14:paraId="5EFC4B3E" w14:textId="77777777" w:rsidR="002C0E76" w:rsidRPr="00BE1D63" w:rsidRDefault="002C0E76" w:rsidP="002C0E76">
            <w:pPr>
              <w:rPr>
                <w:rFonts w:ascii="Times New Roman" w:hAnsi="Times New Roman"/>
                <w:lang w:val="uk-UA"/>
              </w:rPr>
            </w:pPr>
            <w:r w:rsidRPr="00BE1D63">
              <w:rPr>
                <w:rFonts w:ascii="Times New Roman" w:hAnsi="Times New Roman"/>
                <w:lang w:val="uk-UA"/>
              </w:rPr>
              <w:t>ЦНАП</w:t>
            </w:r>
          </w:p>
        </w:tc>
        <w:tc>
          <w:tcPr>
            <w:tcW w:w="6491" w:type="dxa"/>
            <w:vAlign w:val="center"/>
          </w:tcPr>
          <w:p w14:paraId="7177ABB2" w14:textId="77777777" w:rsidR="009C3737" w:rsidRPr="00BE1D63" w:rsidRDefault="009C3737" w:rsidP="009C3737">
            <w:pPr>
              <w:widowControl w:val="0"/>
              <w:spacing w:line="256" w:lineRule="auto"/>
              <w:ind w:left="139"/>
              <w:rPr>
                <w:rFonts w:ascii="Times New Roman" w:eastAsia="Calibri" w:hAnsi="Times New Roman"/>
                <w:lang w:val="uk-UA"/>
              </w:rPr>
            </w:pPr>
            <w:r w:rsidRPr="00BE1D63">
              <w:rPr>
                <w:rFonts w:ascii="Times New Roman" w:eastAsia="Calibri" w:hAnsi="Times New Roman"/>
                <w:lang w:val="uk-UA"/>
              </w:rPr>
              <w:t>тел.+380669003212</w:t>
            </w:r>
          </w:p>
          <w:p w14:paraId="090613E0" w14:textId="77777777" w:rsidR="009C3737" w:rsidRPr="00BE1D63" w:rsidRDefault="009C3737" w:rsidP="009C3737">
            <w:pPr>
              <w:widowControl w:val="0"/>
              <w:spacing w:line="256" w:lineRule="auto"/>
              <w:ind w:left="139"/>
              <w:rPr>
                <w:rFonts w:ascii="Times New Roman" w:eastAsia="Calibri" w:hAnsi="Times New Roman"/>
                <w:color w:val="0563C1"/>
                <w:u w:val="single"/>
                <w:lang w:val="uk-UA"/>
              </w:rPr>
            </w:pPr>
            <w:hyperlink r:id="rId7" w:history="1">
              <w:r w:rsidRPr="00BE1D63">
                <w:rPr>
                  <w:rFonts w:ascii="Times New Roman" w:eastAsia="Calibri" w:hAnsi="Times New Roman"/>
                  <w:color w:val="0563C1"/>
                  <w:u w:val="single"/>
                  <w:lang w:val="uk-UA"/>
                </w:rPr>
                <w:t>cnap@martynivka-gromada.gov.ua</w:t>
              </w:r>
            </w:hyperlink>
            <w:r w:rsidRPr="00BE1D63">
              <w:rPr>
                <w:rFonts w:ascii="Times New Roman" w:eastAsia="Calibri" w:hAnsi="Times New Roman"/>
                <w:color w:val="0563C1"/>
                <w:u w:val="single"/>
                <w:lang w:val="uk-UA"/>
              </w:rPr>
              <w:t xml:space="preserve">, </w:t>
            </w:r>
          </w:p>
          <w:p w14:paraId="1702AD00" w14:textId="0179B8DF" w:rsidR="009C3737" w:rsidRPr="00BE1D63" w:rsidRDefault="009C3737" w:rsidP="009C3737">
            <w:pPr>
              <w:widowControl w:val="0"/>
              <w:spacing w:line="256" w:lineRule="auto"/>
              <w:ind w:left="139"/>
              <w:rPr>
                <w:rFonts w:ascii="Times New Roman" w:eastAsia="Calibri" w:hAnsi="Times New Roman"/>
                <w:color w:val="0563C1"/>
                <w:u w:val="single"/>
                <w:lang w:val="uk-UA"/>
              </w:rPr>
            </w:pPr>
            <w:hyperlink r:id="rId8" w:history="1">
              <w:r w:rsidRPr="00BE1D63">
                <w:rPr>
                  <w:rStyle w:val="af5"/>
                  <w:rFonts w:ascii="Times New Roman" w:eastAsia="Calibri" w:hAnsi="Times New Roman"/>
                  <w:lang w:val="uk-UA"/>
                </w:rPr>
                <w:t>martynovkatsnap@ukr.net</w:t>
              </w:r>
            </w:hyperlink>
          </w:p>
          <w:p w14:paraId="5CB38AAD" w14:textId="77777777" w:rsidR="009C3737" w:rsidRPr="00BE1D63" w:rsidRDefault="009C3737" w:rsidP="009C3737">
            <w:pPr>
              <w:widowControl w:val="0"/>
              <w:spacing w:line="257" w:lineRule="auto"/>
              <w:ind w:left="142"/>
              <w:rPr>
                <w:rFonts w:ascii="Times New Roman" w:eastAsia="Calibri" w:hAnsi="Times New Roman"/>
                <w:color w:val="0563C1"/>
                <w:u w:val="single"/>
                <w:lang w:val="uk-UA"/>
              </w:rPr>
            </w:pPr>
            <w:hyperlink r:id="rId9" w:history="1">
              <w:r w:rsidRPr="00BE1D63">
                <w:rPr>
                  <w:rFonts w:ascii="Times New Roman" w:eastAsia="Calibri" w:hAnsi="Times New Roman"/>
                  <w:color w:val="0563C1"/>
                  <w:u w:val="single"/>
                  <w:lang w:val="uk-UA"/>
                </w:rPr>
                <w:t>https://martynivka-gromada.gov.ua/</w:t>
              </w:r>
            </w:hyperlink>
          </w:p>
          <w:p w14:paraId="02B14461" w14:textId="6EDBF918" w:rsidR="000C3D9C" w:rsidRPr="00BE1D63" w:rsidRDefault="009C3737" w:rsidP="009C3737">
            <w:pPr>
              <w:rPr>
                <w:rFonts w:ascii="Times New Roman" w:eastAsia="Calibri" w:hAnsi="Times New Roman"/>
                <w:lang w:val="uk-UA"/>
              </w:rPr>
            </w:pPr>
            <w:r w:rsidRPr="00BE1D63">
              <w:rPr>
                <w:rFonts w:ascii="Times New Roman" w:eastAsia="Calibri" w:hAnsi="Times New Roman"/>
                <w:color w:val="0563C1"/>
                <w:u w:val="single"/>
                <w:lang w:val="uk-UA"/>
              </w:rPr>
              <w:t xml:space="preserve"> https://cnap.martynivka-gromada.gov.ua/</w:t>
            </w:r>
          </w:p>
        </w:tc>
      </w:tr>
      <w:tr w:rsidR="007F2832" w:rsidRPr="00BE1D63" w14:paraId="5BC78389" w14:textId="77777777" w:rsidTr="00FE2188">
        <w:trPr>
          <w:trHeight w:val="420"/>
        </w:trPr>
        <w:tc>
          <w:tcPr>
            <w:tcW w:w="9925" w:type="dxa"/>
            <w:gridSpan w:val="3"/>
          </w:tcPr>
          <w:p w14:paraId="347A8831" w14:textId="77777777" w:rsidR="007F2832" w:rsidRPr="00BE1D63" w:rsidRDefault="007F2832" w:rsidP="007F2832">
            <w:pPr>
              <w:rPr>
                <w:rFonts w:ascii="Times New Roman" w:hAnsi="Times New Roman"/>
                <w:b/>
                <w:lang w:val="uk-UA"/>
              </w:rPr>
            </w:pPr>
            <w:r w:rsidRPr="00BE1D63">
              <w:rPr>
                <w:rFonts w:ascii="Times New Roman" w:hAnsi="Times New Roman"/>
                <w:lang w:val="uk-UA"/>
              </w:rPr>
              <w:t xml:space="preserve">         </w:t>
            </w:r>
            <w:r w:rsidRPr="00BE1D63">
              <w:rPr>
                <w:rFonts w:ascii="Times New Roman" w:hAnsi="Times New Roman"/>
                <w:b/>
                <w:lang w:val="uk-UA"/>
              </w:rPr>
              <w:t>Нормативні акти, якими регламентується надання адміністративної послуги</w:t>
            </w:r>
          </w:p>
        </w:tc>
      </w:tr>
      <w:tr w:rsidR="007F2832" w:rsidRPr="00BE1D63" w14:paraId="20418BBD" w14:textId="77777777" w:rsidTr="009C3737">
        <w:trPr>
          <w:trHeight w:val="360"/>
        </w:trPr>
        <w:tc>
          <w:tcPr>
            <w:tcW w:w="516" w:type="dxa"/>
          </w:tcPr>
          <w:p w14:paraId="100E0068" w14:textId="77777777" w:rsidR="007F2832" w:rsidRPr="00BE1D63" w:rsidRDefault="007F2832" w:rsidP="007F2832">
            <w:pPr>
              <w:rPr>
                <w:rFonts w:ascii="Times New Roman" w:hAnsi="Times New Roman"/>
                <w:lang w:val="uk-UA"/>
              </w:rPr>
            </w:pPr>
            <w:r w:rsidRPr="00BE1D63">
              <w:rPr>
                <w:rFonts w:ascii="Times New Roman" w:hAnsi="Times New Roman"/>
                <w:lang w:val="uk-UA"/>
              </w:rPr>
              <w:t xml:space="preserve"> 4.</w:t>
            </w:r>
          </w:p>
        </w:tc>
        <w:tc>
          <w:tcPr>
            <w:tcW w:w="2918" w:type="dxa"/>
          </w:tcPr>
          <w:p w14:paraId="04323CE6" w14:textId="77777777" w:rsidR="007F2832" w:rsidRPr="00BE1D63" w:rsidRDefault="007F2832" w:rsidP="007F2832">
            <w:pPr>
              <w:rPr>
                <w:rFonts w:ascii="Times New Roman" w:hAnsi="Times New Roman"/>
                <w:lang w:val="uk-UA"/>
              </w:rPr>
            </w:pPr>
            <w:r w:rsidRPr="00BE1D63">
              <w:rPr>
                <w:rFonts w:ascii="Times New Roman" w:hAnsi="Times New Roman"/>
                <w:lang w:val="uk-UA"/>
              </w:rPr>
              <w:t>Закони України</w:t>
            </w:r>
          </w:p>
        </w:tc>
        <w:tc>
          <w:tcPr>
            <w:tcW w:w="6491" w:type="dxa"/>
          </w:tcPr>
          <w:p w14:paraId="1656EFFD" w14:textId="2B7A4F89" w:rsidR="00F46DB3" w:rsidRPr="00BE1D63" w:rsidRDefault="00F46DB3" w:rsidP="00716312">
            <w:pPr>
              <w:rPr>
                <w:rFonts w:ascii="Times New Roman" w:hAnsi="Times New Roman"/>
                <w:lang w:val="uk-UA"/>
              </w:rPr>
            </w:pPr>
          </w:p>
        </w:tc>
      </w:tr>
      <w:tr w:rsidR="007F2832" w:rsidRPr="00BE1D63" w14:paraId="432BF648" w14:textId="77777777" w:rsidTr="009C3737">
        <w:trPr>
          <w:trHeight w:val="849"/>
        </w:trPr>
        <w:tc>
          <w:tcPr>
            <w:tcW w:w="516" w:type="dxa"/>
          </w:tcPr>
          <w:p w14:paraId="0D9A8870" w14:textId="77777777" w:rsidR="007F2832" w:rsidRPr="00BE1D63" w:rsidRDefault="007F2832" w:rsidP="007F2832">
            <w:pPr>
              <w:rPr>
                <w:rFonts w:ascii="Times New Roman" w:hAnsi="Times New Roman"/>
                <w:lang w:val="uk-UA"/>
              </w:rPr>
            </w:pPr>
            <w:r w:rsidRPr="00BE1D63">
              <w:rPr>
                <w:rFonts w:ascii="Times New Roman" w:hAnsi="Times New Roman"/>
                <w:lang w:val="uk-UA"/>
              </w:rPr>
              <w:t xml:space="preserve"> 5.</w:t>
            </w:r>
          </w:p>
        </w:tc>
        <w:tc>
          <w:tcPr>
            <w:tcW w:w="2918" w:type="dxa"/>
          </w:tcPr>
          <w:p w14:paraId="7C70DBB1" w14:textId="77777777" w:rsidR="007F2832" w:rsidRPr="00BE1D63" w:rsidRDefault="007F2832" w:rsidP="007F2832">
            <w:pPr>
              <w:rPr>
                <w:rFonts w:ascii="Times New Roman" w:hAnsi="Times New Roman"/>
                <w:lang w:val="uk-UA"/>
              </w:rPr>
            </w:pPr>
            <w:r w:rsidRPr="00BE1D63">
              <w:rPr>
                <w:rFonts w:ascii="Times New Roman" w:hAnsi="Times New Roman"/>
                <w:lang w:val="uk-UA"/>
              </w:rPr>
              <w:t>Акти Кабінету Міністрів України</w:t>
            </w:r>
          </w:p>
        </w:tc>
        <w:tc>
          <w:tcPr>
            <w:tcW w:w="6491" w:type="dxa"/>
          </w:tcPr>
          <w:p w14:paraId="10A91F8C" w14:textId="38466CC0" w:rsidR="007F2832" w:rsidRPr="00BE1D63" w:rsidRDefault="00567C0B" w:rsidP="00716312">
            <w:pPr>
              <w:rPr>
                <w:rFonts w:ascii="Times New Roman" w:hAnsi="Times New Roman"/>
                <w:lang w:val="uk-UA"/>
              </w:rPr>
            </w:pPr>
            <w:r w:rsidRPr="00BE1D63">
              <w:rPr>
                <w:rFonts w:ascii="Times New Roman" w:hAnsi="Times New Roman"/>
                <w:lang w:val="uk-UA"/>
              </w:rPr>
              <w:t xml:space="preserve">Постанова КМУ від 30.05.2023 №600 Про затвердження Порядку надання компенсації за знищені об’єкти нерухомого майна </w:t>
            </w:r>
          </w:p>
        </w:tc>
      </w:tr>
      <w:tr w:rsidR="007F2832" w:rsidRPr="00BE1D63" w14:paraId="40857643" w14:textId="77777777" w:rsidTr="009C3737">
        <w:trPr>
          <w:trHeight w:val="646"/>
        </w:trPr>
        <w:tc>
          <w:tcPr>
            <w:tcW w:w="516" w:type="dxa"/>
          </w:tcPr>
          <w:p w14:paraId="0893F962" w14:textId="77777777" w:rsidR="007F2832" w:rsidRPr="00BE1D63" w:rsidRDefault="007F2832" w:rsidP="007F2832">
            <w:pPr>
              <w:jc w:val="center"/>
              <w:rPr>
                <w:lang w:val="uk-UA" w:eastAsia="uk-UA"/>
              </w:rPr>
            </w:pPr>
            <w:r w:rsidRPr="00BE1D63">
              <w:rPr>
                <w:lang w:val="uk-UA" w:eastAsia="uk-UA"/>
              </w:rPr>
              <w:t>6</w:t>
            </w:r>
          </w:p>
        </w:tc>
        <w:tc>
          <w:tcPr>
            <w:tcW w:w="2918" w:type="dxa"/>
          </w:tcPr>
          <w:p w14:paraId="2FD2D42F" w14:textId="77777777" w:rsidR="007F2832" w:rsidRPr="00BE1D63" w:rsidRDefault="007F2832" w:rsidP="007F2832">
            <w:pPr>
              <w:rPr>
                <w:lang w:val="uk-UA"/>
              </w:rPr>
            </w:pPr>
            <w:r w:rsidRPr="00BE1D63">
              <w:rPr>
                <w:rFonts w:ascii="Times New Roman" w:hAnsi="Times New Roman"/>
                <w:lang w:val="uk-UA"/>
              </w:rPr>
              <w:t>Акти центральних органів виконавчої влади</w:t>
            </w:r>
          </w:p>
        </w:tc>
        <w:tc>
          <w:tcPr>
            <w:tcW w:w="6491" w:type="dxa"/>
          </w:tcPr>
          <w:p w14:paraId="4622CFAA" w14:textId="480E987C" w:rsidR="007F2832" w:rsidRPr="00BE1D63" w:rsidRDefault="007F2832" w:rsidP="007F2832">
            <w:pPr>
              <w:rPr>
                <w:rFonts w:ascii="Times New Roman" w:hAnsi="Times New Roman"/>
                <w:lang w:val="uk-UA"/>
              </w:rPr>
            </w:pPr>
          </w:p>
        </w:tc>
      </w:tr>
      <w:tr w:rsidR="007F2832" w:rsidRPr="00BE1D63" w14:paraId="143B03D7" w14:textId="77777777" w:rsidTr="00FE2188">
        <w:trPr>
          <w:trHeight w:val="465"/>
        </w:trPr>
        <w:tc>
          <w:tcPr>
            <w:tcW w:w="9925" w:type="dxa"/>
            <w:gridSpan w:val="3"/>
          </w:tcPr>
          <w:p w14:paraId="5B16C972" w14:textId="77777777" w:rsidR="007F2832" w:rsidRPr="00BE1D63" w:rsidRDefault="007F2832" w:rsidP="007F2832">
            <w:pPr>
              <w:rPr>
                <w:rFonts w:ascii="Times New Roman" w:hAnsi="Times New Roman"/>
                <w:b/>
                <w:lang w:val="uk-UA"/>
              </w:rPr>
            </w:pPr>
            <w:r w:rsidRPr="00BE1D63">
              <w:rPr>
                <w:rFonts w:ascii="Times New Roman" w:hAnsi="Times New Roman"/>
                <w:b/>
                <w:lang w:val="uk-UA"/>
              </w:rPr>
              <w:t xml:space="preserve">                                     Умови отримання адміністративної послуги</w:t>
            </w:r>
          </w:p>
        </w:tc>
      </w:tr>
      <w:tr w:rsidR="00F46DB3" w:rsidRPr="00BE1D63" w14:paraId="7C5417B6" w14:textId="77777777" w:rsidTr="009C3737">
        <w:trPr>
          <w:trHeight w:val="750"/>
        </w:trPr>
        <w:tc>
          <w:tcPr>
            <w:tcW w:w="516" w:type="dxa"/>
          </w:tcPr>
          <w:p w14:paraId="370F1863" w14:textId="77777777" w:rsidR="00F46DB3" w:rsidRPr="00BE1D63" w:rsidRDefault="00F46DB3" w:rsidP="00F46DB3">
            <w:pPr>
              <w:jc w:val="center"/>
              <w:rPr>
                <w:rFonts w:ascii="Times New Roman" w:hAnsi="Times New Roman"/>
                <w:lang w:val="uk-UA" w:eastAsia="uk-UA"/>
              </w:rPr>
            </w:pPr>
            <w:r w:rsidRPr="00BE1D63">
              <w:rPr>
                <w:rFonts w:ascii="Times New Roman" w:hAnsi="Times New Roman"/>
                <w:lang w:val="uk-UA" w:eastAsia="uk-UA"/>
              </w:rPr>
              <w:t>7</w:t>
            </w:r>
          </w:p>
        </w:tc>
        <w:tc>
          <w:tcPr>
            <w:tcW w:w="2918" w:type="dxa"/>
          </w:tcPr>
          <w:p w14:paraId="59275A2A" w14:textId="2CED3CD1" w:rsidR="00F46DB3" w:rsidRPr="00BE1D63" w:rsidRDefault="00F46DB3" w:rsidP="00F46DB3">
            <w:pPr>
              <w:rPr>
                <w:rFonts w:ascii="Times New Roman" w:hAnsi="Times New Roman"/>
                <w:lang w:val="uk-UA" w:eastAsia="uk-UA"/>
              </w:rPr>
            </w:pPr>
            <w:r w:rsidRPr="00BE1D63">
              <w:rPr>
                <w:rFonts w:ascii="Times New Roman" w:hAnsi="Times New Roman"/>
                <w:lang w:val="uk-UA" w:eastAsia="uk-UA"/>
              </w:rPr>
              <w:t>Особи, які мають право на отримання адміністративної послуги</w:t>
            </w:r>
          </w:p>
        </w:tc>
        <w:tc>
          <w:tcPr>
            <w:tcW w:w="6491" w:type="dxa"/>
          </w:tcPr>
          <w:p w14:paraId="3A62D362" w14:textId="618CA0C6" w:rsidR="00F46DB3" w:rsidRPr="00BE1D63" w:rsidRDefault="00567C0B" w:rsidP="00716312">
            <w:pPr>
              <w:rPr>
                <w:rFonts w:ascii="Times New Roman" w:hAnsi="Times New Roman"/>
                <w:lang w:val="uk-UA"/>
              </w:rPr>
            </w:pPr>
            <w:r w:rsidRPr="00BE1D63">
              <w:rPr>
                <w:rFonts w:ascii="Times New Roman" w:hAnsi="Times New Roman"/>
                <w:lang w:val="uk-UA"/>
              </w:rPr>
              <w:t>фізична особа</w:t>
            </w:r>
          </w:p>
        </w:tc>
      </w:tr>
      <w:tr w:rsidR="00194746" w:rsidRPr="00BE1D63" w14:paraId="455CF750" w14:textId="77777777" w:rsidTr="009C3737">
        <w:trPr>
          <w:trHeight w:val="1334"/>
        </w:trPr>
        <w:tc>
          <w:tcPr>
            <w:tcW w:w="516" w:type="dxa"/>
          </w:tcPr>
          <w:p w14:paraId="411E9B67" w14:textId="77777777" w:rsidR="00194746" w:rsidRPr="00BE1D63" w:rsidRDefault="00194746" w:rsidP="00194746">
            <w:pPr>
              <w:jc w:val="center"/>
              <w:rPr>
                <w:rFonts w:ascii="Times New Roman" w:hAnsi="Times New Roman"/>
                <w:lang w:val="uk-UA" w:eastAsia="uk-UA"/>
              </w:rPr>
            </w:pPr>
            <w:r w:rsidRPr="00BE1D63">
              <w:rPr>
                <w:rFonts w:ascii="Times New Roman" w:hAnsi="Times New Roman"/>
                <w:lang w:val="uk-UA" w:eastAsia="uk-UA"/>
              </w:rPr>
              <w:t>8</w:t>
            </w:r>
          </w:p>
        </w:tc>
        <w:tc>
          <w:tcPr>
            <w:tcW w:w="2918" w:type="dxa"/>
          </w:tcPr>
          <w:p w14:paraId="67F74031" w14:textId="77777777" w:rsidR="00F46DB3" w:rsidRPr="00BE1D63" w:rsidRDefault="00F46DB3" w:rsidP="00F46DB3">
            <w:pPr>
              <w:rPr>
                <w:rFonts w:ascii="Times New Roman" w:hAnsi="Times New Roman"/>
                <w:lang w:val="uk-UA" w:eastAsia="ru-RU"/>
              </w:rPr>
            </w:pPr>
            <w:r w:rsidRPr="00BE1D63">
              <w:rPr>
                <w:rFonts w:ascii="Times New Roman" w:hAnsi="Times New Roman"/>
                <w:lang w:val="uk-UA" w:eastAsia="ru-RU"/>
              </w:rPr>
              <w:t>Підстава для отримання адміністративної</w:t>
            </w:r>
          </w:p>
          <w:p w14:paraId="4E3C82AD" w14:textId="13668BA5" w:rsidR="00194746" w:rsidRPr="00BE1D63" w:rsidRDefault="00F46DB3" w:rsidP="00F46DB3">
            <w:pPr>
              <w:rPr>
                <w:rFonts w:ascii="Times New Roman" w:hAnsi="Times New Roman"/>
                <w:lang w:val="uk-UA" w:eastAsia="uk-UA"/>
              </w:rPr>
            </w:pPr>
            <w:r w:rsidRPr="00BE1D63">
              <w:rPr>
                <w:rFonts w:ascii="Times New Roman" w:hAnsi="Times New Roman"/>
                <w:lang w:val="uk-UA" w:eastAsia="ru-RU"/>
              </w:rPr>
              <w:t>послуги</w:t>
            </w:r>
          </w:p>
        </w:tc>
        <w:tc>
          <w:tcPr>
            <w:tcW w:w="6491" w:type="dxa"/>
          </w:tcPr>
          <w:p w14:paraId="762801EF" w14:textId="77777777" w:rsidR="00BE1D63" w:rsidRPr="00BE1D63" w:rsidRDefault="00BE1D63" w:rsidP="00BE1D63">
            <w:pPr>
              <w:ind w:left="28"/>
              <w:rPr>
                <w:rStyle w:val="rvts0"/>
                <w:rFonts w:ascii="Times New Roman" w:hAnsi="Times New Roman"/>
                <w:lang w:val="uk-UA"/>
              </w:rPr>
            </w:pPr>
            <w:r w:rsidRPr="00BE1D63">
              <w:rPr>
                <w:rStyle w:val="rvts0"/>
                <w:rFonts w:ascii="Times New Roman" w:hAnsi="Times New Roman"/>
                <w:lang w:val="uk-UA"/>
              </w:rPr>
              <w:t xml:space="preserve">Для отримання послуги </w:t>
            </w:r>
            <w:proofErr w:type="spellStart"/>
            <w:r w:rsidRPr="00BE1D63">
              <w:rPr>
                <w:rStyle w:val="rvts0"/>
                <w:rFonts w:ascii="Times New Roman" w:hAnsi="Times New Roman"/>
                <w:lang w:val="uk-UA"/>
              </w:rPr>
              <w:t>офлайн</w:t>
            </w:r>
            <w:proofErr w:type="spellEnd"/>
            <w:r w:rsidRPr="00BE1D63">
              <w:rPr>
                <w:rStyle w:val="rvts0"/>
                <w:rFonts w:ascii="Times New Roman" w:hAnsi="Times New Roman"/>
                <w:lang w:val="uk-UA"/>
              </w:rPr>
              <w:t xml:space="preserve"> можна звернутися до </w:t>
            </w:r>
            <w:proofErr w:type="spellStart"/>
            <w:r w:rsidRPr="00BE1D63">
              <w:rPr>
                <w:rStyle w:val="rvts0"/>
                <w:rFonts w:ascii="Times New Roman" w:hAnsi="Times New Roman"/>
                <w:lang w:val="uk-UA"/>
              </w:rPr>
              <w:t>ЦНАПу</w:t>
            </w:r>
            <w:proofErr w:type="spellEnd"/>
            <w:r w:rsidRPr="00BE1D63">
              <w:rPr>
                <w:rStyle w:val="rvts0"/>
                <w:rFonts w:ascii="Times New Roman" w:hAnsi="Times New Roman"/>
                <w:lang w:val="uk-UA"/>
              </w:rPr>
              <w:t xml:space="preserve"> або нотаріуса. Для цього вам знадобляться:</w:t>
            </w:r>
          </w:p>
          <w:p w14:paraId="6EE5B858" w14:textId="77777777" w:rsidR="00BE1D63" w:rsidRPr="00BE1D63" w:rsidRDefault="00BE1D63" w:rsidP="00BE1D63">
            <w:pPr>
              <w:ind w:left="28"/>
              <w:rPr>
                <w:rStyle w:val="rvts0"/>
                <w:rFonts w:ascii="Times New Roman" w:hAnsi="Times New Roman"/>
                <w:lang w:val="uk-UA"/>
              </w:rPr>
            </w:pPr>
            <w:r w:rsidRPr="00BE1D63">
              <w:rPr>
                <w:rStyle w:val="rvts0"/>
                <w:rFonts w:ascii="Times New Roman" w:hAnsi="Times New Roman"/>
                <w:lang w:val="uk-UA"/>
              </w:rPr>
              <w:t>РНОКПП та паспорт;</w:t>
            </w:r>
          </w:p>
          <w:p w14:paraId="493CF9B2" w14:textId="77777777" w:rsidR="00BE1D63" w:rsidRPr="00BE1D63" w:rsidRDefault="00BE1D63" w:rsidP="00BE1D63">
            <w:pPr>
              <w:ind w:left="28"/>
              <w:rPr>
                <w:rStyle w:val="rvts0"/>
                <w:rFonts w:ascii="Times New Roman" w:hAnsi="Times New Roman"/>
                <w:lang w:val="uk-UA"/>
              </w:rPr>
            </w:pPr>
            <w:r w:rsidRPr="00BE1D63">
              <w:rPr>
                <w:rStyle w:val="rvts0"/>
                <w:rFonts w:ascii="Times New Roman" w:hAnsi="Times New Roman"/>
                <w:lang w:val="uk-UA"/>
              </w:rPr>
              <w:t>попередньо подана заява на отримання компенсації за знищене майно за якою особі було призначено житловий сертифікат як вид компенсації.</w:t>
            </w:r>
          </w:p>
          <w:p w14:paraId="218A5BBF" w14:textId="77777777" w:rsidR="00BE1D63" w:rsidRPr="00BE1D63" w:rsidRDefault="00BE1D63" w:rsidP="00BE1D63">
            <w:pPr>
              <w:ind w:left="28"/>
              <w:rPr>
                <w:rStyle w:val="rvts0"/>
                <w:rFonts w:ascii="Times New Roman" w:hAnsi="Times New Roman"/>
                <w:lang w:val="uk-UA"/>
              </w:rPr>
            </w:pPr>
            <w:r w:rsidRPr="00BE1D63">
              <w:rPr>
                <w:rStyle w:val="rvts0"/>
                <w:rFonts w:ascii="Times New Roman" w:hAnsi="Times New Roman"/>
                <w:lang w:val="uk-UA"/>
              </w:rPr>
              <w:t>У разі необхідності заява може бути подана законним представником власника сертифіката або представником за довіреністю.</w:t>
            </w:r>
          </w:p>
          <w:p w14:paraId="2F7FFBFF" w14:textId="77777777" w:rsidR="00BE1D63" w:rsidRPr="00BE1D63" w:rsidRDefault="00BE1D63" w:rsidP="00BE1D63">
            <w:pPr>
              <w:ind w:left="28"/>
              <w:rPr>
                <w:rStyle w:val="rvts0"/>
                <w:rFonts w:ascii="Times New Roman" w:hAnsi="Times New Roman"/>
                <w:lang w:val="uk-UA"/>
              </w:rPr>
            </w:pPr>
            <w:r w:rsidRPr="00BE1D63">
              <w:rPr>
                <w:rStyle w:val="rvts0"/>
                <w:rFonts w:ascii="Times New Roman" w:hAnsi="Times New Roman"/>
                <w:lang w:val="uk-UA"/>
              </w:rPr>
              <w:t>Після бронювання коштів за житловим сертифікатом у вас буде 30 днів на пошук житла та оформлення договору купівлі-продажу.</w:t>
            </w:r>
          </w:p>
          <w:p w14:paraId="5CA68B6A" w14:textId="77777777" w:rsidR="00BE1D63" w:rsidRPr="00BE1D63" w:rsidRDefault="00BE1D63" w:rsidP="00BE1D63">
            <w:pPr>
              <w:ind w:left="28"/>
              <w:rPr>
                <w:rStyle w:val="rvts0"/>
                <w:rFonts w:ascii="Times New Roman" w:hAnsi="Times New Roman"/>
                <w:lang w:val="uk-UA"/>
              </w:rPr>
            </w:pPr>
            <w:r w:rsidRPr="00BE1D63">
              <w:rPr>
                <w:rStyle w:val="rvts0"/>
                <w:rFonts w:ascii="Times New Roman" w:hAnsi="Times New Roman"/>
                <w:lang w:val="uk-UA"/>
              </w:rPr>
              <w:t>Житловий сертифікат на придбання житла містить таку інформацію:</w:t>
            </w:r>
          </w:p>
          <w:p w14:paraId="57E63981" w14:textId="77777777" w:rsidR="00BE1D63" w:rsidRPr="00BE1D63" w:rsidRDefault="00BE1D63" w:rsidP="00BE1D63">
            <w:pPr>
              <w:ind w:left="28"/>
              <w:rPr>
                <w:rStyle w:val="rvts0"/>
                <w:rFonts w:ascii="Times New Roman" w:hAnsi="Times New Roman"/>
                <w:lang w:val="uk-UA"/>
              </w:rPr>
            </w:pPr>
            <w:r w:rsidRPr="00BE1D63">
              <w:rPr>
                <w:rStyle w:val="rvts0"/>
                <w:rFonts w:ascii="Times New Roman" w:hAnsi="Times New Roman"/>
                <w:lang w:val="uk-UA"/>
              </w:rPr>
              <w:lastRenderedPageBreak/>
              <w:t>1) відомості про отримувача компенсації;</w:t>
            </w:r>
          </w:p>
          <w:p w14:paraId="42C2FCB0" w14:textId="77777777" w:rsidR="00BE1D63" w:rsidRPr="00BE1D63" w:rsidRDefault="00BE1D63" w:rsidP="00BE1D63">
            <w:pPr>
              <w:ind w:left="28"/>
              <w:rPr>
                <w:rStyle w:val="rvts0"/>
                <w:rFonts w:ascii="Times New Roman" w:hAnsi="Times New Roman"/>
                <w:lang w:val="uk-UA"/>
              </w:rPr>
            </w:pPr>
            <w:r w:rsidRPr="00BE1D63">
              <w:rPr>
                <w:rStyle w:val="rvts0"/>
                <w:rFonts w:ascii="Times New Roman" w:hAnsi="Times New Roman"/>
                <w:lang w:val="uk-UA"/>
              </w:rPr>
              <w:t>2) наявність/відсутність пріоритетного права на отримання компенсації, визначеного статтею 9 Закону;</w:t>
            </w:r>
          </w:p>
          <w:p w14:paraId="2DB0D8B7" w14:textId="77777777" w:rsidR="00BE1D63" w:rsidRPr="00BE1D63" w:rsidRDefault="00BE1D63" w:rsidP="00BE1D63">
            <w:pPr>
              <w:ind w:left="28"/>
              <w:rPr>
                <w:rStyle w:val="rvts0"/>
                <w:rFonts w:ascii="Times New Roman" w:hAnsi="Times New Roman"/>
                <w:lang w:val="uk-UA"/>
              </w:rPr>
            </w:pPr>
            <w:r w:rsidRPr="00BE1D63">
              <w:rPr>
                <w:rStyle w:val="rvts0"/>
                <w:rFonts w:ascii="Times New Roman" w:hAnsi="Times New Roman"/>
                <w:lang w:val="uk-UA"/>
              </w:rPr>
              <w:t>3) розмір компенсації, зазначений у рішенні Комісії;</w:t>
            </w:r>
          </w:p>
          <w:p w14:paraId="0B087A9C" w14:textId="77777777" w:rsidR="00BE1D63" w:rsidRPr="00BE1D63" w:rsidRDefault="00BE1D63" w:rsidP="00BE1D63">
            <w:pPr>
              <w:ind w:left="28"/>
              <w:rPr>
                <w:rStyle w:val="rvts0"/>
                <w:rFonts w:ascii="Times New Roman" w:hAnsi="Times New Roman"/>
                <w:lang w:val="uk-UA"/>
              </w:rPr>
            </w:pPr>
            <w:r w:rsidRPr="00BE1D63">
              <w:rPr>
                <w:rStyle w:val="rvts0"/>
                <w:rFonts w:ascii="Times New Roman" w:hAnsi="Times New Roman"/>
                <w:lang w:val="uk-UA"/>
              </w:rPr>
              <w:t>4) реєстраційний номер житлового сертифіката в Реєстрі пошкодженого та знищеного майна;</w:t>
            </w:r>
          </w:p>
          <w:p w14:paraId="45947DD2" w14:textId="77777777" w:rsidR="00BE1D63" w:rsidRPr="00BE1D63" w:rsidRDefault="00BE1D63" w:rsidP="00BE1D63">
            <w:pPr>
              <w:ind w:left="28"/>
              <w:rPr>
                <w:rStyle w:val="rvts0"/>
                <w:rFonts w:ascii="Times New Roman" w:hAnsi="Times New Roman"/>
                <w:lang w:val="uk-UA"/>
              </w:rPr>
            </w:pPr>
            <w:r w:rsidRPr="00BE1D63">
              <w:rPr>
                <w:rStyle w:val="rvts0"/>
                <w:rFonts w:ascii="Times New Roman" w:hAnsi="Times New Roman"/>
                <w:lang w:val="uk-UA"/>
              </w:rPr>
              <w:t>5) відомості про рішення Комісії та виконавчого органу сільської, селищної, міської, районної у місті (у разі утворення) ради, військової адміністрації населеного пункту або військово-цивільної адміністрації населеного пункту, на підставі яких видано житловий сертифікат;</w:t>
            </w:r>
          </w:p>
          <w:p w14:paraId="766F2877" w14:textId="77777777" w:rsidR="00BE1D63" w:rsidRDefault="00BE1D63" w:rsidP="00BE1D63">
            <w:pPr>
              <w:ind w:left="28"/>
              <w:rPr>
                <w:rStyle w:val="rvts0"/>
                <w:rFonts w:ascii="Times New Roman" w:hAnsi="Times New Roman"/>
                <w:lang w:val="uk-UA"/>
              </w:rPr>
            </w:pPr>
            <w:r w:rsidRPr="00BE1D63">
              <w:rPr>
                <w:rStyle w:val="rvts0"/>
                <w:rFonts w:ascii="Times New Roman" w:hAnsi="Times New Roman"/>
                <w:lang w:val="uk-UA"/>
              </w:rPr>
              <w:t>6) відомості про знищений об’єкт нерухомого майна, за який надається компенсація.</w:t>
            </w:r>
          </w:p>
          <w:p w14:paraId="1142892A" w14:textId="6A69C31D" w:rsidR="00BE1D63" w:rsidRPr="00BE1D63" w:rsidRDefault="00BE1D63" w:rsidP="00BE1D63">
            <w:pPr>
              <w:ind w:left="28"/>
              <w:rPr>
                <w:rStyle w:val="rvts0"/>
                <w:rFonts w:ascii="Times New Roman" w:hAnsi="Times New Roman"/>
                <w:lang w:val="uk-UA"/>
              </w:rPr>
            </w:pPr>
            <w:r w:rsidRPr="00BE1D63">
              <w:rPr>
                <w:rStyle w:val="rvts0"/>
                <w:rFonts w:ascii="Times New Roman" w:hAnsi="Times New Roman"/>
                <w:lang w:val="uk-UA"/>
              </w:rPr>
              <w:t>Після вибору житла, яке отримувач компенсації має намір придбати з використанням житлового сертифіката, отримувач компенсації подає до виконавця програми звернення про фінансування придбання житла у розмірі, визначеному в житловому сертифікаті, за вибором: через нотаріуса, центр надання адміністративних послуг, органи соціального захисту населення, засобами Порталу Дія, зокрема з використанням мобільного додатка Порталу Дія (Дія).</w:t>
            </w:r>
          </w:p>
          <w:p w14:paraId="71B0F4D5" w14:textId="77777777" w:rsidR="00BE1D63" w:rsidRPr="00BE1D63" w:rsidRDefault="00BE1D63" w:rsidP="00BE1D63">
            <w:pPr>
              <w:ind w:left="28"/>
              <w:rPr>
                <w:rStyle w:val="rvts0"/>
                <w:rFonts w:ascii="Times New Roman" w:hAnsi="Times New Roman"/>
                <w:lang w:val="uk-UA"/>
              </w:rPr>
            </w:pPr>
            <w:r w:rsidRPr="00BE1D63">
              <w:rPr>
                <w:rStyle w:val="rvts0"/>
                <w:rFonts w:ascii="Times New Roman" w:hAnsi="Times New Roman"/>
                <w:lang w:val="uk-UA"/>
              </w:rPr>
              <w:t>У разі наявності в одного з отримувачів компенсації кількох житлових сертифікатів такий отримувач може подати одне звернення про фінансування придбання житла на загальну суму компенсації, визначену в усіх сертифікатах.</w:t>
            </w:r>
          </w:p>
          <w:p w14:paraId="0020BAF6" w14:textId="77777777" w:rsidR="00BE1D63" w:rsidRPr="00BE1D63" w:rsidRDefault="00BE1D63" w:rsidP="00BE1D63">
            <w:pPr>
              <w:ind w:left="28"/>
              <w:rPr>
                <w:rStyle w:val="rvts0"/>
                <w:rFonts w:ascii="Times New Roman" w:hAnsi="Times New Roman"/>
                <w:lang w:val="uk-UA"/>
              </w:rPr>
            </w:pPr>
            <w:r w:rsidRPr="00BE1D63">
              <w:rPr>
                <w:rStyle w:val="rvts0"/>
                <w:rFonts w:ascii="Times New Roman" w:hAnsi="Times New Roman"/>
                <w:lang w:val="uk-UA"/>
              </w:rPr>
              <w:t>Звернення про фінансування придбання житла може бути подано отримувачами компенсації, яким належать різні житлові сертифікати на загальну суму компенсації, визначену в них, та із зазначенням у зверненні відомостей щодо сертифікатів (з моменту реалізації технічної можливості засобів Порталу Дія, зокрема з використанням мобільного додатка Порталу Дія (Дія).</w:t>
            </w:r>
          </w:p>
          <w:p w14:paraId="4E6C103E" w14:textId="77777777" w:rsidR="00BE1D63" w:rsidRPr="00BE1D63" w:rsidRDefault="00BE1D63" w:rsidP="00BE1D63">
            <w:pPr>
              <w:ind w:left="28"/>
              <w:rPr>
                <w:rStyle w:val="rvts0"/>
                <w:rFonts w:ascii="Times New Roman" w:hAnsi="Times New Roman"/>
                <w:lang w:val="uk-UA"/>
              </w:rPr>
            </w:pPr>
            <w:r w:rsidRPr="00BE1D63">
              <w:rPr>
                <w:rStyle w:val="rvts0"/>
                <w:rFonts w:ascii="Times New Roman" w:hAnsi="Times New Roman"/>
                <w:lang w:val="uk-UA"/>
              </w:rPr>
              <w:t>У зверненні про фінансування придбання житла зазначаються такі відомості:</w:t>
            </w:r>
          </w:p>
          <w:p w14:paraId="04493AEE" w14:textId="77777777" w:rsidR="00BE1D63" w:rsidRPr="00BE1D63" w:rsidRDefault="00BE1D63" w:rsidP="00BE1D63">
            <w:pPr>
              <w:ind w:left="28"/>
              <w:rPr>
                <w:rStyle w:val="rvts0"/>
                <w:rFonts w:ascii="Times New Roman" w:hAnsi="Times New Roman"/>
                <w:lang w:val="uk-UA"/>
              </w:rPr>
            </w:pPr>
            <w:r w:rsidRPr="00BE1D63">
              <w:rPr>
                <w:rStyle w:val="rvts0"/>
                <w:rFonts w:ascii="Times New Roman" w:hAnsi="Times New Roman"/>
                <w:lang w:val="uk-UA"/>
              </w:rPr>
              <w:t>відомості щодо житлового сертифіката/сертифікатів (номер та дата, сума компенсації);</w:t>
            </w:r>
          </w:p>
          <w:p w14:paraId="5BD8A7C2" w14:textId="77777777" w:rsidR="00BE1D63" w:rsidRPr="00BE1D63" w:rsidRDefault="00BE1D63" w:rsidP="00BE1D63">
            <w:pPr>
              <w:ind w:left="28"/>
              <w:rPr>
                <w:rStyle w:val="rvts0"/>
                <w:rFonts w:ascii="Times New Roman" w:hAnsi="Times New Roman"/>
                <w:lang w:val="uk-UA"/>
              </w:rPr>
            </w:pPr>
            <w:r w:rsidRPr="00BE1D63">
              <w:rPr>
                <w:rStyle w:val="rvts0"/>
                <w:rFonts w:ascii="Times New Roman" w:hAnsi="Times New Roman"/>
                <w:lang w:val="uk-UA"/>
              </w:rPr>
              <w:t>інформація щодо засобів зв’язку з отримувачем компенсації (номер телефону, поштова адреса, електронна адреса);</w:t>
            </w:r>
          </w:p>
          <w:p w14:paraId="14DB8A7F" w14:textId="5B0418A2" w:rsidR="00194746" w:rsidRPr="00BE1D63" w:rsidRDefault="00BE1D63" w:rsidP="00BE1D63">
            <w:pPr>
              <w:ind w:left="28"/>
              <w:rPr>
                <w:rStyle w:val="rvts0"/>
                <w:rFonts w:ascii="Times New Roman" w:hAnsi="Times New Roman"/>
                <w:lang w:val="uk-UA"/>
              </w:rPr>
            </w:pPr>
            <w:r w:rsidRPr="00BE1D63">
              <w:rPr>
                <w:rStyle w:val="rvts0"/>
                <w:rFonts w:ascii="Times New Roman" w:hAnsi="Times New Roman"/>
                <w:lang w:val="uk-UA"/>
              </w:rPr>
              <w:t>відомості про отримувача компенсації, який подає звернення: прізвище, власне ім’я, по батькові (за наявності), 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контролюючому органу та мають відмітку в паспорті про право здійснювати платежі за серією та номером паспорта).</w:t>
            </w:r>
          </w:p>
        </w:tc>
      </w:tr>
      <w:tr w:rsidR="00194746" w:rsidRPr="00BE1D63" w14:paraId="39EFF671" w14:textId="77777777" w:rsidTr="009C3737">
        <w:trPr>
          <w:trHeight w:val="557"/>
        </w:trPr>
        <w:tc>
          <w:tcPr>
            <w:tcW w:w="516" w:type="dxa"/>
          </w:tcPr>
          <w:p w14:paraId="1A88955A" w14:textId="77777777" w:rsidR="00194746" w:rsidRPr="00BE1D63" w:rsidRDefault="00194746" w:rsidP="00194746">
            <w:pPr>
              <w:jc w:val="center"/>
              <w:rPr>
                <w:rFonts w:ascii="Times New Roman" w:hAnsi="Times New Roman"/>
                <w:lang w:val="uk-UA" w:eastAsia="uk-UA"/>
              </w:rPr>
            </w:pPr>
            <w:r w:rsidRPr="00BE1D63">
              <w:rPr>
                <w:rFonts w:ascii="Times New Roman" w:hAnsi="Times New Roman"/>
                <w:lang w:val="uk-UA" w:eastAsia="uk-UA"/>
              </w:rPr>
              <w:lastRenderedPageBreak/>
              <w:t>9</w:t>
            </w:r>
          </w:p>
        </w:tc>
        <w:tc>
          <w:tcPr>
            <w:tcW w:w="2918" w:type="dxa"/>
          </w:tcPr>
          <w:p w14:paraId="04D656A5" w14:textId="4DD60BB9" w:rsidR="00194746" w:rsidRPr="00BE1D63" w:rsidRDefault="00D24F67" w:rsidP="00194746">
            <w:pPr>
              <w:rPr>
                <w:rFonts w:ascii="Times New Roman" w:hAnsi="Times New Roman"/>
                <w:lang w:val="uk-UA" w:eastAsia="uk-UA"/>
              </w:rPr>
            </w:pPr>
            <w:r w:rsidRPr="00BE1D63">
              <w:rPr>
                <w:rFonts w:ascii="Times New Roman" w:hAnsi="Times New Roman"/>
                <w:lang w:val="uk-UA" w:eastAsia="uk-UA"/>
              </w:rPr>
              <w:t>Перелік документів, необхідних для отримання адміністративної послуги</w:t>
            </w:r>
          </w:p>
        </w:tc>
        <w:tc>
          <w:tcPr>
            <w:tcW w:w="6491" w:type="dxa"/>
          </w:tcPr>
          <w:p w14:paraId="3009F846" w14:textId="77777777" w:rsidR="00BE1D63" w:rsidRPr="00BE1D63" w:rsidRDefault="00BE1D63" w:rsidP="00BE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rvts0"/>
                <w:rFonts w:ascii="Times New Roman" w:hAnsi="Times New Roman"/>
                <w:lang w:val="uk-UA"/>
              </w:rPr>
            </w:pPr>
            <w:r w:rsidRPr="00BE1D63">
              <w:rPr>
                <w:rStyle w:val="rvts0"/>
                <w:rFonts w:ascii="Times New Roman" w:hAnsi="Times New Roman"/>
                <w:lang w:val="uk-UA"/>
              </w:rPr>
              <w:t>Попередньо подана заява на отримання компенсації за знищене майно за якою особі було призначено житловий сертифікат як вид компенсації.</w:t>
            </w:r>
          </w:p>
          <w:p w14:paraId="09865B0B" w14:textId="77777777" w:rsidR="00BE1D63" w:rsidRPr="00BE1D63" w:rsidRDefault="00BE1D63" w:rsidP="00BE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rvts0"/>
                <w:rFonts w:ascii="Times New Roman" w:hAnsi="Times New Roman"/>
                <w:lang w:val="uk-UA"/>
              </w:rPr>
            </w:pPr>
            <w:r w:rsidRPr="00BE1D63">
              <w:rPr>
                <w:rStyle w:val="rvts0"/>
                <w:rFonts w:ascii="Times New Roman" w:hAnsi="Times New Roman"/>
                <w:lang w:val="uk-UA"/>
              </w:rPr>
              <w:t>Паспорт.</w:t>
            </w:r>
          </w:p>
          <w:p w14:paraId="2DC6AD38" w14:textId="025F5EA9" w:rsidR="00194746" w:rsidRPr="00BE1D63" w:rsidRDefault="00BE1D63" w:rsidP="00BE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rvts0"/>
                <w:rFonts w:ascii="Times New Roman" w:hAnsi="Times New Roman"/>
                <w:lang w:val="uk-UA"/>
              </w:rPr>
            </w:pPr>
            <w:r w:rsidRPr="00BE1D63">
              <w:rPr>
                <w:rStyle w:val="rvts0"/>
                <w:rFonts w:ascii="Times New Roman" w:hAnsi="Times New Roman"/>
                <w:lang w:val="uk-UA"/>
              </w:rPr>
              <w:t>РНОКПП.</w:t>
            </w:r>
          </w:p>
        </w:tc>
      </w:tr>
      <w:tr w:rsidR="00194746" w:rsidRPr="00BE1D63" w14:paraId="1B7B80D2" w14:textId="77777777" w:rsidTr="009C3737">
        <w:trPr>
          <w:trHeight w:val="486"/>
        </w:trPr>
        <w:tc>
          <w:tcPr>
            <w:tcW w:w="516" w:type="dxa"/>
          </w:tcPr>
          <w:p w14:paraId="45CE1043" w14:textId="77777777" w:rsidR="00194746" w:rsidRPr="00BE1D63" w:rsidRDefault="00194746" w:rsidP="00194746">
            <w:pPr>
              <w:jc w:val="center"/>
              <w:rPr>
                <w:rFonts w:ascii="Times New Roman" w:hAnsi="Times New Roman"/>
                <w:lang w:val="uk-UA" w:eastAsia="uk-UA"/>
              </w:rPr>
            </w:pPr>
            <w:r w:rsidRPr="00BE1D63">
              <w:rPr>
                <w:rFonts w:ascii="Times New Roman" w:hAnsi="Times New Roman"/>
                <w:lang w:val="uk-UA" w:eastAsia="uk-UA"/>
              </w:rPr>
              <w:t>10</w:t>
            </w:r>
          </w:p>
        </w:tc>
        <w:tc>
          <w:tcPr>
            <w:tcW w:w="2918" w:type="dxa"/>
          </w:tcPr>
          <w:p w14:paraId="0D52B18F" w14:textId="6B6DE79E" w:rsidR="00194746" w:rsidRPr="00BE1D63" w:rsidRDefault="00D24F67" w:rsidP="00194746">
            <w:pPr>
              <w:rPr>
                <w:rFonts w:ascii="Times New Roman" w:hAnsi="Times New Roman"/>
                <w:highlight w:val="yellow"/>
                <w:lang w:val="uk-UA" w:eastAsia="uk-UA"/>
              </w:rPr>
            </w:pPr>
            <w:r w:rsidRPr="00BE1D63">
              <w:rPr>
                <w:rFonts w:ascii="Times New Roman" w:hAnsi="Times New Roman"/>
                <w:lang w:val="uk-UA" w:eastAsia="uk-UA"/>
              </w:rPr>
              <w:t xml:space="preserve">Спосіб подання документів, необхідних </w:t>
            </w:r>
            <w:r w:rsidRPr="00BE1D63">
              <w:rPr>
                <w:rFonts w:ascii="Times New Roman" w:hAnsi="Times New Roman"/>
                <w:lang w:val="uk-UA" w:eastAsia="uk-UA"/>
              </w:rPr>
              <w:lastRenderedPageBreak/>
              <w:t>для адміністративної послуги</w:t>
            </w:r>
          </w:p>
        </w:tc>
        <w:tc>
          <w:tcPr>
            <w:tcW w:w="6491" w:type="dxa"/>
          </w:tcPr>
          <w:p w14:paraId="38727EE9" w14:textId="65665ADE" w:rsidR="00194746" w:rsidRPr="00BE1D63" w:rsidRDefault="00BE1D63" w:rsidP="000343E0">
            <w:pPr>
              <w:rPr>
                <w:rStyle w:val="rvts0"/>
                <w:rFonts w:ascii="Times New Roman" w:hAnsi="Times New Roman"/>
                <w:lang w:val="uk-UA"/>
              </w:rPr>
            </w:pPr>
            <w:r w:rsidRPr="00BE1D63">
              <w:rPr>
                <w:rStyle w:val="rvts0"/>
                <w:rFonts w:ascii="Times New Roman" w:hAnsi="Times New Roman"/>
                <w:lang w:val="uk-UA"/>
              </w:rPr>
              <w:lastRenderedPageBreak/>
              <w:t xml:space="preserve">Подати заяву на отримання послуги заявник може особисто письмово або усно чи заповнивши заяву на отримання </w:t>
            </w:r>
            <w:r w:rsidRPr="00BE1D63">
              <w:rPr>
                <w:rStyle w:val="rvts0"/>
                <w:rFonts w:ascii="Times New Roman" w:hAnsi="Times New Roman"/>
                <w:lang w:val="uk-UA"/>
              </w:rPr>
              <w:lastRenderedPageBreak/>
              <w:t>послуги онлайн на сайті: https://diia.gov.ua/services/broniuvannia-koshtiv-za-zhytlovym-sertyfikatom, https://diia.page.link/housing-certificates.</w:t>
            </w:r>
          </w:p>
        </w:tc>
      </w:tr>
      <w:tr w:rsidR="00194746" w:rsidRPr="00BE1D63" w14:paraId="1B5BBB56" w14:textId="77777777" w:rsidTr="009C3737">
        <w:trPr>
          <w:trHeight w:val="705"/>
        </w:trPr>
        <w:tc>
          <w:tcPr>
            <w:tcW w:w="516" w:type="dxa"/>
          </w:tcPr>
          <w:p w14:paraId="6C09B966" w14:textId="77777777" w:rsidR="00194746" w:rsidRPr="00BE1D63" w:rsidRDefault="00194746" w:rsidP="00194746">
            <w:pPr>
              <w:jc w:val="center"/>
              <w:rPr>
                <w:rFonts w:ascii="Times New Roman" w:hAnsi="Times New Roman"/>
                <w:lang w:val="uk-UA" w:eastAsia="uk-UA"/>
              </w:rPr>
            </w:pPr>
            <w:r w:rsidRPr="00BE1D63">
              <w:rPr>
                <w:rFonts w:ascii="Times New Roman" w:hAnsi="Times New Roman"/>
                <w:lang w:val="uk-UA" w:eastAsia="uk-UA"/>
              </w:rPr>
              <w:lastRenderedPageBreak/>
              <w:t>11</w:t>
            </w:r>
          </w:p>
        </w:tc>
        <w:tc>
          <w:tcPr>
            <w:tcW w:w="2918" w:type="dxa"/>
          </w:tcPr>
          <w:p w14:paraId="4C1A7856" w14:textId="752023D8" w:rsidR="00194746" w:rsidRPr="00BE1D63" w:rsidRDefault="00D24F67" w:rsidP="00D24F67">
            <w:pPr>
              <w:rPr>
                <w:rFonts w:ascii="Times New Roman" w:hAnsi="Times New Roman"/>
                <w:highlight w:val="yellow"/>
                <w:lang w:val="uk-UA" w:eastAsia="uk-UA"/>
              </w:rPr>
            </w:pPr>
            <w:r w:rsidRPr="00BE1D63">
              <w:rPr>
                <w:rFonts w:ascii="Times New Roman" w:hAnsi="Times New Roman"/>
                <w:lang w:val="uk-UA" w:eastAsia="uk-UA"/>
              </w:rPr>
              <w:t>Платність (безоплатність) надання адміністративної послуги</w:t>
            </w:r>
          </w:p>
        </w:tc>
        <w:tc>
          <w:tcPr>
            <w:tcW w:w="6491" w:type="dxa"/>
          </w:tcPr>
          <w:p w14:paraId="2E8765DE" w14:textId="3225AF84" w:rsidR="00194746" w:rsidRPr="00BE1D63" w:rsidRDefault="00567C0B" w:rsidP="00194746">
            <w:pPr>
              <w:rPr>
                <w:rStyle w:val="rvts0"/>
                <w:rFonts w:ascii="Times New Roman" w:hAnsi="Times New Roman"/>
                <w:lang w:val="uk-UA"/>
              </w:rPr>
            </w:pPr>
            <w:r w:rsidRPr="00BE1D63">
              <w:rPr>
                <w:rStyle w:val="rvts0"/>
                <w:rFonts w:ascii="Times New Roman" w:hAnsi="Times New Roman"/>
                <w:lang w:val="uk-UA"/>
              </w:rPr>
              <w:t>Безоплатне надання</w:t>
            </w:r>
          </w:p>
        </w:tc>
      </w:tr>
      <w:tr w:rsidR="00194746" w:rsidRPr="00BE1D63" w14:paraId="55E1B090" w14:textId="77777777" w:rsidTr="009C3737">
        <w:trPr>
          <w:trHeight w:val="610"/>
        </w:trPr>
        <w:tc>
          <w:tcPr>
            <w:tcW w:w="516" w:type="dxa"/>
          </w:tcPr>
          <w:p w14:paraId="292E82DF" w14:textId="77777777" w:rsidR="00194746" w:rsidRPr="00BE1D63" w:rsidRDefault="00194746" w:rsidP="00194746">
            <w:pPr>
              <w:jc w:val="center"/>
              <w:rPr>
                <w:rFonts w:ascii="Times New Roman" w:hAnsi="Times New Roman"/>
                <w:lang w:val="uk-UA" w:eastAsia="uk-UA"/>
              </w:rPr>
            </w:pPr>
            <w:r w:rsidRPr="00BE1D63">
              <w:rPr>
                <w:rFonts w:ascii="Times New Roman" w:hAnsi="Times New Roman"/>
                <w:lang w:val="uk-UA" w:eastAsia="uk-UA"/>
              </w:rPr>
              <w:t>12</w:t>
            </w:r>
          </w:p>
        </w:tc>
        <w:tc>
          <w:tcPr>
            <w:tcW w:w="2918" w:type="dxa"/>
          </w:tcPr>
          <w:p w14:paraId="785F7A6D" w14:textId="7407C97C" w:rsidR="00194746" w:rsidRPr="00BE1D63" w:rsidRDefault="00D24F67" w:rsidP="00D24F67">
            <w:pPr>
              <w:rPr>
                <w:rFonts w:ascii="Times New Roman" w:hAnsi="Times New Roman"/>
                <w:highlight w:val="yellow"/>
                <w:lang w:val="uk-UA" w:eastAsia="uk-UA"/>
              </w:rPr>
            </w:pPr>
            <w:r w:rsidRPr="00BE1D63">
              <w:rPr>
                <w:rFonts w:ascii="Times New Roman" w:hAnsi="Times New Roman"/>
                <w:lang w:val="uk-UA" w:eastAsia="uk-UA"/>
              </w:rPr>
              <w:t>Строк надання адміністративної послуги</w:t>
            </w:r>
          </w:p>
        </w:tc>
        <w:tc>
          <w:tcPr>
            <w:tcW w:w="6491" w:type="dxa"/>
          </w:tcPr>
          <w:p w14:paraId="01E8AA80" w14:textId="26E83FD7" w:rsidR="00194746" w:rsidRPr="00BE1D63" w:rsidRDefault="00567C0B" w:rsidP="00125189">
            <w:pPr>
              <w:pStyle w:val="rvps2"/>
              <w:spacing w:before="60"/>
              <w:jc w:val="both"/>
              <w:rPr>
                <w:rStyle w:val="rvts0"/>
                <w:rFonts w:eastAsiaTheme="majorEastAsia"/>
              </w:rPr>
            </w:pPr>
            <w:r w:rsidRPr="00BE1D63">
              <w:rPr>
                <w:rStyle w:val="rvts0"/>
                <w:rFonts w:eastAsiaTheme="majorEastAsia"/>
              </w:rPr>
              <w:t>У місячний термін</w:t>
            </w:r>
          </w:p>
        </w:tc>
      </w:tr>
      <w:tr w:rsidR="00194746" w:rsidRPr="00BE1D63" w14:paraId="0AC3164E" w14:textId="77777777" w:rsidTr="009C3737">
        <w:trPr>
          <w:trHeight w:val="655"/>
        </w:trPr>
        <w:tc>
          <w:tcPr>
            <w:tcW w:w="516" w:type="dxa"/>
          </w:tcPr>
          <w:p w14:paraId="4E3F69C4" w14:textId="77777777" w:rsidR="00194746" w:rsidRPr="00BE1D63" w:rsidRDefault="00194746" w:rsidP="00194746">
            <w:pPr>
              <w:rPr>
                <w:rFonts w:ascii="Times New Roman" w:hAnsi="Times New Roman"/>
                <w:lang w:val="uk-UA" w:eastAsia="uk-UA"/>
              </w:rPr>
            </w:pPr>
            <w:r w:rsidRPr="00BE1D63">
              <w:rPr>
                <w:rFonts w:ascii="Times New Roman" w:hAnsi="Times New Roman"/>
                <w:lang w:val="uk-UA" w:eastAsia="uk-UA"/>
              </w:rPr>
              <w:t>13</w:t>
            </w:r>
          </w:p>
        </w:tc>
        <w:tc>
          <w:tcPr>
            <w:tcW w:w="2918" w:type="dxa"/>
          </w:tcPr>
          <w:p w14:paraId="71C972CB" w14:textId="6C7E90E1" w:rsidR="00194746" w:rsidRPr="00BE1D63" w:rsidRDefault="00D24F67" w:rsidP="00194746">
            <w:pPr>
              <w:rPr>
                <w:rFonts w:ascii="Times New Roman" w:hAnsi="Times New Roman"/>
                <w:highlight w:val="yellow"/>
                <w:lang w:val="uk-UA" w:eastAsia="uk-UA"/>
              </w:rPr>
            </w:pPr>
            <w:r w:rsidRPr="00BE1D63">
              <w:rPr>
                <w:rFonts w:ascii="Times New Roman" w:hAnsi="Times New Roman"/>
                <w:lang w:val="uk-UA" w:eastAsia="uk-UA"/>
              </w:rPr>
              <w:t>Перелік підстав для відмови у наданні адміністративної послуги</w:t>
            </w:r>
          </w:p>
        </w:tc>
        <w:tc>
          <w:tcPr>
            <w:tcW w:w="6491" w:type="dxa"/>
          </w:tcPr>
          <w:p w14:paraId="5845D9D8" w14:textId="73D1FC22" w:rsidR="00194746" w:rsidRPr="00BE1D63" w:rsidRDefault="00BE1D63" w:rsidP="000343E0">
            <w:pPr>
              <w:tabs>
                <w:tab w:val="left" w:pos="1565"/>
              </w:tabs>
              <w:rPr>
                <w:rFonts w:ascii="Times New Roman" w:hAnsi="Times New Roman"/>
                <w:shd w:val="clear" w:color="auto" w:fill="FFFFFF"/>
                <w:lang w:val="uk-UA"/>
              </w:rPr>
            </w:pPr>
            <w:r w:rsidRPr="00BE1D63">
              <w:rPr>
                <w:rFonts w:ascii="Times New Roman" w:hAnsi="Times New Roman"/>
                <w:shd w:val="clear" w:color="auto" w:fill="FFFFFF"/>
                <w:lang w:val="uk-UA"/>
              </w:rPr>
              <w:t>Невідповідність поданих документів вимогам законодавчих та інших нормативно-правових актів.</w:t>
            </w:r>
          </w:p>
        </w:tc>
      </w:tr>
      <w:tr w:rsidR="00194746" w:rsidRPr="00BE1D63" w14:paraId="38B4C96B" w14:textId="77777777" w:rsidTr="009C3737">
        <w:trPr>
          <w:trHeight w:val="645"/>
        </w:trPr>
        <w:tc>
          <w:tcPr>
            <w:tcW w:w="516" w:type="dxa"/>
          </w:tcPr>
          <w:p w14:paraId="793B51D9" w14:textId="77777777" w:rsidR="00194746" w:rsidRPr="00BE1D63" w:rsidRDefault="00194746" w:rsidP="00194746">
            <w:pPr>
              <w:rPr>
                <w:rFonts w:ascii="Times New Roman" w:hAnsi="Times New Roman"/>
                <w:lang w:val="uk-UA" w:eastAsia="uk-UA"/>
              </w:rPr>
            </w:pPr>
            <w:r w:rsidRPr="00BE1D63">
              <w:rPr>
                <w:rFonts w:ascii="Times New Roman" w:hAnsi="Times New Roman"/>
                <w:lang w:val="uk-UA" w:eastAsia="uk-UA"/>
              </w:rPr>
              <w:t>14</w:t>
            </w:r>
          </w:p>
        </w:tc>
        <w:tc>
          <w:tcPr>
            <w:tcW w:w="2918" w:type="dxa"/>
          </w:tcPr>
          <w:p w14:paraId="73BFF5C7" w14:textId="6E9DC63E" w:rsidR="00194746" w:rsidRPr="00BE1D63" w:rsidRDefault="00D24F67" w:rsidP="00D24F67">
            <w:pPr>
              <w:rPr>
                <w:rFonts w:ascii="Times New Roman" w:hAnsi="Times New Roman"/>
                <w:highlight w:val="yellow"/>
                <w:lang w:val="uk-UA" w:eastAsia="uk-UA"/>
              </w:rPr>
            </w:pPr>
            <w:r w:rsidRPr="00BE1D63">
              <w:rPr>
                <w:rFonts w:ascii="Times New Roman" w:hAnsi="Times New Roman"/>
                <w:lang w:val="uk-UA" w:eastAsia="uk-UA"/>
              </w:rPr>
              <w:t xml:space="preserve">Результат надання адміністративної послуги </w:t>
            </w:r>
          </w:p>
        </w:tc>
        <w:tc>
          <w:tcPr>
            <w:tcW w:w="6491" w:type="dxa"/>
          </w:tcPr>
          <w:p w14:paraId="2644CE8D" w14:textId="63E323C2" w:rsidR="00194746" w:rsidRPr="00BE1D63" w:rsidRDefault="00567C0B" w:rsidP="00E83FF5">
            <w:pPr>
              <w:shd w:val="clear" w:color="auto" w:fill="FFFFFF"/>
              <w:rPr>
                <w:rFonts w:ascii="Times New Roman" w:hAnsi="Times New Roman"/>
                <w:lang w:val="uk-UA" w:eastAsia="uk-UA"/>
              </w:rPr>
            </w:pPr>
            <w:r w:rsidRPr="00BE1D63">
              <w:rPr>
                <w:rFonts w:ascii="Times New Roman" w:hAnsi="Times New Roman"/>
                <w:lang w:val="uk-UA" w:eastAsia="uk-UA"/>
              </w:rPr>
              <w:t>Бронювання коштів за житловим сертифікатом.</w:t>
            </w:r>
          </w:p>
        </w:tc>
      </w:tr>
      <w:tr w:rsidR="00D24F67" w:rsidRPr="00BE1D63" w14:paraId="760F588D" w14:textId="77777777" w:rsidTr="009C3737">
        <w:trPr>
          <w:trHeight w:val="645"/>
        </w:trPr>
        <w:tc>
          <w:tcPr>
            <w:tcW w:w="516" w:type="dxa"/>
          </w:tcPr>
          <w:p w14:paraId="6E8865F4" w14:textId="315F8B1B" w:rsidR="00D24F67" w:rsidRPr="00BE1D63" w:rsidRDefault="00D24F67" w:rsidP="00194746">
            <w:pPr>
              <w:rPr>
                <w:rFonts w:ascii="Times New Roman" w:hAnsi="Times New Roman"/>
                <w:lang w:val="uk-UA" w:eastAsia="uk-UA"/>
              </w:rPr>
            </w:pPr>
            <w:r w:rsidRPr="00BE1D63">
              <w:rPr>
                <w:rFonts w:ascii="Times New Roman" w:hAnsi="Times New Roman"/>
                <w:lang w:val="uk-UA" w:eastAsia="uk-UA"/>
              </w:rPr>
              <w:t>15</w:t>
            </w:r>
          </w:p>
        </w:tc>
        <w:tc>
          <w:tcPr>
            <w:tcW w:w="2918" w:type="dxa"/>
          </w:tcPr>
          <w:p w14:paraId="01BC3350" w14:textId="7B4E6976" w:rsidR="00D24F67" w:rsidRPr="00BE1D63" w:rsidRDefault="00D24F67" w:rsidP="00D24F67">
            <w:pPr>
              <w:rPr>
                <w:rFonts w:ascii="Times New Roman" w:hAnsi="Times New Roman"/>
                <w:lang w:val="uk-UA" w:eastAsia="uk-UA"/>
              </w:rPr>
            </w:pPr>
            <w:r w:rsidRPr="00BE1D63">
              <w:rPr>
                <w:rFonts w:ascii="Times New Roman" w:hAnsi="Times New Roman"/>
                <w:lang w:val="uk-UA" w:eastAsia="uk-UA"/>
              </w:rPr>
              <w:t>Способи отримання відповіді (результату)</w:t>
            </w:r>
          </w:p>
        </w:tc>
        <w:tc>
          <w:tcPr>
            <w:tcW w:w="6491" w:type="dxa"/>
          </w:tcPr>
          <w:p w14:paraId="2C09264E" w14:textId="5BABD726" w:rsidR="00D24F67" w:rsidRPr="00BE1D63" w:rsidRDefault="00BE1D63" w:rsidP="00E83FF5">
            <w:pPr>
              <w:shd w:val="clear" w:color="auto" w:fill="FFFFFF"/>
              <w:rPr>
                <w:rFonts w:ascii="Times New Roman" w:hAnsi="Times New Roman"/>
                <w:lang w:val="uk-UA" w:eastAsia="uk-UA"/>
              </w:rPr>
            </w:pPr>
            <w:r w:rsidRPr="00BE1D63">
              <w:rPr>
                <w:rFonts w:ascii="Times New Roman" w:hAnsi="Times New Roman"/>
                <w:lang w:val="uk-UA" w:eastAsia="uk-UA"/>
              </w:rPr>
              <w:t>Отримати результати надання послуги заявник може особисто усно чи на сайті: https://diia.gov.ua/services/broniuvannia-koshtiv-za-zhytlovym-sertyfikatom.</w:t>
            </w:r>
          </w:p>
        </w:tc>
      </w:tr>
    </w:tbl>
    <w:p w14:paraId="0A9FF1AE" w14:textId="77777777" w:rsidR="009B1A3B" w:rsidRPr="00BE1D63" w:rsidRDefault="009B1A3B" w:rsidP="00B858C3">
      <w:pPr>
        <w:jc w:val="both"/>
        <w:rPr>
          <w:rFonts w:ascii="Times New Roman" w:hAnsi="Times New Roman"/>
          <w:lang w:val="uk-UA"/>
        </w:rPr>
      </w:pPr>
    </w:p>
    <w:sectPr w:rsidR="009B1A3B" w:rsidRPr="00BE1D63" w:rsidSect="00DF334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379B4" w14:textId="77777777" w:rsidR="00662AAA" w:rsidRDefault="00662AAA" w:rsidP="002C0E76">
      <w:r>
        <w:separator/>
      </w:r>
    </w:p>
  </w:endnote>
  <w:endnote w:type="continuationSeparator" w:id="0">
    <w:p w14:paraId="02C10FDF" w14:textId="77777777" w:rsidR="00662AAA" w:rsidRDefault="00662AAA"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18769" w14:textId="77777777" w:rsidR="00662AAA" w:rsidRDefault="00662AAA" w:rsidP="002C0E76">
      <w:r>
        <w:separator/>
      </w:r>
    </w:p>
  </w:footnote>
  <w:footnote w:type="continuationSeparator" w:id="0">
    <w:p w14:paraId="3D310A7D" w14:textId="77777777" w:rsidR="00662AAA" w:rsidRDefault="00662AAA"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C0D63"/>
    <w:multiLevelType w:val="hybridMultilevel"/>
    <w:tmpl w:val="64EACE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7900B7E"/>
    <w:multiLevelType w:val="multilevel"/>
    <w:tmpl w:val="213C70E4"/>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5"/>
        <w:szCs w:val="15"/>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C5D1C69"/>
    <w:multiLevelType w:val="multilevel"/>
    <w:tmpl w:val="370C3E6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5"/>
        <w:szCs w:val="15"/>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EF1811"/>
    <w:multiLevelType w:val="hybridMultilevel"/>
    <w:tmpl w:val="D2B271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3E639B"/>
    <w:multiLevelType w:val="multilevel"/>
    <w:tmpl w:val="0BC011E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5"/>
        <w:szCs w:val="15"/>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655911052">
    <w:abstractNumId w:val="8"/>
  </w:num>
  <w:num w:numId="2" w16cid:durableId="1809857699">
    <w:abstractNumId w:val="4"/>
  </w:num>
  <w:num w:numId="3" w16cid:durableId="841548641">
    <w:abstractNumId w:val="6"/>
  </w:num>
  <w:num w:numId="4" w16cid:durableId="1945569613">
    <w:abstractNumId w:val="5"/>
  </w:num>
  <w:num w:numId="5" w16cid:durableId="84738398">
    <w:abstractNumId w:val="0"/>
  </w:num>
  <w:num w:numId="6" w16cid:durableId="1921987026">
    <w:abstractNumId w:val="9"/>
    <w:lvlOverride w:ilvl="0">
      <w:startOverride w:val="1"/>
    </w:lvlOverride>
    <w:lvlOverride w:ilvl="1"/>
    <w:lvlOverride w:ilvl="2"/>
    <w:lvlOverride w:ilvl="3"/>
    <w:lvlOverride w:ilvl="4"/>
    <w:lvlOverride w:ilvl="5"/>
    <w:lvlOverride w:ilvl="6"/>
    <w:lvlOverride w:ilvl="7"/>
    <w:lvlOverride w:ilvl="8"/>
  </w:num>
  <w:num w:numId="7" w16cid:durableId="1729065636">
    <w:abstractNumId w:val="7"/>
  </w:num>
  <w:num w:numId="8" w16cid:durableId="1470827786">
    <w:abstractNumId w:val="2"/>
    <w:lvlOverride w:ilvl="0">
      <w:startOverride w:val="2"/>
    </w:lvlOverride>
    <w:lvlOverride w:ilvl="1"/>
    <w:lvlOverride w:ilvl="2"/>
    <w:lvlOverride w:ilvl="3"/>
    <w:lvlOverride w:ilvl="4"/>
    <w:lvlOverride w:ilvl="5"/>
    <w:lvlOverride w:ilvl="6"/>
    <w:lvlOverride w:ilvl="7"/>
    <w:lvlOverride w:ilvl="8"/>
  </w:num>
  <w:num w:numId="9" w16cid:durableId="1470245998">
    <w:abstractNumId w:val="3"/>
    <w:lvlOverride w:ilvl="0">
      <w:startOverride w:val="1"/>
    </w:lvlOverride>
    <w:lvlOverride w:ilvl="1"/>
    <w:lvlOverride w:ilvl="2"/>
    <w:lvlOverride w:ilvl="3"/>
    <w:lvlOverride w:ilvl="4"/>
    <w:lvlOverride w:ilvl="5"/>
    <w:lvlOverride w:ilvl="6"/>
    <w:lvlOverride w:ilvl="7"/>
    <w:lvlOverride w:ilvl="8"/>
  </w:num>
  <w:num w:numId="10" w16cid:durableId="2008091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0726"/>
    <w:rsid w:val="000047A3"/>
    <w:rsid w:val="00005CF5"/>
    <w:rsid w:val="000343E0"/>
    <w:rsid w:val="000657AB"/>
    <w:rsid w:val="000A5604"/>
    <w:rsid w:val="000B46D8"/>
    <w:rsid w:val="000C3D9C"/>
    <w:rsid w:val="000D055E"/>
    <w:rsid w:val="000D27B6"/>
    <w:rsid w:val="000E6E31"/>
    <w:rsid w:val="000E760B"/>
    <w:rsid w:val="000F6276"/>
    <w:rsid w:val="00107651"/>
    <w:rsid w:val="00125189"/>
    <w:rsid w:val="00150DDE"/>
    <w:rsid w:val="00162D0F"/>
    <w:rsid w:val="00194746"/>
    <w:rsid w:val="001A3F96"/>
    <w:rsid w:val="00226500"/>
    <w:rsid w:val="002522C9"/>
    <w:rsid w:val="002601B2"/>
    <w:rsid w:val="00281CA2"/>
    <w:rsid w:val="002862D9"/>
    <w:rsid w:val="002C0E76"/>
    <w:rsid w:val="002D3CAA"/>
    <w:rsid w:val="003513DD"/>
    <w:rsid w:val="00351D8F"/>
    <w:rsid w:val="0039094B"/>
    <w:rsid w:val="003A7B55"/>
    <w:rsid w:val="003B036D"/>
    <w:rsid w:val="003B5999"/>
    <w:rsid w:val="003D434F"/>
    <w:rsid w:val="003D5B0B"/>
    <w:rsid w:val="003E7B7F"/>
    <w:rsid w:val="003F31C5"/>
    <w:rsid w:val="00422F04"/>
    <w:rsid w:val="00464CE0"/>
    <w:rsid w:val="00472B58"/>
    <w:rsid w:val="00473EA2"/>
    <w:rsid w:val="004D3490"/>
    <w:rsid w:val="004E488F"/>
    <w:rsid w:val="004F1BFC"/>
    <w:rsid w:val="004F28CC"/>
    <w:rsid w:val="005151DD"/>
    <w:rsid w:val="00551951"/>
    <w:rsid w:val="00567C0B"/>
    <w:rsid w:val="00574ABA"/>
    <w:rsid w:val="0064033F"/>
    <w:rsid w:val="00662AAA"/>
    <w:rsid w:val="0069562D"/>
    <w:rsid w:val="006A448D"/>
    <w:rsid w:val="006A5A37"/>
    <w:rsid w:val="006F7661"/>
    <w:rsid w:val="00706F01"/>
    <w:rsid w:val="007144A5"/>
    <w:rsid w:val="00716312"/>
    <w:rsid w:val="00727B3A"/>
    <w:rsid w:val="007626A4"/>
    <w:rsid w:val="007915C2"/>
    <w:rsid w:val="007B2C40"/>
    <w:rsid w:val="007C6B54"/>
    <w:rsid w:val="007D51AD"/>
    <w:rsid w:val="007F2832"/>
    <w:rsid w:val="007F3312"/>
    <w:rsid w:val="008009AA"/>
    <w:rsid w:val="00841FC1"/>
    <w:rsid w:val="0088106E"/>
    <w:rsid w:val="00891574"/>
    <w:rsid w:val="008A1BD7"/>
    <w:rsid w:val="008C09B4"/>
    <w:rsid w:val="008F7A08"/>
    <w:rsid w:val="00904FB1"/>
    <w:rsid w:val="00927270"/>
    <w:rsid w:val="00931C23"/>
    <w:rsid w:val="009562E0"/>
    <w:rsid w:val="00970996"/>
    <w:rsid w:val="009878D8"/>
    <w:rsid w:val="009B1A3B"/>
    <w:rsid w:val="009C3737"/>
    <w:rsid w:val="00A31D94"/>
    <w:rsid w:val="00A608E2"/>
    <w:rsid w:val="00A71197"/>
    <w:rsid w:val="00A829D8"/>
    <w:rsid w:val="00AD6D48"/>
    <w:rsid w:val="00B17E10"/>
    <w:rsid w:val="00B3237D"/>
    <w:rsid w:val="00B355A4"/>
    <w:rsid w:val="00B40E25"/>
    <w:rsid w:val="00B64058"/>
    <w:rsid w:val="00B82118"/>
    <w:rsid w:val="00B858C3"/>
    <w:rsid w:val="00B8675A"/>
    <w:rsid w:val="00BA6056"/>
    <w:rsid w:val="00BC01D5"/>
    <w:rsid w:val="00BD3490"/>
    <w:rsid w:val="00BE1D63"/>
    <w:rsid w:val="00C83615"/>
    <w:rsid w:val="00CA3078"/>
    <w:rsid w:val="00CE1B4A"/>
    <w:rsid w:val="00CF4460"/>
    <w:rsid w:val="00D01B82"/>
    <w:rsid w:val="00D06BB6"/>
    <w:rsid w:val="00D24F67"/>
    <w:rsid w:val="00D250FA"/>
    <w:rsid w:val="00D32119"/>
    <w:rsid w:val="00D52438"/>
    <w:rsid w:val="00D71971"/>
    <w:rsid w:val="00D77628"/>
    <w:rsid w:val="00D94591"/>
    <w:rsid w:val="00D9697A"/>
    <w:rsid w:val="00DE5281"/>
    <w:rsid w:val="00DF3347"/>
    <w:rsid w:val="00E16FC9"/>
    <w:rsid w:val="00E37B4D"/>
    <w:rsid w:val="00E64595"/>
    <w:rsid w:val="00E7549F"/>
    <w:rsid w:val="00E83FF5"/>
    <w:rsid w:val="00E840E9"/>
    <w:rsid w:val="00E946E6"/>
    <w:rsid w:val="00E97CA3"/>
    <w:rsid w:val="00EF38D8"/>
    <w:rsid w:val="00F02C4D"/>
    <w:rsid w:val="00F46DB3"/>
    <w:rsid w:val="00F64B8E"/>
    <w:rsid w:val="00F670EB"/>
    <w:rsid w:val="00FD4E1F"/>
    <w:rsid w:val="00FE2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4690"/>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character" w:customStyle="1" w:styleId="rvts23">
    <w:name w:val="rvts23"/>
    <w:basedOn w:val="a0"/>
    <w:rsid w:val="00194746"/>
    <w:rPr>
      <w:rFonts w:cs="Times New Roman"/>
    </w:rPr>
  </w:style>
  <w:style w:type="paragraph" w:styleId="afa">
    <w:name w:val="Balloon Text"/>
    <w:basedOn w:val="a"/>
    <w:link w:val="afb"/>
    <w:uiPriority w:val="99"/>
    <w:semiHidden/>
    <w:unhideWhenUsed/>
    <w:rsid w:val="00B3237D"/>
    <w:rPr>
      <w:rFonts w:ascii="Segoe UI" w:hAnsi="Segoe UI" w:cs="Segoe UI"/>
      <w:sz w:val="18"/>
      <w:szCs w:val="18"/>
    </w:rPr>
  </w:style>
  <w:style w:type="character" w:customStyle="1" w:styleId="afb">
    <w:name w:val="Текст у виносці Знак"/>
    <w:basedOn w:val="a0"/>
    <w:link w:val="afa"/>
    <w:uiPriority w:val="99"/>
    <w:semiHidden/>
    <w:rsid w:val="00B3237D"/>
    <w:rPr>
      <w:rFonts w:ascii="Segoe UI" w:hAnsi="Segoe UI" w:cs="Segoe UI"/>
      <w:sz w:val="18"/>
      <w:szCs w:val="18"/>
    </w:rPr>
  </w:style>
  <w:style w:type="character" w:styleId="afc">
    <w:name w:val="Unresolved Mention"/>
    <w:basedOn w:val="a0"/>
    <w:uiPriority w:val="99"/>
    <w:semiHidden/>
    <w:unhideWhenUsed/>
    <w:rsid w:val="00D24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6044">
      <w:bodyDiv w:val="1"/>
      <w:marLeft w:val="0"/>
      <w:marRight w:val="0"/>
      <w:marTop w:val="0"/>
      <w:marBottom w:val="0"/>
      <w:divBdr>
        <w:top w:val="none" w:sz="0" w:space="0" w:color="auto"/>
        <w:left w:val="none" w:sz="0" w:space="0" w:color="auto"/>
        <w:bottom w:val="none" w:sz="0" w:space="0" w:color="auto"/>
        <w:right w:val="none" w:sz="0" w:space="0" w:color="auto"/>
      </w:divBdr>
    </w:div>
    <w:div w:id="396826429">
      <w:bodyDiv w:val="1"/>
      <w:marLeft w:val="0"/>
      <w:marRight w:val="0"/>
      <w:marTop w:val="0"/>
      <w:marBottom w:val="0"/>
      <w:divBdr>
        <w:top w:val="none" w:sz="0" w:space="0" w:color="auto"/>
        <w:left w:val="none" w:sz="0" w:space="0" w:color="auto"/>
        <w:bottom w:val="none" w:sz="0" w:space="0" w:color="auto"/>
        <w:right w:val="none" w:sz="0" w:space="0" w:color="auto"/>
      </w:divBdr>
    </w:div>
    <w:div w:id="778640966">
      <w:bodyDiv w:val="1"/>
      <w:marLeft w:val="0"/>
      <w:marRight w:val="0"/>
      <w:marTop w:val="0"/>
      <w:marBottom w:val="0"/>
      <w:divBdr>
        <w:top w:val="none" w:sz="0" w:space="0" w:color="auto"/>
        <w:left w:val="none" w:sz="0" w:space="0" w:color="auto"/>
        <w:bottom w:val="none" w:sz="0" w:space="0" w:color="auto"/>
        <w:right w:val="none" w:sz="0" w:space="0" w:color="auto"/>
      </w:divBdr>
    </w:div>
    <w:div w:id="1204487114">
      <w:bodyDiv w:val="1"/>
      <w:marLeft w:val="0"/>
      <w:marRight w:val="0"/>
      <w:marTop w:val="0"/>
      <w:marBottom w:val="0"/>
      <w:divBdr>
        <w:top w:val="none" w:sz="0" w:space="0" w:color="auto"/>
        <w:left w:val="none" w:sz="0" w:space="0" w:color="auto"/>
        <w:bottom w:val="none" w:sz="0" w:space="0" w:color="auto"/>
        <w:right w:val="none" w:sz="0" w:space="0" w:color="auto"/>
      </w:divBdr>
    </w:div>
    <w:div w:id="1330136688">
      <w:bodyDiv w:val="1"/>
      <w:marLeft w:val="0"/>
      <w:marRight w:val="0"/>
      <w:marTop w:val="0"/>
      <w:marBottom w:val="0"/>
      <w:divBdr>
        <w:top w:val="none" w:sz="0" w:space="0" w:color="auto"/>
        <w:left w:val="none" w:sz="0" w:space="0" w:color="auto"/>
        <w:bottom w:val="none" w:sz="0" w:space="0" w:color="auto"/>
        <w:right w:val="none" w:sz="0" w:space="0" w:color="auto"/>
      </w:divBdr>
    </w:div>
    <w:div w:id="1505901709">
      <w:bodyDiv w:val="1"/>
      <w:marLeft w:val="0"/>
      <w:marRight w:val="0"/>
      <w:marTop w:val="0"/>
      <w:marBottom w:val="0"/>
      <w:divBdr>
        <w:top w:val="none" w:sz="0" w:space="0" w:color="auto"/>
        <w:left w:val="none" w:sz="0" w:space="0" w:color="auto"/>
        <w:bottom w:val="none" w:sz="0" w:space="0" w:color="auto"/>
        <w:right w:val="none" w:sz="0" w:space="0" w:color="auto"/>
      </w:divBdr>
    </w:div>
    <w:div w:id="1696467255">
      <w:bodyDiv w:val="1"/>
      <w:marLeft w:val="0"/>
      <w:marRight w:val="0"/>
      <w:marTop w:val="0"/>
      <w:marBottom w:val="0"/>
      <w:divBdr>
        <w:top w:val="none" w:sz="0" w:space="0" w:color="auto"/>
        <w:left w:val="none" w:sz="0" w:space="0" w:color="auto"/>
        <w:bottom w:val="none" w:sz="0" w:space="0" w:color="auto"/>
        <w:right w:val="none" w:sz="0" w:space="0" w:color="auto"/>
      </w:divBdr>
    </w:div>
    <w:div w:id="193724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ynovkatsnap@ukr.net" TargetMode="External"/><Relationship Id="rId3" Type="http://schemas.openxmlformats.org/officeDocument/2006/relationships/settings" Target="settings.xml"/><Relationship Id="rId7" Type="http://schemas.openxmlformats.org/officeDocument/2006/relationships/hyperlink" Target="mailto:cnap@martynivka-gromad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artynivka.gromada.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3658</Words>
  <Characters>2086</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9</cp:revision>
  <cp:lastPrinted>2023-01-26T11:40:00Z</cp:lastPrinted>
  <dcterms:created xsi:type="dcterms:W3CDTF">2025-02-10T13:25:00Z</dcterms:created>
  <dcterms:modified xsi:type="dcterms:W3CDTF">2025-12-29T13:09:00Z</dcterms:modified>
</cp:coreProperties>
</file>