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5481" w14:textId="77777777" w:rsidR="00C968B9" w:rsidRPr="00F90135" w:rsidRDefault="00C968B9" w:rsidP="00C968B9">
      <w:pPr>
        <w:ind w:left="6379"/>
        <w:rPr>
          <w:rFonts w:ascii="Times New Roman" w:hAnsi="Times New Roman"/>
          <w:color w:val="000000" w:themeColor="text1"/>
          <w:sz w:val="28"/>
          <w:szCs w:val="28"/>
          <w:lang w:val="uk-UA" w:eastAsia="uk-UA"/>
        </w:rPr>
      </w:pPr>
      <w:r w:rsidRPr="00F90135">
        <w:rPr>
          <w:rFonts w:ascii="Times New Roman" w:hAnsi="Times New Roman"/>
          <w:color w:val="000000" w:themeColor="text1"/>
          <w:sz w:val="28"/>
          <w:szCs w:val="28"/>
          <w:lang w:val="uk-UA" w:eastAsia="uk-UA"/>
        </w:rPr>
        <w:t>ЗАТВЕРДЖЕНО</w:t>
      </w:r>
    </w:p>
    <w:p w14:paraId="5C5376D5" w14:textId="77777777" w:rsidR="000F5175" w:rsidRPr="00F90135" w:rsidRDefault="000F5175" w:rsidP="000F5175">
      <w:pPr>
        <w:ind w:left="6379"/>
        <w:rPr>
          <w:rFonts w:ascii="Times New Roman" w:hAnsi="Times New Roman"/>
          <w:color w:val="000000" w:themeColor="text1"/>
          <w:sz w:val="28"/>
          <w:szCs w:val="28"/>
          <w:lang w:val="uk-UA" w:eastAsia="uk-UA"/>
        </w:rPr>
      </w:pPr>
      <w:r w:rsidRPr="00F90135">
        <w:rPr>
          <w:rFonts w:ascii="Times New Roman" w:hAnsi="Times New Roman"/>
          <w:color w:val="000000" w:themeColor="text1"/>
          <w:sz w:val="28"/>
          <w:szCs w:val="28"/>
          <w:lang w:val="uk-UA" w:eastAsia="uk-UA"/>
        </w:rPr>
        <w:t xml:space="preserve">Наказ  управління </w:t>
      </w:r>
      <w:r>
        <w:rPr>
          <w:rFonts w:ascii="Times New Roman" w:hAnsi="Times New Roman"/>
          <w:color w:val="000000" w:themeColor="text1"/>
          <w:sz w:val="28"/>
          <w:szCs w:val="28"/>
          <w:lang w:val="uk-UA" w:eastAsia="uk-UA"/>
        </w:rPr>
        <w:t>ветеранської політики</w:t>
      </w:r>
      <w:r w:rsidRPr="00F90135">
        <w:rPr>
          <w:rFonts w:ascii="Times New Roman" w:hAnsi="Times New Roman"/>
          <w:color w:val="000000" w:themeColor="text1"/>
          <w:sz w:val="28"/>
          <w:szCs w:val="28"/>
          <w:lang w:val="uk-UA" w:eastAsia="uk-UA"/>
        </w:rPr>
        <w:t xml:space="preserve"> Полтавської районної державної адміністрації </w:t>
      </w:r>
    </w:p>
    <w:p w14:paraId="0902B68E" w14:textId="77777777" w:rsidR="000F5175" w:rsidRPr="00F90135" w:rsidRDefault="000F5175" w:rsidP="000F5175">
      <w:pPr>
        <w:ind w:left="6379"/>
        <w:rPr>
          <w:rFonts w:ascii="Times New Roman" w:hAnsi="Times New Roman"/>
          <w:color w:val="000000" w:themeColor="text1"/>
          <w:sz w:val="28"/>
          <w:szCs w:val="28"/>
          <w:lang w:val="uk-UA" w:eastAsia="uk-UA"/>
        </w:rPr>
      </w:pPr>
      <w:r>
        <w:rPr>
          <w:rFonts w:ascii="Times New Roman" w:hAnsi="Times New Roman"/>
          <w:color w:val="000000" w:themeColor="text1"/>
          <w:sz w:val="28"/>
          <w:szCs w:val="28"/>
          <w:lang w:val="uk-UA" w:eastAsia="uk-UA"/>
        </w:rPr>
        <w:t>15</w:t>
      </w:r>
      <w:r w:rsidRPr="00F90135">
        <w:rPr>
          <w:rFonts w:ascii="Times New Roman" w:hAnsi="Times New Roman"/>
          <w:color w:val="000000" w:themeColor="text1"/>
          <w:sz w:val="28"/>
          <w:szCs w:val="28"/>
          <w:lang w:val="uk-UA" w:eastAsia="uk-UA"/>
        </w:rPr>
        <w:t>.</w:t>
      </w:r>
      <w:r>
        <w:rPr>
          <w:rFonts w:ascii="Times New Roman" w:hAnsi="Times New Roman"/>
          <w:color w:val="000000" w:themeColor="text1"/>
          <w:sz w:val="28"/>
          <w:szCs w:val="28"/>
          <w:lang w:val="uk-UA" w:eastAsia="uk-UA"/>
        </w:rPr>
        <w:t>04</w:t>
      </w:r>
      <w:r w:rsidRPr="00F90135">
        <w:rPr>
          <w:rFonts w:ascii="Times New Roman" w:hAnsi="Times New Roman"/>
          <w:color w:val="000000" w:themeColor="text1"/>
          <w:sz w:val="28"/>
          <w:szCs w:val="28"/>
          <w:lang w:val="uk-UA" w:eastAsia="uk-UA"/>
        </w:rPr>
        <w:t>.202</w:t>
      </w:r>
      <w:r>
        <w:rPr>
          <w:rFonts w:ascii="Times New Roman" w:hAnsi="Times New Roman"/>
          <w:color w:val="000000" w:themeColor="text1"/>
          <w:sz w:val="28"/>
          <w:szCs w:val="28"/>
          <w:lang w:val="uk-UA" w:eastAsia="uk-UA"/>
        </w:rPr>
        <w:t>6</w:t>
      </w:r>
      <w:r w:rsidRPr="00F90135">
        <w:rPr>
          <w:rFonts w:ascii="Times New Roman" w:hAnsi="Times New Roman"/>
          <w:color w:val="000000" w:themeColor="text1"/>
          <w:sz w:val="28"/>
          <w:szCs w:val="28"/>
          <w:lang w:val="uk-UA" w:eastAsia="uk-UA"/>
        </w:rPr>
        <w:t xml:space="preserve"> року № </w:t>
      </w:r>
      <w:r>
        <w:rPr>
          <w:rFonts w:ascii="Times New Roman" w:hAnsi="Times New Roman"/>
          <w:color w:val="000000" w:themeColor="text1"/>
          <w:sz w:val="28"/>
          <w:szCs w:val="28"/>
          <w:lang w:val="uk-UA" w:eastAsia="uk-UA"/>
        </w:rPr>
        <w:t>1</w:t>
      </w:r>
      <w:r w:rsidRPr="00F90135">
        <w:rPr>
          <w:rFonts w:ascii="Times New Roman" w:hAnsi="Times New Roman"/>
          <w:color w:val="000000" w:themeColor="text1"/>
          <w:sz w:val="28"/>
          <w:szCs w:val="28"/>
          <w:lang w:val="uk-UA" w:eastAsia="uk-UA"/>
        </w:rPr>
        <w:t>8-од</w:t>
      </w:r>
    </w:p>
    <w:p w14:paraId="1C3F3894" w14:textId="77777777" w:rsidR="00C968B9" w:rsidRPr="00F90135" w:rsidRDefault="00C968B9" w:rsidP="00C968B9">
      <w:pPr>
        <w:ind w:left="6379"/>
        <w:rPr>
          <w:rFonts w:ascii="Times New Roman" w:hAnsi="Times New Roman"/>
          <w:color w:val="000000" w:themeColor="text1"/>
          <w:sz w:val="28"/>
          <w:szCs w:val="28"/>
          <w:lang w:val="uk-UA" w:eastAsia="uk-UA"/>
        </w:rPr>
      </w:pPr>
    </w:p>
    <w:p w14:paraId="40A4C725" w14:textId="77777777" w:rsidR="009B1A3B" w:rsidRPr="00F90135" w:rsidRDefault="009B1A3B" w:rsidP="005151DD">
      <w:pPr>
        <w:jc w:val="center"/>
        <w:rPr>
          <w:rFonts w:ascii="Times New Roman" w:hAnsi="Times New Roman"/>
          <w:b/>
          <w:sz w:val="28"/>
          <w:szCs w:val="28"/>
          <w:lang w:val="uk-UA"/>
        </w:rPr>
      </w:pPr>
      <w:r w:rsidRPr="00F90135">
        <w:rPr>
          <w:rFonts w:ascii="Times New Roman" w:hAnsi="Times New Roman"/>
          <w:b/>
          <w:sz w:val="28"/>
          <w:szCs w:val="28"/>
          <w:lang w:val="uk-UA"/>
        </w:rPr>
        <w:t>ІНФОРМАЦІЙНА КАРТКА АДМІНІСТРАТИВНОЇ ПОСЛУГИ</w:t>
      </w:r>
    </w:p>
    <w:p w14:paraId="37CEF0D0" w14:textId="77777777" w:rsidR="001076C5" w:rsidRPr="00F90135" w:rsidRDefault="001076C5" w:rsidP="005151DD">
      <w:pPr>
        <w:jc w:val="center"/>
        <w:rPr>
          <w:rFonts w:ascii="Times New Roman" w:hAnsi="Times New Roman"/>
          <w:b/>
          <w:sz w:val="16"/>
          <w:szCs w:val="16"/>
          <w:u w:val="single"/>
          <w:lang w:val="uk-UA"/>
        </w:rPr>
      </w:pPr>
    </w:p>
    <w:p w14:paraId="0C789FBA" w14:textId="5309CCEF" w:rsidR="002D3CAA" w:rsidRPr="00BD283E" w:rsidRDefault="003B1EF9" w:rsidP="005151DD">
      <w:pPr>
        <w:jc w:val="center"/>
        <w:rPr>
          <w:rFonts w:ascii="Times New Roman" w:hAnsi="Times New Roman"/>
          <w:b/>
          <w:sz w:val="28"/>
          <w:szCs w:val="28"/>
          <w:u w:val="single"/>
          <w:lang w:val="uk-UA"/>
        </w:rPr>
      </w:pPr>
      <w:r w:rsidRPr="00F90135">
        <w:rPr>
          <w:rFonts w:ascii="Times New Roman" w:hAnsi="Times New Roman"/>
          <w:b/>
          <w:sz w:val="28"/>
          <w:szCs w:val="28"/>
          <w:u w:val="single"/>
          <w:lang w:val="uk-UA"/>
        </w:rPr>
        <w:t>02</w:t>
      </w:r>
      <w:r w:rsidR="004B071F" w:rsidRPr="00F90135">
        <w:rPr>
          <w:rFonts w:ascii="Times New Roman" w:hAnsi="Times New Roman"/>
          <w:b/>
          <w:sz w:val="28"/>
          <w:szCs w:val="28"/>
          <w:u w:val="single"/>
          <w:lang w:val="uk-UA"/>
        </w:rPr>
        <w:t>59</w:t>
      </w:r>
      <w:r w:rsidR="00BD283E" w:rsidRPr="00BD283E">
        <w:rPr>
          <w:rFonts w:ascii="Times New Roman" w:hAnsi="Times New Roman"/>
          <w:b/>
          <w:sz w:val="28"/>
          <w:szCs w:val="28"/>
          <w:u w:val="single"/>
          <w:lang w:val="uk-UA"/>
        </w:rPr>
        <w:t>8</w:t>
      </w:r>
    </w:p>
    <w:p w14:paraId="289FC354" w14:textId="77777777" w:rsidR="001076C5" w:rsidRPr="00F90135" w:rsidRDefault="001076C5" w:rsidP="005151DD">
      <w:pPr>
        <w:jc w:val="center"/>
        <w:rPr>
          <w:rFonts w:ascii="Times New Roman" w:hAnsi="Times New Roman"/>
          <w:sz w:val="28"/>
          <w:szCs w:val="28"/>
          <w:u w:val="single"/>
          <w:lang w:val="uk-UA"/>
        </w:rPr>
      </w:pPr>
    </w:p>
    <w:p w14:paraId="1DBD9223" w14:textId="7325C5A1" w:rsidR="007D17E0" w:rsidRPr="000F5175" w:rsidRDefault="00BD283E" w:rsidP="003B1EF9">
      <w:pPr>
        <w:jc w:val="center"/>
        <w:rPr>
          <w:rFonts w:ascii="Times New Roman" w:hAnsi="Times New Roman"/>
          <w:b/>
          <w:sz w:val="28"/>
          <w:szCs w:val="28"/>
          <w:u w:val="single"/>
          <w:lang w:val="uk-UA"/>
        </w:rPr>
      </w:pPr>
      <w:r w:rsidRPr="00BD283E">
        <w:rPr>
          <w:rFonts w:ascii="Times New Roman" w:hAnsi="Times New Roman"/>
          <w:b/>
          <w:sz w:val="28"/>
          <w:szCs w:val="28"/>
          <w:u w:val="single"/>
          <w:lang w:val="uk-UA"/>
        </w:rPr>
        <w:t>Продовження строку дії посвідчення особи з інвалідністю внаслідок війни</w:t>
      </w:r>
    </w:p>
    <w:p w14:paraId="3E26BFF3" w14:textId="77777777" w:rsidR="00BD283E" w:rsidRPr="000F5175" w:rsidRDefault="00BD283E" w:rsidP="003B1EF9">
      <w:pPr>
        <w:jc w:val="center"/>
        <w:rPr>
          <w:rFonts w:ascii="Times New Roman" w:hAnsi="Times New Roman"/>
          <w:bCs/>
          <w:sz w:val="28"/>
          <w:szCs w:val="28"/>
          <w:u w:val="single"/>
          <w:lang w:val="uk-UA"/>
        </w:rPr>
      </w:pPr>
    </w:p>
    <w:tbl>
      <w:tblPr>
        <w:tblW w:w="9925"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3201"/>
        <w:gridCol w:w="6208"/>
      </w:tblGrid>
      <w:tr w:rsidR="000E760B" w:rsidRPr="00F90135" w14:paraId="30B7B032" w14:textId="77777777" w:rsidTr="00FE2188">
        <w:trPr>
          <w:trHeight w:val="537"/>
        </w:trPr>
        <w:tc>
          <w:tcPr>
            <w:tcW w:w="9925" w:type="dxa"/>
            <w:gridSpan w:val="3"/>
          </w:tcPr>
          <w:p w14:paraId="60065535" w14:textId="77777777" w:rsidR="00C83615" w:rsidRPr="00F90135" w:rsidRDefault="000E760B" w:rsidP="005151DD">
            <w:pPr>
              <w:jc w:val="center"/>
              <w:rPr>
                <w:rFonts w:ascii="Times New Roman" w:hAnsi="Times New Roman"/>
                <w:b/>
                <w:lang w:val="uk-UA"/>
              </w:rPr>
            </w:pPr>
            <w:r w:rsidRPr="00F90135">
              <w:rPr>
                <w:rFonts w:ascii="Times New Roman" w:hAnsi="Times New Roman"/>
                <w:b/>
                <w:lang w:val="uk-UA"/>
              </w:rPr>
              <w:t xml:space="preserve">Інформація про </w:t>
            </w:r>
            <w:r w:rsidR="003D434F" w:rsidRPr="00F90135">
              <w:rPr>
                <w:rFonts w:ascii="Times New Roman" w:hAnsi="Times New Roman"/>
                <w:b/>
                <w:lang w:val="uk-UA"/>
              </w:rPr>
              <w:t>Ц</w:t>
            </w:r>
            <w:r w:rsidRPr="00F90135">
              <w:rPr>
                <w:rFonts w:ascii="Times New Roman" w:hAnsi="Times New Roman"/>
                <w:b/>
                <w:lang w:val="uk-UA"/>
              </w:rPr>
              <w:t>ентр надання адміністративної послуги</w:t>
            </w:r>
            <w:r w:rsidR="003D434F" w:rsidRPr="00F90135">
              <w:rPr>
                <w:rFonts w:ascii="Times New Roman" w:hAnsi="Times New Roman"/>
                <w:b/>
                <w:lang w:val="uk-UA"/>
              </w:rPr>
              <w:t xml:space="preserve"> виконавчого комітету Мартинівської сільської ради</w:t>
            </w:r>
          </w:p>
          <w:p w14:paraId="75AAB391" w14:textId="77777777" w:rsidR="009549D9" w:rsidRPr="00F90135" w:rsidRDefault="009549D9" w:rsidP="005151DD">
            <w:pPr>
              <w:jc w:val="center"/>
              <w:rPr>
                <w:rFonts w:ascii="Times New Roman" w:hAnsi="Times New Roman"/>
                <w:b/>
                <w:lang w:val="uk-UA"/>
              </w:rPr>
            </w:pPr>
          </w:p>
        </w:tc>
      </w:tr>
      <w:tr w:rsidR="000E760B" w:rsidRPr="00F90135" w14:paraId="0100E383" w14:textId="77777777" w:rsidTr="000F5175">
        <w:trPr>
          <w:trHeight w:val="604"/>
        </w:trPr>
        <w:tc>
          <w:tcPr>
            <w:tcW w:w="516" w:type="dxa"/>
          </w:tcPr>
          <w:p w14:paraId="11EF4502" w14:textId="77777777" w:rsidR="000E760B" w:rsidRPr="00F90135" w:rsidRDefault="000E760B" w:rsidP="009B1A3B">
            <w:pPr>
              <w:rPr>
                <w:rFonts w:ascii="Times New Roman" w:hAnsi="Times New Roman"/>
                <w:lang w:val="uk-UA"/>
              </w:rPr>
            </w:pPr>
            <w:r w:rsidRPr="00F90135">
              <w:rPr>
                <w:rFonts w:ascii="Times New Roman" w:hAnsi="Times New Roman"/>
                <w:lang w:val="uk-UA"/>
              </w:rPr>
              <w:t xml:space="preserve"> 1.</w:t>
            </w:r>
          </w:p>
        </w:tc>
        <w:tc>
          <w:tcPr>
            <w:tcW w:w="3201" w:type="dxa"/>
          </w:tcPr>
          <w:p w14:paraId="23372536" w14:textId="77777777" w:rsidR="000E760B" w:rsidRPr="00F90135" w:rsidRDefault="000E760B" w:rsidP="000E760B">
            <w:pPr>
              <w:rPr>
                <w:rFonts w:ascii="Times New Roman" w:hAnsi="Times New Roman"/>
                <w:lang w:val="uk-UA"/>
              </w:rPr>
            </w:pPr>
            <w:r w:rsidRPr="00F90135">
              <w:rPr>
                <w:rFonts w:ascii="Times New Roman" w:hAnsi="Times New Roman"/>
                <w:lang w:val="uk-UA"/>
              </w:rPr>
              <w:t>Місцезнаходження ЦНАП:</w:t>
            </w:r>
          </w:p>
        </w:tc>
        <w:tc>
          <w:tcPr>
            <w:tcW w:w="6208" w:type="dxa"/>
          </w:tcPr>
          <w:p w14:paraId="159B4709" w14:textId="77777777" w:rsidR="000E760B" w:rsidRPr="00F90135" w:rsidRDefault="000E760B" w:rsidP="000E760B">
            <w:pPr>
              <w:rPr>
                <w:rFonts w:ascii="Times New Roman" w:hAnsi="Times New Roman"/>
                <w:lang w:val="uk-UA"/>
              </w:rPr>
            </w:pPr>
            <w:r w:rsidRPr="00F90135">
              <w:rPr>
                <w:rFonts w:ascii="Times New Roman" w:hAnsi="Times New Roman"/>
                <w:lang w:val="uk-UA"/>
              </w:rPr>
              <w:t xml:space="preserve">39520 Полтавська область, Полтавський район, </w:t>
            </w:r>
            <w:proofErr w:type="spellStart"/>
            <w:r w:rsidRPr="00F90135">
              <w:rPr>
                <w:rFonts w:ascii="Times New Roman" w:hAnsi="Times New Roman"/>
                <w:lang w:val="uk-UA"/>
              </w:rPr>
              <w:t>с.Мартинівка</w:t>
            </w:r>
            <w:proofErr w:type="spellEnd"/>
            <w:r w:rsidRPr="00F90135">
              <w:rPr>
                <w:rFonts w:ascii="Times New Roman" w:hAnsi="Times New Roman"/>
                <w:lang w:val="uk-UA"/>
              </w:rPr>
              <w:t>, вул.</w:t>
            </w:r>
            <w:r w:rsidR="008D2090" w:rsidRPr="00F90135">
              <w:rPr>
                <w:rFonts w:ascii="Times New Roman" w:hAnsi="Times New Roman"/>
                <w:lang w:val="uk-UA"/>
              </w:rPr>
              <w:t xml:space="preserve"> </w:t>
            </w:r>
            <w:r w:rsidRPr="00F90135">
              <w:rPr>
                <w:rFonts w:ascii="Times New Roman" w:hAnsi="Times New Roman"/>
                <w:lang w:val="uk-UA"/>
              </w:rPr>
              <w:t>Богдана Хмельницького, 5</w:t>
            </w:r>
          </w:p>
        </w:tc>
      </w:tr>
      <w:tr w:rsidR="002C0E76" w:rsidRPr="00F90135" w14:paraId="00A67FFF" w14:textId="77777777" w:rsidTr="000F5175">
        <w:trPr>
          <w:trHeight w:val="1035"/>
        </w:trPr>
        <w:tc>
          <w:tcPr>
            <w:tcW w:w="516" w:type="dxa"/>
          </w:tcPr>
          <w:p w14:paraId="1A24D7C2" w14:textId="77777777" w:rsidR="002C0E76" w:rsidRPr="00F90135" w:rsidRDefault="002C0E76" w:rsidP="002C0E76">
            <w:pPr>
              <w:rPr>
                <w:rFonts w:ascii="Times New Roman" w:hAnsi="Times New Roman"/>
                <w:lang w:val="uk-UA"/>
              </w:rPr>
            </w:pPr>
            <w:r w:rsidRPr="00F90135">
              <w:rPr>
                <w:rFonts w:ascii="Times New Roman" w:hAnsi="Times New Roman"/>
                <w:lang w:val="uk-UA"/>
              </w:rPr>
              <w:t xml:space="preserve"> 2.</w:t>
            </w:r>
          </w:p>
        </w:tc>
        <w:tc>
          <w:tcPr>
            <w:tcW w:w="3201" w:type="dxa"/>
          </w:tcPr>
          <w:p w14:paraId="1275E5AD" w14:textId="77777777" w:rsidR="002C0E76" w:rsidRPr="00F90135" w:rsidRDefault="002C0E76" w:rsidP="002C0E76">
            <w:pPr>
              <w:rPr>
                <w:rFonts w:ascii="Times New Roman" w:hAnsi="Times New Roman"/>
                <w:lang w:val="uk-UA"/>
              </w:rPr>
            </w:pPr>
            <w:r w:rsidRPr="00F90135">
              <w:rPr>
                <w:rFonts w:ascii="Times New Roman" w:hAnsi="Times New Roman"/>
                <w:lang w:val="uk-UA"/>
              </w:rPr>
              <w:t>Інформація щодо режиму роботи ЦНАП</w:t>
            </w:r>
          </w:p>
        </w:tc>
        <w:tc>
          <w:tcPr>
            <w:tcW w:w="6208" w:type="dxa"/>
            <w:vAlign w:val="center"/>
          </w:tcPr>
          <w:p w14:paraId="4FF8E5AA" w14:textId="77777777" w:rsidR="002C0E76" w:rsidRPr="00F90135" w:rsidRDefault="002C0E76" w:rsidP="002C0E76">
            <w:pPr>
              <w:spacing w:line="256" w:lineRule="auto"/>
              <w:ind w:left="139"/>
              <w:rPr>
                <w:rFonts w:ascii="Times New Roman" w:hAnsi="Times New Roman"/>
                <w:lang w:val="uk-UA"/>
              </w:rPr>
            </w:pPr>
            <w:r w:rsidRPr="00F90135">
              <w:rPr>
                <w:rFonts w:ascii="Times New Roman" w:hAnsi="Times New Roman"/>
                <w:lang w:val="uk-UA"/>
              </w:rPr>
              <w:t xml:space="preserve">Понеділок, вівторок середа, четвер з 8.00 до 17.00 </w:t>
            </w:r>
          </w:p>
          <w:p w14:paraId="1A8F9BB7" w14:textId="77777777" w:rsidR="002C0E76" w:rsidRPr="00F90135" w:rsidRDefault="002C0E76" w:rsidP="002C0E76">
            <w:pPr>
              <w:spacing w:line="256" w:lineRule="auto"/>
              <w:ind w:left="139"/>
              <w:rPr>
                <w:rFonts w:ascii="Times New Roman" w:hAnsi="Times New Roman"/>
                <w:lang w:val="uk-UA"/>
              </w:rPr>
            </w:pPr>
            <w:r w:rsidRPr="00F90135">
              <w:rPr>
                <w:rFonts w:ascii="Times New Roman" w:hAnsi="Times New Roman"/>
                <w:lang w:val="uk-UA"/>
              </w:rPr>
              <w:t xml:space="preserve">у </w:t>
            </w:r>
            <w:proofErr w:type="spellStart"/>
            <w:r w:rsidRPr="00F90135">
              <w:rPr>
                <w:rFonts w:ascii="Times New Roman" w:hAnsi="Times New Roman"/>
                <w:lang w:val="uk-UA"/>
              </w:rPr>
              <w:t>т.ч</w:t>
            </w:r>
            <w:proofErr w:type="spellEnd"/>
            <w:r w:rsidRPr="00F90135">
              <w:rPr>
                <w:rFonts w:ascii="Times New Roman" w:hAnsi="Times New Roman"/>
                <w:lang w:val="uk-UA"/>
              </w:rPr>
              <w:t>. прийом суб’єктів звернень з 9.00 до 16.00.</w:t>
            </w:r>
          </w:p>
          <w:p w14:paraId="12557B53" w14:textId="77777777" w:rsidR="002C0E76" w:rsidRPr="00F90135" w:rsidRDefault="002C0E76" w:rsidP="002C0E76">
            <w:pPr>
              <w:spacing w:line="256" w:lineRule="auto"/>
              <w:ind w:left="139"/>
              <w:rPr>
                <w:rFonts w:ascii="Times New Roman" w:hAnsi="Times New Roman"/>
                <w:lang w:val="uk-UA"/>
              </w:rPr>
            </w:pPr>
            <w:r w:rsidRPr="00F90135">
              <w:rPr>
                <w:rFonts w:ascii="Times New Roman" w:hAnsi="Times New Roman"/>
                <w:lang w:val="uk-UA"/>
              </w:rPr>
              <w:t>п’ятниця з 8.00 до 16.00,</w:t>
            </w:r>
          </w:p>
          <w:p w14:paraId="7468C956" w14:textId="77777777" w:rsidR="002C0E76" w:rsidRPr="00F90135" w:rsidRDefault="002C0E76" w:rsidP="002C0E76">
            <w:pPr>
              <w:spacing w:line="256" w:lineRule="auto"/>
              <w:ind w:left="139"/>
              <w:rPr>
                <w:rFonts w:ascii="Times New Roman" w:hAnsi="Times New Roman"/>
                <w:lang w:val="uk-UA"/>
              </w:rPr>
            </w:pPr>
            <w:r w:rsidRPr="00F90135">
              <w:rPr>
                <w:rFonts w:ascii="Times New Roman" w:hAnsi="Times New Roman"/>
                <w:lang w:val="uk-UA"/>
              </w:rPr>
              <w:t>обідня перерва з 13.00 до 14.00</w:t>
            </w:r>
          </w:p>
          <w:p w14:paraId="7300CC32" w14:textId="77777777" w:rsidR="003D434F" w:rsidRPr="00F90135" w:rsidRDefault="002C0E76" w:rsidP="005151DD">
            <w:pPr>
              <w:spacing w:line="256" w:lineRule="auto"/>
              <w:ind w:left="139"/>
              <w:rPr>
                <w:rFonts w:ascii="Times New Roman" w:hAnsi="Times New Roman"/>
                <w:lang w:val="uk-UA"/>
              </w:rPr>
            </w:pPr>
            <w:r w:rsidRPr="00F90135">
              <w:rPr>
                <w:rFonts w:ascii="Times New Roman" w:hAnsi="Times New Roman"/>
                <w:lang w:val="uk-UA"/>
              </w:rPr>
              <w:t>вихідні - субота, неділя та святкові дні</w:t>
            </w:r>
          </w:p>
        </w:tc>
      </w:tr>
      <w:tr w:rsidR="002C0E76" w:rsidRPr="000F5175" w14:paraId="2DB46774" w14:textId="77777777" w:rsidTr="000F5175">
        <w:trPr>
          <w:trHeight w:val="985"/>
        </w:trPr>
        <w:tc>
          <w:tcPr>
            <w:tcW w:w="516" w:type="dxa"/>
          </w:tcPr>
          <w:p w14:paraId="0E89076C" w14:textId="77777777" w:rsidR="002C0E76" w:rsidRPr="00F90135" w:rsidRDefault="002C0E76" w:rsidP="002C0E76">
            <w:pPr>
              <w:rPr>
                <w:rFonts w:ascii="Times New Roman" w:hAnsi="Times New Roman"/>
                <w:lang w:val="uk-UA"/>
              </w:rPr>
            </w:pPr>
            <w:r w:rsidRPr="00F90135">
              <w:rPr>
                <w:rFonts w:ascii="Times New Roman" w:hAnsi="Times New Roman"/>
                <w:lang w:val="uk-UA"/>
              </w:rPr>
              <w:t xml:space="preserve"> 3.</w:t>
            </w:r>
          </w:p>
        </w:tc>
        <w:tc>
          <w:tcPr>
            <w:tcW w:w="3201" w:type="dxa"/>
          </w:tcPr>
          <w:p w14:paraId="39EE6D0A" w14:textId="77777777" w:rsidR="002C0E76" w:rsidRPr="00F90135" w:rsidRDefault="002C0E76" w:rsidP="002C0E76">
            <w:pPr>
              <w:rPr>
                <w:rFonts w:ascii="Times New Roman" w:hAnsi="Times New Roman"/>
                <w:lang w:val="uk-UA"/>
              </w:rPr>
            </w:pPr>
            <w:r w:rsidRPr="00F90135">
              <w:rPr>
                <w:rFonts w:ascii="Times New Roman" w:hAnsi="Times New Roman"/>
                <w:lang w:val="uk-UA"/>
              </w:rPr>
              <w:t>Телефон/факс (довідки), адреса електронної пошти та веб-сайт:</w:t>
            </w:r>
          </w:p>
          <w:p w14:paraId="0AD9DD75" w14:textId="77777777" w:rsidR="002C0E76" w:rsidRPr="00F90135" w:rsidRDefault="002C0E76" w:rsidP="002C0E76">
            <w:pPr>
              <w:rPr>
                <w:rFonts w:ascii="Times New Roman" w:hAnsi="Times New Roman"/>
                <w:lang w:val="uk-UA"/>
              </w:rPr>
            </w:pPr>
            <w:r w:rsidRPr="00F90135">
              <w:rPr>
                <w:rFonts w:ascii="Times New Roman" w:hAnsi="Times New Roman"/>
                <w:lang w:val="uk-UA"/>
              </w:rPr>
              <w:t>ЦНАП</w:t>
            </w:r>
          </w:p>
        </w:tc>
        <w:tc>
          <w:tcPr>
            <w:tcW w:w="6208" w:type="dxa"/>
            <w:vAlign w:val="center"/>
          </w:tcPr>
          <w:p w14:paraId="5CC40F4E" w14:textId="77777777" w:rsidR="00DA3DDE" w:rsidRPr="00F90135" w:rsidRDefault="00DA3DDE" w:rsidP="00DA3DDE">
            <w:pPr>
              <w:spacing w:line="256" w:lineRule="auto"/>
              <w:ind w:left="139"/>
              <w:rPr>
                <w:rFonts w:ascii="Times New Roman" w:hAnsi="Times New Roman"/>
                <w:lang w:val="uk-UA"/>
              </w:rPr>
            </w:pPr>
            <w:r w:rsidRPr="00F90135">
              <w:rPr>
                <w:rFonts w:ascii="Times New Roman" w:hAnsi="Times New Roman"/>
                <w:lang w:val="uk-UA"/>
              </w:rPr>
              <w:t>тел.+380669003212</w:t>
            </w:r>
          </w:p>
          <w:p w14:paraId="688C0125" w14:textId="77777777" w:rsidR="00DA3DDE" w:rsidRPr="00F90135" w:rsidRDefault="00DA3DDE" w:rsidP="00DA3DDE">
            <w:pPr>
              <w:widowControl w:val="0"/>
              <w:spacing w:line="257" w:lineRule="auto"/>
              <w:ind w:left="142"/>
              <w:rPr>
                <w:rFonts w:ascii="Times New Roman" w:eastAsia="Calibri" w:hAnsi="Times New Roman"/>
                <w:color w:val="0000FF" w:themeColor="hyperlink"/>
                <w:u w:val="single"/>
                <w:lang w:val="uk-UA"/>
              </w:rPr>
            </w:pPr>
            <w:r w:rsidRPr="00F90135">
              <w:rPr>
                <w:rFonts w:ascii="Times New Roman" w:eastAsia="Calibri" w:hAnsi="Times New Roman"/>
                <w:color w:val="0000FF" w:themeColor="hyperlink"/>
                <w:u w:val="single"/>
                <w:lang w:val="uk-UA"/>
              </w:rPr>
              <w:t>cnap@martynivka-gromada.gov.ua, martynovkatsnap@ukr.net</w:t>
            </w:r>
          </w:p>
          <w:p w14:paraId="5E14D22A" w14:textId="77777777" w:rsidR="00DA3DDE" w:rsidRPr="00F90135" w:rsidRDefault="00DA3DDE" w:rsidP="00DA3DDE">
            <w:pPr>
              <w:widowControl w:val="0"/>
              <w:spacing w:line="257" w:lineRule="auto"/>
              <w:ind w:left="142"/>
              <w:rPr>
                <w:rFonts w:ascii="Times New Roman" w:eastAsia="Calibri" w:hAnsi="Times New Roman"/>
                <w:color w:val="0000FF" w:themeColor="hyperlink"/>
                <w:u w:val="single"/>
                <w:lang w:val="uk-UA"/>
              </w:rPr>
            </w:pPr>
            <w:r w:rsidRPr="00F90135">
              <w:rPr>
                <w:rFonts w:ascii="Times New Roman" w:eastAsia="Calibri" w:hAnsi="Times New Roman"/>
                <w:color w:val="0000FF" w:themeColor="hyperlink"/>
                <w:u w:val="single"/>
                <w:lang w:val="uk-UA"/>
              </w:rPr>
              <w:t>https://martynivka-gromada.gov.ua/</w:t>
            </w:r>
          </w:p>
          <w:p w14:paraId="0EDC1F96" w14:textId="5FCF7A69" w:rsidR="003D434F" w:rsidRPr="00F90135" w:rsidRDefault="00DA3DDE" w:rsidP="00DA3DDE">
            <w:pPr>
              <w:widowControl w:val="0"/>
              <w:spacing w:line="256" w:lineRule="auto"/>
              <w:ind w:left="139"/>
              <w:rPr>
                <w:rFonts w:ascii="Times New Roman" w:eastAsia="Calibri" w:hAnsi="Times New Roman"/>
                <w:lang w:val="uk-UA"/>
              </w:rPr>
            </w:pPr>
            <w:r w:rsidRPr="00F90135">
              <w:rPr>
                <w:rFonts w:ascii="Times New Roman" w:eastAsia="Calibri" w:hAnsi="Times New Roman"/>
                <w:color w:val="0000FF" w:themeColor="hyperlink"/>
                <w:u w:val="single"/>
                <w:lang w:val="uk-UA"/>
              </w:rPr>
              <w:t>https://cnap.martynivka-gromada.gov.ua/</w:t>
            </w:r>
          </w:p>
        </w:tc>
      </w:tr>
      <w:tr w:rsidR="00FE2188" w:rsidRPr="000F5175" w14:paraId="1B53390C" w14:textId="77777777" w:rsidTr="00C33674">
        <w:trPr>
          <w:trHeight w:val="1245"/>
        </w:trPr>
        <w:tc>
          <w:tcPr>
            <w:tcW w:w="9925" w:type="dxa"/>
            <w:gridSpan w:val="3"/>
          </w:tcPr>
          <w:p w14:paraId="7CF19C30" w14:textId="77777777" w:rsidR="00FE2188" w:rsidRPr="00F90135" w:rsidRDefault="00FE2188" w:rsidP="00FE2188">
            <w:pPr>
              <w:jc w:val="center"/>
              <w:rPr>
                <w:rFonts w:ascii="Times New Roman" w:hAnsi="Times New Roman"/>
                <w:b/>
                <w:lang w:val="uk-UA"/>
              </w:rPr>
            </w:pPr>
            <w:r w:rsidRPr="00F90135">
              <w:rPr>
                <w:rFonts w:ascii="Times New Roman" w:hAnsi="Times New Roman"/>
                <w:b/>
                <w:lang w:val="uk-UA"/>
              </w:rPr>
              <w:t>Інформація про суб’єкт надання адміністративної послуги та / або центр надання адміністративних послуг</w:t>
            </w:r>
          </w:p>
          <w:p w14:paraId="5C01CF7A" w14:textId="77777777" w:rsidR="00FE2188" w:rsidRPr="00F90135" w:rsidRDefault="00FE2188" w:rsidP="00FE2188">
            <w:pPr>
              <w:jc w:val="center"/>
              <w:rPr>
                <w:rFonts w:ascii="Times New Roman" w:hAnsi="Times New Roman"/>
                <w:b/>
                <w:sz w:val="16"/>
                <w:szCs w:val="16"/>
                <w:lang w:val="uk-UA"/>
              </w:rPr>
            </w:pPr>
          </w:p>
          <w:p w14:paraId="3126D5EE" w14:textId="77777777" w:rsidR="000F5175" w:rsidRPr="00F90135" w:rsidRDefault="000F5175" w:rsidP="000F5175">
            <w:pPr>
              <w:jc w:val="center"/>
              <w:rPr>
                <w:rFonts w:ascii="Times New Roman" w:hAnsi="Times New Roman"/>
                <w:b/>
                <w:lang w:val="uk-UA"/>
              </w:rPr>
            </w:pPr>
            <w:r w:rsidRPr="00F90135">
              <w:rPr>
                <w:rFonts w:ascii="Times New Roman" w:hAnsi="Times New Roman"/>
                <w:b/>
                <w:lang w:val="uk-UA"/>
              </w:rPr>
              <w:t xml:space="preserve">УПРАВЛІННЯ </w:t>
            </w:r>
            <w:r>
              <w:rPr>
                <w:rFonts w:ascii="Times New Roman" w:hAnsi="Times New Roman"/>
                <w:b/>
                <w:lang w:val="uk-UA"/>
              </w:rPr>
              <w:t>ВЕРЕТАНСЬКОЇ ПОЛІТИКИ</w:t>
            </w:r>
            <w:r w:rsidRPr="00F90135">
              <w:rPr>
                <w:rFonts w:ascii="Times New Roman" w:hAnsi="Times New Roman"/>
                <w:b/>
                <w:lang w:val="uk-UA"/>
              </w:rPr>
              <w:t xml:space="preserve"> </w:t>
            </w:r>
          </w:p>
          <w:p w14:paraId="39E9D6FD" w14:textId="77777777" w:rsidR="000F5175" w:rsidRPr="00F90135" w:rsidRDefault="000F5175" w:rsidP="000F5175">
            <w:pPr>
              <w:jc w:val="center"/>
              <w:rPr>
                <w:rFonts w:ascii="Times New Roman" w:hAnsi="Times New Roman"/>
                <w:b/>
                <w:lang w:val="uk-UA"/>
              </w:rPr>
            </w:pPr>
            <w:r w:rsidRPr="00F90135">
              <w:rPr>
                <w:rFonts w:ascii="Times New Roman" w:hAnsi="Times New Roman"/>
                <w:b/>
                <w:lang w:val="uk-UA"/>
              </w:rPr>
              <w:t>ПОЛТАВСЬКОЇ РАЙДЕРЖАДМІНІСТРАЦІЇ</w:t>
            </w:r>
          </w:p>
          <w:p w14:paraId="4C8166D8" w14:textId="5745F076" w:rsidR="009549D9" w:rsidRPr="00F90135" w:rsidRDefault="009549D9" w:rsidP="00C968B9">
            <w:pPr>
              <w:jc w:val="center"/>
              <w:rPr>
                <w:rFonts w:ascii="Times New Roman" w:hAnsi="Times New Roman"/>
                <w:lang w:val="uk-UA"/>
              </w:rPr>
            </w:pPr>
          </w:p>
        </w:tc>
      </w:tr>
      <w:tr w:rsidR="000F5175" w:rsidRPr="00F90135" w14:paraId="34C595E2" w14:textId="77777777" w:rsidTr="000F5175">
        <w:trPr>
          <w:trHeight w:val="586"/>
        </w:trPr>
        <w:tc>
          <w:tcPr>
            <w:tcW w:w="516" w:type="dxa"/>
          </w:tcPr>
          <w:p w14:paraId="62C04D43" w14:textId="77777777" w:rsidR="000F5175" w:rsidRPr="00F90135" w:rsidRDefault="000F5175" w:rsidP="000F5175">
            <w:pPr>
              <w:rPr>
                <w:rFonts w:ascii="Times New Roman" w:hAnsi="Times New Roman"/>
                <w:lang w:val="uk-UA"/>
              </w:rPr>
            </w:pPr>
            <w:r w:rsidRPr="00F90135">
              <w:rPr>
                <w:rFonts w:ascii="Times New Roman" w:hAnsi="Times New Roman"/>
                <w:lang w:val="uk-UA"/>
              </w:rPr>
              <w:t>4.</w:t>
            </w:r>
          </w:p>
        </w:tc>
        <w:tc>
          <w:tcPr>
            <w:tcW w:w="3201" w:type="dxa"/>
          </w:tcPr>
          <w:p w14:paraId="0660DD42" w14:textId="77777777" w:rsidR="000F5175" w:rsidRPr="00F90135" w:rsidRDefault="000F5175" w:rsidP="000F5175">
            <w:pPr>
              <w:rPr>
                <w:rFonts w:ascii="Times New Roman" w:hAnsi="Times New Roman"/>
                <w:lang w:val="uk-UA"/>
              </w:rPr>
            </w:pPr>
            <w:r w:rsidRPr="00F90135">
              <w:rPr>
                <w:rFonts w:ascii="Times New Roman" w:hAnsi="Times New Roman"/>
                <w:lang w:val="uk-UA"/>
              </w:rPr>
              <w:t>Місцезнаходження</w:t>
            </w:r>
          </w:p>
        </w:tc>
        <w:tc>
          <w:tcPr>
            <w:tcW w:w="6208" w:type="dxa"/>
          </w:tcPr>
          <w:p w14:paraId="4D14DF41" w14:textId="4F288994" w:rsidR="000F5175" w:rsidRPr="00F90135" w:rsidRDefault="000F5175" w:rsidP="000F5175">
            <w:pPr>
              <w:spacing w:line="256" w:lineRule="auto"/>
              <w:ind w:left="139"/>
              <w:rPr>
                <w:rFonts w:ascii="Times New Roman" w:hAnsi="Times New Roman"/>
                <w:color w:val="FF0000"/>
                <w:lang w:val="uk-UA"/>
              </w:rPr>
            </w:pPr>
            <w:r w:rsidRPr="00F90135">
              <w:rPr>
                <w:rFonts w:ascii="Times New Roman" w:hAnsi="Times New Roman"/>
                <w:color w:val="000000" w:themeColor="text1"/>
                <w:lang w:val="uk-UA"/>
              </w:rPr>
              <w:t xml:space="preserve">вул. </w:t>
            </w:r>
            <w:r>
              <w:rPr>
                <w:rFonts w:ascii="Times New Roman" w:hAnsi="Times New Roman"/>
                <w:color w:val="000000" w:themeColor="text1"/>
                <w:lang w:val="uk-UA"/>
              </w:rPr>
              <w:t>Короленка</w:t>
            </w:r>
            <w:r w:rsidRPr="00F90135">
              <w:rPr>
                <w:rFonts w:ascii="Times New Roman" w:hAnsi="Times New Roman"/>
                <w:color w:val="000000" w:themeColor="text1"/>
                <w:lang w:val="uk-UA"/>
              </w:rPr>
              <w:t xml:space="preserve">, </w:t>
            </w:r>
            <w:r>
              <w:rPr>
                <w:rFonts w:ascii="Times New Roman" w:hAnsi="Times New Roman"/>
                <w:color w:val="000000" w:themeColor="text1"/>
                <w:lang w:val="uk-UA"/>
              </w:rPr>
              <w:t>7</w:t>
            </w:r>
            <w:r w:rsidRPr="00F90135">
              <w:rPr>
                <w:rFonts w:ascii="Times New Roman" w:hAnsi="Times New Roman"/>
                <w:color w:val="000000" w:themeColor="text1"/>
                <w:lang w:val="uk-UA"/>
              </w:rPr>
              <w:t xml:space="preserve">, м. </w:t>
            </w:r>
            <w:r>
              <w:rPr>
                <w:rFonts w:ascii="Times New Roman" w:hAnsi="Times New Roman"/>
                <w:color w:val="000000" w:themeColor="text1"/>
                <w:lang w:val="uk-UA"/>
              </w:rPr>
              <w:t>Полтава</w:t>
            </w:r>
            <w:r w:rsidRPr="00F90135">
              <w:rPr>
                <w:rFonts w:ascii="Times New Roman" w:hAnsi="Times New Roman"/>
                <w:color w:val="000000" w:themeColor="text1"/>
                <w:lang w:val="uk-UA"/>
              </w:rPr>
              <w:t xml:space="preserve">, </w:t>
            </w:r>
            <w:r>
              <w:rPr>
                <w:rFonts w:ascii="Times New Roman" w:hAnsi="Times New Roman"/>
                <w:color w:val="000000" w:themeColor="text1"/>
                <w:lang w:val="uk-UA"/>
              </w:rPr>
              <w:t xml:space="preserve">Полтавська область </w:t>
            </w:r>
            <w:r w:rsidRPr="00F90135">
              <w:rPr>
                <w:rFonts w:ascii="Times New Roman" w:hAnsi="Times New Roman"/>
                <w:color w:val="000000" w:themeColor="text1"/>
                <w:lang w:val="uk-UA"/>
              </w:rPr>
              <w:t>3</w:t>
            </w:r>
            <w:r>
              <w:rPr>
                <w:rFonts w:ascii="Times New Roman" w:hAnsi="Times New Roman"/>
                <w:color w:val="000000" w:themeColor="text1"/>
                <w:lang w:val="uk-UA"/>
              </w:rPr>
              <w:t>6011</w:t>
            </w:r>
          </w:p>
        </w:tc>
      </w:tr>
      <w:tr w:rsidR="000F5175" w:rsidRPr="00F90135" w14:paraId="0AF8C1E5" w14:textId="77777777" w:rsidTr="000F5175">
        <w:trPr>
          <w:trHeight w:val="574"/>
        </w:trPr>
        <w:tc>
          <w:tcPr>
            <w:tcW w:w="516" w:type="dxa"/>
          </w:tcPr>
          <w:p w14:paraId="1B13CDB4" w14:textId="77777777" w:rsidR="000F5175" w:rsidRPr="00F90135" w:rsidRDefault="000F5175" w:rsidP="000F5175">
            <w:pPr>
              <w:rPr>
                <w:rFonts w:ascii="Times New Roman" w:hAnsi="Times New Roman"/>
                <w:lang w:val="uk-UA"/>
              </w:rPr>
            </w:pPr>
            <w:r w:rsidRPr="00F90135">
              <w:rPr>
                <w:rFonts w:ascii="Times New Roman" w:hAnsi="Times New Roman"/>
                <w:lang w:val="uk-UA"/>
              </w:rPr>
              <w:t>5.</w:t>
            </w:r>
          </w:p>
        </w:tc>
        <w:tc>
          <w:tcPr>
            <w:tcW w:w="3201" w:type="dxa"/>
          </w:tcPr>
          <w:p w14:paraId="61C73A9F" w14:textId="1935E69B" w:rsidR="000F5175" w:rsidRPr="00F90135" w:rsidRDefault="000F5175" w:rsidP="000F5175">
            <w:pPr>
              <w:rPr>
                <w:rFonts w:ascii="Times New Roman" w:hAnsi="Times New Roman"/>
                <w:lang w:val="uk-UA"/>
              </w:rPr>
            </w:pPr>
            <w:r w:rsidRPr="00F90135">
              <w:rPr>
                <w:rFonts w:ascii="Times New Roman" w:hAnsi="Times New Roman"/>
                <w:lang w:val="uk-UA"/>
              </w:rPr>
              <w:t>Телефон / факс, електронна адреса</w:t>
            </w:r>
          </w:p>
        </w:tc>
        <w:tc>
          <w:tcPr>
            <w:tcW w:w="6208" w:type="dxa"/>
          </w:tcPr>
          <w:p w14:paraId="76A373AC" w14:textId="77777777" w:rsidR="000F5175" w:rsidRPr="00F90135" w:rsidRDefault="000F5175" w:rsidP="000F5175">
            <w:pPr>
              <w:widowControl w:val="0"/>
              <w:spacing w:line="256" w:lineRule="auto"/>
              <w:ind w:left="139"/>
              <w:rPr>
                <w:rFonts w:ascii="Times New Roman" w:hAnsi="Times New Roman"/>
                <w:color w:val="000000" w:themeColor="text1"/>
                <w:lang w:val="uk-UA"/>
              </w:rPr>
            </w:pPr>
            <w:r w:rsidRPr="00F90135">
              <w:rPr>
                <w:rFonts w:ascii="Times New Roman" w:hAnsi="Times New Roman"/>
                <w:color w:val="000000" w:themeColor="text1"/>
                <w:lang w:val="uk-UA"/>
              </w:rPr>
              <w:t>(053</w:t>
            </w:r>
            <w:r>
              <w:rPr>
                <w:rFonts w:ascii="Times New Roman" w:hAnsi="Times New Roman"/>
                <w:color w:val="000000" w:themeColor="text1"/>
                <w:lang w:val="uk-UA"/>
              </w:rPr>
              <w:t>2</w:t>
            </w:r>
            <w:r w:rsidRPr="00F90135">
              <w:rPr>
                <w:rFonts w:ascii="Times New Roman" w:hAnsi="Times New Roman"/>
                <w:color w:val="000000" w:themeColor="text1"/>
                <w:lang w:val="uk-UA"/>
              </w:rPr>
              <w:t xml:space="preserve">) </w:t>
            </w:r>
            <w:r>
              <w:rPr>
                <w:rFonts w:ascii="Times New Roman" w:hAnsi="Times New Roman"/>
                <w:color w:val="000000" w:themeColor="text1"/>
                <w:lang w:val="uk-UA"/>
              </w:rPr>
              <w:t>60-96-69</w:t>
            </w:r>
          </w:p>
          <w:p w14:paraId="3320C380" w14:textId="77999267" w:rsidR="000F5175" w:rsidRPr="00F90135" w:rsidRDefault="000F5175" w:rsidP="000F5175">
            <w:pPr>
              <w:widowControl w:val="0"/>
              <w:spacing w:line="256" w:lineRule="auto"/>
              <w:ind w:left="139"/>
              <w:rPr>
                <w:rFonts w:ascii="Times New Roman" w:hAnsi="Times New Roman"/>
                <w:color w:val="FF0000"/>
                <w:lang w:val="uk-UA"/>
              </w:rPr>
            </w:pPr>
            <w:r w:rsidRPr="00F90135">
              <w:rPr>
                <w:rFonts w:ascii="Times New Roman" w:hAnsi="Times New Roman"/>
                <w:color w:val="000000" w:themeColor="text1"/>
                <w:lang w:val="uk-UA"/>
              </w:rPr>
              <w:t>електронна адреса:</w:t>
            </w:r>
            <w:r>
              <w:t xml:space="preserve"> </w:t>
            </w:r>
            <w:r w:rsidRPr="00134C0D">
              <w:rPr>
                <w:rFonts w:ascii="Times New Roman" w:eastAsia="Calibri" w:hAnsi="Times New Roman"/>
                <w:color w:val="0000FF" w:themeColor="hyperlink"/>
                <w:u w:val="single"/>
                <w:lang w:val="uk-UA"/>
              </w:rPr>
              <w:t>veteran_prda@adm-pl.gov.ua</w:t>
            </w:r>
          </w:p>
        </w:tc>
      </w:tr>
      <w:tr w:rsidR="00BD3490" w:rsidRPr="00F90135" w14:paraId="3AEF9427" w14:textId="77777777" w:rsidTr="009549D9">
        <w:trPr>
          <w:trHeight w:val="596"/>
        </w:trPr>
        <w:tc>
          <w:tcPr>
            <w:tcW w:w="9925" w:type="dxa"/>
            <w:gridSpan w:val="3"/>
          </w:tcPr>
          <w:p w14:paraId="0433311B" w14:textId="4796E424" w:rsidR="00BD3490" w:rsidRPr="00F90135" w:rsidRDefault="00BD3490" w:rsidP="009549D9">
            <w:pPr>
              <w:spacing w:before="120"/>
              <w:jc w:val="center"/>
              <w:rPr>
                <w:rFonts w:ascii="Times New Roman" w:hAnsi="Times New Roman"/>
                <w:b/>
                <w:lang w:val="uk-UA"/>
              </w:rPr>
            </w:pPr>
            <w:r w:rsidRPr="00F90135">
              <w:rPr>
                <w:rFonts w:ascii="Times New Roman" w:hAnsi="Times New Roman"/>
                <w:b/>
                <w:lang w:val="uk-UA"/>
              </w:rPr>
              <w:t>Нормативні акти, якими регламентується надання адміністративної послуги</w:t>
            </w:r>
          </w:p>
        </w:tc>
      </w:tr>
      <w:tr w:rsidR="00B858C3" w:rsidRPr="00F90135" w14:paraId="6CB5E1C3" w14:textId="77777777" w:rsidTr="000F5175">
        <w:trPr>
          <w:trHeight w:val="711"/>
        </w:trPr>
        <w:tc>
          <w:tcPr>
            <w:tcW w:w="516" w:type="dxa"/>
          </w:tcPr>
          <w:p w14:paraId="1413709D" w14:textId="77777777" w:rsidR="00B858C3" w:rsidRPr="00F90135" w:rsidRDefault="00B858C3" w:rsidP="000E0A99">
            <w:pPr>
              <w:rPr>
                <w:rFonts w:ascii="Times New Roman" w:hAnsi="Times New Roman"/>
                <w:lang w:val="uk-UA"/>
              </w:rPr>
            </w:pPr>
            <w:r w:rsidRPr="00F90135">
              <w:rPr>
                <w:rFonts w:ascii="Times New Roman" w:hAnsi="Times New Roman"/>
                <w:lang w:val="uk-UA"/>
              </w:rPr>
              <w:t xml:space="preserve"> </w:t>
            </w:r>
            <w:r w:rsidR="000E0A99" w:rsidRPr="00F90135">
              <w:rPr>
                <w:rFonts w:ascii="Times New Roman" w:hAnsi="Times New Roman"/>
                <w:lang w:val="uk-UA"/>
              </w:rPr>
              <w:t>6</w:t>
            </w:r>
            <w:r w:rsidRPr="00F90135">
              <w:rPr>
                <w:rFonts w:ascii="Times New Roman" w:hAnsi="Times New Roman"/>
                <w:lang w:val="uk-UA"/>
              </w:rPr>
              <w:t>.</w:t>
            </w:r>
          </w:p>
        </w:tc>
        <w:tc>
          <w:tcPr>
            <w:tcW w:w="3201" w:type="dxa"/>
          </w:tcPr>
          <w:p w14:paraId="48D405B6" w14:textId="77777777" w:rsidR="00B858C3" w:rsidRPr="00F90135" w:rsidRDefault="00B858C3" w:rsidP="00B858C3">
            <w:pPr>
              <w:rPr>
                <w:rFonts w:ascii="Times New Roman" w:hAnsi="Times New Roman"/>
                <w:lang w:val="uk-UA"/>
              </w:rPr>
            </w:pPr>
            <w:r w:rsidRPr="00F90135">
              <w:rPr>
                <w:rFonts w:ascii="Times New Roman" w:hAnsi="Times New Roman"/>
                <w:lang w:val="uk-UA"/>
              </w:rPr>
              <w:t>Закони України</w:t>
            </w:r>
          </w:p>
        </w:tc>
        <w:tc>
          <w:tcPr>
            <w:tcW w:w="6208" w:type="dxa"/>
          </w:tcPr>
          <w:p w14:paraId="2F19F912" w14:textId="77777777" w:rsidR="004B071F" w:rsidRPr="00F90135" w:rsidRDefault="004B071F" w:rsidP="004B071F">
            <w:pPr>
              <w:spacing w:line="256" w:lineRule="auto"/>
              <w:ind w:left="139"/>
              <w:rPr>
                <w:rFonts w:ascii="Times New Roman" w:hAnsi="Times New Roman"/>
                <w:lang w:val="uk-UA"/>
              </w:rPr>
            </w:pPr>
            <w:r w:rsidRPr="00F90135">
              <w:rPr>
                <w:rFonts w:ascii="Times New Roman" w:hAnsi="Times New Roman"/>
                <w:lang w:val="uk-UA"/>
              </w:rPr>
              <w:t>Закон України  «Про статус ветеранів війни, гарантії їх соціального захисту»</w:t>
            </w:r>
          </w:p>
          <w:p w14:paraId="1274FDDC" w14:textId="77777777" w:rsidR="004B071F" w:rsidRPr="00F90135" w:rsidRDefault="004B071F" w:rsidP="004B071F">
            <w:pPr>
              <w:spacing w:line="256" w:lineRule="auto"/>
              <w:ind w:left="139"/>
              <w:rPr>
                <w:rFonts w:ascii="Times New Roman" w:hAnsi="Times New Roman"/>
                <w:lang w:val="uk-UA"/>
              </w:rPr>
            </w:pPr>
            <w:r w:rsidRPr="00F90135">
              <w:rPr>
                <w:rFonts w:ascii="Times New Roman" w:hAnsi="Times New Roman"/>
                <w:lang w:val="uk-UA"/>
              </w:rPr>
              <w:t>Закон України «Про адміністративну процедуру»</w:t>
            </w:r>
          </w:p>
          <w:p w14:paraId="5CEF8B0A" w14:textId="2D3B9DFD" w:rsidR="006C4DD7" w:rsidRPr="00F90135" w:rsidRDefault="004B071F" w:rsidP="004B071F">
            <w:pPr>
              <w:spacing w:line="256" w:lineRule="auto"/>
              <w:ind w:left="139"/>
              <w:rPr>
                <w:rFonts w:ascii="Times New Roman" w:hAnsi="Times New Roman"/>
                <w:lang w:val="uk-UA"/>
              </w:rPr>
            </w:pPr>
            <w:r w:rsidRPr="00F90135">
              <w:rPr>
                <w:rFonts w:ascii="Times New Roman" w:hAnsi="Times New Roman"/>
                <w:lang w:val="uk-UA"/>
              </w:rPr>
              <w:t>Закон України «Про адміністративні послуги»</w:t>
            </w:r>
          </w:p>
        </w:tc>
      </w:tr>
      <w:tr w:rsidR="00B858C3" w:rsidRPr="00F90135" w14:paraId="000D41D5" w14:textId="77777777" w:rsidTr="000F5175">
        <w:trPr>
          <w:trHeight w:val="649"/>
        </w:trPr>
        <w:tc>
          <w:tcPr>
            <w:tcW w:w="516" w:type="dxa"/>
          </w:tcPr>
          <w:p w14:paraId="18A2DB98" w14:textId="77777777" w:rsidR="00B858C3" w:rsidRPr="00F90135" w:rsidRDefault="00B858C3" w:rsidP="000E0A99">
            <w:pPr>
              <w:rPr>
                <w:rFonts w:ascii="Times New Roman" w:hAnsi="Times New Roman"/>
                <w:lang w:val="uk-UA"/>
              </w:rPr>
            </w:pPr>
            <w:r w:rsidRPr="00F90135">
              <w:rPr>
                <w:rFonts w:ascii="Times New Roman" w:hAnsi="Times New Roman"/>
                <w:lang w:val="uk-UA"/>
              </w:rPr>
              <w:t xml:space="preserve"> </w:t>
            </w:r>
            <w:r w:rsidR="000E0A99" w:rsidRPr="00F90135">
              <w:rPr>
                <w:rFonts w:ascii="Times New Roman" w:hAnsi="Times New Roman"/>
                <w:lang w:val="uk-UA"/>
              </w:rPr>
              <w:t>7</w:t>
            </w:r>
            <w:r w:rsidRPr="00F90135">
              <w:rPr>
                <w:rFonts w:ascii="Times New Roman" w:hAnsi="Times New Roman"/>
                <w:lang w:val="uk-UA"/>
              </w:rPr>
              <w:t>.</w:t>
            </w:r>
          </w:p>
        </w:tc>
        <w:tc>
          <w:tcPr>
            <w:tcW w:w="3201" w:type="dxa"/>
          </w:tcPr>
          <w:p w14:paraId="3ACF2378" w14:textId="77777777" w:rsidR="00B858C3" w:rsidRPr="00F90135" w:rsidRDefault="00B858C3" w:rsidP="00B858C3">
            <w:pPr>
              <w:rPr>
                <w:rFonts w:ascii="Times New Roman" w:hAnsi="Times New Roman"/>
                <w:lang w:val="uk-UA"/>
              </w:rPr>
            </w:pPr>
            <w:r w:rsidRPr="00F90135">
              <w:rPr>
                <w:rFonts w:ascii="Times New Roman" w:hAnsi="Times New Roman"/>
                <w:lang w:val="uk-UA"/>
              </w:rPr>
              <w:t>Акти Кабінету Міністрів України</w:t>
            </w:r>
          </w:p>
        </w:tc>
        <w:tc>
          <w:tcPr>
            <w:tcW w:w="6208" w:type="dxa"/>
          </w:tcPr>
          <w:p w14:paraId="40F7DE05" w14:textId="7411DD8E" w:rsidR="003D434F" w:rsidRPr="00F90135" w:rsidRDefault="00757B1D" w:rsidP="00873008">
            <w:pPr>
              <w:spacing w:line="256" w:lineRule="auto"/>
              <w:ind w:left="139"/>
              <w:jc w:val="both"/>
              <w:rPr>
                <w:rFonts w:ascii="Times New Roman" w:hAnsi="Times New Roman"/>
                <w:lang w:val="uk-UA"/>
              </w:rPr>
            </w:pPr>
            <w:r w:rsidRPr="00757B1D">
              <w:rPr>
                <w:rFonts w:ascii="Times New Roman" w:hAnsi="Times New Roman"/>
                <w:lang w:val="uk-UA"/>
              </w:rPr>
              <w:t>Постанова Кабінету Міністрів України від 12.05.1994 № 302 «Про порядок виготовлення та видачі посвідчень і нагрудних знаків ветеранів»</w:t>
            </w:r>
          </w:p>
        </w:tc>
      </w:tr>
      <w:tr w:rsidR="000E0A99" w:rsidRPr="00F90135" w14:paraId="4B06251E" w14:textId="77777777" w:rsidTr="000F5175">
        <w:trPr>
          <w:trHeight w:val="274"/>
        </w:trPr>
        <w:tc>
          <w:tcPr>
            <w:tcW w:w="516" w:type="dxa"/>
          </w:tcPr>
          <w:p w14:paraId="17A33DF5" w14:textId="77777777" w:rsidR="000E0A99" w:rsidRPr="00F90135" w:rsidRDefault="000E0A99" w:rsidP="000E0A99">
            <w:pPr>
              <w:rPr>
                <w:rFonts w:ascii="Times New Roman" w:hAnsi="Times New Roman"/>
                <w:lang w:val="uk-UA"/>
              </w:rPr>
            </w:pPr>
            <w:r w:rsidRPr="00F90135">
              <w:rPr>
                <w:rFonts w:ascii="Times New Roman" w:hAnsi="Times New Roman"/>
                <w:lang w:val="uk-UA"/>
              </w:rPr>
              <w:t xml:space="preserve"> 8.</w:t>
            </w:r>
          </w:p>
        </w:tc>
        <w:tc>
          <w:tcPr>
            <w:tcW w:w="3201" w:type="dxa"/>
            <w:vAlign w:val="center"/>
          </w:tcPr>
          <w:p w14:paraId="6C8C8E9C" w14:textId="77777777" w:rsidR="000E0A99" w:rsidRPr="00F90135" w:rsidRDefault="000E0A99" w:rsidP="000E0A99">
            <w:pPr>
              <w:rPr>
                <w:rFonts w:ascii="Times New Roman" w:hAnsi="Times New Roman"/>
                <w:lang w:val="uk-UA"/>
              </w:rPr>
            </w:pPr>
            <w:r w:rsidRPr="00F90135">
              <w:rPr>
                <w:rFonts w:ascii="Times New Roman" w:hAnsi="Times New Roman"/>
                <w:lang w:val="uk-UA"/>
              </w:rPr>
              <w:t>Акти центральних органів виконавчої влади</w:t>
            </w:r>
          </w:p>
        </w:tc>
        <w:tc>
          <w:tcPr>
            <w:tcW w:w="6208" w:type="dxa"/>
          </w:tcPr>
          <w:p w14:paraId="6747DD6A" w14:textId="40C1AE70" w:rsidR="00462489" w:rsidRPr="00F90135" w:rsidRDefault="00462489" w:rsidP="00873008">
            <w:pPr>
              <w:spacing w:line="256" w:lineRule="auto"/>
              <w:ind w:left="139"/>
              <w:jc w:val="both"/>
              <w:rPr>
                <w:rFonts w:ascii="Times New Roman" w:hAnsi="Times New Roman"/>
                <w:lang w:val="uk-UA"/>
              </w:rPr>
            </w:pPr>
          </w:p>
        </w:tc>
      </w:tr>
      <w:tr w:rsidR="000E0A99" w:rsidRPr="00F90135" w14:paraId="766A2FCF" w14:textId="77777777" w:rsidTr="000F5175">
        <w:trPr>
          <w:trHeight w:val="274"/>
        </w:trPr>
        <w:tc>
          <w:tcPr>
            <w:tcW w:w="516" w:type="dxa"/>
          </w:tcPr>
          <w:p w14:paraId="45CAC22B" w14:textId="77777777" w:rsidR="000E0A99" w:rsidRPr="00F90135" w:rsidRDefault="000E0A99" w:rsidP="000E0A99">
            <w:pPr>
              <w:rPr>
                <w:rFonts w:ascii="Times New Roman" w:hAnsi="Times New Roman"/>
                <w:lang w:val="uk-UA"/>
              </w:rPr>
            </w:pPr>
            <w:r w:rsidRPr="00F90135">
              <w:rPr>
                <w:rFonts w:ascii="Times New Roman" w:hAnsi="Times New Roman"/>
                <w:lang w:val="uk-UA"/>
              </w:rPr>
              <w:t xml:space="preserve"> 9.</w:t>
            </w:r>
          </w:p>
        </w:tc>
        <w:tc>
          <w:tcPr>
            <w:tcW w:w="3201" w:type="dxa"/>
          </w:tcPr>
          <w:p w14:paraId="0E87D666" w14:textId="77777777" w:rsidR="000E0A99" w:rsidRPr="00F90135" w:rsidRDefault="000E0A99" w:rsidP="000E0A99">
            <w:pPr>
              <w:rPr>
                <w:rFonts w:ascii="Times New Roman" w:hAnsi="Times New Roman"/>
                <w:lang w:val="uk-UA"/>
              </w:rPr>
            </w:pPr>
            <w:r w:rsidRPr="00F90135">
              <w:rPr>
                <w:rFonts w:ascii="Times New Roman" w:hAnsi="Times New Roman"/>
                <w:lang w:val="uk-UA"/>
              </w:rPr>
              <w:t>Акти місцевих органів виконавчої влади/органів місцевого самоврядування</w:t>
            </w:r>
          </w:p>
        </w:tc>
        <w:tc>
          <w:tcPr>
            <w:tcW w:w="6208" w:type="dxa"/>
          </w:tcPr>
          <w:p w14:paraId="0C38B451" w14:textId="4E834688" w:rsidR="000E0A99" w:rsidRPr="00F90135" w:rsidRDefault="000E0A99" w:rsidP="00403DEC">
            <w:pPr>
              <w:spacing w:line="256" w:lineRule="auto"/>
              <w:ind w:left="139"/>
              <w:rPr>
                <w:rFonts w:ascii="Times New Roman" w:hAnsi="Times New Roman"/>
                <w:lang w:val="uk-UA"/>
              </w:rPr>
            </w:pPr>
          </w:p>
        </w:tc>
      </w:tr>
      <w:tr w:rsidR="00BD3490" w:rsidRPr="00F90135" w14:paraId="715D1F93" w14:textId="77777777" w:rsidTr="00FE2188">
        <w:trPr>
          <w:trHeight w:val="465"/>
        </w:trPr>
        <w:tc>
          <w:tcPr>
            <w:tcW w:w="9925" w:type="dxa"/>
            <w:gridSpan w:val="3"/>
          </w:tcPr>
          <w:p w14:paraId="62B914BA" w14:textId="77777777" w:rsidR="00BD3490" w:rsidRPr="00F90135" w:rsidRDefault="00BD3490" w:rsidP="00BD3490">
            <w:pPr>
              <w:rPr>
                <w:rFonts w:ascii="Times New Roman" w:hAnsi="Times New Roman"/>
                <w:b/>
                <w:lang w:val="uk-UA"/>
              </w:rPr>
            </w:pPr>
            <w:r w:rsidRPr="00F90135">
              <w:rPr>
                <w:rFonts w:ascii="Times New Roman" w:hAnsi="Times New Roman"/>
                <w:b/>
                <w:lang w:val="uk-UA"/>
              </w:rPr>
              <w:lastRenderedPageBreak/>
              <w:t xml:space="preserve">                                     Умови отримання адміністративної послуги</w:t>
            </w:r>
          </w:p>
        </w:tc>
      </w:tr>
      <w:tr w:rsidR="00FE2188" w:rsidRPr="000F5175" w14:paraId="7BE0E476" w14:textId="77777777" w:rsidTr="000F5175">
        <w:trPr>
          <w:trHeight w:val="699"/>
        </w:trPr>
        <w:tc>
          <w:tcPr>
            <w:tcW w:w="516" w:type="dxa"/>
          </w:tcPr>
          <w:p w14:paraId="1C913BD9" w14:textId="77777777" w:rsidR="00FE2188" w:rsidRPr="00F90135" w:rsidRDefault="000E0A99" w:rsidP="00FE2188">
            <w:pPr>
              <w:rPr>
                <w:rFonts w:ascii="Times New Roman" w:hAnsi="Times New Roman"/>
                <w:lang w:val="uk-UA"/>
              </w:rPr>
            </w:pPr>
            <w:r w:rsidRPr="00F90135">
              <w:rPr>
                <w:rFonts w:ascii="Times New Roman" w:hAnsi="Times New Roman"/>
                <w:lang w:val="uk-UA"/>
              </w:rPr>
              <w:t>10</w:t>
            </w:r>
            <w:r w:rsidR="00FE2188" w:rsidRPr="00F90135">
              <w:rPr>
                <w:rFonts w:ascii="Times New Roman" w:hAnsi="Times New Roman"/>
                <w:lang w:val="uk-UA"/>
              </w:rPr>
              <w:t>.</w:t>
            </w:r>
          </w:p>
        </w:tc>
        <w:tc>
          <w:tcPr>
            <w:tcW w:w="3201" w:type="dxa"/>
          </w:tcPr>
          <w:p w14:paraId="0AB1A79C" w14:textId="77777777" w:rsidR="00FE2188" w:rsidRPr="00F90135" w:rsidRDefault="00FE2188" w:rsidP="009D0E81">
            <w:pPr>
              <w:rPr>
                <w:rFonts w:ascii="Times New Roman" w:hAnsi="Times New Roman"/>
                <w:lang w:val="uk-UA"/>
              </w:rPr>
            </w:pPr>
            <w:r w:rsidRPr="00F90135">
              <w:rPr>
                <w:rFonts w:ascii="Times New Roman" w:hAnsi="Times New Roman"/>
                <w:lang w:val="uk-UA"/>
              </w:rPr>
              <w:t>Підстава для одержання адміністративної послуги</w:t>
            </w:r>
          </w:p>
        </w:tc>
        <w:tc>
          <w:tcPr>
            <w:tcW w:w="6208" w:type="dxa"/>
          </w:tcPr>
          <w:p w14:paraId="5C77D2DA" w14:textId="4C0B42C0" w:rsidR="00AF36B3" w:rsidRPr="00757B1D" w:rsidRDefault="00757B1D" w:rsidP="00757B1D">
            <w:pPr>
              <w:jc w:val="both"/>
              <w:rPr>
                <w:rFonts w:ascii="Times New Roman" w:hAnsi="Times New Roman"/>
                <w:lang w:val="uk-UA"/>
              </w:rPr>
            </w:pPr>
            <w:r w:rsidRPr="00757B1D">
              <w:rPr>
                <w:rFonts w:ascii="Times New Roman" w:hAnsi="Times New Roman"/>
                <w:lang w:val="uk-UA"/>
              </w:rPr>
              <w:t xml:space="preserve">     Звернення особи у зв’язку з продовженням експертною командою з оцінювання повсякденного функціонування особи строку чи зміни групи інвалідності</w:t>
            </w:r>
          </w:p>
        </w:tc>
      </w:tr>
      <w:tr w:rsidR="00B858C3" w:rsidRPr="00F90135" w14:paraId="3AE8F785" w14:textId="77777777" w:rsidTr="000F5175">
        <w:trPr>
          <w:trHeight w:val="416"/>
        </w:trPr>
        <w:tc>
          <w:tcPr>
            <w:tcW w:w="516" w:type="dxa"/>
          </w:tcPr>
          <w:p w14:paraId="7DA978F3" w14:textId="77777777" w:rsidR="00B858C3" w:rsidRPr="00F90135" w:rsidRDefault="004874F7" w:rsidP="00B858C3">
            <w:pPr>
              <w:jc w:val="both"/>
              <w:rPr>
                <w:rFonts w:ascii="Times New Roman" w:hAnsi="Times New Roman"/>
                <w:lang w:val="uk-UA"/>
              </w:rPr>
            </w:pPr>
            <w:r w:rsidRPr="00F90135">
              <w:rPr>
                <w:rFonts w:ascii="Times New Roman" w:hAnsi="Times New Roman"/>
                <w:lang w:val="uk-UA"/>
              </w:rPr>
              <w:t>11</w:t>
            </w:r>
            <w:r w:rsidR="00B858C3" w:rsidRPr="00F90135">
              <w:rPr>
                <w:rFonts w:ascii="Times New Roman" w:hAnsi="Times New Roman"/>
                <w:lang w:val="uk-UA"/>
              </w:rPr>
              <w:t>.</w:t>
            </w:r>
          </w:p>
        </w:tc>
        <w:tc>
          <w:tcPr>
            <w:tcW w:w="3201" w:type="dxa"/>
          </w:tcPr>
          <w:p w14:paraId="69920CAB" w14:textId="77777777" w:rsidR="00B858C3" w:rsidRPr="00F90135" w:rsidRDefault="00B858C3" w:rsidP="009D0E81">
            <w:pPr>
              <w:rPr>
                <w:rFonts w:ascii="Times New Roman" w:hAnsi="Times New Roman"/>
                <w:lang w:val="uk-UA"/>
              </w:rPr>
            </w:pPr>
            <w:r w:rsidRPr="00F90135">
              <w:rPr>
                <w:rFonts w:ascii="Times New Roman" w:hAnsi="Times New Roman"/>
                <w:lang w:val="uk-UA"/>
              </w:rPr>
              <w:t>Перелік необхідних документів</w:t>
            </w:r>
          </w:p>
        </w:tc>
        <w:tc>
          <w:tcPr>
            <w:tcW w:w="6208" w:type="dxa"/>
          </w:tcPr>
          <w:p w14:paraId="3C076F2E" w14:textId="6596D64D" w:rsidR="00757B1D" w:rsidRPr="00757B1D" w:rsidRDefault="00757B1D" w:rsidP="00757B1D">
            <w:pPr>
              <w:pStyle w:val="aa"/>
              <w:ind w:left="227"/>
              <w:jc w:val="both"/>
              <w:rPr>
                <w:rFonts w:ascii="Times New Roman" w:hAnsi="Times New Roman"/>
                <w:b/>
                <w:bCs/>
                <w:lang w:val="uk-UA"/>
              </w:rPr>
            </w:pPr>
            <w:r w:rsidRPr="00757B1D">
              <w:rPr>
                <w:rFonts w:ascii="Times New Roman" w:hAnsi="Times New Roman"/>
                <w:b/>
                <w:bCs/>
                <w:lang w:val="uk-UA"/>
              </w:rPr>
              <w:t>До місцевого структурного підрозділу з питань ветеранської політики за задекларованим/</w:t>
            </w:r>
            <w:r w:rsidRPr="00757B1D">
              <w:rPr>
                <w:rFonts w:ascii="Times New Roman" w:hAnsi="Times New Roman"/>
                <w:b/>
                <w:bCs/>
              </w:rPr>
              <w:t xml:space="preserve"> </w:t>
            </w:r>
            <w:r w:rsidRPr="00757B1D">
              <w:rPr>
                <w:rFonts w:ascii="Times New Roman" w:hAnsi="Times New Roman"/>
                <w:b/>
                <w:bCs/>
                <w:lang w:val="uk-UA"/>
              </w:rPr>
              <w:t xml:space="preserve">зареєстрованим місцем проживання (перебування) або за </w:t>
            </w:r>
            <w:proofErr w:type="spellStart"/>
            <w:r w:rsidRPr="00757B1D">
              <w:rPr>
                <w:rFonts w:ascii="Times New Roman" w:hAnsi="Times New Roman"/>
                <w:b/>
                <w:bCs/>
                <w:lang w:val="uk-UA"/>
              </w:rPr>
              <w:t>адресою</w:t>
            </w:r>
            <w:proofErr w:type="spellEnd"/>
            <w:r w:rsidRPr="00757B1D">
              <w:rPr>
                <w:rFonts w:ascii="Times New Roman" w:hAnsi="Times New Roman"/>
                <w:b/>
                <w:bCs/>
                <w:lang w:val="uk-UA"/>
              </w:rPr>
              <w:t xml:space="preserve"> фактичного місця проживання (для внутрішньо переміщених осіб) заявника (далі – місцевий структурний підрозділ з питань ветеранської політики) подається: </w:t>
            </w:r>
          </w:p>
          <w:p w14:paraId="04411CA5" w14:textId="77777777" w:rsidR="00757B1D" w:rsidRPr="00757B1D" w:rsidRDefault="00757B1D" w:rsidP="00757B1D">
            <w:pPr>
              <w:ind w:left="227"/>
              <w:jc w:val="both"/>
              <w:rPr>
                <w:rFonts w:ascii="Times New Roman" w:hAnsi="Times New Roman"/>
                <w:lang w:val="uk-UA"/>
              </w:rPr>
            </w:pPr>
            <w:r w:rsidRPr="00757B1D">
              <w:rPr>
                <w:rFonts w:ascii="Times New Roman" w:hAnsi="Times New Roman"/>
                <w:lang w:val="uk-UA"/>
              </w:rPr>
              <w:t xml:space="preserve">заява у довільній формі (від імені дитини віком до 14 років таку заяву подає інший з батьків, опікун, піклувальник або інший законний представник), в якій зазначається прізвище, власне ім’я, по батькові (за наявності), поштова адреса та адреса електронної пошти, номер телефону, спосіб отримання посвідчення (за місцем оформлення посвідчення ветерана (повне найменування та місцезнаходження місцевого структурного підрозділу з питань ветеранської політики), у центрі надання адміністративних послуг (далі – Центр) (повне найменування та місцезнаходження) та додаються: </w:t>
            </w:r>
          </w:p>
          <w:p w14:paraId="50F48CC1" w14:textId="77777777" w:rsidR="00757B1D" w:rsidRPr="00757B1D" w:rsidRDefault="00757B1D" w:rsidP="00757B1D">
            <w:pPr>
              <w:ind w:left="227"/>
              <w:jc w:val="both"/>
              <w:rPr>
                <w:rFonts w:ascii="Times New Roman" w:hAnsi="Times New Roman"/>
                <w:lang w:val="uk-UA"/>
              </w:rPr>
            </w:pPr>
            <w:r w:rsidRPr="00757B1D">
              <w:rPr>
                <w:rFonts w:ascii="Times New Roman" w:hAnsi="Times New Roman"/>
                <w:lang w:val="uk-UA"/>
              </w:rPr>
              <w:t xml:space="preserve">копія витягу з рішення експертної команди з оцінювання повсякденного функціонування особи; посвідчення особи з інвалідністю внаслідок війни, що потребує продовження строку дії (вклеювання бланка-вкладки). </w:t>
            </w:r>
          </w:p>
          <w:p w14:paraId="2D268C81" w14:textId="50C8A566" w:rsidR="00206A52" w:rsidRPr="00757B1D" w:rsidRDefault="00757B1D" w:rsidP="00757B1D">
            <w:pPr>
              <w:pStyle w:val="aa"/>
              <w:ind w:left="227"/>
              <w:jc w:val="both"/>
              <w:rPr>
                <w:rFonts w:ascii="Times New Roman" w:hAnsi="Times New Roman"/>
                <w:i/>
                <w:iCs/>
                <w:lang w:val="uk-UA"/>
              </w:rPr>
            </w:pPr>
            <w:r w:rsidRPr="00757B1D">
              <w:rPr>
                <w:rFonts w:ascii="Times New Roman" w:hAnsi="Times New Roman"/>
                <w:i/>
                <w:iCs/>
                <w:lang w:val="uk-UA"/>
              </w:rPr>
              <w:t>Примітка: копії документів, що додаються до заяви, звіряються з оригіналами</w:t>
            </w:r>
          </w:p>
        </w:tc>
      </w:tr>
      <w:tr w:rsidR="00B858C3" w:rsidRPr="00F90135" w14:paraId="6B8D1930" w14:textId="77777777" w:rsidTr="000F5175">
        <w:trPr>
          <w:trHeight w:val="557"/>
        </w:trPr>
        <w:tc>
          <w:tcPr>
            <w:tcW w:w="516" w:type="dxa"/>
          </w:tcPr>
          <w:p w14:paraId="166C8E2C" w14:textId="77777777" w:rsidR="00B858C3" w:rsidRPr="00F90135" w:rsidRDefault="004874F7" w:rsidP="00B858C3">
            <w:pPr>
              <w:jc w:val="both"/>
              <w:rPr>
                <w:rFonts w:ascii="Times New Roman" w:hAnsi="Times New Roman"/>
                <w:lang w:val="uk-UA"/>
              </w:rPr>
            </w:pPr>
            <w:r w:rsidRPr="00F90135">
              <w:rPr>
                <w:rFonts w:ascii="Times New Roman" w:hAnsi="Times New Roman"/>
                <w:lang w:val="uk-UA"/>
              </w:rPr>
              <w:t>12</w:t>
            </w:r>
            <w:r w:rsidR="00B858C3" w:rsidRPr="00F90135">
              <w:rPr>
                <w:rFonts w:ascii="Times New Roman" w:hAnsi="Times New Roman"/>
                <w:lang w:val="uk-UA"/>
              </w:rPr>
              <w:t>.</w:t>
            </w:r>
          </w:p>
        </w:tc>
        <w:tc>
          <w:tcPr>
            <w:tcW w:w="3201" w:type="dxa"/>
          </w:tcPr>
          <w:p w14:paraId="5D96F431" w14:textId="77777777" w:rsidR="00B858C3" w:rsidRPr="00F90135" w:rsidRDefault="00B858C3" w:rsidP="009D0E81">
            <w:pPr>
              <w:rPr>
                <w:rFonts w:ascii="Times New Roman" w:hAnsi="Times New Roman"/>
                <w:lang w:val="uk-UA"/>
              </w:rPr>
            </w:pPr>
            <w:r w:rsidRPr="00F90135">
              <w:rPr>
                <w:rFonts w:ascii="Times New Roman" w:hAnsi="Times New Roman"/>
                <w:lang w:val="uk-UA"/>
              </w:rPr>
              <w:t xml:space="preserve">Спосіб подання документів </w:t>
            </w:r>
          </w:p>
        </w:tc>
        <w:tc>
          <w:tcPr>
            <w:tcW w:w="6208" w:type="dxa"/>
          </w:tcPr>
          <w:p w14:paraId="68131D67" w14:textId="77777777" w:rsidR="00757B1D" w:rsidRPr="00757B1D" w:rsidRDefault="00757B1D" w:rsidP="00757B1D">
            <w:pPr>
              <w:jc w:val="both"/>
              <w:rPr>
                <w:rFonts w:ascii="Times New Roman" w:hAnsi="Times New Roman"/>
                <w:lang w:val="uk-UA"/>
              </w:rPr>
            </w:pPr>
            <w:r w:rsidRPr="00757B1D">
              <w:rPr>
                <w:rFonts w:ascii="Times New Roman" w:hAnsi="Times New Roman"/>
                <w:lang w:val="uk-UA"/>
              </w:rPr>
              <w:t xml:space="preserve">Заява разом із доданими до неї копіями (сканованими копіями) документів подається: </w:t>
            </w:r>
          </w:p>
          <w:p w14:paraId="405BF83F" w14:textId="77777777" w:rsidR="00757B1D" w:rsidRPr="00757B1D" w:rsidRDefault="00757B1D" w:rsidP="00757B1D">
            <w:pPr>
              <w:jc w:val="both"/>
              <w:rPr>
                <w:rFonts w:ascii="Times New Roman" w:hAnsi="Times New Roman"/>
                <w:lang w:val="uk-UA"/>
              </w:rPr>
            </w:pPr>
            <w:r w:rsidRPr="00757B1D">
              <w:rPr>
                <w:rFonts w:ascii="Times New Roman" w:hAnsi="Times New Roman"/>
                <w:lang w:val="uk-UA"/>
              </w:rPr>
              <w:t xml:space="preserve">1. Безпосередньо місцевому структурному підрозділу з питань ветеранської політики – у паперовій формі особисто з пред’явленням документа, що посвідчує особу заявника, або через законного представника чи уповноважену особу або засобами поштового зв’язку; </w:t>
            </w:r>
          </w:p>
          <w:p w14:paraId="0322DD36" w14:textId="234F5E15" w:rsidR="00643646" w:rsidRPr="00F90135" w:rsidRDefault="00757B1D" w:rsidP="00757B1D">
            <w:pPr>
              <w:jc w:val="both"/>
              <w:rPr>
                <w:rFonts w:ascii="Times New Roman" w:hAnsi="Times New Roman"/>
                <w:lang w:val="uk-UA"/>
              </w:rPr>
            </w:pPr>
            <w:r w:rsidRPr="00757B1D">
              <w:rPr>
                <w:rFonts w:ascii="Times New Roman" w:hAnsi="Times New Roman"/>
                <w:lang w:val="uk-UA"/>
              </w:rPr>
              <w:t xml:space="preserve">2. Через центр особисто з пред’явленням документа, що посвідчує особу заявника, або через законного представника чи уповноважену особу – у паперовій формі за задекларованим/зареєстрованим місцем проживання (перебування) або за </w:t>
            </w:r>
            <w:proofErr w:type="spellStart"/>
            <w:r w:rsidRPr="00757B1D">
              <w:rPr>
                <w:rFonts w:ascii="Times New Roman" w:hAnsi="Times New Roman"/>
                <w:lang w:val="uk-UA"/>
              </w:rPr>
              <w:t>адресою</w:t>
            </w:r>
            <w:proofErr w:type="spellEnd"/>
            <w:r w:rsidRPr="00757B1D">
              <w:rPr>
                <w:rFonts w:ascii="Times New Roman" w:hAnsi="Times New Roman"/>
                <w:lang w:val="uk-UA"/>
              </w:rPr>
              <w:t xml:space="preserve"> фактичного місця проживання (для внутрішньо переміщених осіб).</w:t>
            </w:r>
          </w:p>
        </w:tc>
      </w:tr>
      <w:tr w:rsidR="00B858C3" w:rsidRPr="00F90135" w14:paraId="7007F9B4" w14:textId="77777777" w:rsidTr="000F5175">
        <w:trPr>
          <w:trHeight w:val="486"/>
        </w:trPr>
        <w:tc>
          <w:tcPr>
            <w:tcW w:w="516" w:type="dxa"/>
          </w:tcPr>
          <w:p w14:paraId="1F0C259A" w14:textId="77777777" w:rsidR="00B858C3" w:rsidRPr="00F90135" w:rsidRDefault="004874F7" w:rsidP="00B858C3">
            <w:pPr>
              <w:jc w:val="both"/>
              <w:rPr>
                <w:rFonts w:ascii="Times New Roman" w:hAnsi="Times New Roman"/>
                <w:lang w:val="uk-UA"/>
              </w:rPr>
            </w:pPr>
            <w:r w:rsidRPr="00F90135">
              <w:rPr>
                <w:rFonts w:ascii="Times New Roman" w:hAnsi="Times New Roman"/>
                <w:lang w:val="uk-UA"/>
              </w:rPr>
              <w:t>13</w:t>
            </w:r>
            <w:r w:rsidR="00B858C3" w:rsidRPr="00F90135">
              <w:rPr>
                <w:rFonts w:ascii="Times New Roman" w:hAnsi="Times New Roman"/>
                <w:lang w:val="uk-UA"/>
              </w:rPr>
              <w:t>.</w:t>
            </w:r>
          </w:p>
        </w:tc>
        <w:tc>
          <w:tcPr>
            <w:tcW w:w="3201" w:type="dxa"/>
          </w:tcPr>
          <w:p w14:paraId="300B435D" w14:textId="77777777" w:rsidR="00B858C3" w:rsidRPr="00F90135" w:rsidRDefault="00B858C3" w:rsidP="009D0E81">
            <w:pPr>
              <w:rPr>
                <w:rFonts w:ascii="Times New Roman" w:hAnsi="Times New Roman"/>
                <w:lang w:val="uk-UA"/>
              </w:rPr>
            </w:pPr>
            <w:r w:rsidRPr="00F90135">
              <w:rPr>
                <w:rFonts w:ascii="Times New Roman" w:hAnsi="Times New Roman"/>
                <w:lang w:val="uk-UA"/>
              </w:rPr>
              <w:t xml:space="preserve">Платність (безоплатність) надання </w:t>
            </w:r>
          </w:p>
        </w:tc>
        <w:tc>
          <w:tcPr>
            <w:tcW w:w="6208" w:type="dxa"/>
          </w:tcPr>
          <w:p w14:paraId="3B240606" w14:textId="12B27441" w:rsidR="00B858C3" w:rsidRPr="00F90135" w:rsidRDefault="00B63B24" w:rsidP="00B858C3">
            <w:pPr>
              <w:jc w:val="both"/>
              <w:rPr>
                <w:rFonts w:ascii="Times New Roman" w:hAnsi="Times New Roman"/>
                <w:lang w:val="uk-UA"/>
              </w:rPr>
            </w:pPr>
            <w:r w:rsidRPr="00F90135">
              <w:rPr>
                <w:rFonts w:ascii="Times New Roman" w:hAnsi="Times New Roman"/>
                <w:lang w:val="uk-UA"/>
              </w:rPr>
              <w:t>Безоплатно</w:t>
            </w:r>
          </w:p>
        </w:tc>
      </w:tr>
      <w:tr w:rsidR="006A61CC" w:rsidRPr="00F90135" w14:paraId="694494FE" w14:textId="77777777" w:rsidTr="000F5175">
        <w:trPr>
          <w:trHeight w:val="334"/>
        </w:trPr>
        <w:tc>
          <w:tcPr>
            <w:tcW w:w="516" w:type="dxa"/>
          </w:tcPr>
          <w:p w14:paraId="7D03734F" w14:textId="77777777" w:rsidR="006A61CC" w:rsidRPr="00F90135" w:rsidRDefault="006A61CC" w:rsidP="006A61CC">
            <w:pPr>
              <w:jc w:val="both"/>
              <w:rPr>
                <w:rFonts w:ascii="Times New Roman" w:hAnsi="Times New Roman"/>
                <w:lang w:val="uk-UA"/>
              </w:rPr>
            </w:pPr>
            <w:r w:rsidRPr="00F90135">
              <w:rPr>
                <w:rFonts w:ascii="Times New Roman" w:hAnsi="Times New Roman"/>
                <w:lang w:val="uk-UA"/>
              </w:rPr>
              <w:t>14.</w:t>
            </w:r>
          </w:p>
        </w:tc>
        <w:tc>
          <w:tcPr>
            <w:tcW w:w="3201" w:type="dxa"/>
          </w:tcPr>
          <w:p w14:paraId="086BA6E6" w14:textId="77777777" w:rsidR="006A61CC" w:rsidRPr="00F90135" w:rsidRDefault="006A61CC" w:rsidP="006A61CC">
            <w:pPr>
              <w:rPr>
                <w:rFonts w:ascii="Times New Roman" w:hAnsi="Times New Roman"/>
                <w:lang w:val="uk-UA"/>
              </w:rPr>
            </w:pPr>
            <w:r w:rsidRPr="00F90135">
              <w:rPr>
                <w:rFonts w:ascii="Times New Roman" w:hAnsi="Times New Roman"/>
                <w:lang w:val="uk-UA"/>
              </w:rPr>
              <w:t xml:space="preserve">Строк надання </w:t>
            </w:r>
          </w:p>
        </w:tc>
        <w:tc>
          <w:tcPr>
            <w:tcW w:w="6208" w:type="dxa"/>
          </w:tcPr>
          <w:p w14:paraId="24EE6926" w14:textId="617FB51A" w:rsidR="00363EA0" w:rsidRPr="00F90135" w:rsidRDefault="00757B1D" w:rsidP="007D17E0">
            <w:pPr>
              <w:rPr>
                <w:rFonts w:ascii="Times New Roman" w:hAnsi="Times New Roman"/>
                <w:lang w:val="uk-UA"/>
              </w:rPr>
            </w:pPr>
            <w:r w:rsidRPr="00757B1D">
              <w:rPr>
                <w:rFonts w:ascii="Times New Roman" w:hAnsi="Times New Roman"/>
                <w:lang w:val="uk-UA"/>
              </w:rPr>
              <w:t>5 календарних днів з дня надходження заяви.</w:t>
            </w:r>
          </w:p>
        </w:tc>
      </w:tr>
      <w:tr w:rsidR="00F90135" w:rsidRPr="00F90135" w14:paraId="05C47940" w14:textId="77777777" w:rsidTr="000F5175">
        <w:trPr>
          <w:trHeight w:val="570"/>
        </w:trPr>
        <w:tc>
          <w:tcPr>
            <w:tcW w:w="516" w:type="dxa"/>
          </w:tcPr>
          <w:p w14:paraId="0714CB57" w14:textId="77777777" w:rsidR="00F90135" w:rsidRPr="00F90135" w:rsidRDefault="00F90135" w:rsidP="00F90135">
            <w:pPr>
              <w:jc w:val="both"/>
              <w:rPr>
                <w:rFonts w:ascii="Times New Roman" w:hAnsi="Times New Roman"/>
                <w:lang w:val="uk-UA"/>
              </w:rPr>
            </w:pPr>
            <w:r w:rsidRPr="00F90135">
              <w:rPr>
                <w:rFonts w:ascii="Times New Roman" w:hAnsi="Times New Roman"/>
                <w:lang w:val="uk-UA"/>
              </w:rPr>
              <w:t>15.</w:t>
            </w:r>
          </w:p>
        </w:tc>
        <w:tc>
          <w:tcPr>
            <w:tcW w:w="3201" w:type="dxa"/>
          </w:tcPr>
          <w:p w14:paraId="43C96DC5" w14:textId="77777777" w:rsidR="00F90135" w:rsidRPr="00F90135" w:rsidRDefault="00F90135" w:rsidP="00F90135">
            <w:pPr>
              <w:rPr>
                <w:rFonts w:ascii="Times New Roman" w:hAnsi="Times New Roman"/>
                <w:lang w:val="uk-UA"/>
              </w:rPr>
            </w:pPr>
            <w:r w:rsidRPr="00F90135">
              <w:rPr>
                <w:rFonts w:ascii="Times New Roman" w:hAnsi="Times New Roman"/>
                <w:lang w:val="uk-UA"/>
              </w:rPr>
              <w:t xml:space="preserve">Перелік підстав для відмови у наданні </w:t>
            </w:r>
          </w:p>
        </w:tc>
        <w:tc>
          <w:tcPr>
            <w:tcW w:w="6208" w:type="dxa"/>
          </w:tcPr>
          <w:p w14:paraId="2184FC01" w14:textId="35336CF6" w:rsidR="00F90135" w:rsidRPr="00F90135" w:rsidRDefault="00757B1D" w:rsidP="007D17E0">
            <w:pPr>
              <w:jc w:val="both"/>
              <w:rPr>
                <w:rFonts w:ascii="Times New Roman" w:hAnsi="Times New Roman"/>
                <w:lang w:val="uk-UA"/>
              </w:rPr>
            </w:pPr>
            <w:r w:rsidRPr="00757B1D">
              <w:rPr>
                <w:rFonts w:ascii="Times New Roman" w:hAnsi="Times New Roman"/>
                <w:lang w:val="uk-UA"/>
              </w:rPr>
              <w:t>Подання неповного комплекту документів</w:t>
            </w:r>
          </w:p>
        </w:tc>
      </w:tr>
      <w:tr w:rsidR="00F90135" w:rsidRPr="00F90135" w14:paraId="5DBED8CB" w14:textId="77777777" w:rsidTr="000F5175">
        <w:trPr>
          <w:trHeight w:val="655"/>
        </w:trPr>
        <w:tc>
          <w:tcPr>
            <w:tcW w:w="516" w:type="dxa"/>
          </w:tcPr>
          <w:p w14:paraId="5D6C3948" w14:textId="77777777" w:rsidR="00F90135" w:rsidRPr="00F90135" w:rsidRDefault="00F90135" w:rsidP="00F90135">
            <w:pPr>
              <w:jc w:val="both"/>
              <w:rPr>
                <w:rFonts w:ascii="Times New Roman" w:hAnsi="Times New Roman"/>
                <w:lang w:val="uk-UA"/>
              </w:rPr>
            </w:pPr>
            <w:r w:rsidRPr="00F90135">
              <w:rPr>
                <w:rFonts w:ascii="Times New Roman" w:hAnsi="Times New Roman"/>
                <w:lang w:val="uk-UA"/>
              </w:rPr>
              <w:t>16.</w:t>
            </w:r>
          </w:p>
        </w:tc>
        <w:tc>
          <w:tcPr>
            <w:tcW w:w="3201" w:type="dxa"/>
          </w:tcPr>
          <w:p w14:paraId="1BDE5F5E" w14:textId="77777777" w:rsidR="00F90135" w:rsidRPr="00F90135" w:rsidRDefault="00F90135" w:rsidP="00F90135">
            <w:pPr>
              <w:rPr>
                <w:rFonts w:ascii="Times New Roman" w:hAnsi="Times New Roman"/>
                <w:lang w:val="uk-UA"/>
              </w:rPr>
            </w:pPr>
            <w:r w:rsidRPr="00F90135">
              <w:rPr>
                <w:rFonts w:ascii="Times New Roman" w:hAnsi="Times New Roman"/>
                <w:lang w:val="uk-UA"/>
              </w:rPr>
              <w:t>Результат надання адміністративної послуги</w:t>
            </w:r>
          </w:p>
        </w:tc>
        <w:tc>
          <w:tcPr>
            <w:tcW w:w="6208" w:type="dxa"/>
          </w:tcPr>
          <w:p w14:paraId="3CFD5551" w14:textId="71430255" w:rsidR="00F90135" w:rsidRPr="00F90135" w:rsidRDefault="00757B1D" w:rsidP="00F90135">
            <w:pPr>
              <w:jc w:val="both"/>
              <w:rPr>
                <w:rFonts w:ascii="Times New Roman" w:hAnsi="Times New Roman"/>
                <w:lang w:val="uk-UA"/>
              </w:rPr>
            </w:pPr>
            <w:r w:rsidRPr="00757B1D">
              <w:rPr>
                <w:rFonts w:ascii="Times New Roman" w:hAnsi="Times New Roman"/>
                <w:lang w:val="uk-UA"/>
              </w:rPr>
              <w:t>Посвідчення з продовженим строком дії /відмова у продовженні строку дії посвідчення</w:t>
            </w:r>
          </w:p>
        </w:tc>
      </w:tr>
      <w:tr w:rsidR="00B858C3" w:rsidRPr="00F90135" w14:paraId="035895CB" w14:textId="77777777" w:rsidTr="000F5175">
        <w:trPr>
          <w:trHeight w:val="645"/>
        </w:trPr>
        <w:tc>
          <w:tcPr>
            <w:tcW w:w="516" w:type="dxa"/>
          </w:tcPr>
          <w:p w14:paraId="7D8FD1D0" w14:textId="77777777" w:rsidR="00B858C3" w:rsidRPr="00F90135" w:rsidRDefault="00B858C3" w:rsidP="004874F7">
            <w:pPr>
              <w:jc w:val="both"/>
              <w:rPr>
                <w:rFonts w:ascii="Times New Roman" w:hAnsi="Times New Roman"/>
                <w:lang w:val="uk-UA"/>
              </w:rPr>
            </w:pPr>
            <w:r w:rsidRPr="00F90135">
              <w:rPr>
                <w:rFonts w:ascii="Times New Roman" w:hAnsi="Times New Roman"/>
                <w:lang w:val="uk-UA"/>
              </w:rPr>
              <w:t>1</w:t>
            </w:r>
            <w:r w:rsidR="004874F7" w:rsidRPr="00F90135">
              <w:rPr>
                <w:rFonts w:ascii="Times New Roman" w:hAnsi="Times New Roman"/>
                <w:lang w:val="uk-UA"/>
              </w:rPr>
              <w:t>7</w:t>
            </w:r>
            <w:r w:rsidRPr="00F90135">
              <w:rPr>
                <w:rFonts w:ascii="Times New Roman" w:hAnsi="Times New Roman"/>
                <w:lang w:val="uk-UA"/>
              </w:rPr>
              <w:t>.</w:t>
            </w:r>
          </w:p>
        </w:tc>
        <w:tc>
          <w:tcPr>
            <w:tcW w:w="3201" w:type="dxa"/>
          </w:tcPr>
          <w:p w14:paraId="11711240" w14:textId="77777777" w:rsidR="00B858C3" w:rsidRPr="00F90135" w:rsidRDefault="00B858C3" w:rsidP="00B858C3">
            <w:pPr>
              <w:jc w:val="both"/>
              <w:rPr>
                <w:rFonts w:ascii="Times New Roman" w:hAnsi="Times New Roman"/>
                <w:lang w:val="uk-UA"/>
              </w:rPr>
            </w:pPr>
            <w:r w:rsidRPr="00F90135">
              <w:rPr>
                <w:rFonts w:ascii="Times New Roman" w:hAnsi="Times New Roman"/>
                <w:lang w:val="uk-UA"/>
              </w:rPr>
              <w:t>Способи отримання відповіді (результату)</w:t>
            </w:r>
          </w:p>
        </w:tc>
        <w:tc>
          <w:tcPr>
            <w:tcW w:w="6208" w:type="dxa"/>
          </w:tcPr>
          <w:p w14:paraId="28C69EA4" w14:textId="77777777" w:rsidR="00F90135" w:rsidRPr="00F90135" w:rsidRDefault="00F90135" w:rsidP="00F90135">
            <w:pPr>
              <w:jc w:val="both"/>
              <w:rPr>
                <w:rFonts w:ascii="Times New Roman" w:hAnsi="Times New Roman"/>
                <w:lang w:val="uk-UA"/>
              </w:rPr>
            </w:pPr>
            <w:r w:rsidRPr="00F90135">
              <w:rPr>
                <w:rFonts w:ascii="Times New Roman" w:hAnsi="Times New Roman"/>
                <w:lang w:val="uk-UA"/>
              </w:rPr>
              <w:t xml:space="preserve">1. Особисто </w:t>
            </w:r>
          </w:p>
          <w:p w14:paraId="5B37B647" w14:textId="66C0B179" w:rsidR="00B858C3" w:rsidRPr="00F90135" w:rsidRDefault="00F90135" w:rsidP="00F90135">
            <w:pPr>
              <w:jc w:val="both"/>
              <w:rPr>
                <w:rFonts w:ascii="Times New Roman" w:hAnsi="Times New Roman"/>
                <w:lang w:val="uk-UA"/>
              </w:rPr>
            </w:pPr>
            <w:r w:rsidRPr="00F90135">
              <w:rPr>
                <w:rFonts w:ascii="Times New Roman" w:hAnsi="Times New Roman"/>
                <w:lang w:val="uk-UA"/>
              </w:rPr>
              <w:t>2. Через законного представника чи уповноважену особу</w:t>
            </w:r>
          </w:p>
        </w:tc>
      </w:tr>
    </w:tbl>
    <w:p w14:paraId="30975B78" w14:textId="77777777" w:rsidR="00B9028B" w:rsidRPr="00F90135" w:rsidRDefault="00B9028B" w:rsidP="00363EA0">
      <w:pPr>
        <w:jc w:val="both"/>
        <w:rPr>
          <w:rFonts w:ascii="Times New Roman" w:hAnsi="Times New Roman"/>
          <w:lang w:val="uk-UA"/>
        </w:rPr>
      </w:pPr>
    </w:p>
    <w:sectPr w:rsidR="00B9028B" w:rsidRPr="00F90135" w:rsidSect="00DF3347">
      <w:footnotePr>
        <w:pos w:val="beneathText"/>
      </w:foot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6B8D1" w14:textId="77777777" w:rsidR="00D36FFA" w:rsidRDefault="00D36FFA" w:rsidP="002C0E76">
      <w:r>
        <w:separator/>
      </w:r>
    </w:p>
  </w:endnote>
  <w:endnote w:type="continuationSeparator" w:id="0">
    <w:p w14:paraId="015B3439" w14:textId="77777777" w:rsidR="00D36FFA" w:rsidRDefault="00D36FFA" w:rsidP="002C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E7CB0" w14:textId="77777777" w:rsidR="00D36FFA" w:rsidRDefault="00D36FFA" w:rsidP="002C0E76">
      <w:r>
        <w:separator/>
      </w:r>
    </w:p>
  </w:footnote>
  <w:footnote w:type="continuationSeparator" w:id="0">
    <w:p w14:paraId="200595B4" w14:textId="77777777" w:rsidR="00D36FFA" w:rsidRDefault="00D36FFA" w:rsidP="002C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04A8"/>
    <w:multiLevelType w:val="hybridMultilevel"/>
    <w:tmpl w:val="ABBE3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127E1"/>
    <w:multiLevelType w:val="hybridMultilevel"/>
    <w:tmpl w:val="1C3E0180"/>
    <w:lvl w:ilvl="0" w:tplc="9B44F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B4663"/>
    <w:multiLevelType w:val="hybridMultilevel"/>
    <w:tmpl w:val="B5E6CBBC"/>
    <w:lvl w:ilvl="0" w:tplc="2B3ABDD8">
      <w:start w:val="1"/>
      <w:numFmt w:val="decimal"/>
      <w:lvlText w:val="%1)"/>
      <w:lvlJc w:val="left"/>
      <w:pPr>
        <w:ind w:left="587" w:hanging="360"/>
      </w:pPr>
      <w:rPr>
        <w:rFonts w:hint="default"/>
      </w:rPr>
    </w:lvl>
    <w:lvl w:ilvl="1" w:tplc="04220019" w:tentative="1">
      <w:start w:val="1"/>
      <w:numFmt w:val="lowerLetter"/>
      <w:lvlText w:val="%2."/>
      <w:lvlJc w:val="left"/>
      <w:pPr>
        <w:ind w:left="1307" w:hanging="360"/>
      </w:pPr>
    </w:lvl>
    <w:lvl w:ilvl="2" w:tplc="0422001B" w:tentative="1">
      <w:start w:val="1"/>
      <w:numFmt w:val="lowerRoman"/>
      <w:lvlText w:val="%3."/>
      <w:lvlJc w:val="right"/>
      <w:pPr>
        <w:ind w:left="2027" w:hanging="180"/>
      </w:pPr>
    </w:lvl>
    <w:lvl w:ilvl="3" w:tplc="0422000F" w:tentative="1">
      <w:start w:val="1"/>
      <w:numFmt w:val="decimal"/>
      <w:lvlText w:val="%4."/>
      <w:lvlJc w:val="left"/>
      <w:pPr>
        <w:ind w:left="2747" w:hanging="360"/>
      </w:pPr>
    </w:lvl>
    <w:lvl w:ilvl="4" w:tplc="04220019" w:tentative="1">
      <w:start w:val="1"/>
      <w:numFmt w:val="lowerLetter"/>
      <w:lvlText w:val="%5."/>
      <w:lvlJc w:val="left"/>
      <w:pPr>
        <w:ind w:left="3467" w:hanging="360"/>
      </w:pPr>
    </w:lvl>
    <w:lvl w:ilvl="5" w:tplc="0422001B" w:tentative="1">
      <w:start w:val="1"/>
      <w:numFmt w:val="lowerRoman"/>
      <w:lvlText w:val="%6."/>
      <w:lvlJc w:val="right"/>
      <w:pPr>
        <w:ind w:left="4187" w:hanging="180"/>
      </w:pPr>
    </w:lvl>
    <w:lvl w:ilvl="6" w:tplc="0422000F" w:tentative="1">
      <w:start w:val="1"/>
      <w:numFmt w:val="decimal"/>
      <w:lvlText w:val="%7."/>
      <w:lvlJc w:val="left"/>
      <w:pPr>
        <w:ind w:left="4907" w:hanging="360"/>
      </w:pPr>
    </w:lvl>
    <w:lvl w:ilvl="7" w:tplc="04220019" w:tentative="1">
      <w:start w:val="1"/>
      <w:numFmt w:val="lowerLetter"/>
      <w:lvlText w:val="%8."/>
      <w:lvlJc w:val="left"/>
      <w:pPr>
        <w:ind w:left="5627" w:hanging="360"/>
      </w:pPr>
    </w:lvl>
    <w:lvl w:ilvl="8" w:tplc="0422001B" w:tentative="1">
      <w:start w:val="1"/>
      <w:numFmt w:val="lowerRoman"/>
      <w:lvlText w:val="%9."/>
      <w:lvlJc w:val="right"/>
      <w:pPr>
        <w:ind w:left="6347" w:hanging="180"/>
      </w:pPr>
    </w:lvl>
  </w:abstractNum>
  <w:abstractNum w:abstractNumId="3" w15:restartNumberingAfterBreak="0">
    <w:nsid w:val="18342A0A"/>
    <w:multiLevelType w:val="hybridMultilevel"/>
    <w:tmpl w:val="F90E1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D2FA1"/>
    <w:multiLevelType w:val="hybridMultilevel"/>
    <w:tmpl w:val="E8627C7E"/>
    <w:lvl w:ilvl="0" w:tplc="CD4A22C6">
      <w:start w:val="1"/>
      <w:numFmt w:val="bullet"/>
      <w:lvlText w:val=""/>
      <w:lvlJc w:val="left"/>
      <w:pPr>
        <w:ind w:left="890" w:hanging="360"/>
      </w:pPr>
      <w:rPr>
        <w:rFonts w:ascii="Symbol" w:hAnsi="Symbol" w:hint="default"/>
      </w:rPr>
    </w:lvl>
    <w:lvl w:ilvl="1" w:tplc="04220003" w:tentative="1">
      <w:start w:val="1"/>
      <w:numFmt w:val="bullet"/>
      <w:lvlText w:val="o"/>
      <w:lvlJc w:val="left"/>
      <w:pPr>
        <w:ind w:left="1610" w:hanging="360"/>
      </w:pPr>
      <w:rPr>
        <w:rFonts w:ascii="Courier New" w:hAnsi="Courier New" w:cs="Courier New" w:hint="default"/>
      </w:rPr>
    </w:lvl>
    <w:lvl w:ilvl="2" w:tplc="04220005" w:tentative="1">
      <w:start w:val="1"/>
      <w:numFmt w:val="bullet"/>
      <w:lvlText w:val=""/>
      <w:lvlJc w:val="left"/>
      <w:pPr>
        <w:ind w:left="2330" w:hanging="360"/>
      </w:pPr>
      <w:rPr>
        <w:rFonts w:ascii="Wingdings" w:hAnsi="Wingdings" w:hint="default"/>
      </w:rPr>
    </w:lvl>
    <w:lvl w:ilvl="3" w:tplc="04220001" w:tentative="1">
      <w:start w:val="1"/>
      <w:numFmt w:val="bullet"/>
      <w:lvlText w:val=""/>
      <w:lvlJc w:val="left"/>
      <w:pPr>
        <w:ind w:left="3050" w:hanging="360"/>
      </w:pPr>
      <w:rPr>
        <w:rFonts w:ascii="Symbol" w:hAnsi="Symbol" w:hint="default"/>
      </w:rPr>
    </w:lvl>
    <w:lvl w:ilvl="4" w:tplc="04220003" w:tentative="1">
      <w:start w:val="1"/>
      <w:numFmt w:val="bullet"/>
      <w:lvlText w:val="o"/>
      <w:lvlJc w:val="left"/>
      <w:pPr>
        <w:ind w:left="3770" w:hanging="360"/>
      </w:pPr>
      <w:rPr>
        <w:rFonts w:ascii="Courier New" w:hAnsi="Courier New" w:cs="Courier New" w:hint="default"/>
      </w:rPr>
    </w:lvl>
    <w:lvl w:ilvl="5" w:tplc="04220005" w:tentative="1">
      <w:start w:val="1"/>
      <w:numFmt w:val="bullet"/>
      <w:lvlText w:val=""/>
      <w:lvlJc w:val="left"/>
      <w:pPr>
        <w:ind w:left="4490" w:hanging="360"/>
      </w:pPr>
      <w:rPr>
        <w:rFonts w:ascii="Wingdings" w:hAnsi="Wingdings" w:hint="default"/>
      </w:rPr>
    </w:lvl>
    <w:lvl w:ilvl="6" w:tplc="04220001" w:tentative="1">
      <w:start w:val="1"/>
      <w:numFmt w:val="bullet"/>
      <w:lvlText w:val=""/>
      <w:lvlJc w:val="left"/>
      <w:pPr>
        <w:ind w:left="5210" w:hanging="360"/>
      </w:pPr>
      <w:rPr>
        <w:rFonts w:ascii="Symbol" w:hAnsi="Symbol" w:hint="default"/>
      </w:rPr>
    </w:lvl>
    <w:lvl w:ilvl="7" w:tplc="04220003" w:tentative="1">
      <w:start w:val="1"/>
      <w:numFmt w:val="bullet"/>
      <w:lvlText w:val="o"/>
      <w:lvlJc w:val="left"/>
      <w:pPr>
        <w:ind w:left="5930" w:hanging="360"/>
      </w:pPr>
      <w:rPr>
        <w:rFonts w:ascii="Courier New" w:hAnsi="Courier New" w:cs="Courier New" w:hint="default"/>
      </w:rPr>
    </w:lvl>
    <w:lvl w:ilvl="8" w:tplc="04220005" w:tentative="1">
      <w:start w:val="1"/>
      <w:numFmt w:val="bullet"/>
      <w:lvlText w:val=""/>
      <w:lvlJc w:val="left"/>
      <w:pPr>
        <w:ind w:left="6650" w:hanging="360"/>
      </w:pPr>
      <w:rPr>
        <w:rFonts w:ascii="Wingdings" w:hAnsi="Wingdings" w:hint="default"/>
      </w:rPr>
    </w:lvl>
  </w:abstractNum>
  <w:abstractNum w:abstractNumId="5" w15:restartNumberingAfterBreak="0">
    <w:nsid w:val="244C1F36"/>
    <w:multiLevelType w:val="hybridMultilevel"/>
    <w:tmpl w:val="14788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5069D0"/>
    <w:multiLevelType w:val="hybridMultilevel"/>
    <w:tmpl w:val="5B4E47CA"/>
    <w:lvl w:ilvl="0" w:tplc="CD4A22C6">
      <w:start w:val="1"/>
      <w:numFmt w:val="bullet"/>
      <w:lvlText w:val=""/>
      <w:lvlJc w:val="left"/>
      <w:pPr>
        <w:ind w:left="947" w:hanging="360"/>
      </w:pPr>
      <w:rPr>
        <w:rFonts w:ascii="Symbol" w:hAnsi="Symbol" w:hint="default"/>
      </w:rPr>
    </w:lvl>
    <w:lvl w:ilvl="1" w:tplc="04220003" w:tentative="1">
      <w:start w:val="1"/>
      <w:numFmt w:val="bullet"/>
      <w:lvlText w:val="o"/>
      <w:lvlJc w:val="left"/>
      <w:pPr>
        <w:ind w:left="1667" w:hanging="360"/>
      </w:pPr>
      <w:rPr>
        <w:rFonts w:ascii="Courier New" w:hAnsi="Courier New" w:cs="Courier New" w:hint="default"/>
      </w:rPr>
    </w:lvl>
    <w:lvl w:ilvl="2" w:tplc="04220005" w:tentative="1">
      <w:start w:val="1"/>
      <w:numFmt w:val="bullet"/>
      <w:lvlText w:val=""/>
      <w:lvlJc w:val="left"/>
      <w:pPr>
        <w:ind w:left="2387" w:hanging="360"/>
      </w:pPr>
      <w:rPr>
        <w:rFonts w:ascii="Wingdings" w:hAnsi="Wingdings" w:hint="default"/>
      </w:rPr>
    </w:lvl>
    <w:lvl w:ilvl="3" w:tplc="04220001" w:tentative="1">
      <w:start w:val="1"/>
      <w:numFmt w:val="bullet"/>
      <w:lvlText w:val=""/>
      <w:lvlJc w:val="left"/>
      <w:pPr>
        <w:ind w:left="3107" w:hanging="360"/>
      </w:pPr>
      <w:rPr>
        <w:rFonts w:ascii="Symbol" w:hAnsi="Symbol" w:hint="default"/>
      </w:rPr>
    </w:lvl>
    <w:lvl w:ilvl="4" w:tplc="04220003" w:tentative="1">
      <w:start w:val="1"/>
      <w:numFmt w:val="bullet"/>
      <w:lvlText w:val="o"/>
      <w:lvlJc w:val="left"/>
      <w:pPr>
        <w:ind w:left="3827" w:hanging="360"/>
      </w:pPr>
      <w:rPr>
        <w:rFonts w:ascii="Courier New" w:hAnsi="Courier New" w:cs="Courier New" w:hint="default"/>
      </w:rPr>
    </w:lvl>
    <w:lvl w:ilvl="5" w:tplc="04220005" w:tentative="1">
      <w:start w:val="1"/>
      <w:numFmt w:val="bullet"/>
      <w:lvlText w:val=""/>
      <w:lvlJc w:val="left"/>
      <w:pPr>
        <w:ind w:left="4547" w:hanging="360"/>
      </w:pPr>
      <w:rPr>
        <w:rFonts w:ascii="Wingdings" w:hAnsi="Wingdings" w:hint="default"/>
      </w:rPr>
    </w:lvl>
    <w:lvl w:ilvl="6" w:tplc="04220001" w:tentative="1">
      <w:start w:val="1"/>
      <w:numFmt w:val="bullet"/>
      <w:lvlText w:val=""/>
      <w:lvlJc w:val="left"/>
      <w:pPr>
        <w:ind w:left="5267" w:hanging="360"/>
      </w:pPr>
      <w:rPr>
        <w:rFonts w:ascii="Symbol" w:hAnsi="Symbol" w:hint="default"/>
      </w:rPr>
    </w:lvl>
    <w:lvl w:ilvl="7" w:tplc="04220003" w:tentative="1">
      <w:start w:val="1"/>
      <w:numFmt w:val="bullet"/>
      <w:lvlText w:val="o"/>
      <w:lvlJc w:val="left"/>
      <w:pPr>
        <w:ind w:left="5987" w:hanging="360"/>
      </w:pPr>
      <w:rPr>
        <w:rFonts w:ascii="Courier New" w:hAnsi="Courier New" w:cs="Courier New" w:hint="default"/>
      </w:rPr>
    </w:lvl>
    <w:lvl w:ilvl="8" w:tplc="04220005" w:tentative="1">
      <w:start w:val="1"/>
      <w:numFmt w:val="bullet"/>
      <w:lvlText w:val=""/>
      <w:lvlJc w:val="left"/>
      <w:pPr>
        <w:ind w:left="6707" w:hanging="360"/>
      </w:pPr>
      <w:rPr>
        <w:rFonts w:ascii="Wingdings" w:hAnsi="Wingdings" w:hint="default"/>
      </w:rPr>
    </w:lvl>
  </w:abstractNum>
  <w:abstractNum w:abstractNumId="7" w15:restartNumberingAfterBreak="0">
    <w:nsid w:val="35390120"/>
    <w:multiLevelType w:val="hybridMultilevel"/>
    <w:tmpl w:val="A72CC9E8"/>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3F0CBD"/>
    <w:multiLevelType w:val="hybridMultilevel"/>
    <w:tmpl w:val="AEBCEF1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9" w15:restartNumberingAfterBreak="0">
    <w:nsid w:val="438748A6"/>
    <w:multiLevelType w:val="hybridMultilevel"/>
    <w:tmpl w:val="F3800F0E"/>
    <w:lvl w:ilvl="0" w:tplc="17DC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C00543"/>
    <w:multiLevelType w:val="hybridMultilevel"/>
    <w:tmpl w:val="6188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0174DB"/>
    <w:multiLevelType w:val="hybridMultilevel"/>
    <w:tmpl w:val="F16664DC"/>
    <w:lvl w:ilvl="0" w:tplc="92B48536">
      <w:numFmt w:val="bullet"/>
      <w:lvlText w:val=""/>
      <w:lvlJc w:val="left"/>
      <w:pPr>
        <w:ind w:left="720" w:hanging="360"/>
      </w:pPr>
      <w:rPr>
        <w:rFonts w:ascii="Symbol" w:eastAsiaTheme="minorEastAsia"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C0E7E3A"/>
    <w:multiLevelType w:val="hybridMultilevel"/>
    <w:tmpl w:val="9A6EE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002D7F"/>
    <w:multiLevelType w:val="hybridMultilevel"/>
    <w:tmpl w:val="2F2AAE3C"/>
    <w:lvl w:ilvl="0" w:tplc="D738F726">
      <w:start w:val="1"/>
      <w:numFmt w:val="decimal"/>
      <w:lvlText w:val="%1)"/>
      <w:lvlJc w:val="left"/>
      <w:pPr>
        <w:ind w:left="587" w:hanging="360"/>
      </w:pPr>
      <w:rPr>
        <w:rFonts w:hint="default"/>
      </w:rPr>
    </w:lvl>
    <w:lvl w:ilvl="1" w:tplc="04220019" w:tentative="1">
      <w:start w:val="1"/>
      <w:numFmt w:val="lowerLetter"/>
      <w:lvlText w:val="%2."/>
      <w:lvlJc w:val="left"/>
      <w:pPr>
        <w:ind w:left="1307" w:hanging="360"/>
      </w:pPr>
    </w:lvl>
    <w:lvl w:ilvl="2" w:tplc="0422001B" w:tentative="1">
      <w:start w:val="1"/>
      <w:numFmt w:val="lowerRoman"/>
      <w:lvlText w:val="%3."/>
      <w:lvlJc w:val="right"/>
      <w:pPr>
        <w:ind w:left="2027" w:hanging="180"/>
      </w:pPr>
    </w:lvl>
    <w:lvl w:ilvl="3" w:tplc="0422000F" w:tentative="1">
      <w:start w:val="1"/>
      <w:numFmt w:val="decimal"/>
      <w:lvlText w:val="%4."/>
      <w:lvlJc w:val="left"/>
      <w:pPr>
        <w:ind w:left="2747" w:hanging="360"/>
      </w:pPr>
    </w:lvl>
    <w:lvl w:ilvl="4" w:tplc="04220019" w:tentative="1">
      <w:start w:val="1"/>
      <w:numFmt w:val="lowerLetter"/>
      <w:lvlText w:val="%5."/>
      <w:lvlJc w:val="left"/>
      <w:pPr>
        <w:ind w:left="3467" w:hanging="360"/>
      </w:pPr>
    </w:lvl>
    <w:lvl w:ilvl="5" w:tplc="0422001B" w:tentative="1">
      <w:start w:val="1"/>
      <w:numFmt w:val="lowerRoman"/>
      <w:lvlText w:val="%6."/>
      <w:lvlJc w:val="right"/>
      <w:pPr>
        <w:ind w:left="4187" w:hanging="180"/>
      </w:pPr>
    </w:lvl>
    <w:lvl w:ilvl="6" w:tplc="0422000F" w:tentative="1">
      <w:start w:val="1"/>
      <w:numFmt w:val="decimal"/>
      <w:lvlText w:val="%7."/>
      <w:lvlJc w:val="left"/>
      <w:pPr>
        <w:ind w:left="4907" w:hanging="360"/>
      </w:pPr>
    </w:lvl>
    <w:lvl w:ilvl="7" w:tplc="04220019" w:tentative="1">
      <w:start w:val="1"/>
      <w:numFmt w:val="lowerLetter"/>
      <w:lvlText w:val="%8."/>
      <w:lvlJc w:val="left"/>
      <w:pPr>
        <w:ind w:left="5627" w:hanging="360"/>
      </w:pPr>
    </w:lvl>
    <w:lvl w:ilvl="8" w:tplc="0422001B" w:tentative="1">
      <w:start w:val="1"/>
      <w:numFmt w:val="lowerRoman"/>
      <w:lvlText w:val="%9."/>
      <w:lvlJc w:val="right"/>
      <w:pPr>
        <w:ind w:left="6347" w:hanging="180"/>
      </w:pPr>
    </w:lvl>
  </w:abstractNum>
  <w:abstractNum w:abstractNumId="14" w15:restartNumberingAfterBreak="0">
    <w:nsid w:val="60F61844"/>
    <w:multiLevelType w:val="hybridMultilevel"/>
    <w:tmpl w:val="4D58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EB7F09"/>
    <w:multiLevelType w:val="hybridMultilevel"/>
    <w:tmpl w:val="83C8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4909953">
    <w:abstractNumId w:val="15"/>
  </w:num>
  <w:num w:numId="2" w16cid:durableId="972557888">
    <w:abstractNumId w:val="7"/>
  </w:num>
  <w:num w:numId="3" w16cid:durableId="595752927">
    <w:abstractNumId w:val="10"/>
  </w:num>
  <w:num w:numId="4" w16cid:durableId="1986082122">
    <w:abstractNumId w:val="9"/>
  </w:num>
  <w:num w:numId="5" w16cid:durableId="2035231753">
    <w:abstractNumId w:val="1"/>
  </w:num>
  <w:num w:numId="6" w16cid:durableId="1597202410">
    <w:abstractNumId w:val="14"/>
  </w:num>
  <w:num w:numId="7" w16cid:durableId="176771472">
    <w:abstractNumId w:val="12"/>
  </w:num>
  <w:num w:numId="8" w16cid:durableId="1852138949">
    <w:abstractNumId w:val="5"/>
  </w:num>
  <w:num w:numId="9" w16cid:durableId="1589774732">
    <w:abstractNumId w:val="3"/>
  </w:num>
  <w:num w:numId="10" w16cid:durableId="1161116751">
    <w:abstractNumId w:val="8"/>
  </w:num>
  <w:num w:numId="11" w16cid:durableId="679043525">
    <w:abstractNumId w:val="0"/>
  </w:num>
  <w:num w:numId="12" w16cid:durableId="1917157206">
    <w:abstractNumId w:val="11"/>
  </w:num>
  <w:num w:numId="13" w16cid:durableId="1134710892">
    <w:abstractNumId w:val="2"/>
  </w:num>
  <w:num w:numId="14" w16cid:durableId="2116320340">
    <w:abstractNumId w:val="13"/>
  </w:num>
  <w:num w:numId="15" w16cid:durableId="418065461">
    <w:abstractNumId w:val="4"/>
  </w:num>
  <w:num w:numId="16" w16cid:durableId="3438684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416E"/>
    <w:rsid w:val="000047A3"/>
    <w:rsid w:val="00005CF5"/>
    <w:rsid w:val="00037446"/>
    <w:rsid w:val="00047173"/>
    <w:rsid w:val="0007745A"/>
    <w:rsid w:val="000A5604"/>
    <w:rsid w:val="000B46D8"/>
    <w:rsid w:val="000D055E"/>
    <w:rsid w:val="000D27B6"/>
    <w:rsid w:val="000D6F1E"/>
    <w:rsid w:val="000E0A99"/>
    <w:rsid w:val="000E608A"/>
    <w:rsid w:val="000E6E31"/>
    <w:rsid w:val="000E760B"/>
    <w:rsid w:val="000F5175"/>
    <w:rsid w:val="000F6276"/>
    <w:rsid w:val="001076C5"/>
    <w:rsid w:val="00133C76"/>
    <w:rsid w:val="00134C47"/>
    <w:rsid w:val="00146DE8"/>
    <w:rsid w:val="00171CEB"/>
    <w:rsid w:val="00174BED"/>
    <w:rsid w:val="001A63E7"/>
    <w:rsid w:val="001D25B8"/>
    <w:rsid w:val="001D4163"/>
    <w:rsid w:val="001E33ED"/>
    <w:rsid w:val="00206A52"/>
    <w:rsid w:val="00207189"/>
    <w:rsid w:val="00222188"/>
    <w:rsid w:val="00224A78"/>
    <w:rsid w:val="00245BB3"/>
    <w:rsid w:val="002522A9"/>
    <w:rsid w:val="002522C9"/>
    <w:rsid w:val="002601B2"/>
    <w:rsid w:val="00265981"/>
    <w:rsid w:val="00270573"/>
    <w:rsid w:val="00281CA2"/>
    <w:rsid w:val="00297B3B"/>
    <w:rsid w:val="002A2CAA"/>
    <w:rsid w:val="002B4741"/>
    <w:rsid w:val="002C0E76"/>
    <w:rsid w:val="002C0F1E"/>
    <w:rsid w:val="002D3CAA"/>
    <w:rsid w:val="002E047D"/>
    <w:rsid w:val="002E6B4E"/>
    <w:rsid w:val="002F7273"/>
    <w:rsid w:val="0031520C"/>
    <w:rsid w:val="003155EF"/>
    <w:rsid w:val="003453CD"/>
    <w:rsid w:val="003513DD"/>
    <w:rsid w:val="00363EA0"/>
    <w:rsid w:val="003848FD"/>
    <w:rsid w:val="00396B76"/>
    <w:rsid w:val="003A7B55"/>
    <w:rsid w:val="003B1011"/>
    <w:rsid w:val="003B1A90"/>
    <w:rsid w:val="003B1EF9"/>
    <w:rsid w:val="003B5999"/>
    <w:rsid w:val="003D434F"/>
    <w:rsid w:val="003E4A96"/>
    <w:rsid w:val="003E7B7F"/>
    <w:rsid w:val="003F31C5"/>
    <w:rsid w:val="004029DC"/>
    <w:rsid w:val="00403DEC"/>
    <w:rsid w:val="00462489"/>
    <w:rsid w:val="00464CE0"/>
    <w:rsid w:val="00472B58"/>
    <w:rsid w:val="00473EA2"/>
    <w:rsid w:val="004874F7"/>
    <w:rsid w:val="00493E75"/>
    <w:rsid w:val="0049578D"/>
    <w:rsid w:val="00496A46"/>
    <w:rsid w:val="004B071F"/>
    <w:rsid w:val="004B1988"/>
    <w:rsid w:val="005151DD"/>
    <w:rsid w:val="00531952"/>
    <w:rsid w:val="00551951"/>
    <w:rsid w:val="00574ABA"/>
    <w:rsid w:val="00584326"/>
    <w:rsid w:val="005944D3"/>
    <w:rsid w:val="005A5911"/>
    <w:rsid w:val="005C64A5"/>
    <w:rsid w:val="006015B0"/>
    <w:rsid w:val="00606EB8"/>
    <w:rsid w:val="0061117E"/>
    <w:rsid w:val="00627DC0"/>
    <w:rsid w:val="00643646"/>
    <w:rsid w:val="006448FB"/>
    <w:rsid w:val="00655945"/>
    <w:rsid w:val="00666C21"/>
    <w:rsid w:val="00684072"/>
    <w:rsid w:val="0069562D"/>
    <w:rsid w:val="006A448D"/>
    <w:rsid w:val="006A61CC"/>
    <w:rsid w:val="006B240C"/>
    <w:rsid w:val="006B6AB6"/>
    <w:rsid w:val="006C0853"/>
    <w:rsid w:val="006C4DD7"/>
    <w:rsid w:val="006C7BCF"/>
    <w:rsid w:val="006F0011"/>
    <w:rsid w:val="00706F01"/>
    <w:rsid w:val="007144A5"/>
    <w:rsid w:val="00717E7D"/>
    <w:rsid w:val="00727B3A"/>
    <w:rsid w:val="0073317F"/>
    <w:rsid w:val="00757B1D"/>
    <w:rsid w:val="00773304"/>
    <w:rsid w:val="007861DB"/>
    <w:rsid w:val="007915C2"/>
    <w:rsid w:val="00793B2F"/>
    <w:rsid w:val="007A2365"/>
    <w:rsid w:val="007B2C40"/>
    <w:rsid w:val="007B4397"/>
    <w:rsid w:val="007B4C44"/>
    <w:rsid w:val="007C6B54"/>
    <w:rsid w:val="007D17E0"/>
    <w:rsid w:val="007E0E5B"/>
    <w:rsid w:val="007E6B00"/>
    <w:rsid w:val="008009AA"/>
    <w:rsid w:val="00814123"/>
    <w:rsid w:val="00836E48"/>
    <w:rsid w:val="00841FC1"/>
    <w:rsid w:val="0085466A"/>
    <w:rsid w:val="00873008"/>
    <w:rsid w:val="00875459"/>
    <w:rsid w:val="0088106E"/>
    <w:rsid w:val="0088432C"/>
    <w:rsid w:val="00891574"/>
    <w:rsid w:val="00897E38"/>
    <w:rsid w:val="008A1BD7"/>
    <w:rsid w:val="008A4501"/>
    <w:rsid w:val="008B1842"/>
    <w:rsid w:val="008C09B4"/>
    <w:rsid w:val="008C0B7F"/>
    <w:rsid w:val="008D2090"/>
    <w:rsid w:val="008F7A08"/>
    <w:rsid w:val="00904FB1"/>
    <w:rsid w:val="00931C23"/>
    <w:rsid w:val="009549D9"/>
    <w:rsid w:val="00961D55"/>
    <w:rsid w:val="00964A8C"/>
    <w:rsid w:val="00970996"/>
    <w:rsid w:val="00973B7E"/>
    <w:rsid w:val="00976F46"/>
    <w:rsid w:val="00991FA6"/>
    <w:rsid w:val="009B1A3B"/>
    <w:rsid w:val="009D0E81"/>
    <w:rsid w:val="009D3053"/>
    <w:rsid w:val="009E01EF"/>
    <w:rsid w:val="00A01E25"/>
    <w:rsid w:val="00A03CCD"/>
    <w:rsid w:val="00A26003"/>
    <w:rsid w:val="00A309D3"/>
    <w:rsid w:val="00A33D8B"/>
    <w:rsid w:val="00A41E31"/>
    <w:rsid w:val="00A71197"/>
    <w:rsid w:val="00A829D8"/>
    <w:rsid w:val="00AA00C5"/>
    <w:rsid w:val="00AF36B3"/>
    <w:rsid w:val="00B10E12"/>
    <w:rsid w:val="00B17E10"/>
    <w:rsid w:val="00B355A4"/>
    <w:rsid w:val="00B3565C"/>
    <w:rsid w:val="00B408E0"/>
    <w:rsid w:val="00B40E25"/>
    <w:rsid w:val="00B62991"/>
    <w:rsid w:val="00B63B24"/>
    <w:rsid w:val="00B7188E"/>
    <w:rsid w:val="00B74CD0"/>
    <w:rsid w:val="00B82118"/>
    <w:rsid w:val="00B858C3"/>
    <w:rsid w:val="00B8675A"/>
    <w:rsid w:val="00B9028B"/>
    <w:rsid w:val="00B930AF"/>
    <w:rsid w:val="00BB548A"/>
    <w:rsid w:val="00BB5578"/>
    <w:rsid w:val="00BB65F0"/>
    <w:rsid w:val="00BD1787"/>
    <w:rsid w:val="00BD283E"/>
    <w:rsid w:val="00BD3490"/>
    <w:rsid w:val="00BF2226"/>
    <w:rsid w:val="00C109AC"/>
    <w:rsid w:val="00C22809"/>
    <w:rsid w:val="00C4250F"/>
    <w:rsid w:val="00C71FF1"/>
    <w:rsid w:val="00C83615"/>
    <w:rsid w:val="00C968B9"/>
    <w:rsid w:val="00CB6553"/>
    <w:rsid w:val="00CD2B60"/>
    <w:rsid w:val="00D01B82"/>
    <w:rsid w:val="00D01C5A"/>
    <w:rsid w:val="00D05E30"/>
    <w:rsid w:val="00D06BB6"/>
    <w:rsid w:val="00D165E0"/>
    <w:rsid w:val="00D16F8D"/>
    <w:rsid w:val="00D36FCD"/>
    <w:rsid w:val="00D36FFA"/>
    <w:rsid w:val="00D52438"/>
    <w:rsid w:val="00D570D5"/>
    <w:rsid w:val="00D71971"/>
    <w:rsid w:val="00D72361"/>
    <w:rsid w:val="00D77628"/>
    <w:rsid w:val="00D86A2B"/>
    <w:rsid w:val="00D94591"/>
    <w:rsid w:val="00D9697A"/>
    <w:rsid w:val="00DA3DDE"/>
    <w:rsid w:val="00DE0ABC"/>
    <w:rsid w:val="00DF3347"/>
    <w:rsid w:val="00E16FC9"/>
    <w:rsid w:val="00E37B4D"/>
    <w:rsid w:val="00E6265C"/>
    <w:rsid w:val="00E64595"/>
    <w:rsid w:val="00E9186A"/>
    <w:rsid w:val="00E946E6"/>
    <w:rsid w:val="00EA2936"/>
    <w:rsid w:val="00EC18E9"/>
    <w:rsid w:val="00EE2702"/>
    <w:rsid w:val="00EF38D8"/>
    <w:rsid w:val="00F1113F"/>
    <w:rsid w:val="00F230F2"/>
    <w:rsid w:val="00F270D5"/>
    <w:rsid w:val="00F64B8E"/>
    <w:rsid w:val="00F670EB"/>
    <w:rsid w:val="00F90135"/>
    <w:rsid w:val="00F95967"/>
    <w:rsid w:val="00FB6A94"/>
    <w:rsid w:val="00FC6DEB"/>
    <w:rsid w:val="00FD4E1F"/>
    <w:rsid w:val="00FE2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7C5F6"/>
  <w15:docId w15:val="{51184116-5E99-44AD-A087-926B6C0A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2C0E76"/>
    <w:rPr>
      <w:color w:val="0000FF" w:themeColor="hyperlink"/>
      <w:u w:val="single"/>
    </w:rPr>
  </w:style>
  <w:style w:type="paragraph" w:styleId="af6">
    <w:name w:val="header"/>
    <w:basedOn w:val="a"/>
    <w:link w:val="af7"/>
    <w:uiPriority w:val="99"/>
    <w:unhideWhenUsed/>
    <w:rsid w:val="002C0E76"/>
    <w:pPr>
      <w:tabs>
        <w:tab w:val="center" w:pos="4677"/>
        <w:tab w:val="right" w:pos="9355"/>
      </w:tabs>
    </w:pPr>
  </w:style>
  <w:style w:type="character" w:customStyle="1" w:styleId="af7">
    <w:name w:val="Верхній колонтитул Знак"/>
    <w:basedOn w:val="a0"/>
    <w:link w:val="af6"/>
    <w:uiPriority w:val="99"/>
    <w:rsid w:val="002C0E76"/>
    <w:rPr>
      <w:sz w:val="24"/>
      <w:szCs w:val="24"/>
    </w:rPr>
  </w:style>
  <w:style w:type="paragraph" w:styleId="af8">
    <w:name w:val="footer"/>
    <w:basedOn w:val="a"/>
    <w:link w:val="af9"/>
    <w:uiPriority w:val="99"/>
    <w:unhideWhenUsed/>
    <w:rsid w:val="002C0E76"/>
    <w:pPr>
      <w:tabs>
        <w:tab w:val="center" w:pos="4677"/>
        <w:tab w:val="right" w:pos="9355"/>
      </w:tabs>
    </w:pPr>
  </w:style>
  <w:style w:type="character" w:customStyle="1" w:styleId="af9">
    <w:name w:val="Нижній колонтитул Знак"/>
    <w:basedOn w:val="a0"/>
    <w:link w:val="af8"/>
    <w:uiPriority w:val="99"/>
    <w:rsid w:val="002C0E76"/>
    <w:rPr>
      <w:sz w:val="24"/>
      <w:szCs w:val="24"/>
    </w:rPr>
  </w:style>
  <w:style w:type="character" w:customStyle="1" w:styleId="rvts0">
    <w:name w:val="rvts0"/>
    <w:rsid w:val="00FE2188"/>
  </w:style>
  <w:style w:type="paragraph" w:customStyle="1" w:styleId="rvps2">
    <w:name w:val="rvps2"/>
    <w:basedOn w:val="a"/>
    <w:rsid w:val="00FE2188"/>
    <w:pPr>
      <w:spacing w:before="100" w:beforeAutospacing="1" w:after="100" w:afterAutospacing="1"/>
    </w:pPr>
    <w:rPr>
      <w:rFonts w:ascii="Times New Roman" w:eastAsia="Times New Roman" w:hAnsi="Times New Roman"/>
      <w:lang w:val="uk-UA" w:eastAsia="uk-UA"/>
    </w:rPr>
  </w:style>
  <w:style w:type="paragraph" w:styleId="afa">
    <w:name w:val="Normal (Web)"/>
    <w:basedOn w:val="a"/>
    <w:uiPriority w:val="99"/>
    <w:semiHidden/>
    <w:unhideWhenUsed/>
    <w:rsid w:val="003B1A90"/>
    <w:pPr>
      <w:spacing w:before="100" w:beforeAutospacing="1" w:after="100" w:afterAutospacing="1"/>
    </w:pPr>
    <w:rPr>
      <w:rFonts w:ascii="Times New Roman" w:eastAsia="Times New Roman" w:hAnsi="Times New Roman"/>
      <w:lang w:val="en-US"/>
    </w:rPr>
  </w:style>
  <w:style w:type="paragraph" w:styleId="afb">
    <w:name w:val="footnote text"/>
    <w:basedOn w:val="a"/>
    <w:link w:val="afc"/>
    <w:uiPriority w:val="99"/>
    <w:semiHidden/>
    <w:unhideWhenUsed/>
    <w:rsid w:val="00C71FF1"/>
    <w:rPr>
      <w:sz w:val="20"/>
      <w:szCs w:val="20"/>
    </w:rPr>
  </w:style>
  <w:style w:type="character" w:customStyle="1" w:styleId="afc">
    <w:name w:val="Текст виноски Знак"/>
    <w:basedOn w:val="a0"/>
    <w:link w:val="afb"/>
    <w:uiPriority w:val="99"/>
    <w:semiHidden/>
    <w:rsid w:val="00C71FF1"/>
    <w:rPr>
      <w:sz w:val="20"/>
      <w:szCs w:val="20"/>
    </w:rPr>
  </w:style>
  <w:style w:type="character" w:styleId="afd">
    <w:name w:val="footnote reference"/>
    <w:basedOn w:val="a0"/>
    <w:uiPriority w:val="99"/>
    <w:semiHidden/>
    <w:unhideWhenUsed/>
    <w:rsid w:val="00C71FF1"/>
    <w:rPr>
      <w:vertAlign w:val="superscript"/>
    </w:rPr>
  </w:style>
  <w:style w:type="character" w:customStyle="1" w:styleId="fontstyle01">
    <w:name w:val="fontstyle01"/>
    <w:basedOn w:val="a0"/>
    <w:rsid w:val="00B62991"/>
    <w:rPr>
      <w:rFonts w:ascii="TimesNewRomanPSMT" w:hAnsi="TimesNewRomanPSMT" w:hint="default"/>
      <w:b w:val="0"/>
      <w:bCs w:val="0"/>
      <w:i w:val="0"/>
      <w:iCs w:val="0"/>
      <w:color w:val="0D0D0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360">
      <w:bodyDiv w:val="1"/>
      <w:marLeft w:val="0"/>
      <w:marRight w:val="0"/>
      <w:marTop w:val="0"/>
      <w:marBottom w:val="0"/>
      <w:divBdr>
        <w:top w:val="none" w:sz="0" w:space="0" w:color="auto"/>
        <w:left w:val="none" w:sz="0" w:space="0" w:color="auto"/>
        <w:bottom w:val="none" w:sz="0" w:space="0" w:color="auto"/>
        <w:right w:val="none" w:sz="0" w:space="0" w:color="auto"/>
      </w:divBdr>
      <w:divsChild>
        <w:div w:id="1954361291">
          <w:marLeft w:val="0"/>
          <w:marRight w:val="0"/>
          <w:marTop w:val="360"/>
          <w:marBottom w:val="0"/>
          <w:divBdr>
            <w:top w:val="none" w:sz="0" w:space="0" w:color="auto"/>
            <w:left w:val="none" w:sz="0" w:space="0" w:color="auto"/>
            <w:bottom w:val="none" w:sz="0" w:space="0" w:color="auto"/>
            <w:right w:val="none" w:sz="0" w:space="0" w:color="auto"/>
          </w:divBdr>
        </w:div>
      </w:divsChild>
    </w:div>
    <w:div w:id="176847470">
      <w:bodyDiv w:val="1"/>
      <w:marLeft w:val="0"/>
      <w:marRight w:val="0"/>
      <w:marTop w:val="0"/>
      <w:marBottom w:val="0"/>
      <w:divBdr>
        <w:top w:val="none" w:sz="0" w:space="0" w:color="auto"/>
        <w:left w:val="none" w:sz="0" w:space="0" w:color="auto"/>
        <w:bottom w:val="none" w:sz="0" w:space="0" w:color="auto"/>
        <w:right w:val="none" w:sz="0" w:space="0" w:color="auto"/>
      </w:divBdr>
      <w:divsChild>
        <w:div w:id="1633634399">
          <w:marLeft w:val="0"/>
          <w:marRight w:val="0"/>
          <w:marTop w:val="360"/>
          <w:marBottom w:val="0"/>
          <w:divBdr>
            <w:top w:val="none" w:sz="0" w:space="0" w:color="auto"/>
            <w:left w:val="none" w:sz="0" w:space="0" w:color="auto"/>
            <w:bottom w:val="none" w:sz="0" w:space="0" w:color="auto"/>
            <w:right w:val="none" w:sz="0" w:space="0" w:color="auto"/>
          </w:divBdr>
        </w:div>
        <w:div w:id="202526402">
          <w:marLeft w:val="0"/>
          <w:marRight w:val="0"/>
          <w:marTop w:val="360"/>
          <w:marBottom w:val="0"/>
          <w:divBdr>
            <w:top w:val="none" w:sz="0" w:space="0" w:color="auto"/>
            <w:left w:val="none" w:sz="0" w:space="0" w:color="auto"/>
            <w:bottom w:val="none" w:sz="0" w:space="0" w:color="auto"/>
            <w:right w:val="none" w:sz="0" w:space="0" w:color="auto"/>
          </w:divBdr>
        </w:div>
        <w:div w:id="415442495">
          <w:marLeft w:val="0"/>
          <w:marRight w:val="0"/>
          <w:marTop w:val="360"/>
          <w:marBottom w:val="0"/>
          <w:divBdr>
            <w:top w:val="none" w:sz="0" w:space="0" w:color="auto"/>
            <w:left w:val="none" w:sz="0" w:space="0" w:color="auto"/>
            <w:bottom w:val="none" w:sz="0" w:space="0" w:color="auto"/>
            <w:right w:val="none" w:sz="0" w:space="0" w:color="auto"/>
          </w:divBdr>
        </w:div>
        <w:div w:id="1455173432">
          <w:marLeft w:val="0"/>
          <w:marRight w:val="0"/>
          <w:marTop w:val="360"/>
          <w:marBottom w:val="0"/>
          <w:divBdr>
            <w:top w:val="none" w:sz="0" w:space="0" w:color="auto"/>
            <w:left w:val="none" w:sz="0" w:space="0" w:color="auto"/>
            <w:bottom w:val="none" w:sz="0" w:space="0" w:color="auto"/>
            <w:right w:val="none" w:sz="0" w:space="0" w:color="auto"/>
          </w:divBdr>
        </w:div>
      </w:divsChild>
    </w:div>
    <w:div w:id="254168571">
      <w:bodyDiv w:val="1"/>
      <w:marLeft w:val="0"/>
      <w:marRight w:val="0"/>
      <w:marTop w:val="0"/>
      <w:marBottom w:val="0"/>
      <w:divBdr>
        <w:top w:val="none" w:sz="0" w:space="0" w:color="auto"/>
        <w:left w:val="none" w:sz="0" w:space="0" w:color="auto"/>
        <w:bottom w:val="none" w:sz="0" w:space="0" w:color="auto"/>
        <w:right w:val="none" w:sz="0" w:space="0" w:color="auto"/>
      </w:divBdr>
      <w:divsChild>
        <w:div w:id="2074234709">
          <w:marLeft w:val="0"/>
          <w:marRight w:val="0"/>
          <w:marTop w:val="360"/>
          <w:marBottom w:val="0"/>
          <w:divBdr>
            <w:top w:val="none" w:sz="0" w:space="0" w:color="auto"/>
            <w:left w:val="none" w:sz="0" w:space="0" w:color="auto"/>
            <w:bottom w:val="none" w:sz="0" w:space="0" w:color="auto"/>
            <w:right w:val="none" w:sz="0" w:space="0" w:color="auto"/>
          </w:divBdr>
        </w:div>
        <w:div w:id="329139980">
          <w:marLeft w:val="0"/>
          <w:marRight w:val="0"/>
          <w:marTop w:val="360"/>
          <w:marBottom w:val="0"/>
          <w:divBdr>
            <w:top w:val="none" w:sz="0" w:space="0" w:color="auto"/>
            <w:left w:val="none" w:sz="0" w:space="0" w:color="auto"/>
            <w:bottom w:val="none" w:sz="0" w:space="0" w:color="auto"/>
            <w:right w:val="none" w:sz="0" w:space="0" w:color="auto"/>
          </w:divBdr>
        </w:div>
        <w:div w:id="644701421">
          <w:marLeft w:val="0"/>
          <w:marRight w:val="0"/>
          <w:marTop w:val="360"/>
          <w:marBottom w:val="0"/>
          <w:divBdr>
            <w:top w:val="none" w:sz="0" w:space="0" w:color="auto"/>
            <w:left w:val="none" w:sz="0" w:space="0" w:color="auto"/>
            <w:bottom w:val="none" w:sz="0" w:space="0" w:color="auto"/>
            <w:right w:val="none" w:sz="0" w:space="0" w:color="auto"/>
          </w:divBdr>
        </w:div>
      </w:divsChild>
    </w:div>
    <w:div w:id="438259767">
      <w:bodyDiv w:val="1"/>
      <w:marLeft w:val="0"/>
      <w:marRight w:val="0"/>
      <w:marTop w:val="0"/>
      <w:marBottom w:val="0"/>
      <w:divBdr>
        <w:top w:val="none" w:sz="0" w:space="0" w:color="auto"/>
        <w:left w:val="none" w:sz="0" w:space="0" w:color="auto"/>
        <w:bottom w:val="none" w:sz="0" w:space="0" w:color="auto"/>
        <w:right w:val="none" w:sz="0" w:space="0" w:color="auto"/>
      </w:divBdr>
    </w:div>
    <w:div w:id="1060592586">
      <w:bodyDiv w:val="1"/>
      <w:marLeft w:val="0"/>
      <w:marRight w:val="0"/>
      <w:marTop w:val="0"/>
      <w:marBottom w:val="0"/>
      <w:divBdr>
        <w:top w:val="none" w:sz="0" w:space="0" w:color="auto"/>
        <w:left w:val="none" w:sz="0" w:space="0" w:color="auto"/>
        <w:bottom w:val="none" w:sz="0" w:space="0" w:color="auto"/>
        <w:right w:val="none" w:sz="0" w:space="0" w:color="auto"/>
      </w:divBdr>
    </w:div>
    <w:div w:id="1980571740">
      <w:bodyDiv w:val="1"/>
      <w:marLeft w:val="0"/>
      <w:marRight w:val="0"/>
      <w:marTop w:val="0"/>
      <w:marBottom w:val="0"/>
      <w:divBdr>
        <w:top w:val="none" w:sz="0" w:space="0" w:color="auto"/>
        <w:left w:val="none" w:sz="0" w:space="0" w:color="auto"/>
        <w:bottom w:val="none" w:sz="0" w:space="0" w:color="auto"/>
        <w:right w:val="none" w:sz="0" w:space="0" w:color="auto"/>
      </w:divBdr>
      <w:divsChild>
        <w:div w:id="209268816">
          <w:marLeft w:val="0"/>
          <w:marRight w:val="0"/>
          <w:marTop w:val="360"/>
          <w:marBottom w:val="0"/>
          <w:divBdr>
            <w:top w:val="none" w:sz="0" w:space="0" w:color="auto"/>
            <w:left w:val="none" w:sz="0" w:space="0" w:color="auto"/>
            <w:bottom w:val="none" w:sz="0" w:space="0" w:color="auto"/>
            <w:right w:val="none" w:sz="0" w:space="0" w:color="auto"/>
          </w:divBdr>
        </w:div>
        <w:div w:id="2058777478">
          <w:marLeft w:val="0"/>
          <w:marRight w:val="0"/>
          <w:marTop w:val="360"/>
          <w:marBottom w:val="0"/>
          <w:divBdr>
            <w:top w:val="none" w:sz="0" w:space="0" w:color="auto"/>
            <w:left w:val="none" w:sz="0" w:space="0" w:color="auto"/>
            <w:bottom w:val="none" w:sz="0" w:space="0" w:color="auto"/>
            <w:right w:val="none" w:sz="0" w:space="0" w:color="auto"/>
          </w:divBdr>
        </w:div>
      </w:divsChild>
    </w:div>
    <w:div w:id="21114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F7989-D677-486D-95B7-19F45B774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2819</Words>
  <Characters>1607</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cnap-Boss</cp:lastModifiedBy>
  <cp:revision>5</cp:revision>
  <cp:lastPrinted>2025-12-29T07:16:00Z</cp:lastPrinted>
  <dcterms:created xsi:type="dcterms:W3CDTF">2025-12-29T07:41:00Z</dcterms:created>
  <dcterms:modified xsi:type="dcterms:W3CDTF">2026-04-16T08:15:00Z</dcterms:modified>
</cp:coreProperties>
</file>