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1F" w:rsidRDefault="00990533" w:rsidP="00294C1F">
      <w:pPr>
        <w:ind w:left="4248" w:firstLine="708"/>
      </w:pPr>
      <w:bookmarkStart w:id="0" w:name="_GoBack"/>
      <w:bookmarkEnd w:id="0"/>
      <w:r>
        <w:t xml:space="preserve">    </w:t>
      </w:r>
      <w:r w:rsidR="00294C1F">
        <w:t xml:space="preserve">      ЗАТВЕРДЖУЮ :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  <w:t xml:space="preserve">          Начальник управління </w:t>
      </w:r>
    </w:p>
    <w:p w:rsidR="00294C1F" w:rsidRDefault="00294C1F" w:rsidP="00294C1F">
      <w:pPr>
        <w:ind w:left="2832" w:firstLine="708"/>
        <w:jc w:val="center"/>
      </w:pPr>
      <w:r>
        <w:t xml:space="preserve">  містобудування  та архітектури </w:t>
      </w:r>
    </w:p>
    <w:p w:rsidR="00294C1F" w:rsidRDefault="00294C1F" w:rsidP="00294C1F">
      <w:pPr>
        <w:ind w:left="2832" w:firstLine="708"/>
        <w:jc w:val="center"/>
      </w:pPr>
      <w:r>
        <w:t>Червоноградської міської ради</w:t>
      </w:r>
    </w:p>
    <w:p w:rsidR="00294C1F" w:rsidRDefault="00294C1F" w:rsidP="00294C1F">
      <w:pPr>
        <w:jc w:val="center"/>
      </w:pPr>
      <w:r>
        <w:tab/>
      </w:r>
      <w:r>
        <w:tab/>
      </w:r>
      <w:r>
        <w:tab/>
      </w:r>
      <w:r>
        <w:tab/>
        <w:t xml:space="preserve">                        _____________________Юрій ФІГАР</w:t>
      </w:r>
    </w:p>
    <w:p w:rsidR="00294C1F" w:rsidRDefault="00294C1F" w:rsidP="00294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  _______________2021 р. </w:t>
      </w:r>
    </w:p>
    <w:p w:rsidR="00294C1F" w:rsidRDefault="00294C1F" w:rsidP="00294C1F">
      <w:pPr>
        <w:rPr>
          <w:i/>
          <w:sz w:val="28"/>
          <w:szCs w:val="28"/>
        </w:rPr>
      </w:pPr>
    </w:p>
    <w:p w:rsidR="00294C1F" w:rsidRPr="002021F7" w:rsidRDefault="00294C1F" w:rsidP="00DD3FF9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інформаційн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  <w:r w:rsidRPr="002021F7">
        <w:rPr>
          <w:rFonts w:ascii="Verdana" w:hAnsi="Verdana"/>
          <w:b/>
          <w:caps/>
          <w:color w:val="000000"/>
          <w:sz w:val="16"/>
          <w:szCs w:val="16"/>
        </w:rPr>
        <w:t xml:space="preserve"> картк</w:t>
      </w:r>
      <w:r>
        <w:rPr>
          <w:rFonts w:ascii="Verdana" w:hAnsi="Verdana"/>
          <w:b/>
          <w:caps/>
          <w:color w:val="000000"/>
          <w:sz w:val="16"/>
          <w:szCs w:val="16"/>
        </w:rPr>
        <w:t>А</w:t>
      </w:r>
    </w:p>
    <w:p w:rsidR="00294C1F" w:rsidRPr="002021F7" w:rsidRDefault="00294C1F" w:rsidP="00DD3FF9">
      <w:pPr>
        <w:spacing w:before="60" w:after="60"/>
        <w:jc w:val="center"/>
        <w:rPr>
          <w:rFonts w:ascii="Verdana" w:hAnsi="Verdana"/>
          <w:b/>
          <w:caps/>
          <w:color w:val="000000"/>
          <w:sz w:val="16"/>
          <w:szCs w:val="16"/>
        </w:rPr>
      </w:pPr>
      <w:r w:rsidRPr="002021F7">
        <w:rPr>
          <w:rFonts w:ascii="Verdana" w:hAnsi="Verdana"/>
          <w:b/>
          <w:caps/>
          <w:color w:val="000000"/>
          <w:sz w:val="16"/>
          <w:szCs w:val="16"/>
        </w:rPr>
        <w:t>адміністративної послуги</w:t>
      </w:r>
    </w:p>
    <w:p w:rsidR="009A4B5A" w:rsidRDefault="00DD3FF9" w:rsidP="009A4B5A">
      <w:pPr>
        <w:spacing w:line="276" w:lineRule="auto"/>
        <w:jc w:val="center"/>
        <w:rPr>
          <w:rFonts w:ascii="Verdana" w:hAnsi="Verdana"/>
          <w:caps/>
          <w:color w:val="000000"/>
          <w:sz w:val="16"/>
          <w:szCs w:val="16"/>
        </w:rPr>
      </w:pPr>
      <w:r w:rsidRPr="00DD3FF9">
        <w:rPr>
          <w:rFonts w:ascii="Verdana" w:hAnsi="Verdana"/>
          <w:b/>
          <w:caps/>
          <w:color w:val="000000"/>
          <w:sz w:val="16"/>
          <w:szCs w:val="16"/>
          <w:u w:val="single"/>
        </w:rPr>
        <w:t>змін</w:t>
      </w:r>
      <w:r w:rsidR="00990533">
        <w:rPr>
          <w:rFonts w:ascii="Verdana" w:hAnsi="Verdana"/>
          <w:b/>
          <w:caps/>
          <w:color w:val="000000"/>
          <w:sz w:val="16"/>
          <w:szCs w:val="16"/>
          <w:u w:val="single"/>
        </w:rPr>
        <w:t>А</w:t>
      </w:r>
      <w:r w:rsidRPr="00DD3FF9">
        <w:rPr>
          <w:rFonts w:ascii="Verdana" w:hAnsi="Verdana"/>
          <w:b/>
          <w:caps/>
          <w:color w:val="000000"/>
          <w:sz w:val="16"/>
          <w:szCs w:val="16"/>
          <w:u w:val="single"/>
        </w:rPr>
        <w:t xml:space="preserve"> адреси </w:t>
      </w:r>
      <w:r w:rsidR="009A4B5A" w:rsidRPr="009A4B5A">
        <w:rPr>
          <w:rFonts w:ascii="Verdana" w:hAnsi="Verdana"/>
          <w:b/>
          <w:caps/>
          <w:color w:val="000000"/>
          <w:sz w:val="16"/>
          <w:szCs w:val="16"/>
          <w:u w:val="single"/>
        </w:rPr>
        <w:t>для упорядкування нумерації об’єктів нерухомого майна</w:t>
      </w:r>
      <w:r w:rsidRPr="002021F7">
        <w:rPr>
          <w:rFonts w:ascii="Verdana" w:hAnsi="Verdana"/>
          <w:caps/>
          <w:color w:val="000000"/>
          <w:sz w:val="16"/>
          <w:szCs w:val="16"/>
        </w:rPr>
        <w:t xml:space="preserve"> </w:t>
      </w:r>
    </w:p>
    <w:p w:rsidR="00294C1F" w:rsidRPr="002021F7" w:rsidRDefault="00294C1F" w:rsidP="009A4B5A">
      <w:pPr>
        <w:spacing w:line="276" w:lineRule="auto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aps/>
          <w:color w:val="000000"/>
          <w:sz w:val="16"/>
          <w:szCs w:val="16"/>
        </w:rPr>
        <w:t>(</w:t>
      </w:r>
      <w:r>
        <w:rPr>
          <w:rFonts w:ascii="Verdana" w:hAnsi="Verdana"/>
          <w:caps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назва адміністративної послуги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</w:p>
    <w:p w:rsidR="00294C1F" w:rsidRPr="002021F7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BF60AE">
        <w:rPr>
          <w:b/>
        </w:rPr>
        <w:t xml:space="preserve"> </w:t>
      </w:r>
      <w:r w:rsidRPr="00BF60AE">
        <w:rPr>
          <w:b/>
          <w:u w:val="single"/>
        </w:rPr>
        <w:t>Управління містобудування та архітектури Червоноградської міської ради</w:t>
      </w:r>
      <w:r w:rsidRPr="002021F7"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  <w:r w:rsidRPr="002021F7">
        <w:rPr>
          <w:rFonts w:ascii="Verdana" w:hAnsi="Verdana"/>
          <w:color w:val="000000"/>
          <w:sz w:val="16"/>
          <w:szCs w:val="16"/>
        </w:rPr>
        <w:t>(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найменування суб’єкта надання адміністративної послуги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 w:rsidRPr="002021F7">
        <w:rPr>
          <w:rFonts w:ascii="Verdana" w:hAnsi="Verdana"/>
          <w:color w:val="000000"/>
          <w:sz w:val="16"/>
          <w:szCs w:val="16"/>
        </w:rPr>
        <w:t>)</w:t>
      </w: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294C1F" w:rsidRDefault="00294C1F" w:rsidP="00294C1F">
      <w:pPr>
        <w:spacing w:before="60" w:after="60"/>
        <w:ind w:firstLine="567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252"/>
        <w:gridCol w:w="5357"/>
      </w:tblGrid>
      <w:tr w:rsidR="00294C1F" w:rsidRPr="002021F7" w:rsidTr="00294C1F">
        <w:trPr>
          <w:trHeight w:val="441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Інформація про центр надання адміністративної послуги</w:t>
            </w:r>
          </w:p>
        </w:tc>
      </w:tr>
      <w:tr w:rsidR="00294C1F" w:rsidRPr="002021F7" w:rsidTr="00294C1F">
        <w:tc>
          <w:tcPr>
            <w:tcW w:w="4498" w:type="dxa"/>
            <w:gridSpan w:val="2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Центр надання адміністративних послуг Червоноградської  міської  ради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Місцезнаходження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м. Червоноград,  </w:t>
            </w:r>
            <w:proofErr w:type="spellStart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просп</w:t>
            </w:r>
            <w:proofErr w:type="spellEnd"/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>. Шевченка, 27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F12A6C" w:rsidRDefault="00294C1F" w:rsidP="00EE219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Понедiлок</w:t>
            </w:r>
            <w:proofErr w:type="spellEnd"/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r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Четвер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: з 8.00 до 17.15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П'ятниця: з 8.00 до 16.00</w:t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br/>
            </w:r>
            <w:r w:rsidRPr="00F12A6C">
              <w:rPr>
                <w:rFonts w:ascii="Verdana" w:hAnsi="Verdana" w:cs="Arial"/>
                <w:bCs/>
                <w:color w:val="000000"/>
                <w:sz w:val="16"/>
                <w:szCs w:val="16"/>
                <w:shd w:val="clear" w:color="auto" w:fill="FFFFFF"/>
              </w:rPr>
              <w:t>Без обідньої перерви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Телефон/факс (довідки), адреса електронної пошти та </w:t>
            </w:r>
            <w:r w:rsidRPr="002021F7">
              <w:rPr>
                <w:rFonts w:ascii="Verdana" w:hAnsi="Verdana"/>
                <w:color w:val="000000"/>
                <w:sz w:val="16"/>
              </w:rPr>
              <w:t>веб-сайт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 центру надання адміністративної послуги</w:t>
            </w:r>
          </w:p>
        </w:tc>
        <w:tc>
          <w:tcPr>
            <w:tcW w:w="5357" w:type="dxa"/>
          </w:tcPr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(03249)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4-81-00, 4-80-60</w:t>
            </w:r>
          </w:p>
          <w:p w:rsidR="00294C1F" w:rsidRPr="00D90AB2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с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nap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80100@</w:t>
            </w:r>
            <w:proofErr w:type="spellStart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ukr</w:t>
            </w:r>
            <w:proofErr w:type="spellEnd"/>
            <w:r w:rsidRPr="00D90AB2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  <w:r w:rsidRPr="00D90AB2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net</w:t>
            </w:r>
          </w:p>
          <w:p w:rsidR="00294C1F" w:rsidRPr="00F12A6C" w:rsidRDefault="00647A29" w:rsidP="009874D9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6" w:history="1">
              <w:r w:rsidR="009874D9" w:rsidRPr="002E7708">
                <w:rPr>
                  <w:rStyle w:val="a4"/>
                  <w:rFonts w:ascii="Verdana" w:hAnsi="Verdana" w:cs="Arial"/>
                  <w:b/>
                  <w:bCs/>
                  <w:sz w:val="16"/>
                  <w:szCs w:val="16"/>
                  <w:shd w:val="clear" w:color="auto" w:fill="FFFFFF"/>
                </w:rPr>
                <w:t>https://www.chg.gov.ua</w:t>
              </w:r>
            </w:hyperlink>
          </w:p>
        </w:tc>
      </w:tr>
      <w:tr w:rsidR="00294C1F" w:rsidRPr="002021F7" w:rsidTr="00294C1F">
        <w:trPr>
          <w:trHeight w:val="455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Нормативні акти, якими регламентується надання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Закони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1.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Закон України "Про звернення громадян"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2. Закон України "Про місцеве самоврядування в Україні"</w:t>
            </w:r>
          </w:p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Закон України "Про державну реєстрацію речових прав на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нерухоме майно та їх обтяжень"</w:t>
            </w:r>
          </w:p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4. Закон України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Про регулювання містобудівної діяльності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</w:p>
          <w:p w:rsidR="00294C1F" w:rsidRPr="00B745E4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42247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Кабінету Міністрів України</w:t>
            </w:r>
          </w:p>
        </w:tc>
        <w:tc>
          <w:tcPr>
            <w:tcW w:w="5357" w:type="dxa"/>
          </w:tcPr>
          <w:p w:rsidR="00294C1F" w:rsidRPr="00A42247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Постанова </w:t>
            </w:r>
            <w:r w:rsidR="009A4B5A" w:rsidRPr="002021F7">
              <w:rPr>
                <w:rFonts w:ascii="Verdana" w:hAnsi="Verdana"/>
                <w:color w:val="000000"/>
                <w:sz w:val="16"/>
                <w:szCs w:val="16"/>
              </w:rPr>
              <w:t>Кабінету Міністрів України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від 25.05. 2011 р.           № 559 “Про містобудівний кадастр”. </w:t>
            </w:r>
          </w:p>
          <w:p w:rsidR="009A4B5A" w:rsidRPr="009A4B5A" w:rsidRDefault="00294C1F" w:rsidP="009A4B5A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2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</w:t>
            </w:r>
            <w:r w:rsidR="009A4B5A"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Постанова </w:t>
            </w:r>
            <w:r w:rsidR="009A4B5A" w:rsidRPr="002021F7">
              <w:rPr>
                <w:rFonts w:ascii="Verdana" w:hAnsi="Verdana"/>
                <w:color w:val="000000"/>
                <w:sz w:val="16"/>
                <w:szCs w:val="16"/>
              </w:rPr>
              <w:t>Кабінету Міністрів України</w:t>
            </w:r>
            <w:r w:rsidR="009A4B5A"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від 07.07.2021 </w:t>
            </w:r>
            <w:r w:rsid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р.                </w:t>
            </w:r>
            <w:r w:rsidR="009A4B5A"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№ 690 "Про затвердження порядку присвоєння адрес об’єктам будівництва, об’єктам нерухомого майна"; </w:t>
            </w:r>
          </w:p>
          <w:p w:rsidR="00B2508D" w:rsidRPr="00732720" w:rsidRDefault="009A4B5A" w:rsidP="009A4B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3. </w:t>
            </w:r>
            <w:r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Постанова 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Кабінету Міністрів України</w:t>
            </w:r>
            <w:r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від 23.07.2021 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               </w:t>
            </w:r>
            <w:r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№ 681 "Деякі питання забезпечення функціонування Єдиної державної електронної системи у сфері будівництва".</w:t>
            </w:r>
          </w:p>
        </w:tc>
      </w:tr>
      <w:tr w:rsidR="00294C1F" w:rsidRPr="002021F7" w:rsidTr="00294C1F">
        <w:trPr>
          <w:trHeight w:val="1022"/>
        </w:trPr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B745E4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центральних органів виконавчої влади</w:t>
            </w:r>
          </w:p>
        </w:tc>
        <w:tc>
          <w:tcPr>
            <w:tcW w:w="5357" w:type="dxa"/>
          </w:tcPr>
          <w:p w:rsidR="00294C1F" w:rsidRDefault="00294C1F" w:rsidP="00294C1F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1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Наказ Державного комітету будівництва, архітектури та житлової політики України від 24.05.2001 р. № 127 "Про затвердження Інструкції про порядок проведення технічної інвентари</w:t>
            </w:r>
            <w:r w:rsidR="00B2508D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зації об'єктів нерухомого майна" ( зі змінами та доповненнями ).</w:t>
            </w:r>
          </w:p>
          <w:p w:rsidR="00294C1F" w:rsidRPr="00ED2D3A" w:rsidRDefault="00294C1F" w:rsidP="009A4B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2.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Наказ Міністерства регіонального розвитку, будівництва та житлово-комунального господарства України від 21.06.2019 р. № 137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7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7" w:type="dxa"/>
          </w:tcPr>
          <w:p w:rsidR="00294C1F" w:rsidRPr="002021F7" w:rsidRDefault="00294C1F" w:rsidP="00294C1F">
            <w:pPr>
              <w:spacing w:before="60" w:after="60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r w:rsidRPr="00ED2D3A">
              <w:rPr>
                <w:rFonts w:ascii="Verdana" w:hAnsi="Verdana"/>
                <w:color w:val="000000"/>
                <w:sz w:val="16"/>
                <w:szCs w:val="16"/>
              </w:rPr>
              <w:t xml:space="preserve">Рішення виконавчого комітету Червоноградської міської ради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</w:rPr>
              <w:t xml:space="preserve">від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28.01.2021 р. № 20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Про уповноваження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управління містобудування та архітектури Червоноградської міської ради приймати рішення про присвоєння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зміну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, коригування та анулювання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адрес 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м будівництва та 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об’єкта</w:t>
            </w: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м</w:t>
            </w:r>
            <w:r w:rsidRPr="000F20E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 нерухомого майна</w:t>
            </w:r>
            <w:r w:rsidRPr="00A42247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"</w:t>
            </w:r>
          </w:p>
        </w:tc>
      </w:tr>
      <w:tr w:rsidR="00294C1F" w:rsidRPr="002021F7" w:rsidTr="00294C1F">
        <w:trPr>
          <w:trHeight w:val="476"/>
        </w:trPr>
        <w:tc>
          <w:tcPr>
            <w:tcW w:w="9855" w:type="dxa"/>
            <w:gridSpan w:val="3"/>
            <w:vAlign w:val="center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Умови отримання адміністративної послуги</w:t>
            </w:r>
          </w:p>
        </w:tc>
      </w:tr>
      <w:tr w:rsidR="00294C1F" w:rsidRPr="002021F7" w:rsidTr="00294C1F">
        <w:tc>
          <w:tcPr>
            <w:tcW w:w="1246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8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294C1F" w:rsidRPr="002021F7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Підстава для одержання адміністративної послуги</w:t>
            </w:r>
          </w:p>
        </w:tc>
        <w:tc>
          <w:tcPr>
            <w:tcW w:w="5357" w:type="dxa"/>
          </w:tcPr>
          <w:p w:rsidR="00294C1F" w:rsidRPr="00732720" w:rsidRDefault="00294C1F" w:rsidP="00294C1F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732720">
              <w:rPr>
                <w:rFonts w:ascii="Verdana" w:hAnsi="Verdana"/>
                <w:color w:val="000000"/>
                <w:sz w:val="16"/>
                <w:szCs w:val="16"/>
              </w:rPr>
              <w:t>Звернення   суб’єкта  отримання  адміністративної  послуги</w:t>
            </w:r>
          </w:p>
        </w:tc>
      </w:tr>
      <w:tr w:rsidR="009A4B5A" w:rsidRPr="002021F7" w:rsidTr="008245F6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9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 xml:space="preserve">Вичерпний перелік документів, необхідних для 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отримання адміністративної послуги, а також вимоги до них</w:t>
            </w:r>
          </w:p>
        </w:tc>
        <w:tc>
          <w:tcPr>
            <w:tcW w:w="5357" w:type="dxa"/>
            <w:vAlign w:val="center"/>
          </w:tcPr>
          <w:p w:rsidR="009A4B5A" w:rsidRDefault="009A4B5A" w:rsidP="00F329EE">
            <w:pPr>
              <w:numPr>
                <w:ilvl w:val="0"/>
                <w:numId w:val="1"/>
              </w:num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9A4B5A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lastRenderedPageBreak/>
              <w:t>Заява.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lastRenderedPageBreak/>
              <w:t>2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Копія документа, що посвідчує право власності або користування земельною ділянкою, на якій споруджено об’єкт нерухомого майна, - у разі, якщо право власності або користування земельною ділянкою не зареєстровано в Державному реєстрі речових прав на нерухоме майно.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3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Копія документа, що посвідчує право власності на об’єкт нерухомого майна, розташований на земельній ділянці – у разі, якщо право власності на об’єкт нерухомого майна не зареєстровано в Державному реєстрі речових прав на нерухоме майно.  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4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Копія технічного паспорта на об'єкт нерухомого майна.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5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Довідка від старости виконавчого комітету Червоноградської міської ради або голови садівничого кооперативу чи гаражного/</w:t>
            </w:r>
            <w:proofErr w:type="spellStart"/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гаражно</w:t>
            </w:r>
            <w:proofErr w:type="spellEnd"/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-будівельного кооперативу про адресну приналежність об'єкта нерухомого майна.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6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 xml:space="preserve">. Довідка про кількість та нумерацію квартир у будинку, видана організацією, яка обслуговує житловий фонд - для впорядкування нумерації окремих частин об’єкта (квартир, житлових, нежитлових приміщень). 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7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Копія документа, що засвідчує особу заявника, – у разі подання документів поштовим відправленням або в електронній формі.</w:t>
            </w:r>
          </w:p>
          <w:p w:rsidR="00F329EE" w:rsidRPr="009874D9" w:rsidRDefault="009874D9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8</w:t>
            </w:r>
            <w:r w:rsidR="00F329EE"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. Копія документа, що засвідчує повноваження представника, – у разі подання документів представником поштовим відправленням або в електронній формі.</w:t>
            </w:r>
          </w:p>
          <w:p w:rsidR="009A4B5A" w:rsidRPr="009874D9" w:rsidRDefault="009A4B5A" w:rsidP="009874D9">
            <w:pPr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</w:pPr>
            <w:r w:rsidRPr="009874D9">
              <w:rPr>
                <w:rFonts w:ascii="Verdana" w:hAnsi="Verdana"/>
                <w:color w:val="000000"/>
                <w:sz w:val="16"/>
                <w:szCs w:val="16"/>
                <w:lang w:eastAsia="uk-UA"/>
              </w:rPr>
              <w:t>Копії документів, які подаються для зміни адреси закінченому будівництвом об'єкту для упорядкування нумерації об'єктів нерухомого майна , засвідчуються замовником будівництва (його представником).</w:t>
            </w: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0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     Заявник ( його представник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) </w:t>
            </w: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подає заяву і пакет документів :</w:t>
            </w:r>
          </w:p>
          <w:p w:rsidR="009A4B5A" w:rsidRPr="00DD3FF9" w:rsidRDefault="009A4B5A" w:rsidP="009A4B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- в паперовій формі або поштовим відправленням з описом вкладення;</w:t>
            </w:r>
          </w:p>
          <w:p w:rsidR="009A4B5A" w:rsidRPr="00DD3FF9" w:rsidRDefault="009A4B5A" w:rsidP="009A4B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- в електронній формі через електронний кабінет або іншу державну інформаційну систему, інтегровану з електронним кабінетом, користувачами якої є суб'єкт звернення та суб'єкт надання послуги.</w:t>
            </w:r>
          </w:p>
          <w:p w:rsidR="009A4B5A" w:rsidRPr="00DD3FF9" w:rsidRDefault="009A4B5A" w:rsidP="009A4B5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     Виключно в електронній формі подаються документи щодо об'єктів, що за класом наслідків (відповідальності) належать до об'єктів із середніми (СС2) та значними (СС3) наслідками.</w:t>
            </w: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Платність (безоплатність) надання адміністративної послуги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Безоплатно</w:t>
            </w:r>
          </w:p>
        </w:tc>
      </w:tr>
      <w:tr w:rsidR="009A4B5A" w:rsidRPr="002021F7" w:rsidTr="00294C1F">
        <w:trPr>
          <w:trHeight w:val="383"/>
        </w:trPr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8609" w:type="dxa"/>
            <w:gridSpan w:val="2"/>
            <w:vAlign w:val="center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У разі платності</w:t>
            </w: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:</w:t>
            </w: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Нормативно-правові акти, на підставі яких стягується плата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.2.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lang w:val="en-US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.3.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Розрахунковий рахунок для внесення плати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2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Строк надання адміністративної послуги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5 робочих днів</w:t>
            </w: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1. Подання неповного пакету документів.</w:t>
            </w:r>
          </w:p>
          <w:p w:rsidR="009A4B5A" w:rsidRPr="00DD3FF9" w:rsidRDefault="009A4B5A" w:rsidP="009A4B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2. Виявлення неповних або недостовірних відомостей у поданих документах, що підтверджено документально.</w:t>
            </w:r>
          </w:p>
          <w:p w:rsidR="009A4B5A" w:rsidRPr="00DD3FF9" w:rsidRDefault="009A4B5A" w:rsidP="009A4B5A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3. Подання заяви особою, яка не є власником (співвласником) об'єкта нерухомого майна, щодо якого подано заяву, або його (їх) представником.</w:t>
            </w:r>
          </w:p>
          <w:p w:rsidR="009A4B5A" w:rsidRPr="00876F23" w:rsidRDefault="009A4B5A" w:rsidP="009A4B5A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>4. Подання заяви до органу з присвоєння адреси, який не має повноважень приймати рішення про присвоєння адреси на відповідній території.</w:t>
            </w: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Результат надання адміністративної послуги</w:t>
            </w:r>
          </w:p>
        </w:tc>
        <w:tc>
          <w:tcPr>
            <w:tcW w:w="5357" w:type="dxa"/>
          </w:tcPr>
          <w:p w:rsidR="009A4B5A" w:rsidRDefault="00764F81" w:rsidP="00764F8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1. </w:t>
            </w:r>
            <w:r w:rsidR="009A4B5A" w:rsidRPr="00DD3FF9">
              <w:rPr>
                <w:rFonts w:ascii="Verdana" w:hAnsi="Verdana"/>
                <w:color w:val="000000"/>
                <w:sz w:val="16"/>
                <w:szCs w:val="16"/>
              </w:rPr>
              <w:t>Наказ управління містобудування та архітектури Чер</w:t>
            </w:r>
            <w:r w:rsidR="009A4B5A">
              <w:rPr>
                <w:rFonts w:ascii="Verdana" w:hAnsi="Verdana"/>
                <w:color w:val="000000"/>
                <w:sz w:val="16"/>
                <w:szCs w:val="16"/>
              </w:rPr>
              <w:t>воноградської міської ради про зміну</w:t>
            </w:r>
            <w:r w:rsidR="009A4B5A"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адреси/відмова в </w:t>
            </w:r>
            <w:r w:rsidR="009A4B5A">
              <w:rPr>
                <w:rFonts w:ascii="Verdana" w:hAnsi="Verdana"/>
                <w:color w:val="000000"/>
                <w:sz w:val="16"/>
                <w:szCs w:val="16"/>
              </w:rPr>
              <w:t>зміні</w:t>
            </w:r>
            <w:r w:rsidR="009A4B5A"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 адреси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  <w:p w:rsidR="00764F81" w:rsidRPr="0020789B" w:rsidRDefault="00764F81" w:rsidP="00764F8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2. В</w:t>
            </w:r>
            <w:r w:rsidRPr="00764F81">
              <w:rPr>
                <w:rFonts w:ascii="Verdana" w:hAnsi="Verdana"/>
                <w:color w:val="000000"/>
                <w:sz w:val="16"/>
                <w:szCs w:val="16"/>
              </w:rPr>
              <w:t>итяг з Р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еєстру  будівельної діяльності.</w:t>
            </w:r>
          </w:p>
        </w:tc>
      </w:tr>
      <w:tr w:rsidR="009A4B5A" w:rsidRPr="002021F7" w:rsidTr="00294C1F">
        <w:trPr>
          <w:trHeight w:val="70"/>
        </w:trPr>
        <w:tc>
          <w:tcPr>
            <w:tcW w:w="1246" w:type="dxa"/>
          </w:tcPr>
          <w:p w:rsidR="009A4B5A" w:rsidRPr="002021F7" w:rsidRDefault="009A4B5A" w:rsidP="009A4B5A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876F23">
              <w:rPr>
                <w:rFonts w:ascii="Verdana" w:hAnsi="Verdana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 w:line="70" w:lineRule="atLeast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Способи отримання відповіді (результату)</w:t>
            </w:r>
          </w:p>
        </w:tc>
        <w:tc>
          <w:tcPr>
            <w:tcW w:w="5357" w:type="dxa"/>
          </w:tcPr>
          <w:p w:rsidR="009A4B5A" w:rsidRPr="00DD3FF9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DD3FF9">
              <w:rPr>
                <w:rFonts w:ascii="Verdana" w:hAnsi="Verdana"/>
                <w:color w:val="000000"/>
                <w:sz w:val="16"/>
                <w:szCs w:val="16"/>
              </w:rPr>
              <w:t xml:space="preserve">Особисто / представником </w:t>
            </w:r>
          </w:p>
        </w:tc>
      </w:tr>
      <w:tr w:rsidR="009A4B5A" w:rsidRPr="002021F7" w:rsidTr="00294C1F">
        <w:tc>
          <w:tcPr>
            <w:tcW w:w="1246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6</w:t>
            </w:r>
            <w:r w:rsidRPr="002021F7">
              <w:rPr>
                <w:rFonts w:ascii="Verdana" w:hAnsi="Verdana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52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021F7">
              <w:rPr>
                <w:rFonts w:ascii="Verdana" w:hAnsi="Verdana"/>
                <w:color w:val="000000"/>
                <w:sz w:val="16"/>
                <w:szCs w:val="16"/>
              </w:rPr>
              <w:t>Примітка</w:t>
            </w:r>
          </w:p>
        </w:tc>
        <w:tc>
          <w:tcPr>
            <w:tcW w:w="5357" w:type="dxa"/>
          </w:tcPr>
          <w:p w:rsidR="009A4B5A" w:rsidRPr="002021F7" w:rsidRDefault="009A4B5A" w:rsidP="009A4B5A">
            <w:pPr>
              <w:spacing w:before="60" w:after="60"/>
              <w:ind w:firstLine="567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</w:tbl>
    <w:p w:rsidR="00C23C05" w:rsidRDefault="00294C1F" w:rsidP="00A520AE">
      <w:pPr>
        <w:spacing w:before="60" w:after="60"/>
        <w:ind w:firstLine="567"/>
      </w:pPr>
      <w:r w:rsidRPr="002021F7">
        <w:rPr>
          <w:rFonts w:ascii="Verdana" w:hAnsi="Verdana"/>
          <w:color w:val="000000"/>
          <w:sz w:val="16"/>
          <w:szCs w:val="16"/>
        </w:rPr>
        <w:t>*також до інформаційної картки дода</w:t>
      </w:r>
      <w:r>
        <w:rPr>
          <w:rFonts w:ascii="Verdana" w:hAnsi="Verdana"/>
          <w:color w:val="000000"/>
          <w:sz w:val="16"/>
          <w:szCs w:val="16"/>
        </w:rPr>
        <w:t>єт</w:t>
      </w:r>
      <w:r w:rsidRPr="002021F7">
        <w:rPr>
          <w:rFonts w:ascii="Verdana" w:hAnsi="Verdana"/>
          <w:color w:val="000000"/>
          <w:sz w:val="16"/>
          <w:szCs w:val="16"/>
        </w:rPr>
        <w:t>ься форм</w:t>
      </w:r>
      <w:r>
        <w:rPr>
          <w:rFonts w:ascii="Verdana" w:hAnsi="Verdana"/>
          <w:color w:val="000000"/>
          <w:sz w:val="16"/>
          <w:szCs w:val="16"/>
        </w:rPr>
        <w:t xml:space="preserve">а </w:t>
      </w:r>
      <w:r w:rsidRPr="002021F7">
        <w:rPr>
          <w:rFonts w:ascii="Verdana" w:hAnsi="Verdana"/>
          <w:color w:val="000000"/>
          <w:sz w:val="16"/>
          <w:szCs w:val="16"/>
        </w:rPr>
        <w:t>заяви.</w:t>
      </w:r>
      <w:r>
        <w:t xml:space="preserve">      </w:t>
      </w:r>
      <w:r w:rsidR="00C23C05">
        <w:t xml:space="preserve">  </w:t>
      </w:r>
    </w:p>
    <w:sectPr w:rsidR="00C23C05" w:rsidSect="00423B5E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3A7D"/>
    <w:multiLevelType w:val="hybridMultilevel"/>
    <w:tmpl w:val="82C40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D3"/>
    <w:rsid w:val="000060C7"/>
    <w:rsid w:val="00072629"/>
    <w:rsid w:val="000813D1"/>
    <w:rsid w:val="00092CCE"/>
    <w:rsid w:val="00096A9E"/>
    <w:rsid w:val="000C0261"/>
    <w:rsid w:val="000C5C98"/>
    <w:rsid w:val="000C734F"/>
    <w:rsid w:val="000E3249"/>
    <w:rsid w:val="000E74A8"/>
    <w:rsid w:val="000F20E7"/>
    <w:rsid w:val="00121FE3"/>
    <w:rsid w:val="00142088"/>
    <w:rsid w:val="00162A99"/>
    <w:rsid w:val="0016769C"/>
    <w:rsid w:val="00171154"/>
    <w:rsid w:val="001B2E2A"/>
    <w:rsid w:val="001B53B7"/>
    <w:rsid w:val="001F24D8"/>
    <w:rsid w:val="002021F7"/>
    <w:rsid w:val="0020789B"/>
    <w:rsid w:val="00235576"/>
    <w:rsid w:val="002528DC"/>
    <w:rsid w:val="00294C1F"/>
    <w:rsid w:val="002C386D"/>
    <w:rsid w:val="002D69E4"/>
    <w:rsid w:val="002E2630"/>
    <w:rsid w:val="00321D6E"/>
    <w:rsid w:val="0032689D"/>
    <w:rsid w:val="00335476"/>
    <w:rsid w:val="00352D73"/>
    <w:rsid w:val="00362B23"/>
    <w:rsid w:val="00380EA0"/>
    <w:rsid w:val="00383015"/>
    <w:rsid w:val="0039681E"/>
    <w:rsid w:val="003B026A"/>
    <w:rsid w:val="003B709D"/>
    <w:rsid w:val="003E45C7"/>
    <w:rsid w:val="00413D03"/>
    <w:rsid w:val="00423B5E"/>
    <w:rsid w:val="0043363B"/>
    <w:rsid w:val="004A23D7"/>
    <w:rsid w:val="00532D05"/>
    <w:rsid w:val="00565DE6"/>
    <w:rsid w:val="0062402D"/>
    <w:rsid w:val="00627BCF"/>
    <w:rsid w:val="006377E7"/>
    <w:rsid w:val="00647A29"/>
    <w:rsid w:val="00657E08"/>
    <w:rsid w:val="00685528"/>
    <w:rsid w:val="006D54A2"/>
    <w:rsid w:val="006E21F0"/>
    <w:rsid w:val="007174D1"/>
    <w:rsid w:val="00732720"/>
    <w:rsid w:val="007527FB"/>
    <w:rsid w:val="00762182"/>
    <w:rsid w:val="00764F81"/>
    <w:rsid w:val="0077790D"/>
    <w:rsid w:val="007E611C"/>
    <w:rsid w:val="00810933"/>
    <w:rsid w:val="008751F1"/>
    <w:rsid w:val="00876F23"/>
    <w:rsid w:val="00887368"/>
    <w:rsid w:val="008C5A74"/>
    <w:rsid w:val="008E17AC"/>
    <w:rsid w:val="008F76EC"/>
    <w:rsid w:val="00906CC3"/>
    <w:rsid w:val="0090766F"/>
    <w:rsid w:val="0090778E"/>
    <w:rsid w:val="009211A2"/>
    <w:rsid w:val="009265C2"/>
    <w:rsid w:val="00927267"/>
    <w:rsid w:val="00931D00"/>
    <w:rsid w:val="0093754D"/>
    <w:rsid w:val="009874D9"/>
    <w:rsid w:val="00990533"/>
    <w:rsid w:val="009A4B5A"/>
    <w:rsid w:val="009C60CB"/>
    <w:rsid w:val="009D39F6"/>
    <w:rsid w:val="009E5182"/>
    <w:rsid w:val="00A02872"/>
    <w:rsid w:val="00A33F6B"/>
    <w:rsid w:val="00A42247"/>
    <w:rsid w:val="00A520AE"/>
    <w:rsid w:val="00A87AC4"/>
    <w:rsid w:val="00A92C24"/>
    <w:rsid w:val="00AC2B6C"/>
    <w:rsid w:val="00AD288D"/>
    <w:rsid w:val="00B2508D"/>
    <w:rsid w:val="00B554FA"/>
    <w:rsid w:val="00B73940"/>
    <w:rsid w:val="00B745E4"/>
    <w:rsid w:val="00B86496"/>
    <w:rsid w:val="00B9003E"/>
    <w:rsid w:val="00BF60AE"/>
    <w:rsid w:val="00C23C05"/>
    <w:rsid w:val="00C41A7C"/>
    <w:rsid w:val="00C60B91"/>
    <w:rsid w:val="00CA1C77"/>
    <w:rsid w:val="00CA61F5"/>
    <w:rsid w:val="00CA7FF2"/>
    <w:rsid w:val="00CC7426"/>
    <w:rsid w:val="00CD6782"/>
    <w:rsid w:val="00D00B07"/>
    <w:rsid w:val="00D03120"/>
    <w:rsid w:val="00D12CFD"/>
    <w:rsid w:val="00D162D3"/>
    <w:rsid w:val="00D4570A"/>
    <w:rsid w:val="00D55387"/>
    <w:rsid w:val="00D60DDA"/>
    <w:rsid w:val="00D61EDB"/>
    <w:rsid w:val="00D8365A"/>
    <w:rsid w:val="00D90AB2"/>
    <w:rsid w:val="00DB202A"/>
    <w:rsid w:val="00DB4406"/>
    <w:rsid w:val="00DD3FF9"/>
    <w:rsid w:val="00DE6CDA"/>
    <w:rsid w:val="00E23BAE"/>
    <w:rsid w:val="00E35199"/>
    <w:rsid w:val="00E41D52"/>
    <w:rsid w:val="00E61FB3"/>
    <w:rsid w:val="00E95B3C"/>
    <w:rsid w:val="00EB5083"/>
    <w:rsid w:val="00ED2D3A"/>
    <w:rsid w:val="00EE219A"/>
    <w:rsid w:val="00F04C88"/>
    <w:rsid w:val="00F10D68"/>
    <w:rsid w:val="00F12A6C"/>
    <w:rsid w:val="00F31C30"/>
    <w:rsid w:val="00F329EE"/>
    <w:rsid w:val="00F51CB9"/>
    <w:rsid w:val="00F5616C"/>
    <w:rsid w:val="00F67F37"/>
    <w:rsid w:val="00F96A69"/>
    <w:rsid w:val="00FA55FA"/>
    <w:rsid w:val="00FA5E52"/>
    <w:rsid w:val="00FA7F7D"/>
    <w:rsid w:val="00FC3990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582BB"/>
  <w15:docId w15:val="{E85FF30E-DE49-4597-95C1-30AA7664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D3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rsid w:val="007E611C"/>
    <w:pPr>
      <w:spacing w:before="100" w:beforeAutospacing="1" w:after="100" w:afterAutospacing="1"/>
    </w:pPr>
    <w:rPr>
      <w:lang w:val="ru-RU"/>
    </w:rPr>
  </w:style>
  <w:style w:type="character" w:customStyle="1" w:styleId="rvts90">
    <w:name w:val="rvts90"/>
    <w:basedOn w:val="a0"/>
    <w:uiPriority w:val="99"/>
    <w:rsid w:val="007E611C"/>
    <w:rPr>
      <w:rFonts w:cs="Times New Roman"/>
    </w:rPr>
  </w:style>
  <w:style w:type="character" w:customStyle="1" w:styleId="rvts82">
    <w:name w:val="rvts82"/>
    <w:basedOn w:val="a0"/>
    <w:uiPriority w:val="99"/>
    <w:rsid w:val="007E611C"/>
    <w:rPr>
      <w:rFonts w:cs="Times New Roman"/>
    </w:rPr>
  </w:style>
  <w:style w:type="table" w:styleId="a3">
    <w:name w:val="Table Grid"/>
    <w:basedOn w:val="a1"/>
    <w:uiPriority w:val="99"/>
    <w:rsid w:val="00380E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uiPriority w:val="99"/>
    <w:locked/>
    <w:rsid w:val="002C386D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2C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96A69"/>
    <w:rPr>
      <w:rFonts w:ascii="Courier New" w:hAnsi="Courier New" w:cs="Courier New"/>
      <w:sz w:val="20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A42247"/>
    <w:rPr>
      <w:rFonts w:cs="Times New Roman"/>
    </w:rPr>
  </w:style>
  <w:style w:type="character" w:styleId="a4">
    <w:name w:val="Hyperlink"/>
    <w:basedOn w:val="a0"/>
    <w:uiPriority w:val="99"/>
    <w:rsid w:val="00A4224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D03120"/>
    <w:pPr>
      <w:spacing w:before="100" w:beforeAutospacing="1" w:after="100" w:afterAutospacing="1"/>
    </w:pPr>
    <w:rPr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7394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73940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g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7CE1-24C6-4B7D-9D0D-BBBEC4C1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Затверджено:</vt:lpstr>
      <vt:lpstr>Затверджено:</vt:lpstr>
    </vt:vector>
  </TitlesOfParts>
  <Company/>
  <LinksUpToDate>false</LinksUpToDate>
  <CharactersWithSpaces>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subject/>
  <dc:creator>Work</dc:creator>
  <cp:keywords/>
  <dc:description/>
  <cp:lastModifiedBy>RePack by Diakov</cp:lastModifiedBy>
  <cp:revision>2</cp:revision>
  <cp:lastPrinted>2021-09-08T08:16:00Z</cp:lastPrinted>
  <dcterms:created xsi:type="dcterms:W3CDTF">2024-08-27T07:08:00Z</dcterms:created>
  <dcterms:modified xsi:type="dcterms:W3CDTF">2024-08-27T07:08:00Z</dcterms:modified>
</cp:coreProperties>
</file>