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A5" w:rsidRPr="00B45EFC" w:rsidRDefault="006738A5" w:rsidP="006738A5">
      <w:pPr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6738A5" w:rsidRPr="00B45EFC" w:rsidRDefault="006738A5" w:rsidP="006738A5">
      <w:pPr>
        <w:ind w:left="5670" w:right="99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Рішення Чер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воноградської міської ради від ___________</w:t>
      </w:r>
      <w:r w:rsidRPr="00B45EFC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________</w:t>
      </w:r>
    </w:p>
    <w:p w:rsidR="00F24B0D" w:rsidRDefault="00F24B0D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</w:p>
    <w:p w:rsidR="002253E7" w:rsidRPr="00DC7D94" w:rsidRDefault="002253E7" w:rsidP="002253E7">
      <w:pPr>
        <w:spacing w:before="60" w:after="6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DC7D94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карткаадміністративної послуги</w:t>
      </w:r>
    </w:p>
    <w:p w:rsidR="002253E7" w:rsidRPr="00DC7D94" w:rsidRDefault="00664077" w:rsidP="002253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П</w:t>
      </w:r>
      <w:r w:rsidR="00DA417F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родаж </w:t>
      </w:r>
      <w:r w:rsidR="008520B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не на конкурентних засадах земельної </w:t>
      </w:r>
      <w:r w:rsidR="002253E7" w:rsidRPr="00DC7D94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ділян</w:t>
      </w:r>
      <w:r w:rsidR="00DA417F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к</w:t>
      </w:r>
      <w:r w:rsidR="008520B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и несільськогосподарського призначення, на якій розташовані об</w:t>
      </w:r>
      <w:r w:rsidR="008520B1" w:rsidRPr="008520B1">
        <w:rPr>
          <w:rFonts w:ascii="Times New Roman" w:hAnsi="Times New Roman"/>
          <w:b/>
          <w:color w:val="000000"/>
          <w:sz w:val="24"/>
          <w:szCs w:val="24"/>
          <w:lang w:eastAsia="ru-RU"/>
        </w:rPr>
        <w:t>’</w:t>
      </w:r>
      <w:r w:rsidR="008520B1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єкти нерухомого майна, які перебувають у власності громадян та юридичних осіб</w:t>
      </w:r>
    </w:p>
    <w:p w:rsidR="002253E7" w:rsidRPr="00DC7D94" w:rsidRDefault="00954800" w:rsidP="002253E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16"/>
          <w:szCs w:val="16"/>
          <w:lang w:val="uk-UA" w:eastAsia="ru-RU"/>
        </w:rPr>
      </w:pPr>
      <w:r w:rsidRPr="0095480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</w:p>
    <w:p w:rsidR="002253E7" w:rsidRPr="00DC7D94" w:rsidRDefault="002253E7" w:rsidP="002253E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DC7D94">
        <w:rPr>
          <w:rFonts w:ascii="Times New Roman" w:eastAsia="Times New Roman" w:hAnsi="Times New Roman"/>
          <w:caps/>
          <w:color w:val="000000"/>
          <w:sz w:val="16"/>
          <w:szCs w:val="16"/>
          <w:lang w:val="uk-UA" w:eastAsia="ru-RU"/>
        </w:rPr>
        <w:t>(</w:t>
      </w:r>
      <w:r w:rsidRPr="00DC7D94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назва адміністративної послуги)</w:t>
      </w:r>
    </w:p>
    <w:p w:rsidR="00C44741" w:rsidRPr="00C246D4" w:rsidRDefault="00C44741" w:rsidP="00C447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AF74A9" w:rsidRDefault="00AF74A9" w:rsidP="00AF74A9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954800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954800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6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516"/>
        <w:gridCol w:w="794"/>
        <w:gridCol w:w="5643"/>
      </w:tblGrid>
      <w:tr w:rsidR="00F14161" w:rsidRPr="007C6F65" w:rsidTr="00960101">
        <w:trPr>
          <w:trHeight w:val="441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AB52FE" w:rsidTr="0096010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A9" w:rsidRPr="00AF74A9" w:rsidRDefault="00AF74A9" w:rsidP="00AF74A9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AF74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96010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  <w:bookmarkStart w:id="0" w:name="_GoBack"/>
            <w:bookmarkEnd w:id="0"/>
          </w:p>
        </w:tc>
      </w:tr>
      <w:tr w:rsidR="00F14161" w:rsidRPr="007C6F65" w:rsidTr="0096010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96010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960101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960101">
        <w:trPr>
          <w:trHeight w:val="471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C22D0E" w:rsidRPr="00AB52FE" w:rsidTr="00960101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6.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E7" w:rsidRPr="00DC7D94" w:rsidRDefault="002253E7" w:rsidP="002253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AE0BC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="008520B1" w:rsidRPr="008520B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про продаж не на конкурентних засадах земельної ділянки несільськогосподарського призначення, на якій розташовані об</w:t>
            </w:r>
            <w:r w:rsidR="008520B1" w:rsidRPr="00AB52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’</w:t>
            </w:r>
            <w:r w:rsidR="008520B1" w:rsidRPr="008520B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єкти нерухомого майна, які перебувають у власності громадян та юридичних осіб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 формою згідно додатку 1 до інформаційної картки.</w:t>
            </w:r>
          </w:p>
          <w:p w:rsidR="002253E7" w:rsidRPr="00DC7D94" w:rsidRDefault="002253E7" w:rsidP="002253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2253E7" w:rsidRPr="00DC7D94" w:rsidRDefault="002253E7" w:rsidP="002253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 w:rsidRPr="00DC7D9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Суб’єкт звернення додає до </w:t>
            </w:r>
            <w:r w:rsidR="00AE0BCE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>клопотання</w:t>
            </w:r>
            <w:r w:rsidRPr="00DC7D9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 наступні документи:</w:t>
            </w:r>
          </w:p>
          <w:p w:rsidR="002253E7" w:rsidRPr="00DC7D94" w:rsidRDefault="002253E7" w:rsidP="002253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2. А) </w:t>
            </w:r>
            <w:r w:rsidRPr="00DC7D9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Для юридичної особи: 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установчих документів;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свідоцтва платника ПДВ;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2253E7" w:rsidRPr="00DC7D94" w:rsidRDefault="002253E7" w:rsidP="002253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Б) </w:t>
            </w:r>
            <w:r w:rsidRPr="00DC7D9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фізичної особи-підприємця: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електронний носій (копії лицьової та зворотної сторін)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В) </w:t>
            </w:r>
            <w:r w:rsidRPr="00DC7D9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громадянина: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2253E7" w:rsidRPr="00DC7D94" w:rsidRDefault="002253E7" w:rsidP="002253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3. Погодження Кабінету Міністрів України щодо продажу земельної ділянки комунальної власності </w:t>
            </w:r>
            <w:r w:rsidRPr="00DC7D9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для іноземних держав та юридичних осіб;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4. Копію рішення, ухвали, постанови судів, що набрали законної сили </w:t>
            </w:r>
            <w:r w:rsidRPr="00DC7D9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(за наявності).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DC7D94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Pr="00DC7D9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наданих до </w:t>
            </w:r>
            <w:r w:rsidR="00AE0B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клопотання</w:t>
            </w:r>
            <w:r w:rsidRPr="00DC7D9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DC7D94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собі мати оригінали вищевказаних документів, для їх посвідчення цією ж особою або адміністратором центру. 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  Копії документів засвідчуються власним підписом з прописаним 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2253E7" w:rsidRPr="00DC7D94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C22D0E" w:rsidRPr="00021C1A" w:rsidRDefault="002253E7" w:rsidP="002253E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 Примітка:</w:t>
            </w:r>
            <w:r w:rsidRPr="00DC7D9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DC7D9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C22D0E" w:rsidRPr="00021C1A" w:rsidTr="00960101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7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 адміністративної послуги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його представником;</w:t>
            </w:r>
          </w:p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надіслано поштою.</w:t>
            </w:r>
          </w:p>
        </w:tc>
      </w:tr>
      <w:tr w:rsidR="00C22D0E" w:rsidRPr="00021C1A" w:rsidTr="00960101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8.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 надання адміністративної послуги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Безоплатно </w:t>
            </w:r>
          </w:p>
        </w:tc>
      </w:tr>
      <w:tr w:rsidR="002253E7" w:rsidRPr="00AB52FE" w:rsidTr="00960101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7" w:rsidRPr="00DC7D94" w:rsidRDefault="002253E7" w:rsidP="002253E7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9.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E7" w:rsidRPr="00DC7D94" w:rsidRDefault="002253E7" w:rsidP="00AE0BCE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місячний термін з дня подання суб’єктом звернення </w:t>
            </w:r>
            <w:r w:rsidR="00AE0B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клопотання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 документами, необхідних для отримання послуги, </w:t>
            </w:r>
            <w:r w:rsidRPr="00DC7D9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="00747848" w:rsidRPr="00747848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DC7D9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міської ради після закінчення цього строку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2253E7" w:rsidRPr="008520B1" w:rsidTr="00960101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E7" w:rsidRPr="00DC7D94" w:rsidRDefault="002253E7" w:rsidP="002253E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10.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E7" w:rsidRPr="00DC7D94" w:rsidRDefault="002253E7" w:rsidP="008520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Рішення </w:t>
            </w:r>
            <w:r w:rsidR="0074784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="00747848"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</w:t>
            </w:r>
            <w:r w:rsidR="00DA417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міської ради </w:t>
            </w:r>
            <w:r w:rsidR="008520B1" w:rsidRPr="008520B1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про продаж не на конкурентних засадах земельної ділянки несільськогосподарського призначення, на якій розташовані об’єкти нерухомого майна, які перебувають у власності громадян та юридичних осіб</w:t>
            </w:r>
            <w:r w:rsidRPr="008520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або про відмову в продажі </w:t>
            </w:r>
            <w:r w:rsidR="008520B1" w:rsidRPr="008520B1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не на конкурентних засадах земельної ділянки несільськогосподарського призначення, на якій розташовані об</w:t>
            </w:r>
            <w:r w:rsidR="008520B1" w:rsidRPr="008520B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’</w:t>
            </w:r>
            <w:r w:rsidR="008520B1" w:rsidRPr="008520B1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єкти нерухомого майна, які перебувають у власності громадян та юридичних осіб</w:t>
            </w:r>
          </w:p>
        </w:tc>
      </w:tr>
      <w:tr w:rsidR="00747848" w:rsidRPr="00DC7D94" w:rsidTr="00960101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8" w:rsidRPr="00DC7D94" w:rsidRDefault="00747848" w:rsidP="00747848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11.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Способи отримання результату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8" w:rsidRPr="00DC7D94" w:rsidRDefault="00747848" w:rsidP="00A62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суб’єкта звернення.</w:t>
            </w:r>
          </w:p>
        </w:tc>
      </w:tr>
      <w:tr w:rsidR="002253E7" w:rsidRPr="00DC7D94" w:rsidTr="00960101">
        <w:trPr>
          <w:trHeight w:val="471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E7" w:rsidRPr="00DC7D94" w:rsidRDefault="002253E7" w:rsidP="00A621D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DC7D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>Акти законодавства, що регулюють порядок та умови надання адміністративної послуги</w:t>
            </w:r>
          </w:p>
        </w:tc>
      </w:tr>
      <w:tr w:rsidR="00747848" w:rsidRPr="00DC7D94" w:rsidTr="00960101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8" w:rsidRPr="00DC7D94" w:rsidRDefault="00747848" w:rsidP="0074784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C7D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12.</w:t>
            </w:r>
            <w:r w:rsidRPr="00DC7D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Нормативно - правові акти та акти органів місцевого самоврядування 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(назва, дата, номер, пункт, частина стаття)</w:t>
            </w: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8" w:rsidRPr="00DC7D94" w:rsidRDefault="00747848" w:rsidP="00A62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ст.</w:t>
            </w:r>
            <w:r w:rsidR="003B15D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128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Земельного кодексу України;</w:t>
            </w:r>
          </w:p>
          <w:p w:rsidR="00747848" w:rsidRPr="00DC7D94" w:rsidRDefault="00747848" w:rsidP="00A62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Закон України «Про оцінку земель»;</w:t>
            </w:r>
          </w:p>
          <w:p w:rsidR="00747848" w:rsidRPr="00DC7D94" w:rsidRDefault="00747848" w:rsidP="00A62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Закон України «Про Державний земельний кадастр»;</w:t>
            </w:r>
          </w:p>
          <w:p w:rsidR="00747848" w:rsidRPr="00DC7D94" w:rsidRDefault="00747848" w:rsidP="00A62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Методика експертної гро</w:t>
            </w:r>
            <w:r w:rsidR="00AE0B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шової оцінки земельних ділянок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747848" w:rsidRPr="00DC7D94" w:rsidRDefault="00747848" w:rsidP="00A62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DC7D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- Порядок проведення експертної гр</w:t>
            </w:r>
            <w:r w:rsidR="00AE0B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ошової оцінки земельних ділянок</w:t>
            </w:r>
            <w:r w:rsidRPr="00DC7D9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;</w:t>
            </w:r>
          </w:p>
          <w:p w:rsidR="00AE0BCE" w:rsidRDefault="00747848" w:rsidP="00A62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 </w:t>
            </w:r>
            <w:r w:rsidR="00D02BAF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Класифікатор видів цільового призначення земельних ділянок</w:t>
            </w:r>
          </w:p>
          <w:p w:rsidR="00747848" w:rsidRPr="00DC7D94" w:rsidRDefault="00747848" w:rsidP="00A62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Положення про </w:t>
            </w:r>
            <w:r w:rsidR="006675E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відділ земельних відносин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 міської ради;</w:t>
            </w:r>
          </w:p>
          <w:p w:rsidR="00747848" w:rsidRPr="00DC7D94" w:rsidRDefault="00747848" w:rsidP="00A621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Регламент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Pr="00DC7D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 міської ради.</w:t>
            </w:r>
          </w:p>
        </w:tc>
      </w:tr>
    </w:tbl>
    <w:p w:rsidR="002253E7" w:rsidRPr="00DC7D94" w:rsidRDefault="002253E7" w:rsidP="002253E7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2253E7" w:rsidRPr="008520B1" w:rsidRDefault="002253E7" w:rsidP="002253E7">
      <w:pPr>
        <w:spacing w:after="0" w:line="240" w:lineRule="auto"/>
        <w:jc w:val="both"/>
        <w:rPr>
          <w:rFonts w:ascii="Times New Roman" w:hAnsi="Times New Roman"/>
          <w:i/>
          <w:color w:val="000000"/>
          <w:lang w:val="uk-UA"/>
        </w:rPr>
      </w:pPr>
      <w:r w:rsidRPr="00DC7D94">
        <w:rPr>
          <w:rFonts w:ascii="Times New Roman" w:hAnsi="Times New Roman"/>
          <w:b/>
          <w:i/>
          <w:lang w:val="uk-UA"/>
        </w:rPr>
        <w:t>*Примітка:</w:t>
      </w:r>
      <w:r w:rsidRPr="00DC7D94">
        <w:rPr>
          <w:rFonts w:ascii="Times New Roman" w:hAnsi="Times New Roman"/>
          <w:i/>
          <w:lang w:val="uk-UA"/>
        </w:rPr>
        <w:t xml:space="preserve"> До інформаційної картки додається форма (зразок) </w:t>
      </w:r>
      <w:r w:rsidR="008520B1">
        <w:rPr>
          <w:rFonts w:ascii="Times New Roman" w:hAnsi="Times New Roman"/>
          <w:i/>
          <w:lang w:val="uk-UA"/>
        </w:rPr>
        <w:t xml:space="preserve">клопотання </w:t>
      </w:r>
      <w:r w:rsidR="008520B1" w:rsidRPr="008520B1">
        <w:rPr>
          <w:rFonts w:ascii="Times New Roman" w:hAnsi="Times New Roman"/>
          <w:i/>
          <w:color w:val="000000"/>
          <w:lang w:val="uk-UA" w:eastAsia="ru-RU"/>
        </w:rPr>
        <w:t>про продаж не на конкурентних засадах земельної ділянки несільськогосподарського призначення, на якій розташовані об</w:t>
      </w:r>
      <w:r w:rsidR="008520B1" w:rsidRPr="008520B1">
        <w:rPr>
          <w:rFonts w:ascii="Times New Roman" w:hAnsi="Times New Roman"/>
          <w:i/>
          <w:color w:val="000000"/>
          <w:lang w:eastAsia="ru-RU"/>
        </w:rPr>
        <w:t>’</w:t>
      </w:r>
      <w:r w:rsidR="008520B1" w:rsidRPr="008520B1">
        <w:rPr>
          <w:rFonts w:ascii="Times New Roman" w:hAnsi="Times New Roman"/>
          <w:i/>
          <w:color w:val="000000"/>
          <w:lang w:val="uk-UA" w:eastAsia="ru-RU"/>
        </w:rPr>
        <w:t>єкти нерухомого майна, які перебувають у власності громадян та юридичних осіб</w:t>
      </w:r>
    </w:p>
    <w:p w:rsidR="00D24E5B" w:rsidRDefault="008520B1" w:rsidP="004A3429">
      <w:pPr>
        <w:spacing w:before="60" w:after="60" w:line="240" w:lineRule="auto"/>
        <w:jc w:val="both"/>
        <w:rPr>
          <w:lang w:val="uk-UA"/>
        </w:rPr>
      </w:pPr>
      <w:r>
        <w:rPr>
          <w:lang w:val="uk-UA"/>
        </w:rPr>
        <w:t>.</w:t>
      </w:r>
    </w:p>
    <w:p w:rsidR="00D24E5B" w:rsidRDefault="00D24E5B" w:rsidP="004A3429">
      <w:pPr>
        <w:spacing w:before="60" w:after="60" w:line="240" w:lineRule="auto"/>
        <w:jc w:val="both"/>
        <w:rPr>
          <w:lang w:val="uk-UA"/>
        </w:rPr>
      </w:pPr>
    </w:p>
    <w:p w:rsidR="008C4335" w:rsidRPr="00AB52FE" w:rsidRDefault="00466DE3" w:rsidP="00AB52FE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Андрій ЗАЛІВСЬКИЙ</w:t>
      </w:r>
    </w:p>
    <w:p w:rsidR="00C22D0E" w:rsidRPr="00021C1A" w:rsidRDefault="00C22D0E" w:rsidP="008C4335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C22D0E" w:rsidRPr="00021C1A" w:rsidSect="00BE2AAD">
      <w:headerReference w:type="default" r:id="rId9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4D" w:rsidRDefault="00470C4D" w:rsidP="003E5463">
      <w:pPr>
        <w:spacing w:after="0" w:line="240" w:lineRule="auto"/>
      </w:pPr>
      <w:r>
        <w:separator/>
      </w:r>
    </w:p>
  </w:endnote>
  <w:endnote w:type="continuationSeparator" w:id="1">
    <w:p w:rsidR="00470C4D" w:rsidRDefault="00470C4D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4D" w:rsidRDefault="00470C4D" w:rsidP="003E5463">
      <w:pPr>
        <w:spacing w:after="0" w:line="240" w:lineRule="auto"/>
      </w:pPr>
      <w:r>
        <w:separator/>
      </w:r>
    </w:p>
  </w:footnote>
  <w:footnote w:type="continuationSeparator" w:id="1">
    <w:p w:rsidR="00470C4D" w:rsidRDefault="00470C4D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94F75"/>
    <w:rsid w:val="001A39B0"/>
    <w:rsid w:val="001A7310"/>
    <w:rsid w:val="001A7A68"/>
    <w:rsid w:val="001B0180"/>
    <w:rsid w:val="002253E7"/>
    <w:rsid w:val="00225AE3"/>
    <w:rsid w:val="00276242"/>
    <w:rsid w:val="002A2A24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72FF6"/>
    <w:rsid w:val="003970A6"/>
    <w:rsid w:val="003B15DD"/>
    <w:rsid w:val="003B6102"/>
    <w:rsid w:val="003C2201"/>
    <w:rsid w:val="003D5CC0"/>
    <w:rsid w:val="003E5463"/>
    <w:rsid w:val="003F2E1B"/>
    <w:rsid w:val="003F3E20"/>
    <w:rsid w:val="0042712A"/>
    <w:rsid w:val="004303AD"/>
    <w:rsid w:val="00431B50"/>
    <w:rsid w:val="00434112"/>
    <w:rsid w:val="00466DE3"/>
    <w:rsid w:val="00470C4D"/>
    <w:rsid w:val="00474450"/>
    <w:rsid w:val="004A3429"/>
    <w:rsid w:val="004A629A"/>
    <w:rsid w:val="004C3EE8"/>
    <w:rsid w:val="004D589C"/>
    <w:rsid w:val="004E6A1C"/>
    <w:rsid w:val="005073D4"/>
    <w:rsid w:val="005919C5"/>
    <w:rsid w:val="005A2BB0"/>
    <w:rsid w:val="005E3974"/>
    <w:rsid w:val="005E6C2B"/>
    <w:rsid w:val="00611731"/>
    <w:rsid w:val="00627EC8"/>
    <w:rsid w:val="00637C26"/>
    <w:rsid w:val="00664077"/>
    <w:rsid w:val="006675E9"/>
    <w:rsid w:val="006738A5"/>
    <w:rsid w:val="00675041"/>
    <w:rsid w:val="00695A66"/>
    <w:rsid w:val="006E17C7"/>
    <w:rsid w:val="006F1438"/>
    <w:rsid w:val="0070371C"/>
    <w:rsid w:val="00704A90"/>
    <w:rsid w:val="0071778B"/>
    <w:rsid w:val="00724692"/>
    <w:rsid w:val="00731DCD"/>
    <w:rsid w:val="00747848"/>
    <w:rsid w:val="007848E9"/>
    <w:rsid w:val="007C6F65"/>
    <w:rsid w:val="007E01BF"/>
    <w:rsid w:val="008520B1"/>
    <w:rsid w:val="00852DA9"/>
    <w:rsid w:val="008C4335"/>
    <w:rsid w:val="008D4E41"/>
    <w:rsid w:val="00926770"/>
    <w:rsid w:val="00932968"/>
    <w:rsid w:val="009356FF"/>
    <w:rsid w:val="00951AD9"/>
    <w:rsid w:val="00954800"/>
    <w:rsid w:val="00960101"/>
    <w:rsid w:val="00961047"/>
    <w:rsid w:val="009C268C"/>
    <w:rsid w:val="009D5B17"/>
    <w:rsid w:val="00A84AE5"/>
    <w:rsid w:val="00AB52FE"/>
    <w:rsid w:val="00AE0BCE"/>
    <w:rsid w:val="00AF74A9"/>
    <w:rsid w:val="00B12E3A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44741"/>
    <w:rsid w:val="00C51657"/>
    <w:rsid w:val="00C830E4"/>
    <w:rsid w:val="00C873C4"/>
    <w:rsid w:val="00CB7413"/>
    <w:rsid w:val="00CE0283"/>
    <w:rsid w:val="00CE42B8"/>
    <w:rsid w:val="00D02BAF"/>
    <w:rsid w:val="00D24E5B"/>
    <w:rsid w:val="00D41694"/>
    <w:rsid w:val="00D51A38"/>
    <w:rsid w:val="00D67311"/>
    <w:rsid w:val="00D76658"/>
    <w:rsid w:val="00DA417F"/>
    <w:rsid w:val="00DB4291"/>
    <w:rsid w:val="00DB5642"/>
    <w:rsid w:val="00DB7423"/>
    <w:rsid w:val="00DE6220"/>
    <w:rsid w:val="00E800D7"/>
    <w:rsid w:val="00E91F9E"/>
    <w:rsid w:val="00E9522C"/>
    <w:rsid w:val="00EF65CF"/>
    <w:rsid w:val="00F03450"/>
    <w:rsid w:val="00F14161"/>
    <w:rsid w:val="00F15F43"/>
    <w:rsid w:val="00F24B0D"/>
    <w:rsid w:val="00F74CA0"/>
    <w:rsid w:val="00F9582C"/>
    <w:rsid w:val="00FA3D1B"/>
    <w:rsid w:val="00FA45F0"/>
    <w:rsid w:val="00FB3533"/>
    <w:rsid w:val="00FC0A9F"/>
    <w:rsid w:val="00FD025B"/>
    <w:rsid w:val="00FE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E18C-EC2A-4757-A0FB-A4ADE3D5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2021-05-11T13:30:00Z</cp:lastPrinted>
  <dcterms:created xsi:type="dcterms:W3CDTF">2023-08-30T08:51:00Z</dcterms:created>
  <dcterms:modified xsi:type="dcterms:W3CDTF">2023-09-20T13:07:00Z</dcterms:modified>
</cp:coreProperties>
</file>