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D0" w:rsidRPr="00F462B4" w:rsidRDefault="00F462B4" w:rsidP="003450D0">
      <w:pPr>
        <w:pStyle w:val="Ch68"/>
        <w:ind w:left="5245"/>
        <w:rPr>
          <w:rFonts w:ascii="Times New Roman" w:hAnsi="Times New Roman" w:cs="Times New Roman"/>
          <w:w w:val="100"/>
          <w:sz w:val="28"/>
          <w:szCs w:val="28"/>
          <w:u w:val="single"/>
        </w:rPr>
      </w:pPr>
      <w:r w:rsidRPr="00F462B4">
        <w:rPr>
          <w:rFonts w:ascii="Times New Roman" w:hAnsi="Times New Roman" w:cs="Times New Roman"/>
          <w:w w:val="100"/>
          <w:sz w:val="28"/>
          <w:szCs w:val="28"/>
          <w:u w:val="single"/>
        </w:rPr>
        <w:t>Начальнику Головного управління</w:t>
      </w:r>
      <w:r w:rsidRPr="00F462B4">
        <w:rPr>
          <w:rFonts w:ascii="Times New Roman" w:hAnsi="Times New Roman" w:cs="Times New Roman"/>
          <w:w w:val="100"/>
          <w:sz w:val="28"/>
          <w:szCs w:val="28"/>
          <w:u w:val="single"/>
        </w:rPr>
        <w:br/>
        <w:t>Держпродспоживслужби у Львівській о</w:t>
      </w:r>
      <w:bookmarkStart w:id="0" w:name="_GoBack"/>
      <w:bookmarkEnd w:id="0"/>
      <w:r w:rsidRPr="00F462B4">
        <w:rPr>
          <w:rFonts w:ascii="Times New Roman" w:hAnsi="Times New Roman" w:cs="Times New Roman"/>
          <w:w w:val="100"/>
          <w:sz w:val="28"/>
          <w:szCs w:val="28"/>
          <w:u w:val="single"/>
        </w:rPr>
        <w:t>бласті</w:t>
      </w:r>
    </w:p>
    <w:p w:rsidR="003450D0" w:rsidRPr="003450D0" w:rsidRDefault="003450D0" w:rsidP="003450D0">
      <w:pPr>
        <w:pStyle w:val="Ch66"/>
        <w:rPr>
          <w:w w:val="100"/>
          <w:sz w:val="28"/>
          <w:szCs w:val="28"/>
        </w:rPr>
      </w:pPr>
      <w:r w:rsidRPr="003450D0">
        <w:rPr>
          <w:caps/>
          <w:w w:val="100"/>
          <w:sz w:val="28"/>
          <w:szCs w:val="28"/>
        </w:rPr>
        <w:t>Заява</w:t>
      </w:r>
      <w:r w:rsidRPr="003450D0">
        <w:rPr>
          <w:w w:val="100"/>
          <w:sz w:val="28"/>
          <w:szCs w:val="28"/>
        </w:rPr>
        <w:br/>
        <w:t>про державну реєстрацію потужності</w:t>
      </w:r>
    </w:p>
    <w:p w:rsidR="003450D0" w:rsidRPr="0000223B" w:rsidRDefault="003450D0" w:rsidP="003450D0">
      <w:pPr>
        <w:pStyle w:val="Ch69"/>
        <w:rPr>
          <w:rFonts w:asciiTheme="minorHAnsi" w:hAnsiTheme="minorHAnsi"/>
          <w:w w:val="100"/>
          <w:sz w:val="24"/>
          <w:szCs w:val="24"/>
        </w:rPr>
      </w:pPr>
      <w:r w:rsidRPr="0000223B">
        <w:rPr>
          <w:w w:val="100"/>
          <w:sz w:val="24"/>
          <w:szCs w:val="24"/>
        </w:rPr>
        <w:t>1. Повне найменування (для юридичної особи) або прізвище, власне ім’я, по батькові (за наявності) (для фізичної особи </w:t>
      </w:r>
      <w:r w:rsidR="00675668">
        <w:rPr>
          <w:rFonts w:asciiTheme="minorHAnsi" w:hAnsiTheme="minorHAnsi"/>
          <w:w w:val="100"/>
          <w:sz w:val="24"/>
          <w:szCs w:val="24"/>
        </w:rPr>
        <w:t>-</w:t>
      </w:r>
      <w:r w:rsidRPr="0000223B">
        <w:rPr>
          <w:w w:val="100"/>
          <w:sz w:val="24"/>
          <w:szCs w:val="24"/>
        </w:rPr>
        <w:t xml:space="preserve"> підприємця, фізичної особи) оператора ринку </w:t>
      </w:r>
      <w:r>
        <w:rPr>
          <w:rFonts w:asciiTheme="minorHAnsi" w:hAnsiTheme="minorHAnsi"/>
          <w:w w:val="100"/>
          <w:sz w:val="24"/>
          <w:szCs w:val="24"/>
        </w:rPr>
        <w:t>____________</w:t>
      </w:r>
    </w:p>
    <w:tbl>
      <w:tblPr>
        <w:tblW w:w="0" w:type="auto"/>
        <w:tblInd w:w="68" w:type="dxa"/>
        <w:tblLayout w:type="fixed"/>
        <w:tblCellMar>
          <w:left w:w="0" w:type="dxa"/>
          <w:right w:w="0" w:type="dxa"/>
        </w:tblCellMar>
        <w:tblLook w:val="0000"/>
      </w:tblPr>
      <w:tblGrid>
        <w:gridCol w:w="2835"/>
        <w:gridCol w:w="3828"/>
        <w:gridCol w:w="3402"/>
      </w:tblGrid>
      <w:tr w:rsidR="003450D0" w:rsidRPr="0000223B"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625625" w:rsidP="00CF0E09">
            <w:pPr>
              <w:pStyle w:val="Ch63"/>
              <w:ind w:firstLine="0"/>
              <w:rPr>
                <w:w w:val="100"/>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4pt;height:15pt;visibility:visible;mso-wrap-style:square">
                  <v:imagedata r:id="rId6"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625625" w:rsidP="00CF0E09">
            <w:pPr>
              <w:pStyle w:val="Ch63"/>
              <w:ind w:firstLine="0"/>
              <w:rPr>
                <w:w w:val="100"/>
                <w:sz w:val="24"/>
                <w:szCs w:val="24"/>
              </w:rPr>
            </w:pPr>
            <w:r>
              <w:pict>
                <v:shape id="_x0000_i1026" type="#_x0000_t75" style="width:14.4pt;height:15pt;visibility:visible;mso-wrap-style:square">
                  <v:imagedata r:id="rId6"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625625" w:rsidP="00CF0E09">
            <w:pPr>
              <w:pStyle w:val="Ch63"/>
              <w:ind w:firstLine="0"/>
              <w:rPr>
                <w:w w:val="100"/>
                <w:sz w:val="24"/>
                <w:szCs w:val="24"/>
              </w:rPr>
            </w:pPr>
            <w:r>
              <w:pict>
                <v:shape id="_x0000_i1027" type="#_x0000_t75" style="width:14.4pt;height:15pt;visibility:visible;mso-wrap-style:square">
                  <v:imagedata r:id="rId6" o:title=""/>
                </v:shape>
              </w:pict>
            </w:r>
            <w:r w:rsidR="003450D0" w:rsidRPr="0000223B">
              <w:rPr>
                <w:w w:val="100"/>
                <w:sz w:val="24"/>
                <w:szCs w:val="24"/>
              </w:rPr>
              <w:t xml:space="preserve"> Фізична особа</w:t>
            </w:r>
          </w:p>
        </w:tc>
      </w:tr>
    </w:tbl>
    <w:p w:rsidR="003450D0" w:rsidRPr="0000223B" w:rsidRDefault="003450D0" w:rsidP="003450D0">
      <w:pPr>
        <w:pStyle w:val="Ch63"/>
        <w:rPr>
          <w:w w:val="100"/>
          <w:sz w:val="24"/>
          <w:szCs w:val="24"/>
        </w:rPr>
      </w:pPr>
    </w:p>
    <w:p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p>
    <w:p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____________________________________________________________</w:t>
      </w:r>
    </w:p>
    <w:p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tblPr>
      <w:tblGrid>
        <w:gridCol w:w="4820"/>
        <w:gridCol w:w="5245"/>
      </w:tblGrid>
      <w:tr w:rsidR="003450D0" w:rsidRPr="0000223B" w:rsidTr="003450D0">
        <w:trPr>
          <w:trHeight w:val="60"/>
        </w:trPr>
        <w:tc>
          <w:tcPr>
            <w:tcW w:w="4820" w:type="dxa"/>
            <w:tcMar>
              <w:top w:w="0" w:type="dxa"/>
              <w:left w:w="0" w:type="dxa"/>
              <w:bottom w:w="57" w:type="dxa"/>
              <w:right w:w="68" w:type="dxa"/>
            </w:tcMar>
          </w:tcPr>
          <w:p w:rsidR="003450D0" w:rsidRPr="0000223B" w:rsidRDefault="00A60A07" w:rsidP="00CF0E09">
            <w:pPr>
              <w:pStyle w:val="Ch63"/>
              <w:ind w:firstLine="0"/>
              <w:rPr>
                <w:w w:val="100"/>
                <w:sz w:val="24"/>
                <w:szCs w:val="24"/>
              </w:rPr>
            </w:pPr>
            <w:r>
              <w:pict>
                <v:shape id="_x0000_i1028" type="#_x0000_t75" style="width:14.4pt;height:15pt;visibility:visible;mso-wrap-style:square">
                  <v:imagedata r:id="rId6" o:title=""/>
                </v:shape>
              </w:pict>
            </w:r>
            <w:r w:rsidR="003450D0" w:rsidRPr="0000223B">
              <w:rPr>
                <w:w w:val="100"/>
                <w:sz w:val="24"/>
                <w:szCs w:val="24"/>
              </w:rPr>
              <w:t xml:space="preserve"> суб’єкт мікропідприємництва </w:t>
            </w:r>
          </w:p>
        </w:tc>
        <w:tc>
          <w:tcPr>
            <w:tcW w:w="5245" w:type="dxa"/>
            <w:tcMar>
              <w:top w:w="0" w:type="dxa"/>
              <w:left w:w="0" w:type="dxa"/>
              <w:bottom w:w="57" w:type="dxa"/>
              <w:right w:w="68" w:type="dxa"/>
            </w:tcMar>
          </w:tcPr>
          <w:p w:rsidR="003450D0" w:rsidRPr="0000223B" w:rsidRDefault="00A60A07" w:rsidP="00CF0E09">
            <w:pPr>
              <w:pStyle w:val="Ch63"/>
              <w:ind w:firstLine="0"/>
              <w:rPr>
                <w:w w:val="100"/>
                <w:sz w:val="24"/>
                <w:szCs w:val="24"/>
              </w:rPr>
            </w:pPr>
            <w:r>
              <w:pict>
                <v:shape id="_x0000_i1029" type="#_x0000_t75" style="width:14.4pt;height:15pt;visibility:visible;mso-wrap-style:square">
                  <v:imagedata r:id="rId6" o:title=""/>
                </v:shape>
              </w:pict>
            </w:r>
            <w:r w:rsidR="003450D0" w:rsidRPr="0000223B">
              <w:rPr>
                <w:w w:val="100"/>
                <w:sz w:val="24"/>
                <w:szCs w:val="24"/>
              </w:rPr>
              <w:t xml:space="preserve"> суб’єкт середнього підприємництва</w:t>
            </w:r>
          </w:p>
        </w:tc>
      </w:tr>
      <w:tr w:rsidR="003450D0" w:rsidRPr="0000223B" w:rsidTr="003450D0">
        <w:trPr>
          <w:trHeight w:val="60"/>
        </w:trPr>
        <w:tc>
          <w:tcPr>
            <w:tcW w:w="4820" w:type="dxa"/>
            <w:tcMar>
              <w:top w:w="57" w:type="dxa"/>
              <w:left w:w="0" w:type="dxa"/>
              <w:bottom w:w="57" w:type="dxa"/>
              <w:right w:w="68" w:type="dxa"/>
            </w:tcMar>
          </w:tcPr>
          <w:p w:rsidR="003450D0" w:rsidRPr="0000223B" w:rsidRDefault="00A60A07" w:rsidP="00CF0E09">
            <w:pPr>
              <w:pStyle w:val="Ch63"/>
              <w:ind w:firstLine="0"/>
              <w:rPr>
                <w:w w:val="100"/>
                <w:sz w:val="24"/>
                <w:szCs w:val="24"/>
              </w:rPr>
            </w:pPr>
            <w:r>
              <w:pict>
                <v:shape id="_x0000_i1030" type="#_x0000_t75" style="width:14.4pt;height:15pt;visibility:visible;mso-wrap-style:square">
                  <v:imagedata r:id="rId6"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rsidR="003450D0" w:rsidRPr="0000223B" w:rsidRDefault="00A60A07" w:rsidP="00CF0E09">
            <w:pPr>
              <w:pStyle w:val="Ch63"/>
              <w:ind w:firstLine="0"/>
              <w:rPr>
                <w:w w:val="100"/>
                <w:sz w:val="24"/>
                <w:szCs w:val="24"/>
              </w:rPr>
            </w:pPr>
            <w:r>
              <w:pict>
                <v:shape id="_x0000_i1031" type="#_x0000_t75" style="width:14.4pt;height:15pt;visibility:visible;mso-wrap-style:square">
                  <v:imagedata r:id="rId6" o:title=""/>
                </v:shape>
              </w:pict>
            </w:r>
            <w:r w:rsidR="003450D0" w:rsidRPr="0000223B">
              <w:rPr>
                <w:w w:val="100"/>
                <w:sz w:val="24"/>
                <w:szCs w:val="24"/>
              </w:rPr>
              <w:t xml:space="preserve"> суб’єкт великого підприємництва</w:t>
            </w:r>
          </w:p>
        </w:tc>
      </w:tr>
    </w:tbl>
    <w:p w:rsidR="003450D0" w:rsidRPr="0000223B" w:rsidRDefault="003450D0" w:rsidP="003450D0">
      <w:pPr>
        <w:pStyle w:val="Ch63"/>
        <w:rPr>
          <w:w w:val="100"/>
          <w:sz w:val="24"/>
          <w:szCs w:val="24"/>
        </w:rPr>
      </w:pPr>
    </w:p>
    <w:p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tblPr>
      <w:tblGrid>
        <w:gridCol w:w="851"/>
        <w:gridCol w:w="7513"/>
        <w:gridCol w:w="1701"/>
      </w:tblGrid>
      <w:tr w:rsidR="003450D0" w:rsidRPr="0000223B"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3</w:t>
            </w: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lastRenderedPageBreak/>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Збір дикоросів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тваринного походження на малих потужностях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rStyle w:val="Bold"/>
                <w:bCs/>
                <w:spacing w:val="0"/>
                <w:sz w:val="24"/>
                <w:szCs w:val="24"/>
              </w:rPr>
              <w:lastRenderedPageBreak/>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кейтеринг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bl>
    <w:p w:rsidR="003450D0" w:rsidRPr="0000223B" w:rsidRDefault="003450D0" w:rsidP="003450D0">
      <w:pPr>
        <w:pStyle w:val="Ch63"/>
        <w:spacing w:before="57"/>
        <w:ind w:firstLine="0"/>
        <w:rPr>
          <w:w w:val="100"/>
          <w:sz w:val="24"/>
          <w:szCs w:val="24"/>
        </w:rPr>
      </w:pPr>
      <w:r w:rsidRPr="0000223B">
        <w:rPr>
          <w:w w:val="100"/>
          <w:sz w:val="24"/>
          <w:szCs w:val="24"/>
        </w:rPr>
        <w:t>9. Перелік харчових продуктів, виробництво та/або обіг яких планується здійснювати:</w:t>
      </w:r>
    </w:p>
    <w:tbl>
      <w:tblPr>
        <w:tblW w:w="0" w:type="auto"/>
        <w:tblInd w:w="57" w:type="dxa"/>
        <w:tblLayout w:type="fixed"/>
        <w:tblCellMar>
          <w:left w:w="0" w:type="dxa"/>
          <w:right w:w="0" w:type="dxa"/>
        </w:tblCellMar>
        <w:tblLook w:val="0000"/>
      </w:tblPr>
      <w:tblGrid>
        <w:gridCol w:w="851"/>
        <w:gridCol w:w="7513"/>
        <w:gridCol w:w="1701"/>
      </w:tblGrid>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Відмітка</w:t>
            </w:r>
          </w:p>
          <w:p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50D0" w:rsidRPr="0000223B" w:rsidRDefault="003450D0" w:rsidP="00CF0E09">
            <w:pPr>
              <w:pStyle w:val="TableshapkaTABL"/>
              <w:rPr>
                <w:w w:val="100"/>
                <w:sz w:val="24"/>
                <w:szCs w:val="24"/>
              </w:rPr>
            </w:pPr>
            <w:r w:rsidRPr="0000223B">
              <w:rPr>
                <w:w w:val="100"/>
                <w:sz w:val="24"/>
                <w:szCs w:val="24"/>
              </w:rPr>
              <w:t>3</w:t>
            </w: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50D0" w:rsidRPr="0000223B" w:rsidRDefault="003450D0" w:rsidP="00CF0E09">
            <w:pPr>
              <w:pStyle w:val="a3"/>
              <w:spacing w:line="240" w:lineRule="auto"/>
              <w:textAlignment w:val="auto"/>
              <w:rPr>
                <w:rFonts w:ascii="Pragmatica-BookObl" w:hAnsi="Pragmatica-BookObl"/>
                <w:color w:val="auto"/>
                <w:lang w:val="uk-UA"/>
              </w:rPr>
            </w:pPr>
          </w:p>
        </w:tc>
      </w:tr>
    </w:tbl>
    <w:p w:rsidR="003450D0" w:rsidRPr="0000223B" w:rsidRDefault="003450D0" w:rsidP="003450D0">
      <w:pPr>
        <w:pStyle w:val="Ch63"/>
        <w:rPr>
          <w:w w:val="100"/>
          <w:sz w:val="24"/>
          <w:szCs w:val="24"/>
        </w:rPr>
      </w:pPr>
    </w:p>
    <w:p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rsidR="003450D0" w:rsidRPr="0000223B" w:rsidRDefault="003450D0" w:rsidP="003450D0">
      <w:pPr>
        <w:pStyle w:val="Ch63"/>
        <w:ind w:firstLine="0"/>
        <w:rPr>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rsidR="00A60A07" w:rsidRDefault="00A60A07" w:rsidP="003450D0">
      <w:pPr>
        <w:pStyle w:val="Ch69"/>
        <w:spacing w:before="113"/>
        <w:rPr>
          <w:rFonts w:asciiTheme="minorHAnsi" w:hAnsiTheme="minorHAnsi"/>
          <w:w w:val="100"/>
          <w:sz w:val="24"/>
          <w:szCs w:val="24"/>
        </w:rPr>
      </w:pPr>
    </w:p>
    <w:p w:rsidR="00A60A07" w:rsidRDefault="00A60A07" w:rsidP="003450D0">
      <w:pPr>
        <w:pStyle w:val="Ch69"/>
        <w:spacing w:before="113"/>
        <w:rPr>
          <w:rFonts w:asciiTheme="minorHAnsi" w:hAnsiTheme="minorHAnsi"/>
          <w:w w:val="100"/>
          <w:sz w:val="24"/>
          <w:szCs w:val="24"/>
        </w:rPr>
      </w:pPr>
    </w:p>
    <w:p w:rsidR="00A60A07" w:rsidRDefault="00A60A07" w:rsidP="003450D0">
      <w:pPr>
        <w:pStyle w:val="Ch69"/>
        <w:spacing w:before="113"/>
        <w:rPr>
          <w:rFonts w:asciiTheme="minorHAnsi" w:hAnsiTheme="minorHAnsi"/>
          <w:w w:val="100"/>
          <w:sz w:val="24"/>
          <w:szCs w:val="24"/>
        </w:rPr>
      </w:pPr>
    </w:p>
    <w:p w:rsidR="00A60A07" w:rsidRDefault="00A60A07" w:rsidP="003450D0">
      <w:pPr>
        <w:pStyle w:val="Ch69"/>
        <w:spacing w:before="113"/>
        <w:rPr>
          <w:rFonts w:asciiTheme="minorHAnsi" w:hAnsiTheme="minorHAnsi"/>
          <w:w w:val="100"/>
          <w:sz w:val="24"/>
          <w:szCs w:val="24"/>
        </w:rPr>
      </w:pPr>
    </w:p>
    <w:p w:rsidR="00A60A07" w:rsidRDefault="00A60A07" w:rsidP="003450D0">
      <w:pPr>
        <w:pStyle w:val="Ch69"/>
        <w:spacing w:before="113"/>
        <w:rPr>
          <w:rFonts w:asciiTheme="minorHAnsi" w:hAnsiTheme="minorHAnsi"/>
          <w:w w:val="100"/>
          <w:sz w:val="24"/>
          <w:szCs w:val="24"/>
        </w:rPr>
      </w:pPr>
    </w:p>
    <w:p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rsidR="003450D0" w:rsidRDefault="003450D0" w:rsidP="003450D0">
      <w:pPr>
        <w:pStyle w:val="StrokeCh6"/>
        <w:rPr>
          <w:rFonts w:asciiTheme="minorHAnsi" w:hAnsiTheme="minorHAnsi"/>
          <w:w w:val="100"/>
          <w:sz w:val="20"/>
          <w:szCs w:val="20"/>
        </w:rPr>
      </w:pPr>
      <w:r w:rsidRPr="0000223B">
        <w:rPr>
          <w:w w:val="100"/>
          <w:sz w:val="20"/>
          <w:szCs w:val="20"/>
        </w:rPr>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p w:rsidR="00A60A07" w:rsidRDefault="00A60A07" w:rsidP="003450D0">
      <w:pPr>
        <w:pStyle w:val="StrokeCh6"/>
        <w:rPr>
          <w:rFonts w:asciiTheme="minorHAnsi" w:hAnsiTheme="minorHAnsi"/>
          <w:w w:val="100"/>
          <w:sz w:val="20"/>
          <w:szCs w:val="20"/>
        </w:rPr>
      </w:pPr>
    </w:p>
    <w:p w:rsidR="00A60A07" w:rsidRDefault="00A60A07" w:rsidP="003450D0">
      <w:pPr>
        <w:pStyle w:val="StrokeCh6"/>
        <w:rPr>
          <w:rFonts w:asciiTheme="minorHAnsi" w:hAnsiTheme="minorHAnsi"/>
          <w:w w:val="100"/>
          <w:sz w:val="20"/>
          <w:szCs w:val="20"/>
        </w:rPr>
      </w:pPr>
    </w:p>
    <w:p w:rsidR="00A60A07" w:rsidRPr="00A60A07" w:rsidRDefault="00A60A07" w:rsidP="003450D0">
      <w:pPr>
        <w:pStyle w:val="StrokeCh6"/>
        <w:rPr>
          <w:rFonts w:asciiTheme="minorHAnsi" w:hAnsiTheme="minorHAnsi"/>
          <w:w w:val="100"/>
          <w:sz w:val="20"/>
          <w:szCs w:val="20"/>
        </w:rPr>
      </w:pPr>
    </w:p>
    <w:tbl>
      <w:tblPr>
        <w:tblW w:w="10057" w:type="dxa"/>
        <w:tblInd w:w="8" w:type="dxa"/>
        <w:tblLayout w:type="fixed"/>
        <w:tblCellMar>
          <w:left w:w="0" w:type="dxa"/>
          <w:right w:w="0" w:type="dxa"/>
        </w:tblCellMar>
        <w:tblLook w:val="0000"/>
      </w:tblPr>
      <w:tblGrid>
        <w:gridCol w:w="3253"/>
        <w:gridCol w:w="3402"/>
        <w:gridCol w:w="3402"/>
      </w:tblGrid>
      <w:tr w:rsidR="003450D0" w:rsidRPr="0000223B" w:rsidTr="00CF0E09">
        <w:trPr>
          <w:trHeight w:val="60"/>
        </w:trPr>
        <w:tc>
          <w:tcPr>
            <w:tcW w:w="3253" w:type="dxa"/>
            <w:tcMar>
              <w:top w:w="68" w:type="dxa"/>
              <w:left w:w="0" w:type="dxa"/>
              <w:bottom w:w="68" w:type="dxa"/>
              <w:right w:w="113" w:type="dxa"/>
            </w:tcMar>
          </w:tcPr>
          <w:p w:rsidR="003450D0" w:rsidRPr="0000223B" w:rsidRDefault="003450D0" w:rsidP="00CF0E09">
            <w:pPr>
              <w:pStyle w:val="Ch63"/>
              <w:ind w:firstLine="0"/>
              <w:rPr>
                <w:w w:val="100"/>
                <w:sz w:val="20"/>
                <w:szCs w:val="20"/>
              </w:rPr>
            </w:pPr>
            <w:r w:rsidRPr="0000223B">
              <w:rPr>
                <w:w w:val="100"/>
                <w:sz w:val="20"/>
                <w:szCs w:val="20"/>
              </w:rPr>
              <w:t>_______________________________</w:t>
            </w:r>
          </w:p>
          <w:p w:rsidR="003450D0" w:rsidRPr="0000223B" w:rsidRDefault="003450D0" w:rsidP="00CF0E09">
            <w:pPr>
              <w:pStyle w:val="StrokeCh6"/>
              <w:rPr>
                <w:w w:val="100"/>
                <w:sz w:val="20"/>
                <w:szCs w:val="20"/>
              </w:rPr>
            </w:pPr>
            <w:r w:rsidRPr="0000223B">
              <w:rPr>
                <w:w w:val="100"/>
                <w:sz w:val="20"/>
                <w:szCs w:val="20"/>
              </w:rPr>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rsidR="003450D0" w:rsidRPr="0000223B" w:rsidRDefault="003450D0" w:rsidP="00CF0E09">
            <w:pPr>
              <w:pStyle w:val="Ch63"/>
              <w:ind w:firstLine="0"/>
              <w:rPr>
                <w:w w:val="100"/>
                <w:sz w:val="20"/>
                <w:szCs w:val="20"/>
              </w:rPr>
            </w:pPr>
            <w:r w:rsidRPr="0000223B">
              <w:rPr>
                <w:w w:val="100"/>
                <w:sz w:val="20"/>
                <w:szCs w:val="20"/>
              </w:rPr>
              <w:t>_______________________________</w:t>
            </w:r>
          </w:p>
          <w:p w:rsidR="003450D0" w:rsidRPr="0000223B" w:rsidRDefault="003450D0" w:rsidP="00CF0E09">
            <w:pPr>
              <w:pStyle w:val="StrokeCh6"/>
              <w:rPr>
                <w:w w:val="100"/>
                <w:sz w:val="20"/>
                <w:szCs w:val="20"/>
              </w:rPr>
            </w:pPr>
            <w:r w:rsidRPr="0000223B">
              <w:rPr>
                <w:w w:val="100"/>
                <w:sz w:val="20"/>
                <w:szCs w:val="20"/>
              </w:rPr>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rsidR="003450D0" w:rsidRPr="0000223B" w:rsidRDefault="003450D0" w:rsidP="00CF0E09">
            <w:pPr>
              <w:pStyle w:val="Ch63"/>
              <w:ind w:firstLine="0"/>
              <w:rPr>
                <w:w w:val="100"/>
                <w:sz w:val="20"/>
                <w:szCs w:val="20"/>
              </w:rPr>
            </w:pPr>
            <w:r w:rsidRPr="0000223B">
              <w:rPr>
                <w:w w:val="100"/>
                <w:sz w:val="20"/>
                <w:szCs w:val="20"/>
              </w:rPr>
              <w:t>________________________________</w:t>
            </w:r>
          </w:p>
          <w:p w:rsidR="003450D0" w:rsidRPr="0000223B" w:rsidRDefault="003450D0" w:rsidP="00CF0E09">
            <w:pPr>
              <w:pStyle w:val="StrokeCh6"/>
              <w:rPr>
                <w:w w:val="100"/>
                <w:sz w:val="20"/>
                <w:szCs w:val="20"/>
              </w:rPr>
            </w:pPr>
            <w:r w:rsidRPr="0000223B">
              <w:rPr>
                <w:w w:val="100"/>
                <w:sz w:val="20"/>
                <w:szCs w:val="20"/>
              </w:rPr>
              <w:t>(Власне ім’я ПРІЗВИЩЕ)</w:t>
            </w:r>
          </w:p>
        </w:tc>
      </w:tr>
    </w:tbl>
    <w:p w:rsidR="003450D0" w:rsidRPr="0000223B" w:rsidRDefault="003450D0" w:rsidP="003450D0">
      <w:pPr>
        <w:pStyle w:val="Ch63"/>
        <w:rPr>
          <w:w w:val="100"/>
          <w:sz w:val="24"/>
          <w:szCs w:val="24"/>
        </w:rPr>
      </w:pPr>
    </w:p>
    <w:p w:rsidR="00A60A07" w:rsidRDefault="00A60A07" w:rsidP="003450D0">
      <w:pPr>
        <w:pStyle w:val="Ch63"/>
        <w:ind w:firstLine="0"/>
        <w:rPr>
          <w:rFonts w:asciiTheme="minorHAnsi" w:hAnsiTheme="minorHAnsi"/>
          <w:w w:val="100"/>
          <w:sz w:val="24"/>
          <w:szCs w:val="24"/>
        </w:rPr>
      </w:pPr>
    </w:p>
    <w:p w:rsidR="003450D0" w:rsidRPr="0000223B" w:rsidRDefault="003450D0" w:rsidP="003450D0">
      <w:pPr>
        <w:pStyle w:val="Ch63"/>
        <w:ind w:firstLine="0"/>
        <w:rPr>
          <w:w w:val="100"/>
          <w:sz w:val="24"/>
          <w:szCs w:val="24"/>
        </w:rPr>
      </w:pPr>
      <w:r w:rsidRPr="0000223B">
        <w:rPr>
          <w:w w:val="100"/>
          <w:sz w:val="24"/>
          <w:szCs w:val="24"/>
        </w:rPr>
        <w:t>«____» ____________ 20___ року</w:t>
      </w:r>
    </w:p>
    <w:p w:rsidR="003450D0" w:rsidRPr="0000223B" w:rsidRDefault="00A60A07" w:rsidP="003450D0">
      <w:pPr>
        <w:pStyle w:val="StrokeCh6"/>
        <w:ind w:right="5910"/>
        <w:jc w:val="left"/>
        <w:rPr>
          <w:w w:val="100"/>
          <w:sz w:val="20"/>
          <w:szCs w:val="20"/>
        </w:rPr>
      </w:pPr>
      <w:r>
        <w:rPr>
          <w:rFonts w:asciiTheme="minorHAnsi" w:hAnsiTheme="minorHAnsi"/>
          <w:w w:val="100"/>
          <w:sz w:val="20"/>
          <w:szCs w:val="20"/>
        </w:rPr>
        <w:t xml:space="preserve">             </w:t>
      </w:r>
      <w:r w:rsidR="003450D0" w:rsidRPr="0000223B">
        <w:rPr>
          <w:w w:val="100"/>
          <w:sz w:val="20"/>
          <w:szCs w:val="20"/>
        </w:rPr>
        <w:t>(дата підписання заяви)</w:t>
      </w:r>
    </w:p>
    <w:p w:rsidR="003450D0" w:rsidRPr="0000223B" w:rsidRDefault="003450D0" w:rsidP="003450D0">
      <w:pPr>
        <w:pStyle w:val="Ch63"/>
        <w:spacing w:before="113"/>
        <w:ind w:firstLine="0"/>
        <w:jc w:val="left"/>
        <w:rPr>
          <w:w w:val="100"/>
          <w:sz w:val="24"/>
          <w:szCs w:val="24"/>
        </w:rPr>
      </w:pPr>
      <w:r w:rsidRPr="0000223B">
        <w:rPr>
          <w:w w:val="100"/>
          <w:sz w:val="24"/>
          <w:szCs w:val="24"/>
        </w:rPr>
        <w:t xml:space="preserve">Дата і номер реєстрації заяви </w:t>
      </w:r>
      <w:r w:rsidRPr="0000223B">
        <w:rPr>
          <w:w w:val="100"/>
          <w:sz w:val="24"/>
          <w:szCs w:val="24"/>
        </w:rPr>
        <w:br/>
        <w:t>в територіальному органі</w:t>
      </w:r>
    </w:p>
    <w:p w:rsidR="003450D0" w:rsidRPr="0000223B" w:rsidRDefault="003450D0" w:rsidP="003450D0">
      <w:pPr>
        <w:pStyle w:val="Ch63"/>
        <w:ind w:firstLine="0"/>
        <w:rPr>
          <w:w w:val="100"/>
          <w:sz w:val="24"/>
          <w:szCs w:val="24"/>
        </w:rPr>
      </w:pPr>
      <w:r w:rsidRPr="0000223B">
        <w:rPr>
          <w:w w:val="100"/>
          <w:sz w:val="24"/>
          <w:szCs w:val="24"/>
        </w:rPr>
        <w:t>Держпродспоживслужби____  ____________ 20___ року № _______</w:t>
      </w:r>
    </w:p>
    <w:p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потужностях</w:t>
      </w:r>
      <w:r w:rsidRPr="0000223B">
        <w:rPr>
          <w:w w:val="100"/>
          <w:sz w:val="24"/>
          <w:szCs w:val="24"/>
        </w:rPr>
        <w:t>.</w:t>
      </w:r>
    </w:p>
    <w:p w:rsidR="00A60A07" w:rsidRDefault="00A60A07" w:rsidP="003450D0">
      <w:pPr>
        <w:pStyle w:val="PrimitkiPRIMITKA"/>
        <w:spacing w:before="170"/>
        <w:ind w:left="0" w:firstLine="0"/>
        <w:rPr>
          <w:rFonts w:asciiTheme="minorHAnsi" w:hAnsiTheme="minorHAnsi"/>
          <w:b/>
          <w:bCs/>
          <w:w w:val="100"/>
          <w:sz w:val="24"/>
          <w:szCs w:val="24"/>
        </w:rPr>
      </w:pPr>
    </w:p>
    <w:p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.1.</w:t>
      </w:r>
      <w:r w:rsidRPr="0000223B">
        <w:rPr>
          <w:w w:val="100"/>
          <w:sz w:val="24"/>
          <w:szCs w:val="24"/>
        </w:rPr>
        <w:tab/>
        <w:t xml:space="preserve">Виробники ремісничих харчових продуктів до цієї Заяви додають інформацію, яка </w:t>
      </w:r>
      <w:r w:rsidRPr="003450D0">
        <w:rPr>
          <w:w w:val="100"/>
          <w:sz w:val="24"/>
          <w:szCs w:val="24"/>
        </w:rPr>
        <w:br/>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r>
      <w:r w:rsidRPr="0000223B">
        <w:rPr>
          <w:w w:val="100"/>
          <w:sz w:val="24"/>
          <w:szCs w:val="24"/>
        </w:rPr>
        <w:t xml:space="preserve"> короткий опис власної унікальної рецептури та/або технології.</w:t>
      </w:r>
    </w:p>
    <w:p w:rsidR="003450D0" w:rsidRPr="0000223B" w:rsidRDefault="003450D0" w:rsidP="003450D0">
      <w:pPr>
        <w:pStyle w:val="PrimitkiPRIMITKA"/>
        <w:ind w:left="0" w:firstLine="0"/>
        <w:rPr>
          <w:w w:val="100"/>
          <w:sz w:val="24"/>
          <w:szCs w:val="24"/>
        </w:rPr>
      </w:pPr>
      <w:r w:rsidRPr="0000223B">
        <w:rPr>
          <w:w w:val="100"/>
          <w:sz w:val="24"/>
          <w:szCs w:val="24"/>
        </w:rPr>
        <w:t xml:space="preserve">2.Персональні дані, зазначені в цій Заяві, захищаються та обробляються відповідно </w:t>
      </w:r>
      <w:r w:rsidRPr="003450D0">
        <w:rPr>
          <w:w w:val="100"/>
          <w:sz w:val="24"/>
          <w:szCs w:val="24"/>
          <w:lang w:val="ru-RU"/>
        </w:rPr>
        <w:br/>
      </w:r>
      <w:r w:rsidRPr="0000223B">
        <w:rPr>
          <w:w w:val="100"/>
          <w:sz w:val="24"/>
          <w:szCs w:val="24"/>
        </w:rPr>
        <w:t>до Закону України «Про захист персональних даних».</w:t>
      </w:r>
    </w:p>
    <w:p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81B" w:rsidRDefault="0090181B" w:rsidP="001304FD">
      <w:pPr>
        <w:spacing w:after="0" w:line="240" w:lineRule="auto"/>
      </w:pPr>
      <w:r>
        <w:separator/>
      </w:r>
    </w:p>
  </w:endnote>
  <w:endnote w:type="continuationSeparator" w:id="1">
    <w:p w:rsidR="0090181B" w:rsidRDefault="0090181B" w:rsidP="00130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81B" w:rsidRDefault="0090181B" w:rsidP="001304FD">
      <w:pPr>
        <w:spacing w:after="0" w:line="240" w:lineRule="auto"/>
      </w:pPr>
      <w:r>
        <w:separator/>
      </w:r>
    </w:p>
  </w:footnote>
  <w:footnote w:type="continuationSeparator" w:id="1">
    <w:p w:rsidR="0090181B" w:rsidRDefault="0090181B" w:rsidP="001304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3450D0"/>
    <w:rsid w:val="00005183"/>
    <w:rsid w:val="001304FD"/>
    <w:rsid w:val="003344D6"/>
    <w:rsid w:val="003450D0"/>
    <w:rsid w:val="00610187"/>
    <w:rsid w:val="00625625"/>
    <w:rsid w:val="00675668"/>
    <w:rsid w:val="006C0B77"/>
    <w:rsid w:val="008242FF"/>
    <w:rsid w:val="00870751"/>
    <w:rsid w:val="0090181B"/>
    <w:rsid w:val="00922C48"/>
    <w:rsid w:val="00A60A07"/>
    <w:rsid w:val="00B915B7"/>
    <w:rsid w:val="00C67A71"/>
    <w:rsid w:val="00EA59DF"/>
    <w:rsid w:val="00EE4070"/>
    <w:rsid w:val="00F12C76"/>
    <w:rsid w:val="00F46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D0"/>
    <w:rPr>
      <w:rFonts w:eastAsiaTheme="minorEastAsia" w:cs="Times New Roman"/>
      <w:kern w:val="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1304FD"/>
    <w:rPr>
      <w:rFonts w:eastAsiaTheme="minorEastAsia" w:cs="Times New Roman"/>
      <w:kern w:val="0"/>
      <w:lang w:val="uk-UA" w:eastAsia="uk-UA"/>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1304FD"/>
    <w:rPr>
      <w:rFonts w:eastAsiaTheme="minorEastAsia" w:cs="Times New Roman"/>
      <w:kern w:val="0"/>
      <w:lang w:val="uk-UA"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2024-04-18T13:58:00Z</dcterms:created>
  <dcterms:modified xsi:type="dcterms:W3CDTF">2024-08-05T11:41:00Z</dcterms:modified>
</cp:coreProperties>
</file>