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EB3D" w14:textId="659761A0" w:rsidR="005B5496" w:rsidRDefault="005B5496" w:rsidP="001E7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496">
        <w:rPr>
          <w:rFonts w:ascii="Times New Roman" w:hAnsi="Times New Roman" w:cs="Times New Roman"/>
          <w:b/>
          <w:bCs/>
          <w:sz w:val="28"/>
          <w:szCs w:val="28"/>
        </w:rPr>
        <w:t>Звіт про виконання Програми створення безбар’єрного простору Щастинської міської територіальної громади Щастинського району Луганської області на 2025 рік</w:t>
      </w:r>
    </w:p>
    <w:p w14:paraId="5C612DF6" w14:textId="77777777" w:rsidR="001E7E01" w:rsidRPr="005B5496" w:rsidRDefault="001E7E01" w:rsidP="001E7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E7285" w14:textId="1C3D98AD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96">
        <w:rPr>
          <w:rFonts w:ascii="Times New Roman" w:hAnsi="Times New Roman" w:cs="Times New Roman"/>
          <w:sz w:val="28"/>
          <w:szCs w:val="28"/>
        </w:rPr>
        <w:t>Програма</w:t>
      </w:r>
      <w:r w:rsidRPr="005B5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496">
        <w:rPr>
          <w:rFonts w:ascii="Times New Roman" w:hAnsi="Times New Roman" w:cs="Times New Roman"/>
          <w:sz w:val="28"/>
          <w:szCs w:val="28"/>
        </w:rPr>
        <w:t>створення безбар’єрного простору Щастинської міської територіальної громади Щастинського району Луганської області на 2025 рік (далі – Програма) затверджена Розпорядженням начальника Щастинської міської військової адміністрації Щастинського району Луганської області від 23.07.2025  № 01/100, зі змінами від 16.10.2025 № 01/139.</w:t>
      </w:r>
    </w:p>
    <w:p w14:paraId="21BBD141" w14:textId="77777777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96">
        <w:rPr>
          <w:rFonts w:ascii="Times New Roman" w:hAnsi="Times New Roman" w:cs="Times New Roman"/>
          <w:sz w:val="28"/>
          <w:szCs w:val="28"/>
        </w:rPr>
        <w:t>Метою Програми є спрямування зусиль на створення безперешкодного середовища для всіх груп населення, забезпечення рівних можливостей кожній людині реалізовувати свої права, отримувати послуги на рівні з іншими, шляхом інтегрування фізичної, інформаційної, цифрової, соціальної та громадянської, економічної та освітньої безбар'єрності до всіх сфер.</w:t>
      </w:r>
    </w:p>
    <w:p w14:paraId="5164E9BE" w14:textId="48FCB515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96">
        <w:rPr>
          <w:rFonts w:ascii="Times New Roman" w:hAnsi="Times New Roman" w:cs="Times New Roman"/>
          <w:bCs/>
          <w:sz w:val="28"/>
          <w:szCs w:val="28"/>
        </w:rPr>
        <w:t>Загальний обсяг</w:t>
      </w:r>
      <w:r w:rsidRPr="005B5496">
        <w:rPr>
          <w:rFonts w:ascii="Times New Roman" w:hAnsi="Times New Roman" w:cs="Times New Roman"/>
          <w:sz w:val="28"/>
          <w:szCs w:val="28"/>
        </w:rPr>
        <w:t xml:space="preserve"> фінансових ресурсів, необхідних для реалізації Програми, всього, 50 тис. грн.</w:t>
      </w:r>
    </w:p>
    <w:p w14:paraId="2767FE62" w14:textId="30734E07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496">
        <w:rPr>
          <w:rFonts w:ascii="Times New Roman" w:hAnsi="Times New Roman" w:cs="Times New Roman"/>
          <w:bCs/>
          <w:sz w:val="28"/>
          <w:szCs w:val="28"/>
        </w:rPr>
        <w:t>Виконання програми забезпечило:</w:t>
      </w:r>
    </w:p>
    <w:p w14:paraId="5B96BFB4" w14:textId="77777777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4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B5496">
        <w:rPr>
          <w:rFonts w:ascii="Times New Roman" w:hAnsi="Times New Roman" w:cs="Times New Roman"/>
          <w:bCs/>
          <w:sz w:val="28"/>
          <w:szCs w:val="28"/>
        </w:rPr>
        <w:t>комплексний підхід до створення доступного середовища, гарантуючи фізичну, інформаційну, цифрову та соціальну доступність для всіх груп населення, в першу чергу особам з інвалідністю та маломобільним громадянам</w:t>
      </w:r>
      <w:r w:rsidRPr="005B5496">
        <w:rPr>
          <w:rFonts w:ascii="Times New Roman" w:hAnsi="Times New Roman" w:cs="Times New Roman"/>
          <w:b/>
          <w:sz w:val="28"/>
          <w:szCs w:val="28"/>
        </w:rPr>
        <w:t>;</w:t>
      </w:r>
    </w:p>
    <w:p w14:paraId="41454EE2" w14:textId="77777777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496">
        <w:rPr>
          <w:rFonts w:ascii="Times New Roman" w:hAnsi="Times New Roman" w:cs="Times New Roman"/>
          <w:bCs/>
          <w:sz w:val="28"/>
          <w:szCs w:val="28"/>
        </w:rPr>
        <w:t>- отримання інформації у найзручніший спосіб;</w:t>
      </w:r>
    </w:p>
    <w:p w14:paraId="1AEFFC8F" w14:textId="77777777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496">
        <w:rPr>
          <w:rFonts w:ascii="Times New Roman" w:hAnsi="Times New Roman" w:cs="Times New Roman"/>
          <w:bCs/>
          <w:sz w:val="28"/>
          <w:szCs w:val="28"/>
        </w:rPr>
        <w:t xml:space="preserve">- отримання спрощеного доступу до </w:t>
      </w:r>
      <w:proofErr w:type="spellStart"/>
      <w:r w:rsidRPr="005B5496">
        <w:rPr>
          <w:rFonts w:ascii="Times New Roman" w:hAnsi="Times New Roman" w:cs="Times New Roman"/>
          <w:bCs/>
          <w:sz w:val="28"/>
          <w:szCs w:val="28"/>
        </w:rPr>
        <w:t>цифровізованих</w:t>
      </w:r>
      <w:proofErr w:type="spellEnd"/>
      <w:r w:rsidRPr="005B5496">
        <w:rPr>
          <w:rFonts w:ascii="Times New Roman" w:hAnsi="Times New Roman" w:cs="Times New Roman"/>
          <w:bCs/>
          <w:sz w:val="28"/>
          <w:szCs w:val="28"/>
        </w:rPr>
        <w:t xml:space="preserve"> та соціальних послуг;</w:t>
      </w:r>
    </w:p>
    <w:p w14:paraId="03B8C63B" w14:textId="2B9E2FAB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496">
        <w:rPr>
          <w:rFonts w:ascii="Times New Roman" w:hAnsi="Times New Roman" w:cs="Times New Roman"/>
          <w:bCs/>
          <w:sz w:val="28"/>
          <w:szCs w:val="28"/>
        </w:rPr>
        <w:t xml:space="preserve"> - отримання рівних умов участі у всіх сферах життя суспільства.</w:t>
      </w:r>
    </w:p>
    <w:p w14:paraId="15CE95AC" w14:textId="5A4336BB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96">
        <w:rPr>
          <w:rFonts w:ascii="Times New Roman" w:hAnsi="Times New Roman" w:cs="Times New Roman"/>
          <w:sz w:val="28"/>
          <w:szCs w:val="28"/>
        </w:rPr>
        <w:t>Було встановлено пандус переносний складний та інформаційна табличка шрифтом Брайля у Координаційному центрі надання допомоги ВПО з Луганщини, заключено договір на співпрацю з УТОГ (договір про надання послуг з перекладу жестовою мовою з Київською організацією Українського товариства глухих від 01.07.2025 №Ц-72/25</w:t>
      </w:r>
      <w:r>
        <w:rPr>
          <w:rFonts w:ascii="Times New Roman" w:hAnsi="Times New Roman" w:cs="Times New Roman"/>
          <w:sz w:val="28"/>
          <w:szCs w:val="28"/>
        </w:rPr>
        <w:t xml:space="preserve"> на суму 1000 грн.</w:t>
      </w:r>
      <w:r w:rsidRPr="005B5496">
        <w:rPr>
          <w:rFonts w:ascii="Times New Roman" w:hAnsi="Times New Roman" w:cs="Times New Roman"/>
          <w:sz w:val="28"/>
          <w:szCs w:val="28"/>
        </w:rPr>
        <w:t>)</w:t>
      </w:r>
    </w:p>
    <w:p w14:paraId="62997576" w14:textId="0B81FF89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496">
        <w:rPr>
          <w:rFonts w:ascii="Times New Roman" w:hAnsi="Times New Roman" w:cs="Times New Roman"/>
          <w:bCs/>
          <w:sz w:val="28"/>
          <w:szCs w:val="28"/>
        </w:rPr>
        <w:t>Напрямки використання коштів:</w:t>
      </w:r>
    </w:p>
    <w:p w14:paraId="343C1A44" w14:textId="77777777" w:rsidR="005B5496" w:rsidRPr="005B5496" w:rsidRDefault="005B5496" w:rsidP="005B549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96">
        <w:rPr>
          <w:rFonts w:ascii="Times New Roman" w:hAnsi="Times New Roman" w:cs="Times New Roman"/>
          <w:sz w:val="28"/>
          <w:szCs w:val="28"/>
        </w:rPr>
        <w:t>- придбання переносного пандусу</w:t>
      </w:r>
      <w:r w:rsidRPr="005B5496">
        <w:rPr>
          <w:rFonts w:ascii="Times New Roman" w:hAnsi="Times New Roman" w:cs="Times New Roman"/>
          <w:bCs/>
          <w:sz w:val="28"/>
          <w:szCs w:val="28"/>
        </w:rPr>
        <w:t>- 19990,00 грн.</w:t>
      </w:r>
    </w:p>
    <w:p w14:paraId="00C879D9" w14:textId="77777777" w:rsidR="005B5496" w:rsidRPr="005B5496" w:rsidRDefault="005B5496" w:rsidP="005B549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96">
        <w:rPr>
          <w:rFonts w:ascii="Times New Roman" w:hAnsi="Times New Roman" w:cs="Times New Roman"/>
          <w:sz w:val="28"/>
          <w:szCs w:val="28"/>
        </w:rPr>
        <w:t>- придбання інформаційної таблички шрифтом Брайля -</w:t>
      </w:r>
      <w:r w:rsidRPr="005B5496">
        <w:rPr>
          <w:rFonts w:ascii="Times New Roman" w:hAnsi="Times New Roman" w:cs="Times New Roman"/>
          <w:bCs/>
          <w:sz w:val="28"/>
          <w:szCs w:val="28"/>
        </w:rPr>
        <w:t>3785,00 грн</w:t>
      </w:r>
      <w:r w:rsidRPr="005B5496">
        <w:rPr>
          <w:rFonts w:ascii="Times New Roman" w:hAnsi="Times New Roman" w:cs="Times New Roman"/>
          <w:sz w:val="28"/>
          <w:szCs w:val="28"/>
        </w:rPr>
        <w:t>.</w:t>
      </w:r>
    </w:p>
    <w:p w14:paraId="25F736D3" w14:textId="77777777" w:rsidR="005B5496" w:rsidRPr="005B5496" w:rsidRDefault="005B5496" w:rsidP="005B549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496">
        <w:rPr>
          <w:rFonts w:ascii="Times New Roman" w:hAnsi="Times New Roman" w:cs="Times New Roman"/>
          <w:sz w:val="28"/>
          <w:szCs w:val="28"/>
        </w:rPr>
        <w:t xml:space="preserve">- придбання </w:t>
      </w:r>
      <w:proofErr w:type="spellStart"/>
      <w:r w:rsidRPr="005B5496">
        <w:rPr>
          <w:rFonts w:ascii="Times New Roman" w:hAnsi="Times New Roman" w:cs="Times New Roman"/>
          <w:sz w:val="28"/>
          <w:szCs w:val="28"/>
        </w:rPr>
        <w:t>проектору</w:t>
      </w:r>
      <w:proofErr w:type="spellEnd"/>
      <w:r w:rsidRPr="005B5496">
        <w:rPr>
          <w:rFonts w:ascii="Times New Roman" w:hAnsi="Times New Roman" w:cs="Times New Roman"/>
          <w:sz w:val="28"/>
          <w:szCs w:val="28"/>
        </w:rPr>
        <w:t xml:space="preserve"> та екрану -</w:t>
      </w:r>
      <w:r w:rsidRPr="005B5496">
        <w:rPr>
          <w:rFonts w:ascii="Times New Roman" w:hAnsi="Times New Roman" w:cs="Times New Roman"/>
          <w:bCs/>
          <w:sz w:val="28"/>
          <w:szCs w:val="28"/>
        </w:rPr>
        <w:t>21714,00 грн.</w:t>
      </w:r>
    </w:p>
    <w:p w14:paraId="494C5BA3" w14:textId="77777777" w:rsid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496">
        <w:rPr>
          <w:rFonts w:ascii="Times New Roman" w:hAnsi="Times New Roman" w:cs="Times New Roman"/>
          <w:bCs/>
          <w:sz w:val="28"/>
          <w:szCs w:val="28"/>
        </w:rPr>
        <w:t>Загальна сума використаних коштів – 45489,00  грн.</w:t>
      </w:r>
    </w:p>
    <w:p w14:paraId="220DCE42" w14:textId="3643276D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496">
        <w:rPr>
          <w:rFonts w:ascii="Times New Roman" w:hAnsi="Times New Roman" w:cs="Times New Roman"/>
          <w:sz w:val="28"/>
          <w:szCs w:val="28"/>
        </w:rPr>
        <w:t>В 2025 році програма виконана.</w:t>
      </w:r>
    </w:p>
    <w:p w14:paraId="33FA426B" w14:textId="77777777" w:rsidR="005B5496" w:rsidRPr="005B5496" w:rsidRDefault="005B5496" w:rsidP="005B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5496" w:rsidRPr="005B5496" w:rsidSect="005B5496">
      <w:pgSz w:w="11906" w:h="16838"/>
      <w:pgMar w:top="1021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C0FFE"/>
    <w:multiLevelType w:val="hybridMultilevel"/>
    <w:tmpl w:val="479CAD76"/>
    <w:lvl w:ilvl="0" w:tplc="322AFC6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17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96"/>
    <w:rsid w:val="001E7E01"/>
    <w:rsid w:val="003C7922"/>
    <w:rsid w:val="005B5496"/>
    <w:rsid w:val="007D4134"/>
    <w:rsid w:val="0081296D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455A"/>
  <w15:chartTrackingRefBased/>
  <w15:docId w15:val="{69FE2ACA-2616-45CF-A791-F6D6D144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496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5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5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5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54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54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54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54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54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54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5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5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5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5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49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5496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5B54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1256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2026-03-18T12:35:00Z</dcterms:created>
  <dcterms:modified xsi:type="dcterms:W3CDTF">2026-03-18T13:27:00Z</dcterms:modified>
</cp:coreProperties>
</file>