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7F8B" w14:textId="77777777" w:rsidR="00445AC5" w:rsidRDefault="00445AC5" w:rsidP="00445AC5">
      <w:pPr>
        <w:ind w:left="5672" w:firstLine="709"/>
        <w:rPr>
          <w:lang w:val="uk-UA" w:eastAsia="uk-UA"/>
        </w:rPr>
      </w:pPr>
      <w:r>
        <w:rPr>
          <w:lang w:eastAsia="uk-UA"/>
        </w:rPr>
        <w:t xml:space="preserve">  ЗАТВЕРДЖЕНО</w:t>
      </w:r>
    </w:p>
    <w:p w14:paraId="432FD109" w14:textId="77777777" w:rsidR="00445AC5" w:rsidRDefault="00445AC5" w:rsidP="00445AC5">
      <w:pPr>
        <w:ind w:left="5672" w:firstLine="709"/>
        <w:rPr>
          <w:lang w:eastAsia="uk-UA"/>
        </w:rPr>
      </w:pPr>
      <w:r>
        <w:rPr>
          <w:lang w:eastAsia="uk-UA"/>
        </w:rPr>
        <w:t xml:space="preserve">  Наказ </w:t>
      </w:r>
      <w:proofErr w:type="spellStart"/>
      <w:r>
        <w:rPr>
          <w:lang w:eastAsia="uk-UA"/>
        </w:rPr>
        <w:t>Міністерства</w:t>
      </w:r>
      <w:proofErr w:type="spellEnd"/>
      <w:r>
        <w:rPr>
          <w:lang w:eastAsia="uk-UA"/>
        </w:rPr>
        <w:t xml:space="preserve"> </w:t>
      </w:r>
      <w:proofErr w:type="spellStart"/>
      <w:r>
        <w:rPr>
          <w:lang w:eastAsia="uk-UA"/>
        </w:rPr>
        <w:t>соціальної</w:t>
      </w:r>
      <w:proofErr w:type="spellEnd"/>
      <w:r>
        <w:rPr>
          <w:lang w:eastAsia="uk-UA"/>
        </w:rPr>
        <w:t xml:space="preserve"> </w:t>
      </w:r>
    </w:p>
    <w:p w14:paraId="1C73226F" w14:textId="77777777" w:rsidR="00445AC5" w:rsidRDefault="00445AC5" w:rsidP="00445AC5">
      <w:pPr>
        <w:ind w:left="5672" w:firstLine="709"/>
        <w:rPr>
          <w:lang w:eastAsia="uk-UA"/>
        </w:rPr>
      </w:pPr>
      <w:r>
        <w:rPr>
          <w:lang w:eastAsia="uk-UA"/>
        </w:rPr>
        <w:t xml:space="preserve">  </w:t>
      </w:r>
      <w:proofErr w:type="spellStart"/>
      <w:proofErr w:type="gramStart"/>
      <w:r>
        <w:rPr>
          <w:lang w:eastAsia="uk-UA"/>
        </w:rPr>
        <w:t>політики</w:t>
      </w:r>
      <w:proofErr w:type="spellEnd"/>
      <w:r>
        <w:rPr>
          <w:lang w:eastAsia="uk-UA"/>
        </w:rPr>
        <w:t xml:space="preserve">  </w:t>
      </w:r>
      <w:proofErr w:type="spellStart"/>
      <w:r>
        <w:rPr>
          <w:lang w:eastAsia="uk-UA"/>
        </w:rPr>
        <w:t>України</w:t>
      </w:r>
      <w:proofErr w:type="spellEnd"/>
      <w:proofErr w:type="gramEnd"/>
      <w:r>
        <w:rPr>
          <w:lang w:eastAsia="uk-UA"/>
        </w:rPr>
        <w:t xml:space="preserve"> </w:t>
      </w:r>
    </w:p>
    <w:p w14:paraId="07FCBFD7" w14:textId="77777777" w:rsidR="00445AC5" w:rsidRDefault="00445AC5" w:rsidP="00445AC5">
      <w:pPr>
        <w:ind w:left="6521"/>
        <w:rPr>
          <w:lang w:val="uk-UA" w:eastAsia="uk-UA"/>
        </w:rPr>
      </w:pPr>
      <w:r>
        <w:rPr>
          <w:u w:val="single"/>
          <w:lang w:val="uk-UA" w:eastAsia="uk-UA"/>
        </w:rPr>
        <w:t>30.10.2023</w:t>
      </w:r>
      <w:r>
        <w:rPr>
          <w:lang w:val="uk-UA" w:eastAsia="uk-UA"/>
        </w:rPr>
        <w:t xml:space="preserve"> № </w:t>
      </w:r>
      <w:r>
        <w:rPr>
          <w:u w:val="single"/>
          <w:lang w:val="uk-UA" w:eastAsia="uk-UA"/>
        </w:rPr>
        <w:t>413-Н</w:t>
      </w:r>
    </w:p>
    <w:p w14:paraId="06584179" w14:textId="77777777" w:rsidR="00445AC5" w:rsidRDefault="00445AC5" w:rsidP="00445AC5">
      <w:pPr>
        <w:ind w:left="6521"/>
        <w:rPr>
          <w:b/>
          <w:sz w:val="26"/>
          <w:szCs w:val="26"/>
          <w:lang w:eastAsia="uk-UA"/>
        </w:rPr>
      </w:pPr>
    </w:p>
    <w:p w14:paraId="02D47270" w14:textId="77777777" w:rsidR="00445AC5" w:rsidRDefault="00445AC5" w:rsidP="00445AC5">
      <w:pPr>
        <w:ind w:left="7088" w:right="-426"/>
        <w:rPr>
          <w:b/>
          <w:szCs w:val="28"/>
          <w:lang w:val="uk-UA"/>
        </w:rPr>
      </w:pPr>
    </w:p>
    <w:p w14:paraId="2B36DDFF" w14:textId="77777777" w:rsidR="00445AC5" w:rsidRDefault="00445AC5" w:rsidP="00445AC5">
      <w:pPr>
        <w:jc w:val="center"/>
        <w:rPr>
          <w:b/>
          <w:szCs w:val="28"/>
          <w:lang w:val="uk-UA"/>
        </w:rPr>
      </w:pPr>
    </w:p>
    <w:p w14:paraId="72EF5907" w14:textId="77777777" w:rsidR="00445AC5" w:rsidRDefault="00445AC5" w:rsidP="00445AC5">
      <w:pPr>
        <w:ind w:right="-1"/>
        <w:jc w:val="center"/>
        <w:rPr>
          <w:b/>
          <w:szCs w:val="28"/>
          <w:lang w:val="uk-UA"/>
        </w:rPr>
      </w:pPr>
      <w:r>
        <w:rPr>
          <w:b/>
          <w:szCs w:val="28"/>
          <w:lang w:val="uk-UA"/>
        </w:rPr>
        <w:t>ТИПОВА ІНФОРМАЦІЙНА КАРТКА</w:t>
      </w:r>
    </w:p>
    <w:p w14:paraId="633746C5" w14:textId="77777777" w:rsidR="00445AC5" w:rsidRDefault="00445AC5" w:rsidP="00445AC5">
      <w:pPr>
        <w:ind w:right="-1"/>
        <w:jc w:val="center"/>
        <w:rPr>
          <w:b/>
          <w:szCs w:val="28"/>
          <w:lang w:val="uk-UA"/>
        </w:rPr>
      </w:pPr>
      <w:r>
        <w:rPr>
          <w:b/>
          <w:szCs w:val="28"/>
          <w:lang w:val="uk-UA"/>
        </w:rPr>
        <w:t>адміністративної послуги</w:t>
      </w:r>
    </w:p>
    <w:p w14:paraId="5AA2DCB1" w14:textId="77777777" w:rsidR="00445AC5" w:rsidRDefault="00445AC5" w:rsidP="00445AC5">
      <w:pPr>
        <w:ind w:right="-1"/>
        <w:jc w:val="center"/>
        <w:rPr>
          <w:rStyle w:val="rvts23"/>
          <w:bCs/>
          <w:color w:val="000000"/>
          <w:sz w:val="28"/>
          <w:bdr w:val="none" w:sz="0" w:space="0" w:color="auto" w:frame="1"/>
        </w:rPr>
      </w:pPr>
      <w:r>
        <w:rPr>
          <w:rStyle w:val="rvts23"/>
          <w:b/>
          <w:bCs/>
          <w:color w:val="000000"/>
          <w:szCs w:val="28"/>
          <w:bdr w:val="none" w:sz="0" w:space="0" w:color="auto" w:frame="1"/>
          <w:lang w:val="uk-UA"/>
        </w:rPr>
        <w:t xml:space="preserve">„ВЗЯТТЯ НА ОБЛІК ДЛЯ ЗАБЕЗПЕЧЕННЯ САНАТОРНО-КУРОРТНИМ ЛІКУВАННЯМ (ПУТІВКАМИ) ГРОМАДЯН, ЯКІ ПОСТРАЖДАЛИ ВНАСЛІДОК ЧОРНОБИЛЬСЬКОЇ </w:t>
      </w:r>
      <w:proofErr w:type="spellStart"/>
      <w:r>
        <w:rPr>
          <w:rStyle w:val="rvts23"/>
          <w:b/>
          <w:bCs/>
          <w:color w:val="000000"/>
          <w:szCs w:val="28"/>
          <w:bdr w:val="none" w:sz="0" w:space="0" w:color="auto" w:frame="1"/>
          <w:lang w:val="uk-UA"/>
        </w:rPr>
        <w:t>КАТАСТРОФИˮ</w:t>
      </w:r>
      <w:proofErr w:type="spellEnd"/>
      <w:r>
        <w:rPr>
          <w:rStyle w:val="rvts23"/>
          <w:b/>
          <w:bCs/>
          <w:color w:val="000000"/>
          <w:szCs w:val="28"/>
          <w:bdr w:val="none" w:sz="0" w:space="0" w:color="auto" w:frame="1"/>
          <w:lang w:val="uk-UA"/>
        </w:rPr>
        <w:t xml:space="preserve"> </w:t>
      </w:r>
    </w:p>
    <w:p w14:paraId="34F94612" w14:textId="77777777" w:rsidR="00445AC5" w:rsidRDefault="00445AC5" w:rsidP="00445AC5">
      <w:r>
        <w:rPr>
          <w:sz w:val="28"/>
          <w:szCs w:val="28"/>
          <w:lang w:val="uk-UA"/>
        </w:rPr>
        <w:t xml:space="preserve">    __________________________________________________________________ </w:t>
      </w:r>
    </w:p>
    <w:p w14:paraId="5A01FD39" w14:textId="77777777" w:rsidR="00445AC5" w:rsidRDefault="00445AC5" w:rsidP="00445AC5">
      <w:pPr>
        <w:jc w:val="center"/>
        <w:rPr>
          <w:sz w:val="20"/>
          <w:szCs w:val="20"/>
          <w:lang w:eastAsia="uk-UA"/>
        </w:rPr>
      </w:pPr>
      <w:r>
        <w:rPr>
          <w:sz w:val="20"/>
          <w:szCs w:val="20"/>
          <w:lang w:val="uk-UA" w:eastAsia="uk-UA"/>
        </w:rPr>
        <w:t xml:space="preserve">   </w:t>
      </w:r>
      <w:r>
        <w:rPr>
          <w:sz w:val="20"/>
          <w:szCs w:val="20"/>
          <w:lang w:eastAsia="uk-UA"/>
        </w:rPr>
        <w:t>(</w:t>
      </w:r>
      <w:proofErr w:type="spellStart"/>
      <w:r>
        <w:rPr>
          <w:sz w:val="20"/>
          <w:szCs w:val="20"/>
          <w:lang w:eastAsia="uk-UA"/>
        </w:rPr>
        <w:t>найменування</w:t>
      </w:r>
      <w:proofErr w:type="spellEnd"/>
      <w:r>
        <w:rPr>
          <w:sz w:val="20"/>
          <w:szCs w:val="20"/>
          <w:lang w:eastAsia="uk-UA"/>
        </w:rPr>
        <w:t xml:space="preserve"> </w:t>
      </w:r>
      <w:proofErr w:type="spellStart"/>
      <w:r>
        <w:rPr>
          <w:sz w:val="20"/>
          <w:szCs w:val="20"/>
          <w:lang w:eastAsia="uk-UA"/>
        </w:rPr>
        <w:t>суб’єкта</w:t>
      </w:r>
      <w:proofErr w:type="spellEnd"/>
      <w:r>
        <w:rPr>
          <w:sz w:val="20"/>
          <w:szCs w:val="20"/>
          <w:lang w:eastAsia="uk-UA"/>
        </w:rPr>
        <w:t xml:space="preserve"> </w:t>
      </w:r>
      <w:proofErr w:type="spellStart"/>
      <w:r>
        <w:rPr>
          <w:sz w:val="20"/>
          <w:szCs w:val="20"/>
          <w:lang w:eastAsia="uk-UA"/>
        </w:rPr>
        <w:t>надання</w:t>
      </w:r>
      <w:proofErr w:type="spellEnd"/>
      <w:r>
        <w:rPr>
          <w:sz w:val="20"/>
          <w:szCs w:val="20"/>
          <w:lang w:eastAsia="uk-UA"/>
        </w:rPr>
        <w:t xml:space="preserve"> </w:t>
      </w:r>
      <w:proofErr w:type="spellStart"/>
      <w:r>
        <w:rPr>
          <w:sz w:val="20"/>
          <w:szCs w:val="20"/>
          <w:lang w:eastAsia="uk-UA"/>
        </w:rPr>
        <w:t>адміністративної</w:t>
      </w:r>
      <w:proofErr w:type="spellEnd"/>
      <w:r>
        <w:rPr>
          <w:sz w:val="20"/>
          <w:szCs w:val="20"/>
          <w:lang w:eastAsia="uk-UA"/>
        </w:rPr>
        <w:t xml:space="preserve"> </w:t>
      </w:r>
      <w:proofErr w:type="spellStart"/>
      <w:proofErr w:type="gramStart"/>
      <w:r>
        <w:rPr>
          <w:sz w:val="20"/>
          <w:szCs w:val="20"/>
          <w:lang w:eastAsia="uk-UA"/>
        </w:rPr>
        <w:t>послуги</w:t>
      </w:r>
      <w:proofErr w:type="spellEnd"/>
      <w:r>
        <w:rPr>
          <w:sz w:val="20"/>
          <w:szCs w:val="20"/>
          <w:lang w:eastAsia="uk-UA"/>
        </w:rPr>
        <w:t xml:space="preserve">  та</w:t>
      </w:r>
      <w:proofErr w:type="gramEnd"/>
      <w:r>
        <w:rPr>
          <w:sz w:val="20"/>
          <w:szCs w:val="20"/>
          <w:lang w:eastAsia="uk-UA"/>
        </w:rPr>
        <w:t xml:space="preserve"> / </w:t>
      </w:r>
      <w:proofErr w:type="spellStart"/>
      <w:r>
        <w:rPr>
          <w:sz w:val="20"/>
          <w:szCs w:val="20"/>
          <w:lang w:eastAsia="uk-UA"/>
        </w:rPr>
        <w:t>або</w:t>
      </w:r>
      <w:proofErr w:type="spellEnd"/>
      <w:r>
        <w:rPr>
          <w:sz w:val="20"/>
          <w:szCs w:val="20"/>
          <w:lang w:eastAsia="uk-UA"/>
        </w:rPr>
        <w:t xml:space="preserve"> центру </w:t>
      </w:r>
      <w:proofErr w:type="spellStart"/>
      <w:r>
        <w:rPr>
          <w:sz w:val="20"/>
          <w:szCs w:val="20"/>
          <w:lang w:eastAsia="uk-UA"/>
        </w:rPr>
        <w:t>надання</w:t>
      </w:r>
      <w:proofErr w:type="spellEnd"/>
      <w:r>
        <w:rPr>
          <w:sz w:val="20"/>
          <w:szCs w:val="20"/>
          <w:lang w:eastAsia="uk-UA"/>
        </w:rPr>
        <w:t xml:space="preserve"> </w:t>
      </w:r>
      <w:proofErr w:type="spellStart"/>
      <w:r>
        <w:rPr>
          <w:sz w:val="20"/>
          <w:szCs w:val="20"/>
          <w:lang w:eastAsia="uk-UA"/>
        </w:rPr>
        <w:t>адміністративних</w:t>
      </w:r>
      <w:proofErr w:type="spellEnd"/>
      <w:r>
        <w:rPr>
          <w:sz w:val="20"/>
          <w:szCs w:val="20"/>
          <w:lang w:eastAsia="uk-UA"/>
        </w:rPr>
        <w:t xml:space="preserve"> </w:t>
      </w:r>
      <w:proofErr w:type="spellStart"/>
      <w:r>
        <w:rPr>
          <w:sz w:val="20"/>
          <w:szCs w:val="20"/>
          <w:lang w:eastAsia="uk-UA"/>
        </w:rPr>
        <w:t>послуг</w:t>
      </w:r>
      <w:proofErr w:type="spellEnd"/>
      <w:r>
        <w:rPr>
          <w:sz w:val="20"/>
          <w:szCs w:val="20"/>
          <w:lang w:eastAsia="uk-UA"/>
        </w:rPr>
        <w:t>)</w:t>
      </w:r>
    </w:p>
    <w:p w14:paraId="195C6800" w14:textId="77777777" w:rsidR="00445AC5" w:rsidRDefault="00445AC5" w:rsidP="00445AC5">
      <w:pPr>
        <w:jc w:val="center"/>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28"/>
        <w:gridCol w:w="5953"/>
      </w:tblGrid>
      <w:tr w:rsidR="00445AC5" w14:paraId="0B19CF34" w14:textId="77777777" w:rsidTr="00445AC5">
        <w:tc>
          <w:tcPr>
            <w:tcW w:w="9497" w:type="dxa"/>
            <w:gridSpan w:val="3"/>
            <w:tcBorders>
              <w:top w:val="single" w:sz="4" w:space="0" w:color="auto"/>
              <w:left w:val="single" w:sz="4" w:space="0" w:color="auto"/>
              <w:bottom w:val="single" w:sz="4" w:space="0" w:color="auto"/>
              <w:right w:val="single" w:sz="4" w:space="0" w:color="auto"/>
            </w:tcBorders>
            <w:hideMark/>
          </w:tcPr>
          <w:p w14:paraId="090E77E2" w14:textId="77777777" w:rsidR="00445AC5" w:rsidRDefault="00445AC5">
            <w:pPr>
              <w:pStyle w:val="a3"/>
              <w:shd w:val="clear" w:color="auto" w:fill="FFFFFF"/>
              <w:spacing w:before="0" w:beforeAutospacing="0" w:after="0" w:afterAutospacing="0" w:line="312" w:lineRule="atLeast"/>
              <w:jc w:val="center"/>
              <w:textAlignment w:val="baseline"/>
              <w:rPr>
                <w:b/>
              </w:rPr>
            </w:pPr>
            <w:r>
              <w:rPr>
                <w:b/>
              </w:rPr>
              <w:t>Інформація про суб’єкт надання адміністративної послуги та / або центр надання адміністративних послуг</w:t>
            </w:r>
          </w:p>
        </w:tc>
      </w:tr>
      <w:tr w:rsidR="00445AC5" w14:paraId="36315171"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782EB6E8" w14:textId="77777777" w:rsidR="00445AC5" w:rsidRDefault="00445AC5">
            <w:pPr>
              <w:jc w:val="center"/>
              <w:rPr>
                <w:lang w:val="uk-UA"/>
              </w:rPr>
            </w:pPr>
            <w:r>
              <w:rPr>
                <w:lang w:val="uk-UA"/>
              </w:rPr>
              <w:t>1</w:t>
            </w:r>
          </w:p>
        </w:tc>
        <w:tc>
          <w:tcPr>
            <w:tcW w:w="3028" w:type="dxa"/>
            <w:tcBorders>
              <w:top w:val="single" w:sz="4" w:space="0" w:color="auto"/>
              <w:left w:val="single" w:sz="4" w:space="0" w:color="auto"/>
              <w:bottom w:val="single" w:sz="4" w:space="0" w:color="auto"/>
              <w:right w:val="single" w:sz="4" w:space="0" w:color="auto"/>
            </w:tcBorders>
            <w:hideMark/>
          </w:tcPr>
          <w:p w14:paraId="332BEB40" w14:textId="77777777" w:rsidR="00445AC5" w:rsidRDefault="00445AC5">
            <w:pPr>
              <w:jc w:val="both"/>
              <w:rPr>
                <w:lang w:val="uk-UA"/>
              </w:rPr>
            </w:pPr>
            <w:r>
              <w:rPr>
                <w:i/>
                <w:lang w:val="uk-UA"/>
              </w:rPr>
              <w:t xml:space="preserve"> </w:t>
            </w:r>
            <w:r>
              <w:rPr>
                <w:lang w:val="uk-UA"/>
              </w:rPr>
              <w:t>Місцезнаходження</w:t>
            </w:r>
          </w:p>
        </w:tc>
        <w:tc>
          <w:tcPr>
            <w:tcW w:w="5953" w:type="dxa"/>
            <w:tcBorders>
              <w:top w:val="single" w:sz="4" w:space="0" w:color="auto"/>
              <w:left w:val="single" w:sz="4" w:space="0" w:color="auto"/>
              <w:bottom w:val="single" w:sz="4" w:space="0" w:color="auto"/>
              <w:right w:val="single" w:sz="4" w:space="0" w:color="auto"/>
            </w:tcBorders>
            <w:hideMark/>
          </w:tcPr>
          <w:p w14:paraId="36ECD197" w14:textId="77777777" w:rsidR="00445AC5" w:rsidRDefault="00445AC5">
            <w:pPr>
              <w:pStyle w:val="a3"/>
              <w:shd w:val="clear" w:color="auto" w:fill="FFFFFF"/>
              <w:spacing w:before="0" w:beforeAutospacing="0" w:after="0" w:afterAutospacing="0" w:line="312" w:lineRule="atLeast"/>
              <w:jc w:val="both"/>
              <w:textAlignment w:val="baseline"/>
              <w:rPr>
                <w:i/>
              </w:rPr>
            </w:pPr>
            <w:r>
              <w:rPr>
                <w:i/>
              </w:rPr>
              <w:t>Зазначається місцезнаходження суб’єкта надання адміністративної послуги та / або центру надання адміністративних послуг</w:t>
            </w:r>
          </w:p>
        </w:tc>
      </w:tr>
      <w:tr w:rsidR="00445AC5" w14:paraId="0E08B86E"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1D0E2FC0" w14:textId="77777777" w:rsidR="00445AC5" w:rsidRDefault="00445AC5">
            <w:pPr>
              <w:jc w:val="center"/>
              <w:rPr>
                <w:lang w:val="uk-UA"/>
              </w:rPr>
            </w:pPr>
            <w:r>
              <w:rPr>
                <w:lang w:val="uk-UA"/>
              </w:rPr>
              <w:t>2</w:t>
            </w:r>
          </w:p>
        </w:tc>
        <w:tc>
          <w:tcPr>
            <w:tcW w:w="3028" w:type="dxa"/>
            <w:tcBorders>
              <w:top w:val="single" w:sz="4" w:space="0" w:color="auto"/>
              <w:left w:val="single" w:sz="4" w:space="0" w:color="auto"/>
              <w:bottom w:val="single" w:sz="4" w:space="0" w:color="auto"/>
              <w:right w:val="single" w:sz="4" w:space="0" w:color="auto"/>
            </w:tcBorders>
            <w:hideMark/>
          </w:tcPr>
          <w:p w14:paraId="444A881B" w14:textId="77777777" w:rsidR="00445AC5" w:rsidRDefault="00445AC5">
            <w:pPr>
              <w:jc w:val="both"/>
              <w:rPr>
                <w:lang w:val="uk-UA"/>
              </w:rPr>
            </w:pPr>
            <w:r>
              <w:rPr>
                <w:lang w:val="uk-UA"/>
              </w:rPr>
              <w:t>Інформація щодо режиму роботи</w:t>
            </w:r>
          </w:p>
        </w:tc>
        <w:tc>
          <w:tcPr>
            <w:tcW w:w="5953" w:type="dxa"/>
            <w:tcBorders>
              <w:top w:val="single" w:sz="4" w:space="0" w:color="auto"/>
              <w:left w:val="single" w:sz="4" w:space="0" w:color="auto"/>
              <w:bottom w:val="single" w:sz="4" w:space="0" w:color="auto"/>
              <w:right w:val="single" w:sz="4" w:space="0" w:color="auto"/>
            </w:tcBorders>
            <w:hideMark/>
          </w:tcPr>
          <w:p w14:paraId="7A5445DA" w14:textId="77777777" w:rsidR="00445AC5" w:rsidRDefault="00445AC5">
            <w:pPr>
              <w:pStyle w:val="a3"/>
              <w:shd w:val="clear" w:color="auto" w:fill="FFFFFF"/>
              <w:spacing w:before="0" w:beforeAutospacing="0" w:after="0" w:afterAutospacing="0" w:line="312" w:lineRule="atLeast"/>
              <w:jc w:val="both"/>
              <w:textAlignment w:val="baseline"/>
              <w:rPr>
                <w:i/>
              </w:rPr>
            </w:pPr>
            <w:r>
              <w:rPr>
                <w:i/>
              </w:rPr>
              <w:t>Зазначається режим роботи суб’єкта надання адміністративної послуги та / або центру надання адміністративних послуг</w:t>
            </w:r>
          </w:p>
        </w:tc>
      </w:tr>
      <w:tr w:rsidR="00445AC5" w14:paraId="1054F191"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7F980DBA" w14:textId="77777777" w:rsidR="00445AC5" w:rsidRDefault="00445AC5">
            <w:pPr>
              <w:jc w:val="center"/>
              <w:rPr>
                <w:lang w:val="uk-UA"/>
              </w:rPr>
            </w:pPr>
            <w:r>
              <w:rPr>
                <w:lang w:val="uk-UA"/>
              </w:rPr>
              <w:t>3</w:t>
            </w:r>
          </w:p>
        </w:tc>
        <w:tc>
          <w:tcPr>
            <w:tcW w:w="3028" w:type="dxa"/>
            <w:tcBorders>
              <w:top w:val="single" w:sz="4" w:space="0" w:color="auto"/>
              <w:left w:val="single" w:sz="4" w:space="0" w:color="auto"/>
              <w:bottom w:val="single" w:sz="4" w:space="0" w:color="auto"/>
              <w:right w:val="single" w:sz="4" w:space="0" w:color="auto"/>
            </w:tcBorders>
            <w:hideMark/>
          </w:tcPr>
          <w:p w14:paraId="07539A80" w14:textId="77777777" w:rsidR="00445AC5" w:rsidRDefault="00445AC5">
            <w:pPr>
              <w:jc w:val="both"/>
              <w:rPr>
                <w:lang w:val="uk-UA"/>
              </w:rPr>
            </w:pPr>
            <w:r>
              <w:rPr>
                <w:lang w:val="uk-UA"/>
              </w:rPr>
              <w:t>Телефон / факс, адреса електронної пошти та веб-сайт)</w:t>
            </w:r>
          </w:p>
        </w:tc>
        <w:tc>
          <w:tcPr>
            <w:tcW w:w="5953" w:type="dxa"/>
            <w:tcBorders>
              <w:top w:val="single" w:sz="4" w:space="0" w:color="auto"/>
              <w:left w:val="single" w:sz="4" w:space="0" w:color="auto"/>
              <w:bottom w:val="single" w:sz="4" w:space="0" w:color="auto"/>
              <w:right w:val="single" w:sz="4" w:space="0" w:color="auto"/>
            </w:tcBorders>
            <w:hideMark/>
          </w:tcPr>
          <w:p w14:paraId="2D5AD2C7" w14:textId="77777777" w:rsidR="00445AC5" w:rsidRDefault="00445AC5">
            <w:pPr>
              <w:pStyle w:val="a3"/>
              <w:shd w:val="clear" w:color="auto" w:fill="FFFFFF"/>
              <w:spacing w:before="0" w:beforeAutospacing="0" w:after="0" w:afterAutospacing="0" w:line="312" w:lineRule="atLeast"/>
              <w:jc w:val="both"/>
              <w:textAlignment w:val="baseline"/>
              <w:rPr>
                <w:i/>
              </w:rPr>
            </w:pPr>
            <w:r>
              <w:rPr>
                <w:i/>
              </w:rPr>
              <w:t>Зазначаються телефон/факс (довідки, адреса електронної пошти та веб-сайт) суб’єкта надання адміністративної послуги</w:t>
            </w:r>
            <w:r>
              <w:rPr>
                <w:i/>
                <w:lang w:val="ru-RU"/>
              </w:rPr>
              <w:t xml:space="preserve"> та / </w:t>
            </w:r>
            <w:proofErr w:type="spellStart"/>
            <w:r>
              <w:rPr>
                <w:i/>
                <w:lang w:val="ru-RU"/>
              </w:rPr>
              <w:t>або</w:t>
            </w:r>
            <w:proofErr w:type="spellEnd"/>
            <w:r>
              <w:rPr>
                <w:i/>
                <w:lang w:val="ru-RU"/>
              </w:rPr>
              <w:t xml:space="preserve"> центру </w:t>
            </w:r>
            <w:proofErr w:type="spellStart"/>
            <w:r>
              <w:rPr>
                <w:i/>
                <w:lang w:val="ru-RU"/>
              </w:rPr>
              <w:t>надання</w:t>
            </w:r>
            <w:proofErr w:type="spellEnd"/>
            <w:r>
              <w:rPr>
                <w:i/>
                <w:lang w:val="ru-RU"/>
              </w:rPr>
              <w:t xml:space="preserve"> </w:t>
            </w:r>
            <w:proofErr w:type="spellStart"/>
            <w:r>
              <w:rPr>
                <w:i/>
                <w:lang w:val="ru-RU"/>
              </w:rPr>
              <w:t>адміністративних</w:t>
            </w:r>
            <w:proofErr w:type="spellEnd"/>
            <w:r>
              <w:rPr>
                <w:i/>
                <w:lang w:val="ru-RU"/>
              </w:rPr>
              <w:t xml:space="preserve"> </w:t>
            </w:r>
            <w:proofErr w:type="spellStart"/>
            <w:r>
              <w:rPr>
                <w:i/>
                <w:lang w:val="ru-RU"/>
              </w:rPr>
              <w:t>послуг</w:t>
            </w:r>
            <w:proofErr w:type="spellEnd"/>
            <w:r>
              <w:rPr>
                <w:i/>
              </w:rPr>
              <w:t xml:space="preserve"> </w:t>
            </w:r>
          </w:p>
        </w:tc>
      </w:tr>
      <w:tr w:rsidR="00445AC5" w14:paraId="68D7AC3D" w14:textId="77777777" w:rsidTr="00445AC5">
        <w:tc>
          <w:tcPr>
            <w:tcW w:w="9497" w:type="dxa"/>
            <w:gridSpan w:val="3"/>
            <w:tcBorders>
              <w:top w:val="single" w:sz="4" w:space="0" w:color="auto"/>
              <w:left w:val="single" w:sz="4" w:space="0" w:color="auto"/>
              <w:bottom w:val="single" w:sz="4" w:space="0" w:color="auto"/>
              <w:right w:val="single" w:sz="4" w:space="0" w:color="auto"/>
            </w:tcBorders>
            <w:hideMark/>
          </w:tcPr>
          <w:p w14:paraId="25C3EFEA" w14:textId="77777777" w:rsidR="00445AC5" w:rsidRDefault="00445AC5">
            <w:pPr>
              <w:pStyle w:val="a3"/>
              <w:shd w:val="clear" w:color="auto" w:fill="FFFFFF"/>
              <w:spacing w:before="0" w:beforeAutospacing="0" w:after="0" w:afterAutospacing="0" w:line="312" w:lineRule="atLeast"/>
              <w:jc w:val="center"/>
              <w:textAlignment w:val="baseline"/>
              <w:rPr>
                <w:b/>
              </w:rPr>
            </w:pPr>
            <w:r>
              <w:rPr>
                <w:b/>
              </w:rPr>
              <w:t>Нормативні акти, якими регламентується надання адміністративної послуги</w:t>
            </w:r>
          </w:p>
        </w:tc>
      </w:tr>
      <w:tr w:rsidR="00445AC5" w:rsidRPr="00445AC5" w14:paraId="6FD2E824"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34F77DE5" w14:textId="77777777" w:rsidR="00445AC5" w:rsidRDefault="00445AC5">
            <w:pPr>
              <w:jc w:val="center"/>
              <w:rPr>
                <w:lang w:val="uk-UA"/>
              </w:rPr>
            </w:pPr>
            <w:r>
              <w:rPr>
                <w:lang w:val="uk-UA"/>
              </w:rPr>
              <w:t>4</w:t>
            </w:r>
          </w:p>
        </w:tc>
        <w:tc>
          <w:tcPr>
            <w:tcW w:w="3028" w:type="dxa"/>
            <w:tcBorders>
              <w:top w:val="single" w:sz="4" w:space="0" w:color="auto"/>
              <w:left w:val="single" w:sz="4" w:space="0" w:color="auto"/>
              <w:bottom w:val="single" w:sz="4" w:space="0" w:color="auto"/>
              <w:right w:val="single" w:sz="4" w:space="0" w:color="auto"/>
            </w:tcBorders>
            <w:hideMark/>
          </w:tcPr>
          <w:p w14:paraId="15A59CF3" w14:textId="77777777" w:rsidR="00445AC5" w:rsidRDefault="00445AC5">
            <w:pPr>
              <w:jc w:val="both"/>
              <w:rPr>
                <w:lang w:val="uk-UA"/>
              </w:rPr>
            </w:pPr>
            <w:r>
              <w:rPr>
                <w:lang w:val="uk-UA"/>
              </w:rPr>
              <w:t>Закони України</w:t>
            </w:r>
          </w:p>
        </w:tc>
        <w:tc>
          <w:tcPr>
            <w:tcW w:w="5953" w:type="dxa"/>
            <w:tcBorders>
              <w:top w:val="single" w:sz="4" w:space="0" w:color="auto"/>
              <w:left w:val="single" w:sz="4" w:space="0" w:color="auto"/>
              <w:bottom w:val="single" w:sz="4" w:space="0" w:color="auto"/>
              <w:right w:val="single" w:sz="4" w:space="0" w:color="auto"/>
            </w:tcBorders>
            <w:hideMark/>
          </w:tcPr>
          <w:p w14:paraId="0D82D931" w14:textId="77777777" w:rsidR="00445AC5" w:rsidRDefault="00445AC5">
            <w:pPr>
              <w:pStyle w:val="a3"/>
              <w:spacing w:before="0" w:beforeAutospacing="0" w:after="0" w:afterAutospacing="0"/>
              <w:jc w:val="both"/>
            </w:pPr>
            <w:r>
              <w:t>Закон України „Про статус і соціальний захист громадян, які постраждали внаслідок Чорнобильської катастрофи”  від 28.02.1991 № 796-ХІІ</w:t>
            </w:r>
          </w:p>
        </w:tc>
      </w:tr>
      <w:tr w:rsidR="00445AC5" w:rsidRPr="00445AC5" w14:paraId="3E58B94C"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0920A7E4" w14:textId="77777777" w:rsidR="00445AC5" w:rsidRDefault="00445AC5">
            <w:pPr>
              <w:jc w:val="center"/>
              <w:rPr>
                <w:lang w:val="uk-UA"/>
              </w:rPr>
            </w:pPr>
            <w:r>
              <w:rPr>
                <w:lang w:val="uk-UA"/>
              </w:rPr>
              <w:t>5</w:t>
            </w:r>
          </w:p>
        </w:tc>
        <w:tc>
          <w:tcPr>
            <w:tcW w:w="3028" w:type="dxa"/>
            <w:tcBorders>
              <w:top w:val="single" w:sz="4" w:space="0" w:color="auto"/>
              <w:left w:val="single" w:sz="4" w:space="0" w:color="auto"/>
              <w:bottom w:val="single" w:sz="4" w:space="0" w:color="auto"/>
              <w:right w:val="single" w:sz="4" w:space="0" w:color="auto"/>
            </w:tcBorders>
            <w:hideMark/>
          </w:tcPr>
          <w:p w14:paraId="44D57E37" w14:textId="77777777" w:rsidR="00445AC5" w:rsidRDefault="00445AC5">
            <w:pPr>
              <w:jc w:val="both"/>
              <w:rPr>
                <w:lang w:val="uk-UA"/>
              </w:rPr>
            </w:pPr>
            <w:r>
              <w:rPr>
                <w:lang w:val="uk-UA"/>
              </w:rPr>
              <w:t>Акти Кабінету Міністрів України</w:t>
            </w:r>
          </w:p>
        </w:tc>
        <w:tc>
          <w:tcPr>
            <w:tcW w:w="5953" w:type="dxa"/>
            <w:tcBorders>
              <w:top w:val="single" w:sz="4" w:space="0" w:color="auto"/>
              <w:left w:val="single" w:sz="4" w:space="0" w:color="auto"/>
              <w:bottom w:val="single" w:sz="4" w:space="0" w:color="auto"/>
              <w:right w:val="single" w:sz="4" w:space="0" w:color="auto"/>
            </w:tcBorders>
            <w:hideMark/>
          </w:tcPr>
          <w:p w14:paraId="4D57DA26" w14:textId="77777777" w:rsidR="00445AC5" w:rsidRDefault="00445AC5">
            <w:pPr>
              <w:pStyle w:val="a3"/>
              <w:spacing w:before="0" w:beforeAutospacing="0" w:after="0" w:afterAutospacing="0"/>
              <w:jc w:val="both"/>
            </w:pPr>
            <w:r>
              <w:t xml:space="preserve">Постанова Кабінету Міністрів України Про встановлення розміру грошової допомоги для компенсації вартості путівок санаторно-курортним закладам і закладам оздоровлення та відпочинку на відповідний рік, постанови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від 23.11.2016 № 854 „Деякі питання санаторно-курортного лікування та відпочинку громадян, які постраждали внаслідок Чорнобильської катастрофи” </w:t>
            </w:r>
          </w:p>
        </w:tc>
      </w:tr>
      <w:tr w:rsidR="00445AC5" w:rsidRPr="00445AC5" w14:paraId="39C699E0"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6CC97C1D" w14:textId="77777777" w:rsidR="00445AC5" w:rsidRDefault="00445AC5">
            <w:pPr>
              <w:jc w:val="center"/>
              <w:rPr>
                <w:lang w:val="uk-UA"/>
              </w:rPr>
            </w:pPr>
            <w:r>
              <w:rPr>
                <w:lang w:val="uk-UA"/>
              </w:rPr>
              <w:t>6</w:t>
            </w:r>
          </w:p>
        </w:tc>
        <w:tc>
          <w:tcPr>
            <w:tcW w:w="3028" w:type="dxa"/>
            <w:tcBorders>
              <w:top w:val="single" w:sz="4" w:space="0" w:color="auto"/>
              <w:left w:val="single" w:sz="4" w:space="0" w:color="auto"/>
              <w:bottom w:val="single" w:sz="4" w:space="0" w:color="auto"/>
              <w:right w:val="single" w:sz="4" w:space="0" w:color="auto"/>
            </w:tcBorders>
            <w:hideMark/>
          </w:tcPr>
          <w:p w14:paraId="08AB46C5" w14:textId="77777777" w:rsidR="00445AC5" w:rsidRDefault="00445AC5">
            <w:pPr>
              <w:tabs>
                <w:tab w:val="left" w:pos="978"/>
              </w:tabs>
              <w:jc w:val="both"/>
              <w:rPr>
                <w:lang w:val="uk-UA"/>
              </w:rPr>
            </w:pPr>
            <w:r>
              <w:rPr>
                <w:lang w:val="uk-UA"/>
              </w:rPr>
              <w:t>Акти центральних органів виконавчої влади</w:t>
            </w:r>
          </w:p>
        </w:tc>
        <w:tc>
          <w:tcPr>
            <w:tcW w:w="5953" w:type="dxa"/>
            <w:tcBorders>
              <w:top w:val="single" w:sz="4" w:space="0" w:color="auto"/>
              <w:left w:val="single" w:sz="4" w:space="0" w:color="auto"/>
              <w:bottom w:val="single" w:sz="4" w:space="0" w:color="auto"/>
              <w:right w:val="single" w:sz="4" w:space="0" w:color="auto"/>
            </w:tcBorders>
            <w:hideMark/>
          </w:tcPr>
          <w:p w14:paraId="2DC6AC24" w14:textId="77777777" w:rsidR="00445AC5" w:rsidRDefault="00445AC5">
            <w:pPr>
              <w:pStyle w:val="a3"/>
              <w:spacing w:before="0" w:beforeAutospacing="0" w:after="0" w:afterAutospacing="0"/>
              <w:jc w:val="both"/>
            </w:pPr>
            <w:r>
              <w:t xml:space="preserve">Наказ Міністерства охорони здоров’я України </w:t>
            </w:r>
            <w:r>
              <w:br/>
              <w:t xml:space="preserve">від 06.02.2008  № 56 „Про затвердження клінічних протоколів санаторно-курортного лікування в </w:t>
            </w:r>
            <w:r>
              <w:lastRenderedPageBreak/>
              <w:t xml:space="preserve">санаторно-курортних закладах (крім туберкульозного профілю) для дорослого населення”, накази Міністерства соціальної політики України </w:t>
            </w:r>
            <w:r>
              <w:br/>
              <w:t xml:space="preserve">від 24.05.2017 № 868 „Про затвердження переліку базових послуг, які входять до вартості путівки”, зареєстрований  в Міністерстві юстиції України 15.06.2017 за № 743/30611,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w:t>
            </w:r>
            <w:r>
              <w:br/>
              <w:t>№ 163/31615</w:t>
            </w:r>
          </w:p>
        </w:tc>
      </w:tr>
      <w:tr w:rsidR="00445AC5" w14:paraId="7FE56499" w14:textId="77777777" w:rsidTr="00445AC5">
        <w:tc>
          <w:tcPr>
            <w:tcW w:w="9497" w:type="dxa"/>
            <w:gridSpan w:val="3"/>
            <w:tcBorders>
              <w:top w:val="single" w:sz="4" w:space="0" w:color="auto"/>
              <w:left w:val="single" w:sz="4" w:space="0" w:color="auto"/>
              <w:bottom w:val="single" w:sz="4" w:space="0" w:color="auto"/>
              <w:right w:val="single" w:sz="4" w:space="0" w:color="auto"/>
            </w:tcBorders>
            <w:hideMark/>
          </w:tcPr>
          <w:p w14:paraId="1309F414" w14:textId="77777777" w:rsidR="00445AC5" w:rsidRDefault="00445AC5">
            <w:pPr>
              <w:pStyle w:val="a3"/>
              <w:spacing w:line="312" w:lineRule="atLeast"/>
              <w:jc w:val="center"/>
              <w:rPr>
                <w:b/>
              </w:rPr>
            </w:pPr>
            <w:r>
              <w:rPr>
                <w:b/>
              </w:rPr>
              <w:lastRenderedPageBreak/>
              <w:t>Умови отримання адміністративної послуги</w:t>
            </w:r>
          </w:p>
        </w:tc>
      </w:tr>
      <w:tr w:rsidR="00445AC5" w14:paraId="0FB89EF9"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1E5150C6" w14:textId="77777777" w:rsidR="00445AC5" w:rsidRDefault="00445AC5">
            <w:pPr>
              <w:jc w:val="center"/>
              <w:rPr>
                <w:lang w:val="uk-UA"/>
              </w:rPr>
            </w:pPr>
            <w:r>
              <w:rPr>
                <w:lang w:val="uk-UA"/>
              </w:rPr>
              <w:t>7</w:t>
            </w:r>
          </w:p>
        </w:tc>
        <w:tc>
          <w:tcPr>
            <w:tcW w:w="3028" w:type="dxa"/>
            <w:tcBorders>
              <w:top w:val="single" w:sz="4" w:space="0" w:color="auto"/>
              <w:left w:val="single" w:sz="4" w:space="0" w:color="auto"/>
              <w:bottom w:val="single" w:sz="4" w:space="0" w:color="auto"/>
              <w:right w:val="single" w:sz="4" w:space="0" w:color="auto"/>
            </w:tcBorders>
            <w:hideMark/>
          </w:tcPr>
          <w:p w14:paraId="309473E7" w14:textId="77777777" w:rsidR="00445AC5" w:rsidRDefault="00445AC5">
            <w:pPr>
              <w:jc w:val="both"/>
              <w:rPr>
                <w:lang w:val="uk-UA"/>
              </w:rPr>
            </w:pPr>
            <w:r>
              <w:rPr>
                <w:lang w:val="uk-UA"/>
              </w:rPr>
              <w:t>Підстава для отримання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hideMark/>
          </w:tcPr>
          <w:p w14:paraId="4A2F32B1" w14:textId="77777777" w:rsidR="00445AC5" w:rsidRDefault="00445AC5">
            <w:pPr>
              <w:jc w:val="both"/>
              <w:rPr>
                <w:lang w:val="uk-UA"/>
              </w:rPr>
            </w:pPr>
            <w:r>
              <w:rPr>
                <w:lang w:val="uk-UA"/>
              </w:rPr>
              <w:t>Наявність медичних показань для забезпечення санаторно-курортним лікуванням громадян, які постраждали внаслідок Чорнобильської катастрофи</w:t>
            </w:r>
          </w:p>
        </w:tc>
      </w:tr>
      <w:tr w:rsidR="00445AC5" w14:paraId="7C566B1E"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38B774CC" w14:textId="77777777" w:rsidR="00445AC5" w:rsidRDefault="00445AC5">
            <w:pPr>
              <w:jc w:val="center"/>
              <w:rPr>
                <w:lang w:val="uk-UA"/>
              </w:rPr>
            </w:pPr>
            <w:r>
              <w:rPr>
                <w:lang w:val="uk-UA"/>
              </w:rPr>
              <w:t>8</w:t>
            </w:r>
          </w:p>
        </w:tc>
        <w:tc>
          <w:tcPr>
            <w:tcW w:w="3028" w:type="dxa"/>
            <w:tcBorders>
              <w:top w:val="single" w:sz="4" w:space="0" w:color="auto"/>
              <w:left w:val="single" w:sz="4" w:space="0" w:color="auto"/>
              <w:bottom w:val="single" w:sz="4" w:space="0" w:color="auto"/>
              <w:right w:val="single" w:sz="4" w:space="0" w:color="auto"/>
            </w:tcBorders>
            <w:hideMark/>
          </w:tcPr>
          <w:p w14:paraId="710894BE" w14:textId="77777777" w:rsidR="00445AC5" w:rsidRDefault="00445AC5">
            <w:pPr>
              <w:jc w:val="both"/>
              <w:rPr>
                <w:lang w:val="uk-UA"/>
              </w:rPr>
            </w:pPr>
            <w:r>
              <w:rPr>
                <w:lang w:val="uk-UA"/>
              </w:rPr>
              <w:t xml:space="preserve">Перелік необхідних документів </w:t>
            </w:r>
          </w:p>
        </w:tc>
        <w:tc>
          <w:tcPr>
            <w:tcW w:w="5953" w:type="dxa"/>
            <w:tcBorders>
              <w:top w:val="single" w:sz="4" w:space="0" w:color="auto"/>
              <w:left w:val="single" w:sz="4" w:space="0" w:color="auto"/>
              <w:bottom w:val="single" w:sz="4" w:space="0" w:color="auto"/>
              <w:right w:val="single" w:sz="4" w:space="0" w:color="auto"/>
            </w:tcBorders>
            <w:hideMark/>
          </w:tcPr>
          <w:p w14:paraId="713F26AB" w14:textId="77777777" w:rsidR="00445AC5" w:rsidRDefault="00445AC5">
            <w:pPr>
              <w:pStyle w:val="rvps2"/>
              <w:shd w:val="clear" w:color="auto" w:fill="FFFFFF"/>
              <w:spacing w:before="0" w:beforeAutospacing="0" w:after="0" w:afterAutospacing="0"/>
              <w:jc w:val="both"/>
              <w:textAlignment w:val="baseline"/>
              <w:rPr>
                <w:color w:val="000000"/>
                <w:highlight w:val="yellow"/>
                <w:lang w:val="uk-UA"/>
              </w:rPr>
            </w:pPr>
            <w:r>
              <w:rPr>
                <w:color w:val="000000"/>
                <w:lang w:val="uk-UA"/>
              </w:rPr>
              <w:t>Для взяття на облік для забезпечення путівкою  громадянин, віднесений до категорії 1 (особа з інвалідністю з числа учасників ліквідації наслідків аварії на Чорнобильській АЕС та потерпілих від Чорнобильської катастрофи (статті 10, 11 і частина третя статті 12 Закону України „Про статус і соціальний захист громадян, які постраждали внаслідок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один із батьків дитини з інвалідністю або особа, яка їх замінює, подають:</w:t>
            </w:r>
          </w:p>
          <w:p w14:paraId="1EBB72D2"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1) для забезпечення громадянина, віднесеного до категорії 1:</w:t>
            </w:r>
          </w:p>
          <w:p w14:paraId="1830B024"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заяву про взяття на облік для отримання путівки за формою, 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 (далі – заява);</w:t>
            </w:r>
          </w:p>
          <w:p w14:paraId="1EE2245B"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 xml:space="preserve">довідку для одержання путівки на санаторно-курортне лікування за формою 070/о, затвердженою наказом Міністерства охорони здоров’я України від 14.02.2012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w:t>
            </w:r>
            <w:proofErr w:type="spellStart"/>
            <w:r>
              <w:rPr>
                <w:color w:val="000000"/>
                <w:lang w:val="uk-UA"/>
              </w:rPr>
              <w:t>підпорядкуванняˮ</w:t>
            </w:r>
            <w:proofErr w:type="spellEnd"/>
            <w:r>
              <w:rPr>
                <w:color w:val="000000"/>
                <w:lang w:val="uk-UA"/>
              </w:rPr>
              <w:t>, зареєстрованим в Міністерстві юстиції України 28.04.2012 за № 661/20974;</w:t>
            </w:r>
          </w:p>
          <w:p w14:paraId="64997147"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копію посвідчення громадянина, віднесеного до категорії 1 (із вкладкою);</w:t>
            </w:r>
          </w:p>
          <w:p w14:paraId="6D9B8FCD"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копію паспорта громадянина України.</w:t>
            </w:r>
          </w:p>
          <w:p w14:paraId="03E8919B"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lastRenderedPageBreak/>
              <w:t>У разі подання заяви за місцем проживання, відмінним від зареєстрованого, громадянин (крім осіб, які переселилися з тимчасово окупованої території України чи районів проведення антитерористичної операції) додатково подає видану органом соціального захисту населення за зареєстрованим місцем проживання довідку про те, що громадянин, віднесений до категорії 1, не перебуває на обліку для забезпечення путівкою;</w:t>
            </w:r>
          </w:p>
          <w:p w14:paraId="0C268A9A"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2) для забезпечення дитини з інвалідністю та одного із батьків або особи, яка їх замінює:</w:t>
            </w:r>
          </w:p>
          <w:p w14:paraId="3D9FFEA0"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заяву;</w:t>
            </w:r>
          </w:p>
          <w:p w14:paraId="3DF8214F"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 xml:space="preserve">довідку для одержання путівки на санаторно-курортне лікування за формою 070/о, затвердженою наказом Міністерства охорони здоров’я України від 14.02.2012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w:t>
            </w:r>
            <w:proofErr w:type="spellStart"/>
            <w:r>
              <w:rPr>
                <w:color w:val="000000"/>
                <w:lang w:val="uk-UA"/>
              </w:rPr>
              <w:t>підпорядкуванняˮ</w:t>
            </w:r>
            <w:proofErr w:type="spellEnd"/>
            <w:r>
              <w:rPr>
                <w:color w:val="000000"/>
                <w:lang w:val="uk-UA"/>
              </w:rPr>
              <w:t>, зареєстрованим в Міністерстві юстиції України 28.04.2012 за № 661/20974;</w:t>
            </w:r>
          </w:p>
          <w:p w14:paraId="73229DBA"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 xml:space="preserve">довідку для одержання путівки одним із батьків дитини з інвалідністю або особою, яка їх замінює, на санаторно-курортне лікування за формою 070/о, затвердженою наказом Міністерства охорони здоров’я України від 14.02.2012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w:t>
            </w:r>
            <w:proofErr w:type="spellStart"/>
            <w:r>
              <w:rPr>
                <w:color w:val="000000"/>
                <w:lang w:val="uk-UA"/>
              </w:rPr>
              <w:t>підпорядкуванняˮ</w:t>
            </w:r>
            <w:proofErr w:type="spellEnd"/>
            <w:r>
              <w:rPr>
                <w:color w:val="000000"/>
                <w:lang w:val="uk-UA"/>
              </w:rPr>
              <w:t>, зареєстрованим в Міністерстві юстиції України 28.04.2012 за № 661/20974 (у разі наявності);</w:t>
            </w:r>
          </w:p>
          <w:p w14:paraId="1209D418"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копію посвідчення дитини з інвалідністю (із вкладкою);</w:t>
            </w:r>
          </w:p>
          <w:p w14:paraId="1E1A695F"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копію посвідчення громадянина, віднесеного до категорії 1 (із вкладкою), у разі наявності такого у одного з батьків дитини з інвалідністю або особи, яка їх замінює;</w:t>
            </w:r>
          </w:p>
          <w:p w14:paraId="76493461"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копію свідоцтва про народження або копію паспорта дитини з інвалідністю;</w:t>
            </w:r>
          </w:p>
          <w:p w14:paraId="716B6964"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копію паспорта одного з батьків дитини з інвалідністю або особи, яка їх замінює;</w:t>
            </w:r>
          </w:p>
          <w:p w14:paraId="40B720C8"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довідку про склад сім’ї або зареєстрованих у житловому приміщенні / будинку осіб.</w:t>
            </w:r>
          </w:p>
          <w:p w14:paraId="4C717172"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t>У разі подання заяви за місцем проживання дитини з інвалідністю (крім дітей, які переселилися з тимчасово окупованої території України чи районів проведення антитерористичної операції), відмінним від зареєстрованого, одним із батьків дитини з інвалідністю або особою, яка їх замінює, додатково подається довідка органу соціального захисту населення за зареєстрованим місцем проживання дитини з інвалідністю про те, що вона не перебуває на обліку для забезпечення путівкою.</w:t>
            </w:r>
          </w:p>
          <w:p w14:paraId="371A059F" w14:textId="77777777" w:rsidR="00445AC5" w:rsidRDefault="00445AC5">
            <w:pPr>
              <w:pStyle w:val="rvps2"/>
              <w:shd w:val="clear" w:color="auto" w:fill="FFFFFF"/>
              <w:spacing w:before="0" w:beforeAutospacing="0" w:after="0" w:afterAutospacing="0"/>
              <w:jc w:val="both"/>
              <w:textAlignment w:val="baseline"/>
              <w:rPr>
                <w:color w:val="000000"/>
                <w:lang w:val="uk-UA"/>
              </w:rPr>
            </w:pPr>
            <w:r>
              <w:rPr>
                <w:color w:val="000000"/>
                <w:lang w:val="uk-UA"/>
              </w:rPr>
              <w:lastRenderedPageBreak/>
              <w:t>Під час подання копій документів, передбачених цим пунктом, пред’являються оригінали зазначених документів</w:t>
            </w:r>
          </w:p>
        </w:tc>
      </w:tr>
      <w:tr w:rsidR="00445AC5" w:rsidRPr="00445AC5" w14:paraId="21530BDE"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1A584D3F" w14:textId="77777777" w:rsidR="00445AC5" w:rsidRDefault="00445AC5">
            <w:pPr>
              <w:jc w:val="center"/>
              <w:rPr>
                <w:lang w:val="uk-UA"/>
              </w:rPr>
            </w:pPr>
            <w:r>
              <w:rPr>
                <w:lang w:val="uk-UA"/>
              </w:rPr>
              <w:lastRenderedPageBreak/>
              <w:t>9</w:t>
            </w:r>
          </w:p>
        </w:tc>
        <w:tc>
          <w:tcPr>
            <w:tcW w:w="3028" w:type="dxa"/>
            <w:tcBorders>
              <w:top w:val="single" w:sz="4" w:space="0" w:color="auto"/>
              <w:left w:val="single" w:sz="4" w:space="0" w:color="auto"/>
              <w:bottom w:val="single" w:sz="4" w:space="0" w:color="auto"/>
              <w:right w:val="single" w:sz="4" w:space="0" w:color="auto"/>
            </w:tcBorders>
            <w:hideMark/>
          </w:tcPr>
          <w:p w14:paraId="48981A5D" w14:textId="77777777" w:rsidR="00445AC5" w:rsidRDefault="00445AC5">
            <w:pPr>
              <w:jc w:val="both"/>
              <w:rPr>
                <w:lang w:val="uk-UA"/>
              </w:rPr>
            </w:pPr>
            <w:r>
              <w:rPr>
                <w:lang w:val="uk-UA"/>
              </w:rPr>
              <w:t xml:space="preserve">Спосіб подання документів </w:t>
            </w:r>
          </w:p>
        </w:tc>
        <w:tc>
          <w:tcPr>
            <w:tcW w:w="5953" w:type="dxa"/>
            <w:tcBorders>
              <w:top w:val="single" w:sz="4" w:space="0" w:color="auto"/>
              <w:left w:val="single" w:sz="4" w:space="0" w:color="auto"/>
              <w:bottom w:val="single" w:sz="4" w:space="0" w:color="auto"/>
              <w:right w:val="single" w:sz="4" w:space="0" w:color="auto"/>
            </w:tcBorders>
            <w:hideMark/>
          </w:tcPr>
          <w:p w14:paraId="0E384FA2" w14:textId="77777777" w:rsidR="00445AC5" w:rsidRDefault="00445AC5">
            <w:pPr>
              <w:jc w:val="both"/>
              <w:rPr>
                <w:lang w:val="uk-UA"/>
              </w:rPr>
            </w:pPr>
            <w:r>
              <w:rPr>
                <w:lang w:val="uk-UA"/>
              </w:rPr>
              <w:t>Заява та документи, необхідні для взяття на облік для забезпечення санаторно-курортним лікуванням (путівками) громадян, які постраждали внаслідок Чорнобильської катастрофи, подаються особою суб’єкту надання адміністративної послуги:</w:t>
            </w:r>
          </w:p>
          <w:p w14:paraId="2153B845" w14:textId="77777777" w:rsidR="00445AC5" w:rsidRDefault="00445AC5">
            <w:pPr>
              <w:jc w:val="both"/>
              <w:rPr>
                <w:lang w:val="uk-UA"/>
              </w:rPr>
            </w:pPr>
            <w:r>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3D0EE4F" w14:textId="77777777" w:rsidR="00445AC5" w:rsidRDefault="00445AC5">
            <w:pPr>
              <w:jc w:val="both"/>
              <w:rPr>
                <w:lang w:val="uk-UA" w:eastAsia="uk-UA"/>
              </w:rPr>
            </w:pPr>
            <w:r>
              <w:rPr>
                <w:lang w:val="uk-UA"/>
              </w:rPr>
              <w:t xml:space="preserve">поштою або в електронній формі через офіційний веб-сайт </w:t>
            </w:r>
            <w:proofErr w:type="spellStart"/>
            <w:r>
              <w:rPr>
                <w:lang w:val="uk-UA"/>
              </w:rPr>
              <w:t>Мінсоцполітики</w:t>
            </w:r>
            <w:proofErr w:type="spellEnd"/>
            <w:r>
              <w:rPr>
                <w:lang w:val="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445AC5" w14:paraId="184CCC01"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09FAFBD9" w14:textId="77777777" w:rsidR="00445AC5" w:rsidRDefault="00445AC5">
            <w:pPr>
              <w:jc w:val="center"/>
              <w:rPr>
                <w:lang w:val="uk-UA"/>
              </w:rPr>
            </w:pPr>
            <w:r>
              <w:rPr>
                <w:lang w:val="uk-UA"/>
              </w:rPr>
              <w:t>10</w:t>
            </w:r>
          </w:p>
        </w:tc>
        <w:tc>
          <w:tcPr>
            <w:tcW w:w="3028" w:type="dxa"/>
            <w:tcBorders>
              <w:top w:val="single" w:sz="4" w:space="0" w:color="auto"/>
              <w:left w:val="single" w:sz="4" w:space="0" w:color="auto"/>
              <w:bottom w:val="single" w:sz="4" w:space="0" w:color="auto"/>
              <w:right w:val="single" w:sz="4" w:space="0" w:color="auto"/>
            </w:tcBorders>
            <w:hideMark/>
          </w:tcPr>
          <w:p w14:paraId="7C9C7025" w14:textId="77777777" w:rsidR="00445AC5" w:rsidRDefault="00445AC5">
            <w:pPr>
              <w:rPr>
                <w:lang w:val="uk-UA"/>
              </w:rPr>
            </w:pPr>
            <w:r>
              <w:rPr>
                <w:lang w:val="uk-UA"/>
              </w:rPr>
              <w:t xml:space="preserve">Платність (безоплатність) надання </w:t>
            </w:r>
          </w:p>
        </w:tc>
        <w:tc>
          <w:tcPr>
            <w:tcW w:w="5953" w:type="dxa"/>
            <w:tcBorders>
              <w:top w:val="single" w:sz="4" w:space="0" w:color="auto"/>
              <w:left w:val="single" w:sz="4" w:space="0" w:color="auto"/>
              <w:bottom w:val="single" w:sz="4" w:space="0" w:color="auto"/>
              <w:right w:val="single" w:sz="4" w:space="0" w:color="auto"/>
            </w:tcBorders>
            <w:hideMark/>
          </w:tcPr>
          <w:p w14:paraId="1887441D" w14:textId="77777777" w:rsidR="00445AC5" w:rsidRDefault="00445AC5">
            <w:pPr>
              <w:jc w:val="both"/>
              <w:rPr>
                <w:lang w:val="uk-UA"/>
              </w:rPr>
            </w:pPr>
            <w:r>
              <w:rPr>
                <w:lang w:val="uk-UA"/>
              </w:rPr>
              <w:t>Адміністративна послуга надається безоплатно</w:t>
            </w:r>
          </w:p>
        </w:tc>
      </w:tr>
      <w:tr w:rsidR="00445AC5" w14:paraId="46A4E130"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553AF012" w14:textId="77777777" w:rsidR="00445AC5" w:rsidRDefault="00445AC5">
            <w:pPr>
              <w:jc w:val="center"/>
              <w:rPr>
                <w:lang w:val="uk-UA"/>
              </w:rPr>
            </w:pPr>
            <w:r>
              <w:rPr>
                <w:lang w:val="uk-UA"/>
              </w:rPr>
              <w:t>11</w:t>
            </w:r>
          </w:p>
        </w:tc>
        <w:tc>
          <w:tcPr>
            <w:tcW w:w="3028" w:type="dxa"/>
            <w:tcBorders>
              <w:top w:val="single" w:sz="4" w:space="0" w:color="auto"/>
              <w:left w:val="single" w:sz="4" w:space="0" w:color="auto"/>
              <w:bottom w:val="single" w:sz="4" w:space="0" w:color="auto"/>
              <w:right w:val="single" w:sz="4" w:space="0" w:color="auto"/>
            </w:tcBorders>
            <w:hideMark/>
          </w:tcPr>
          <w:p w14:paraId="5118B4BC" w14:textId="77777777" w:rsidR="00445AC5" w:rsidRDefault="00445AC5">
            <w:pPr>
              <w:jc w:val="both"/>
              <w:rPr>
                <w:lang w:val="uk-UA"/>
              </w:rPr>
            </w:pPr>
            <w:r>
              <w:rPr>
                <w:lang w:val="uk-UA"/>
              </w:rPr>
              <w:t xml:space="preserve">Строк надання </w:t>
            </w:r>
          </w:p>
        </w:tc>
        <w:tc>
          <w:tcPr>
            <w:tcW w:w="5953" w:type="dxa"/>
            <w:tcBorders>
              <w:top w:val="single" w:sz="4" w:space="0" w:color="auto"/>
              <w:left w:val="single" w:sz="4" w:space="0" w:color="auto"/>
              <w:bottom w:val="single" w:sz="4" w:space="0" w:color="auto"/>
              <w:right w:val="single" w:sz="4" w:space="0" w:color="auto"/>
            </w:tcBorders>
            <w:hideMark/>
          </w:tcPr>
          <w:p w14:paraId="3BDA741A" w14:textId="77777777" w:rsidR="00445AC5" w:rsidRDefault="00445AC5">
            <w:pPr>
              <w:jc w:val="both"/>
              <w:rPr>
                <w:lang w:val="uk-UA"/>
              </w:rPr>
            </w:pPr>
            <w:r>
              <w:rPr>
                <w:lang w:val="uk-UA"/>
              </w:rPr>
              <w:t>Не пізніше 10 днів після надходження заяви із всіма необхідними документами</w:t>
            </w:r>
          </w:p>
        </w:tc>
      </w:tr>
      <w:tr w:rsidR="00445AC5" w14:paraId="745AAA47"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3E5FBCD0" w14:textId="77777777" w:rsidR="00445AC5" w:rsidRDefault="00445AC5">
            <w:pPr>
              <w:jc w:val="center"/>
              <w:rPr>
                <w:lang w:val="uk-UA"/>
              </w:rPr>
            </w:pPr>
            <w:r>
              <w:rPr>
                <w:lang w:val="uk-UA"/>
              </w:rPr>
              <w:t>12</w:t>
            </w:r>
          </w:p>
        </w:tc>
        <w:tc>
          <w:tcPr>
            <w:tcW w:w="3028" w:type="dxa"/>
            <w:tcBorders>
              <w:top w:val="single" w:sz="4" w:space="0" w:color="auto"/>
              <w:left w:val="single" w:sz="4" w:space="0" w:color="auto"/>
              <w:bottom w:val="single" w:sz="4" w:space="0" w:color="auto"/>
              <w:right w:val="single" w:sz="4" w:space="0" w:color="auto"/>
            </w:tcBorders>
            <w:hideMark/>
          </w:tcPr>
          <w:p w14:paraId="79DB5140" w14:textId="77777777" w:rsidR="00445AC5" w:rsidRDefault="00445AC5">
            <w:pPr>
              <w:rPr>
                <w:lang w:val="uk-UA"/>
              </w:rPr>
            </w:pPr>
            <w:r>
              <w:rPr>
                <w:lang w:val="uk-UA"/>
              </w:rPr>
              <w:t>Перелік підстав для відмови</w:t>
            </w:r>
          </w:p>
          <w:p w14:paraId="6DC8EE59" w14:textId="77777777" w:rsidR="00445AC5" w:rsidRDefault="00445AC5">
            <w:pPr>
              <w:rPr>
                <w:lang w:val="uk-UA"/>
              </w:rPr>
            </w:pPr>
            <w:r>
              <w:rPr>
                <w:lang w:val="uk-UA"/>
              </w:rPr>
              <w:t xml:space="preserve">у наданні </w:t>
            </w:r>
          </w:p>
        </w:tc>
        <w:tc>
          <w:tcPr>
            <w:tcW w:w="5953" w:type="dxa"/>
            <w:tcBorders>
              <w:top w:val="single" w:sz="4" w:space="0" w:color="auto"/>
              <w:left w:val="single" w:sz="4" w:space="0" w:color="auto"/>
              <w:bottom w:val="single" w:sz="4" w:space="0" w:color="auto"/>
              <w:right w:val="single" w:sz="4" w:space="0" w:color="auto"/>
            </w:tcBorders>
            <w:hideMark/>
          </w:tcPr>
          <w:p w14:paraId="506CADF7" w14:textId="77777777" w:rsidR="00445AC5" w:rsidRDefault="00445AC5">
            <w:pPr>
              <w:jc w:val="both"/>
              <w:rPr>
                <w:lang w:val="uk-UA"/>
              </w:rPr>
            </w:pPr>
            <w:r>
              <w:rPr>
                <w:lang w:val="uk-UA"/>
              </w:rPr>
              <w:t>Подання документів до заяви не в повному обсязі; заява подана особою, яка не має права на взяття на облік для забезпечення санаторно-курортним лікуванням</w:t>
            </w:r>
          </w:p>
        </w:tc>
      </w:tr>
      <w:tr w:rsidR="00445AC5" w14:paraId="22D611EA"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554365EB" w14:textId="77777777" w:rsidR="00445AC5" w:rsidRDefault="00445AC5">
            <w:pPr>
              <w:jc w:val="center"/>
              <w:rPr>
                <w:lang w:val="uk-UA"/>
              </w:rPr>
            </w:pPr>
            <w:r>
              <w:rPr>
                <w:lang w:val="uk-UA"/>
              </w:rPr>
              <w:t>13</w:t>
            </w:r>
          </w:p>
        </w:tc>
        <w:tc>
          <w:tcPr>
            <w:tcW w:w="3028" w:type="dxa"/>
            <w:tcBorders>
              <w:top w:val="single" w:sz="4" w:space="0" w:color="auto"/>
              <w:left w:val="single" w:sz="4" w:space="0" w:color="auto"/>
              <w:bottom w:val="single" w:sz="4" w:space="0" w:color="auto"/>
              <w:right w:val="single" w:sz="4" w:space="0" w:color="auto"/>
            </w:tcBorders>
          </w:tcPr>
          <w:p w14:paraId="15A9D997" w14:textId="77777777" w:rsidR="00445AC5" w:rsidRDefault="00445AC5">
            <w:pPr>
              <w:jc w:val="both"/>
              <w:rPr>
                <w:lang w:val="uk-UA"/>
              </w:rPr>
            </w:pPr>
            <w:r>
              <w:rPr>
                <w:lang w:val="uk-UA"/>
              </w:rPr>
              <w:t>Результат надання адміністративної послуги</w:t>
            </w:r>
          </w:p>
          <w:p w14:paraId="300D3AF1" w14:textId="77777777" w:rsidR="00445AC5" w:rsidRDefault="00445AC5">
            <w:pPr>
              <w:rPr>
                <w:lang w:val="uk-UA"/>
              </w:rPr>
            </w:pPr>
          </w:p>
        </w:tc>
        <w:tc>
          <w:tcPr>
            <w:tcW w:w="5953" w:type="dxa"/>
            <w:tcBorders>
              <w:top w:val="single" w:sz="4" w:space="0" w:color="auto"/>
              <w:left w:val="single" w:sz="4" w:space="0" w:color="auto"/>
              <w:bottom w:val="single" w:sz="4" w:space="0" w:color="auto"/>
              <w:right w:val="single" w:sz="4" w:space="0" w:color="auto"/>
            </w:tcBorders>
          </w:tcPr>
          <w:p w14:paraId="069AF52A" w14:textId="77777777" w:rsidR="00445AC5" w:rsidRDefault="00445AC5">
            <w:pPr>
              <w:jc w:val="both"/>
              <w:rPr>
                <w:color w:val="000000" w:themeColor="text1"/>
                <w:lang w:val="uk-UA"/>
              </w:rPr>
            </w:pPr>
            <w:r>
              <w:rPr>
                <w:color w:val="000000" w:themeColor="text1"/>
                <w:lang w:val="uk-UA"/>
              </w:rPr>
              <w:t>Взяття на облік для забезпечення санаторно-курортною путівкою / відмова щодо взяття на облік для забезпечення санаторно-курортною путівкою</w:t>
            </w:r>
          </w:p>
          <w:p w14:paraId="01BBF5EC" w14:textId="77777777" w:rsidR="00445AC5" w:rsidRDefault="00445AC5">
            <w:pPr>
              <w:jc w:val="both"/>
              <w:rPr>
                <w:color w:val="000000" w:themeColor="text1"/>
                <w:lang w:val="uk-UA"/>
              </w:rPr>
            </w:pPr>
          </w:p>
        </w:tc>
      </w:tr>
      <w:tr w:rsidR="00445AC5" w14:paraId="481A85BE" w14:textId="77777777" w:rsidTr="00445AC5">
        <w:tc>
          <w:tcPr>
            <w:tcW w:w="516" w:type="dxa"/>
            <w:tcBorders>
              <w:top w:val="single" w:sz="4" w:space="0" w:color="auto"/>
              <w:left w:val="single" w:sz="4" w:space="0" w:color="auto"/>
              <w:bottom w:val="single" w:sz="4" w:space="0" w:color="auto"/>
              <w:right w:val="single" w:sz="4" w:space="0" w:color="auto"/>
            </w:tcBorders>
            <w:hideMark/>
          </w:tcPr>
          <w:p w14:paraId="0979F3D0" w14:textId="77777777" w:rsidR="00445AC5" w:rsidRDefault="00445AC5">
            <w:pPr>
              <w:jc w:val="center"/>
              <w:rPr>
                <w:lang w:val="uk-UA"/>
              </w:rPr>
            </w:pPr>
            <w:r>
              <w:rPr>
                <w:lang w:val="uk-UA"/>
              </w:rPr>
              <w:t>14</w:t>
            </w:r>
          </w:p>
        </w:tc>
        <w:tc>
          <w:tcPr>
            <w:tcW w:w="3028" w:type="dxa"/>
            <w:tcBorders>
              <w:top w:val="single" w:sz="4" w:space="0" w:color="auto"/>
              <w:left w:val="single" w:sz="4" w:space="0" w:color="auto"/>
              <w:bottom w:val="single" w:sz="4" w:space="0" w:color="auto"/>
              <w:right w:val="single" w:sz="4" w:space="0" w:color="auto"/>
            </w:tcBorders>
            <w:hideMark/>
          </w:tcPr>
          <w:p w14:paraId="268B26B7" w14:textId="77777777" w:rsidR="00445AC5" w:rsidRDefault="00445AC5">
            <w:pPr>
              <w:rPr>
                <w:lang w:val="uk-UA"/>
              </w:rPr>
            </w:pPr>
            <w:r>
              <w:rPr>
                <w:lang w:val="uk-UA"/>
              </w:rPr>
              <w:t>Способи отримання відповіді (результату)</w:t>
            </w:r>
          </w:p>
        </w:tc>
        <w:tc>
          <w:tcPr>
            <w:tcW w:w="5953" w:type="dxa"/>
            <w:tcBorders>
              <w:top w:val="single" w:sz="4" w:space="0" w:color="auto"/>
              <w:left w:val="single" w:sz="4" w:space="0" w:color="auto"/>
              <w:bottom w:val="single" w:sz="4" w:space="0" w:color="auto"/>
              <w:right w:val="single" w:sz="4" w:space="0" w:color="auto"/>
            </w:tcBorders>
            <w:hideMark/>
          </w:tcPr>
          <w:p w14:paraId="4358FE24" w14:textId="77777777" w:rsidR="00445AC5" w:rsidRDefault="00445AC5">
            <w:pPr>
              <w:jc w:val="both"/>
              <w:rPr>
                <w:lang w:val="uk-UA"/>
              </w:rPr>
            </w:pPr>
            <w:proofErr w:type="spellStart"/>
            <w:r>
              <w:t>Особисто</w:t>
            </w:r>
            <w:proofErr w:type="spellEnd"/>
            <w:r>
              <w:t xml:space="preserve"> </w:t>
            </w:r>
            <w:proofErr w:type="spellStart"/>
            <w:r>
              <w:t>або</w:t>
            </w:r>
            <w:proofErr w:type="spellEnd"/>
            <w:r>
              <w:t xml:space="preserve"> через законного </w:t>
            </w:r>
            <w:proofErr w:type="spellStart"/>
            <w:r>
              <w:t>представника</w:t>
            </w:r>
            <w:proofErr w:type="spellEnd"/>
            <w:r>
              <w:t xml:space="preserve">: по телефону </w:t>
            </w:r>
            <w:proofErr w:type="spellStart"/>
            <w:r>
              <w:t>або</w:t>
            </w:r>
            <w:proofErr w:type="spellEnd"/>
            <w:r>
              <w:t xml:space="preserve"> </w:t>
            </w:r>
            <w:proofErr w:type="spellStart"/>
            <w:r>
              <w:t>поштою</w:t>
            </w:r>
            <w:proofErr w:type="spellEnd"/>
            <w:r>
              <w:rPr>
                <w:lang w:val="uk-UA"/>
              </w:rPr>
              <w:t xml:space="preserve">  </w:t>
            </w:r>
          </w:p>
        </w:tc>
      </w:tr>
    </w:tbl>
    <w:p w14:paraId="3C899B9F" w14:textId="77777777" w:rsidR="00445AC5" w:rsidRDefault="00445AC5" w:rsidP="00445AC5">
      <w:pPr>
        <w:ind w:left="142" w:right="-426"/>
        <w:jc w:val="both"/>
        <w:rPr>
          <w:i/>
          <w:sz w:val="23"/>
          <w:szCs w:val="23"/>
        </w:rPr>
      </w:pPr>
    </w:p>
    <w:p w14:paraId="0623F530" w14:textId="77777777" w:rsidR="00445AC5" w:rsidRDefault="00445AC5" w:rsidP="00445AC5">
      <w:pPr>
        <w:ind w:left="142" w:right="-1"/>
        <w:jc w:val="both"/>
        <w:rPr>
          <w:lang w:val="uk-UA"/>
        </w:rPr>
      </w:pPr>
      <w:r>
        <w:rPr>
          <w:i/>
          <w:sz w:val="23"/>
          <w:szCs w:val="23"/>
        </w:rPr>
        <w:t xml:space="preserve">* </w:t>
      </w:r>
      <w:r>
        <w:rPr>
          <w:i/>
          <w:sz w:val="23"/>
          <w:szCs w:val="23"/>
          <w:lang w:val="uk-UA"/>
        </w:rPr>
        <w:t>Д</w:t>
      </w:r>
      <w:r>
        <w:rPr>
          <w:i/>
          <w:sz w:val="23"/>
          <w:szCs w:val="23"/>
        </w:rPr>
        <w:t xml:space="preserve">о </w:t>
      </w:r>
      <w:proofErr w:type="spellStart"/>
      <w:r>
        <w:rPr>
          <w:i/>
          <w:sz w:val="23"/>
          <w:szCs w:val="23"/>
        </w:rPr>
        <w:t>утворення</w:t>
      </w:r>
      <w:proofErr w:type="spellEnd"/>
      <w:r>
        <w:rPr>
          <w:i/>
          <w:sz w:val="23"/>
          <w:szCs w:val="23"/>
        </w:rPr>
        <w:t xml:space="preserve"> </w:t>
      </w:r>
      <w:proofErr w:type="spellStart"/>
      <w:r>
        <w:rPr>
          <w:i/>
          <w:sz w:val="23"/>
          <w:szCs w:val="23"/>
        </w:rPr>
        <w:t>територіальних</w:t>
      </w:r>
      <w:proofErr w:type="spellEnd"/>
      <w:r>
        <w:rPr>
          <w:i/>
          <w:sz w:val="23"/>
          <w:szCs w:val="23"/>
        </w:rPr>
        <w:t xml:space="preserve"> </w:t>
      </w:r>
      <w:proofErr w:type="spellStart"/>
      <w:r>
        <w:rPr>
          <w:i/>
          <w:sz w:val="23"/>
          <w:szCs w:val="23"/>
        </w:rPr>
        <w:t>органів</w:t>
      </w:r>
      <w:proofErr w:type="spellEnd"/>
      <w:r>
        <w:rPr>
          <w:i/>
          <w:sz w:val="23"/>
          <w:szCs w:val="23"/>
        </w:rPr>
        <w:t xml:space="preserve"> </w:t>
      </w:r>
      <w:proofErr w:type="spellStart"/>
      <w:r>
        <w:rPr>
          <w:i/>
          <w:sz w:val="23"/>
          <w:szCs w:val="23"/>
        </w:rPr>
        <w:t>Національної</w:t>
      </w:r>
      <w:proofErr w:type="spellEnd"/>
      <w:r>
        <w:rPr>
          <w:i/>
          <w:sz w:val="23"/>
          <w:szCs w:val="23"/>
        </w:rPr>
        <w:t xml:space="preserve"> </w:t>
      </w:r>
      <w:proofErr w:type="spellStart"/>
      <w:r>
        <w:rPr>
          <w:i/>
          <w:sz w:val="23"/>
          <w:szCs w:val="23"/>
        </w:rPr>
        <w:t>соціальної</w:t>
      </w:r>
      <w:proofErr w:type="spellEnd"/>
      <w:r>
        <w:rPr>
          <w:i/>
          <w:sz w:val="23"/>
          <w:szCs w:val="23"/>
        </w:rPr>
        <w:t xml:space="preserve"> </w:t>
      </w:r>
      <w:proofErr w:type="spellStart"/>
      <w:r>
        <w:rPr>
          <w:i/>
          <w:sz w:val="23"/>
          <w:szCs w:val="23"/>
        </w:rPr>
        <w:t>сервісної</w:t>
      </w:r>
      <w:proofErr w:type="spellEnd"/>
      <w:r>
        <w:rPr>
          <w:i/>
          <w:sz w:val="23"/>
          <w:szCs w:val="23"/>
        </w:rPr>
        <w:t xml:space="preserve"> </w:t>
      </w:r>
      <w:proofErr w:type="spellStart"/>
      <w:r>
        <w:rPr>
          <w:i/>
          <w:sz w:val="23"/>
          <w:szCs w:val="23"/>
        </w:rPr>
        <w:t>служби</w:t>
      </w:r>
      <w:proofErr w:type="spellEnd"/>
      <w:r>
        <w:rPr>
          <w:i/>
          <w:sz w:val="23"/>
          <w:szCs w:val="23"/>
        </w:rPr>
        <w:t xml:space="preserve"> </w:t>
      </w:r>
      <w:proofErr w:type="gramStart"/>
      <w:r>
        <w:rPr>
          <w:i/>
          <w:sz w:val="23"/>
          <w:szCs w:val="23"/>
        </w:rPr>
        <w:t>та  початку</w:t>
      </w:r>
      <w:proofErr w:type="gramEnd"/>
      <w:r>
        <w:rPr>
          <w:i/>
          <w:sz w:val="23"/>
          <w:szCs w:val="23"/>
        </w:rPr>
        <w:t xml:space="preserve"> </w:t>
      </w:r>
      <w:proofErr w:type="spellStart"/>
      <w:r>
        <w:rPr>
          <w:i/>
          <w:sz w:val="23"/>
          <w:szCs w:val="23"/>
        </w:rPr>
        <w:t>виконання</w:t>
      </w:r>
      <w:proofErr w:type="spellEnd"/>
      <w:r>
        <w:rPr>
          <w:i/>
          <w:sz w:val="23"/>
          <w:szCs w:val="23"/>
        </w:rPr>
        <w:t xml:space="preserve"> </w:t>
      </w:r>
      <w:proofErr w:type="spellStart"/>
      <w:r>
        <w:rPr>
          <w:i/>
          <w:sz w:val="23"/>
          <w:szCs w:val="23"/>
        </w:rPr>
        <w:t>відповідних</w:t>
      </w:r>
      <w:proofErr w:type="spellEnd"/>
      <w:r>
        <w:rPr>
          <w:i/>
          <w:sz w:val="23"/>
          <w:szCs w:val="23"/>
        </w:rPr>
        <w:t xml:space="preserve"> </w:t>
      </w:r>
      <w:proofErr w:type="spellStart"/>
      <w:r>
        <w:rPr>
          <w:i/>
          <w:sz w:val="23"/>
          <w:szCs w:val="23"/>
        </w:rPr>
        <w:t>функцій</w:t>
      </w:r>
      <w:proofErr w:type="spellEnd"/>
      <w:r>
        <w:rPr>
          <w:i/>
          <w:sz w:val="23"/>
          <w:szCs w:val="23"/>
        </w:rPr>
        <w:t xml:space="preserve"> у </w:t>
      </w:r>
      <w:proofErr w:type="spellStart"/>
      <w:r>
        <w:rPr>
          <w:i/>
          <w:sz w:val="23"/>
          <w:szCs w:val="23"/>
        </w:rPr>
        <w:t>повному</w:t>
      </w:r>
      <w:proofErr w:type="spellEnd"/>
      <w:r>
        <w:rPr>
          <w:i/>
          <w:sz w:val="23"/>
          <w:szCs w:val="23"/>
        </w:rPr>
        <w:t xml:space="preserve"> </w:t>
      </w:r>
      <w:proofErr w:type="spellStart"/>
      <w:r>
        <w:rPr>
          <w:i/>
          <w:sz w:val="23"/>
          <w:szCs w:val="23"/>
        </w:rPr>
        <w:t>обсязі</w:t>
      </w:r>
      <w:proofErr w:type="spellEnd"/>
      <w:r>
        <w:rPr>
          <w:i/>
          <w:sz w:val="23"/>
          <w:szCs w:val="23"/>
        </w:rPr>
        <w:t xml:space="preserve"> </w:t>
      </w:r>
      <w:proofErr w:type="spellStart"/>
      <w:r>
        <w:rPr>
          <w:i/>
          <w:sz w:val="23"/>
          <w:szCs w:val="23"/>
        </w:rPr>
        <w:t>заява</w:t>
      </w:r>
      <w:proofErr w:type="spellEnd"/>
      <w:r>
        <w:rPr>
          <w:i/>
          <w:sz w:val="23"/>
          <w:szCs w:val="23"/>
        </w:rPr>
        <w:t xml:space="preserve"> та </w:t>
      </w:r>
      <w:proofErr w:type="spellStart"/>
      <w:r>
        <w:rPr>
          <w:i/>
          <w:sz w:val="23"/>
          <w:szCs w:val="23"/>
        </w:rPr>
        <w:t>документи</w:t>
      </w:r>
      <w:proofErr w:type="spellEnd"/>
      <w:r>
        <w:rPr>
          <w:i/>
          <w:sz w:val="23"/>
          <w:szCs w:val="23"/>
        </w:rPr>
        <w:t xml:space="preserve">, </w:t>
      </w:r>
      <w:proofErr w:type="spellStart"/>
      <w:r>
        <w:rPr>
          <w:i/>
          <w:sz w:val="23"/>
          <w:szCs w:val="23"/>
        </w:rPr>
        <w:t>необхідні</w:t>
      </w:r>
      <w:proofErr w:type="spellEnd"/>
      <w:r>
        <w:rPr>
          <w:i/>
          <w:sz w:val="23"/>
          <w:szCs w:val="23"/>
        </w:rPr>
        <w:t xml:space="preserve"> для </w:t>
      </w:r>
      <w:proofErr w:type="spellStart"/>
      <w:r>
        <w:rPr>
          <w:i/>
          <w:sz w:val="23"/>
          <w:szCs w:val="23"/>
        </w:rPr>
        <w:t>взяття</w:t>
      </w:r>
      <w:proofErr w:type="spellEnd"/>
      <w:r>
        <w:rPr>
          <w:i/>
          <w:sz w:val="23"/>
          <w:szCs w:val="23"/>
        </w:rPr>
        <w:t xml:space="preserve"> на </w:t>
      </w:r>
      <w:proofErr w:type="spellStart"/>
      <w:r>
        <w:rPr>
          <w:i/>
          <w:sz w:val="23"/>
          <w:szCs w:val="23"/>
        </w:rPr>
        <w:t>облік</w:t>
      </w:r>
      <w:proofErr w:type="spellEnd"/>
      <w:r>
        <w:rPr>
          <w:i/>
          <w:sz w:val="23"/>
          <w:szCs w:val="23"/>
        </w:rPr>
        <w:t xml:space="preserve"> для </w:t>
      </w:r>
      <w:proofErr w:type="spellStart"/>
      <w:r>
        <w:rPr>
          <w:i/>
          <w:sz w:val="23"/>
          <w:szCs w:val="23"/>
        </w:rPr>
        <w:t>забезпечення</w:t>
      </w:r>
      <w:proofErr w:type="spellEnd"/>
      <w:r>
        <w:rPr>
          <w:i/>
          <w:sz w:val="23"/>
          <w:szCs w:val="23"/>
        </w:rPr>
        <w:t xml:space="preserve"> санаторно-</w:t>
      </w:r>
      <w:proofErr w:type="spellStart"/>
      <w:r>
        <w:rPr>
          <w:i/>
          <w:sz w:val="23"/>
          <w:szCs w:val="23"/>
        </w:rPr>
        <w:t>курортним</w:t>
      </w:r>
      <w:proofErr w:type="spellEnd"/>
      <w:r>
        <w:rPr>
          <w:i/>
          <w:sz w:val="23"/>
          <w:szCs w:val="23"/>
        </w:rPr>
        <w:t xml:space="preserve"> </w:t>
      </w:r>
      <w:proofErr w:type="spellStart"/>
      <w:r>
        <w:rPr>
          <w:i/>
          <w:sz w:val="23"/>
          <w:szCs w:val="23"/>
        </w:rPr>
        <w:t>лікуванням</w:t>
      </w:r>
      <w:proofErr w:type="spellEnd"/>
      <w:r>
        <w:rPr>
          <w:i/>
          <w:sz w:val="23"/>
          <w:szCs w:val="23"/>
        </w:rPr>
        <w:t xml:space="preserve"> (</w:t>
      </w:r>
      <w:proofErr w:type="spellStart"/>
      <w:r>
        <w:rPr>
          <w:i/>
          <w:sz w:val="23"/>
          <w:szCs w:val="23"/>
        </w:rPr>
        <w:t>путівками</w:t>
      </w:r>
      <w:proofErr w:type="spellEnd"/>
      <w:r>
        <w:rPr>
          <w:i/>
          <w:sz w:val="23"/>
          <w:szCs w:val="23"/>
        </w:rPr>
        <w:t xml:space="preserve">) </w:t>
      </w:r>
      <w:proofErr w:type="spellStart"/>
      <w:r>
        <w:rPr>
          <w:i/>
          <w:sz w:val="23"/>
          <w:szCs w:val="23"/>
        </w:rPr>
        <w:t>громадян</w:t>
      </w:r>
      <w:proofErr w:type="spellEnd"/>
      <w:r>
        <w:rPr>
          <w:i/>
          <w:sz w:val="23"/>
          <w:szCs w:val="23"/>
        </w:rPr>
        <w:t xml:space="preserve">, </w:t>
      </w:r>
      <w:proofErr w:type="spellStart"/>
      <w:r>
        <w:rPr>
          <w:i/>
          <w:sz w:val="23"/>
          <w:szCs w:val="23"/>
        </w:rPr>
        <w:t>які</w:t>
      </w:r>
      <w:proofErr w:type="spellEnd"/>
      <w:r>
        <w:rPr>
          <w:i/>
          <w:sz w:val="23"/>
          <w:szCs w:val="23"/>
        </w:rPr>
        <w:t xml:space="preserve"> </w:t>
      </w:r>
      <w:proofErr w:type="spellStart"/>
      <w:r>
        <w:rPr>
          <w:i/>
          <w:sz w:val="23"/>
          <w:szCs w:val="23"/>
        </w:rPr>
        <w:t>постраждали</w:t>
      </w:r>
      <w:proofErr w:type="spellEnd"/>
      <w:r>
        <w:rPr>
          <w:i/>
          <w:sz w:val="23"/>
          <w:szCs w:val="23"/>
        </w:rPr>
        <w:t xml:space="preserve"> </w:t>
      </w:r>
      <w:proofErr w:type="spellStart"/>
      <w:r>
        <w:rPr>
          <w:i/>
          <w:sz w:val="23"/>
          <w:szCs w:val="23"/>
        </w:rPr>
        <w:t>внаслідок</w:t>
      </w:r>
      <w:proofErr w:type="spellEnd"/>
      <w:r>
        <w:rPr>
          <w:i/>
          <w:sz w:val="23"/>
          <w:szCs w:val="23"/>
        </w:rPr>
        <w:t xml:space="preserve"> </w:t>
      </w:r>
      <w:proofErr w:type="spellStart"/>
      <w:r>
        <w:rPr>
          <w:i/>
          <w:sz w:val="23"/>
          <w:szCs w:val="23"/>
        </w:rPr>
        <w:t>Чорнобильської</w:t>
      </w:r>
      <w:proofErr w:type="spellEnd"/>
      <w:r>
        <w:rPr>
          <w:i/>
          <w:sz w:val="23"/>
          <w:szCs w:val="23"/>
        </w:rPr>
        <w:t xml:space="preserve"> </w:t>
      </w:r>
      <w:proofErr w:type="spellStart"/>
      <w:r>
        <w:rPr>
          <w:i/>
          <w:sz w:val="23"/>
          <w:szCs w:val="23"/>
        </w:rPr>
        <w:t>катастрофи</w:t>
      </w:r>
      <w:proofErr w:type="spellEnd"/>
      <w:r>
        <w:rPr>
          <w:i/>
          <w:sz w:val="23"/>
          <w:szCs w:val="23"/>
        </w:rPr>
        <w:t xml:space="preserve">, </w:t>
      </w:r>
      <w:proofErr w:type="spellStart"/>
      <w:r>
        <w:rPr>
          <w:i/>
          <w:sz w:val="23"/>
          <w:szCs w:val="23"/>
        </w:rPr>
        <w:t>можуть</w:t>
      </w:r>
      <w:proofErr w:type="spellEnd"/>
      <w:r>
        <w:rPr>
          <w:i/>
          <w:sz w:val="23"/>
          <w:szCs w:val="23"/>
        </w:rPr>
        <w:t xml:space="preserve"> </w:t>
      </w:r>
      <w:proofErr w:type="spellStart"/>
      <w:r>
        <w:rPr>
          <w:i/>
          <w:sz w:val="23"/>
          <w:szCs w:val="23"/>
        </w:rPr>
        <w:t>подаватись</w:t>
      </w:r>
      <w:proofErr w:type="spellEnd"/>
      <w:r>
        <w:rPr>
          <w:i/>
          <w:sz w:val="23"/>
          <w:szCs w:val="23"/>
        </w:rPr>
        <w:t xml:space="preserve"> особою до органу </w:t>
      </w:r>
      <w:proofErr w:type="spellStart"/>
      <w:r>
        <w:rPr>
          <w:i/>
          <w:sz w:val="23"/>
          <w:szCs w:val="23"/>
        </w:rPr>
        <w:t>соціального</w:t>
      </w:r>
      <w:proofErr w:type="spellEnd"/>
      <w:r>
        <w:rPr>
          <w:i/>
          <w:sz w:val="23"/>
          <w:szCs w:val="23"/>
        </w:rPr>
        <w:t xml:space="preserve"> </w:t>
      </w:r>
      <w:proofErr w:type="spellStart"/>
      <w:r>
        <w:rPr>
          <w:i/>
          <w:sz w:val="23"/>
          <w:szCs w:val="23"/>
        </w:rPr>
        <w:t>захисту</w:t>
      </w:r>
      <w:proofErr w:type="spellEnd"/>
      <w:r>
        <w:rPr>
          <w:i/>
          <w:sz w:val="23"/>
          <w:szCs w:val="23"/>
        </w:rPr>
        <w:t xml:space="preserve"> </w:t>
      </w:r>
      <w:proofErr w:type="spellStart"/>
      <w:r>
        <w:rPr>
          <w:i/>
          <w:sz w:val="23"/>
          <w:szCs w:val="23"/>
        </w:rPr>
        <w:t>населення</w:t>
      </w:r>
      <w:proofErr w:type="spellEnd"/>
      <w:r>
        <w:rPr>
          <w:i/>
          <w:sz w:val="23"/>
          <w:szCs w:val="23"/>
        </w:rPr>
        <w:t xml:space="preserve"> </w:t>
      </w:r>
      <w:proofErr w:type="spellStart"/>
      <w:r>
        <w:rPr>
          <w:i/>
          <w:sz w:val="23"/>
          <w:szCs w:val="23"/>
        </w:rPr>
        <w:t>районної</w:t>
      </w:r>
      <w:proofErr w:type="spellEnd"/>
      <w:r>
        <w:rPr>
          <w:i/>
          <w:sz w:val="23"/>
          <w:szCs w:val="23"/>
        </w:rPr>
        <w:t xml:space="preserve"> у мм. </w:t>
      </w:r>
      <w:proofErr w:type="spellStart"/>
      <w:r>
        <w:rPr>
          <w:i/>
          <w:sz w:val="23"/>
          <w:szCs w:val="23"/>
        </w:rPr>
        <w:t>Києві</w:t>
      </w:r>
      <w:proofErr w:type="spellEnd"/>
      <w:r>
        <w:rPr>
          <w:i/>
          <w:sz w:val="23"/>
          <w:szCs w:val="23"/>
        </w:rPr>
        <w:t xml:space="preserve"> та </w:t>
      </w:r>
      <w:proofErr w:type="spellStart"/>
      <w:r>
        <w:rPr>
          <w:i/>
          <w:sz w:val="23"/>
          <w:szCs w:val="23"/>
        </w:rPr>
        <w:t>Севастополі</w:t>
      </w:r>
      <w:proofErr w:type="spellEnd"/>
      <w:r>
        <w:rPr>
          <w:i/>
          <w:sz w:val="23"/>
          <w:szCs w:val="23"/>
        </w:rPr>
        <w:t xml:space="preserve"> </w:t>
      </w:r>
      <w:proofErr w:type="spellStart"/>
      <w:r>
        <w:rPr>
          <w:i/>
          <w:sz w:val="23"/>
          <w:szCs w:val="23"/>
        </w:rPr>
        <w:t>державної</w:t>
      </w:r>
      <w:proofErr w:type="spellEnd"/>
      <w:r>
        <w:rPr>
          <w:i/>
          <w:sz w:val="23"/>
          <w:szCs w:val="23"/>
        </w:rPr>
        <w:t xml:space="preserve"> </w:t>
      </w:r>
      <w:proofErr w:type="spellStart"/>
      <w:r>
        <w:rPr>
          <w:i/>
          <w:sz w:val="23"/>
          <w:szCs w:val="23"/>
        </w:rPr>
        <w:t>адміністрації</w:t>
      </w:r>
      <w:proofErr w:type="spellEnd"/>
      <w:r>
        <w:rPr>
          <w:i/>
          <w:sz w:val="23"/>
          <w:szCs w:val="23"/>
        </w:rPr>
        <w:t xml:space="preserve">, </w:t>
      </w:r>
      <w:proofErr w:type="spellStart"/>
      <w:r>
        <w:rPr>
          <w:i/>
          <w:sz w:val="23"/>
          <w:szCs w:val="23"/>
        </w:rPr>
        <w:t>виконавчого</w:t>
      </w:r>
      <w:proofErr w:type="spellEnd"/>
      <w:r>
        <w:rPr>
          <w:i/>
          <w:sz w:val="23"/>
          <w:szCs w:val="23"/>
        </w:rPr>
        <w:t xml:space="preserve"> органу </w:t>
      </w:r>
      <w:proofErr w:type="spellStart"/>
      <w:r>
        <w:rPr>
          <w:i/>
          <w:sz w:val="23"/>
          <w:szCs w:val="23"/>
        </w:rPr>
        <w:t>міської</w:t>
      </w:r>
      <w:proofErr w:type="spellEnd"/>
      <w:r>
        <w:rPr>
          <w:i/>
          <w:sz w:val="23"/>
          <w:szCs w:val="23"/>
        </w:rPr>
        <w:t xml:space="preserve"> ради </w:t>
      </w:r>
      <w:proofErr w:type="spellStart"/>
      <w:r>
        <w:rPr>
          <w:i/>
          <w:sz w:val="23"/>
          <w:szCs w:val="23"/>
        </w:rPr>
        <w:t>міста</w:t>
      </w:r>
      <w:proofErr w:type="spellEnd"/>
      <w:r>
        <w:rPr>
          <w:i/>
          <w:sz w:val="23"/>
          <w:szCs w:val="23"/>
        </w:rPr>
        <w:t xml:space="preserve"> </w:t>
      </w:r>
      <w:proofErr w:type="spellStart"/>
      <w:r>
        <w:rPr>
          <w:i/>
          <w:sz w:val="23"/>
          <w:szCs w:val="23"/>
        </w:rPr>
        <w:t>обласного</w:t>
      </w:r>
      <w:proofErr w:type="spellEnd"/>
      <w:r>
        <w:rPr>
          <w:i/>
          <w:sz w:val="23"/>
          <w:szCs w:val="23"/>
        </w:rPr>
        <w:t xml:space="preserve"> </w:t>
      </w:r>
      <w:proofErr w:type="spellStart"/>
      <w:r>
        <w:rPr>
          <w:i/>
          <w:sz w:val="23"/>
          <w:szCs w:val="23"/>
        </w:rPr>
        <w:t>значення</w:t>
      </w:r>
      <w:proofErr w:type="spellEnd"/>
      <w:r>
        <w:rPr>
          <w:i/>
          <w:sz w:val="23"/>
          <w:szCs w:val="23"/>
        </w:rPr>
        <w:t xml:space="preserve">, </w:t>
      </w:r>
      <w:proofErr w:type="spellStart"/>
      <w:r>
        <w:rPr>
          <w:i/>
          <w:sz w:val="23"/>
          <w:szCs w:val="23"/>
        </w:rPr>
        <w:t>районної</w:t>
      </w:r>
      <w:proofErr w:type="spellEnd"/>
      <w:r>
        <w:rPr>
          <w:i/>
          <w:sz w:val="23"/>
          <w:szCs w:val="23"/>
        </w:rPr>
        <w:t xml:space="preserve"> у </w:t>
      </w:r>
      <w:proofErr w:type="spellStart"/>
      <w:r>
        <w:rPr>
          <w:i/>
          <w:sz w:val="23"/>
          <w:szCs w:val="23"/>
        </w:rPr>
        <w:t>місті</w:t>
      </w:r>
      <w:proofErr w:type="spellEnd"/>
      <w:r>
        <w:rPr>
          <w:i/>
          <w:sz w:val="23"/>
          <w:szCs w:val="23"/>
        </w:rPr>
        <w:t xml:space="preserve"> (у </w:t>
      </w:r>
      <w:proofErr w:type="spellStart"/>
      <w:r>
        <w:rPr>
          <w:i/>
          <w:sz w:val="23"/>
          <w:szCs w:val="23"/>
        </w:rPr>
        <w:t>разі</w:t>
      </w:r>
      <w:proofErr w:type="spellEnd"/>
      <w:r>
        <w:rPr>
          <w:i/>
          <w:sz w:val="23"/>
          <w:szCs w:val="23"/>
        </w:rPr>
        <w:t xml:space="preserve"> </w:t>
      </w:r>
      <w:proofErr w:type="spellStart"/>
      <w:r>
        <w:rPr>
          <w:i/>
          <w:sz w:val="23"/>
          <w:szCs w:val="23"/>
        </w:rPr>
        <w:t>утворення</w:t>
      </w:r>
      <w:proofErr w:type="spellEnd"/>
      <w:r>
        <w:rPr>
          <w:i/>
          <w:sz w:val="23"/>
          <w:szCs w:val="23"/>
        </w:rPr>
        <w:t>) ради</w:t>
      </w:r>
      <w:r>
        <w:rPr>
          <w:i/>
          <w:sz w:val="23"/>
          <w:szCs w:val="23"/>
          <w:lang w:val="uk-UA"/>
        </w:rPr>
        <w:t>.</w:t>
      </w:r>
    </w:p>
    <w:p w14:paraId="3280396C" w14:textId="77777777" w:rsidR="002617C5" w:rsidRPr="00445AC5" w:rsidRDefault="002617C5">
      <w:pPr>
        <w:rPr>
          <w:lang w:val="uk-UA"/>
        </w:rPr>
      </w:pPr>
    </w:p>
    <w:sectPr w:rsidR="002617C5" w:rsidRPr="00445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C5"/>
    <w:rsid w:val="002617C5"/>
    <w:rsid w:val="00445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96441-D640-4291-BEA7-3D73B86F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AC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AC5"/>
    <w:pPr>
      <w:spacing w:before="100" w:beforeAutospacing="1" w:after="100" w:afterAutospacing="1"/>
    </w:pPr>
    <w:rPr>
      <w:lang w:val="uk-UA" w:eastAsia="uk-UA"/>
    </w:rPr>
  </w:style>
  <w:style w:type="paragraph" w:customStyle="1" w:styleId="rvps2">
    <w:name w:val="rvps2"/>
    <w:basedOn w:val="a"/>
    <w:uiPriority w:val="99"/>
    <w:rsid w:val="00445AC5"/>
    <w:pPr>
      <w:spacing w:before="100" w:beforeAutospacing="1" w:after="100" w:afterAutospacing="1"/>
    </w:pPr>
  </w:style>
  <w:style w:type="character" w:customStyle="1" w:styleId="rvts23">
    <w:name w:val="rvts23"/>
    <w:basedOn w:val="a0"/>
    <w:rsid w:val="00445AC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7528</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2023-11-27T07:14:00Z</dcterms:created>
  <dcterms:modified xsi:type="dcterms:W3CDTF">2023-11-27T07:15:00Z</dcterms:modified>
</cp:coreProperties>
</file>