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A450E" w14:textId="77777777" w:rsidR="00BA0C46" w:rsidRDefault="00BA0C46" w:rsidP="00BA0C46">
      <w:pPr>
        <w:pStyle w:val="af0"/>
      </w:pPr>
      <w:r>
        <w:t xml:space="preserve">                                                                  </w:t>
      </w:r>
      <w:bookmarkStart w:id="0" w:name="_Hlk213764313"/>
      <w:bookmarkStart w:id="1" w:name="_Hlk213928380"/>
      <w:r>
        <w:t xml:space="preserve">Додаток 2 </w:t>
      </w:r>
    </w:p>
    <w:p w14:paraId="59C8068C" w14:textId="77777777" w:rsidR="00BA0C46" w:rsidRPr="004A6C1C" w:rsidRDefault="00BA0C46" w:rsidP="00BA0C46">
      <w:pPr>
        <w:pStyle w:val="af0"/>
        <w:ind w:left="4248"/>
      </w:pPr>
      <w:r>
        <w:t xml:space="preserve">     З</w:t>
      </w:r>
      <w:r w:rsidRPr="004A6C1C">
        <w:t>АТВЕРДЖЕНО</w:t>
      </w:r>
    </w:p>
    <w:p w14:paraId="69B0083E" w14:textId="77777777" w:rsidR="00BA0C46" w:rsidRPr="004A6C1C" w:rsidRDefault="00BA0C46" w:rsidP="00BA0C46">
      <w:pPr>
        <w:pStyle w:val="af0"/>
        <w:ind w:left="4248"/>
        <w:rPr>
          <w:lang w:val="ru-RU"/>
        </w:rPr>
      </w:pPr>
      <w:r w:rsidRPr="004A6C1C">
        <w:rPr>
          <w:lang w:val="ru-RU"/>
        </w:rPr>
        <w:t xml:space="preserve">     Розпорядження начальника</w:t>
      </w:r>
    </w:p>
    <w:p w14:paraId="21391522" w14:textId="77777777" w:rsidR="00BA0C46" w:rsidRPr="004A6C1C" w:rsidRDefault="00BA0C46" w:rsidP="00BA0C46">
      <w:pPr>
        <w:pStyle w:val="af0"/>
        <w:rPr>
          <w:lang w:val="ru-RU"/>
        </w:rPr>
      </w:pPr>
      <w:r w:rsidRPr="004A6C1C">
        <w:rPr>
          <w:lang w:val="ru-RU"/>
        </w:rPr>
        <w:t xml:space="preserve">                                                                  Старобільської міської військової</w:t>
      </w:r>
    </w:p>
    <w:p w14:paraId="25EC6E54" w14:textId="77777777" w:rsidR="00BA0C46" w:rsidRPr="004A6C1C" w:rsidRDefault="00BA0C46" w:rsidP="00BA0C46">
      <w:pPr>
        <w:pStyle w:val="af0"/>
        <w:rPr>
          <w:lang w:val="ru-RU"/>
        </w:rPr>
      </w:pPr>
      <w:r w:rsidRPr="004A6C1C">
        <w:rPr>
          <w:lang w:val="ru-RU"/>
        </w:rPr>
        <w:t xml:space="preserve">                                                                  адміністрації Старобільського району</w:t>
      </w:r>
    </w:p>
    <w:p w14:paraId="7A515019" w14:textId="77777777" w:rsidR="00BA0C46" w:rsidRPr="004A6C1C" w:rsidRDefault="00BA0C46" w:rsidP="00BA0C46">
      <w:pPr>
        <w:pStyle w:val="af0"/>
        <w:rPr>
          <w:lang w:val="ru-RU"/>
        </w:rPr>
      </w:pPr>
      <w:r w:rsidRPr="004A6C1C">
        <w:rPr>
          <w:lang w:val="ru-RU"/>
        </w:rPr>
        <w:t xml:space="preserve">                                                                  Луганської області</w:t>
      </w:r>
    </w:p>
    <w:p w14:paraId="1C7AC925" w14:textId="77777777" w:rsidR="00BA0C46" w:rsidRPr="004A6C1C" w:rsidRDefault="00BA0C46" w:rsidP="00BA0C46">
      <w:pPr>
        <w:pStyle w:val="af0"/>
        <w:ind w:left="4248"/>
        <w:rPr>
          <w:lang w:val="ru-RU"/>
        </w:rPr>
      </w:pPr>
      <w:r w:rsidRPr="004A6C1C">
        <w:rPr>
          <w:lang w:val="ru-RU"/>
        </w:rPr>
        <w:t xml:space="preserve">     </w:t>
      </w:r>
      <w:r>
        <w:rPr>
          <w:lang w:val="ru-RU"/>
        </w:rPr>
        <w:t>24 листопада 2025</w:t>
      </w:r>
      <w:r w:rsidRPr="004A6C1C">
        <w:rPr>
          <w:lang w:val="ru-RU"/>
        </w:rPr>
        <w:t xml:space="preserve"> </w:t>
      </w:r>
      <w:r w:rsidRPr="00D23806">
        <w:rPr>
          <w:lang w:val="ru-RU"/>
        </w:rPr>
        <w:t>№100</w:t>
      </w:r>
    </w:p>
    <w:bookmarkEnd w:id="0"/>
    <w:bookmarkEnd w:id="1"/>
    <w:p w14:paraId="2D833FDF" w14:textId="77777777" w:rsidR="00BA0C46" w:rsidRDefault="00BA0C46" w:rsidP="00BA0C46">
      <w:pPr>
        <w:pStyle w:val="ae"/>
        <w:rPr>
          <w:sz w:val="26"/>
        </w:rPr>
      </w:pPr>
    </w:p>
    <w:p w14:paraId="1F362707" w14:textId="77777777" w:rsidR="00BA0C46" w:rsidRDefault="00BA0C46" w:rsidP="00BA0C46">
      <w:pPr>
        <w:pStyle w:val="ae"/>
        <w:spacing w:before="2"/>
        <w:rPr>
          <w:sz w:val="22"/>
        </w:rPr>
      </w:pPr>
    </w:p>
    <w:p w14:paraId="7B840949" w14:textId="77777777" w:rsidR="00BA0C46" w:rsidRDefault="00BA0C46" w:rsidP="00BA0C46">
      <w:pPr>
        <w:pStyle w:val="ae"/>
        <w:spacing w:before="2"/>
        <w:rPr>
          <w:sz w:val="22"/>
        </w:rPr>
      </w:pPr>
    </w:p>
    <w:p w14:paraId="13653C3E" w14:textId="77777777" w:rsidR="00BA0C46" w:rsidRPr="00B12AE0" w:rsidRDefault="00BA0C46" w:rsidP="00BA0C46">
      <w:pPr>
        <w:ind w:right="708" w:hanging="142"/>
        <w:jc w:val="center"/>
        <w:rPr>
          <w:b/>
          <w:sz w:val="28"/>
          <w:szCs w:val="28"/>
          <w:u w:val="single"/>
        </w:rPr>
      </w:pPr>
      <w:r>
        <w:rPr>
          <w:b/>
          <w:sz w:val="28"/>
          <w:szCs w:val="28"/>
          <w:u w:val="single"/>
        </w:rPr>
        <w:t xml:space="preserve"> </w:t>
      </w:r>
      <w:r w:rsidRPr="00B12AE0">
        <w:rPr>
          <w:b/>
          <w:sz w:val="28"/>
          <w:szCs w:val="28"/>
          <w:u w:val="single"/>
        </w:rPr>
        <w:t>ТЕХНОЛОГІЧНА</w:t>
      </w:r>
      <w:r w:rsidRPr="00B12AE0">
        <w:rPr>
          <w:b/>
          <w:spacing w:val="-4"/>
          <w:sz w:val="28"/>
          <w:szCs w:val="28"/>
          <w:u w:val="single"/>
        </w:rPr>
        <w:t xml:space="preserve"> </w:t>
      </w:r>
      <w:r w:rsidRPr="00B12AE0">
        <w:rPr>
          <w:b/>
          <w:sz w:val="28"/>
          <w:szCs w:val="28"/>
          <w:u w:val="single"/>
        </w:rPr>
        <w:t>КАРТКА</w:t>
      </w:r>
      <w:r>
        <w:rPr>
          <w:b/>
          <w:sz w:val="28"/>
          <w:szCs w:val="28"/>
          <w:u w:val="single"/>
        </w:rPr>
        <w:t xml:space="preserve"> АДМІНІСТРАТИВНОЇ</w:t>
      </w:r>
      <w:r w:rsidRPr="00B12AE0">
        <w:rPr>
          <w:b/>
          <w:spacing w:val="-2"/>
          <w:sz w:val="28"/>
          <w:szCs w:val="28"/>
          <w:u w:val="single"/>
        </w:rPr>
        <w:t xml:space="preserve"> </w:t>
      </w:r>
      <w:r w:rsidRPr="00B12AE0">
        <w:rPr>
          <w:b/>
          <w:sz w:val="28"/>
          <w:szCs w:val="28"/>
          <w:u w:val="single"/>
        </w:rPr>
        <w:t>ПОСЛУГИ</w:t>
      </w:r>
      <w:r>
        <w:rPr>
          <w:b/>
          <w:sz w:val="28"/>
          <w:szCs w:val="28"/>
          <w:u w:val="single"/>
        </w:rPr>
        <w:t xml:space="preserve"> </w:t>
      </w:r>
      <w:r w:rsidRPr="00B12AE0">
        <w:rPr>
          <w:b/>
          <w:sz w:val="28"/>
          <w:szCs w:val="28"/>
          <w:u w:val="single"/>
        </w:rPr>
        <w:t>000</w:t>
      </w:r>
      <w:r>
        <w:rPr>
          <w:b/>
          <w:sz w:val="28"/>
          <w:szCs w:val="28"/>
          <w:u w:val="single"/>
        </w:rPr>
        <w:t>34</w:t>
      </w:r>
    </w:p>
    <w:p w14:paraId="2DC4E0C7" w14:textId="77777777" w:rsidR="00BA0C46" w:rsidRDefault="00BA0C46" w:rsidP="00BA0C46">
      <w:pPr>
        <w:ind w:left="2252" w:right="2394"/>
        <w:jc w:val="center"/>
        <w:rPr>
          <w:b/>
          <w:sz w:val="24"/>
        </w:rPr>
      </w:pPr>
    </w:p>
    <w:p w14:paraId="74F00C5B" w14:textId="77777777" w:rsidR="00BA0C46" w:rsidRPr="00B12AE0" w:rsidRDefault="00BA0C46" w:rsidP="00BA0C46">
      <w:pPr>
        <w:spacing w:line="274" w:lineRule="exact"/>
        <w:ind w:left="2252" w:right="2394"/>
        <w:jc w:val="center"/>
        <w:rPr>
          <w:b/>
          <w:sz w:val="28"/>
          <w:szCs w:val="28"/>
          <w:u w:val="single"/>
        </w:rPr>
      </w:pPr>
      <w:r w:rsidRPr="00B12AE0">
        <w:rPr>
          <w:b/>
          <w:sz w:val="28"/>
          <w:szCs w:val="28"/>
          <w:u w:val="single"/>
        </w:rPr>
        <w:t>Реєстрація</w:t>
      </w:r>
      <w:r w:rsidRPr="00B12AE0">
        <w:rPr>
          <w:b/>
          <w:spacing w:val="-4"/>
          <w:sz w:val="28"/>
          <w:szCs w:val="28"/>
          <w:u w:val="single"/>
        </w:rPr>
        <w:t xml:space="preserve"> </w:t>
      </w:r>
      <w:r w:rsidRPr="00B12AE0">
        <w:rPr>
          <w:b/>
          <w:sz w:val="28"/>
          <w:szCs w:val="28"/>
          <w:u w:val="single"/>
        </w:rPr>
        <w:t>місця</w:t>
      </w:r>
      <w:r w:rsidRPr="00B12AE0">
        <w:rPr>
          <w:b/>
          <w:spacing w:val="-4"/>
          <w:sz w:val="28"/>
          <w:szCs w:val="28"/>
          <w:u w:val="single"/>
        </w:rPr>
        <w:t xml:space="preserve"> </w:t>
      </w:r>
      <w:r w:rsidRPr="00B12AE0">
        <w:rPr>
          <w:b/>
          <w:sz w:val="28"/>
          <w:szCs w:val="28"/>
          <w:u w:val="single"/>
        </w:rPr>
        <w:t>п</w:t>
      </w:r>
      <w:r>
        <w:rPr>
          <w:b/>
          <w:sz w:val="28"/>
          <w:szCs w:val="28"/>
          <w:u w:val="single"/>
        </w:rPr>
        <w:t>роживання</w:t>
      </w:r>
    </w:p>
    <w:p w14:paraId="3816E5A3" w14:textId="77777777" w:rsidR="00BA0C46" w:rsidRDefault="00BA0C46" w:rsidP="00BA0C46">
      <w:pPr>
        <w:pStyle w:val="ae"/>
        <w:spacing w:line="274" w:lineRule="exact"/>
        <w:ind w:left="2254" w:right="2337"/>
        <w:jc w:val="center"/>
      </w:pPr>
      <w:r>
        <w:t>(назва</w:t>
      </w:r>
      <w:r>
        <w:rPr>
          <w:spacing w:val="-6"/>
        </w:rPr>
        <w:t xml:space="preserve"> </w:t>
      </w:r>
      <w:r>
        <w:t>послуги)</w:t>
      </w:r>
    </w:p>
    <w:p w14:paraId="61746B50" w14:textId="77777777" w:rsidR="00BA0C46" w:rsidRPr="002B7D0C" w:rsidRDefault="00BA0C46" w:rsidP="00BA0C46">
      <w:pPr>
        <w:tabs>
          <w:tab w:val="left" w:pos="9588"/>
        </w:tabs>
        <w:spacing w:before="7" w:line="237" w:lineRule="auto"/>
        <w:ind w:left="294" w:right="435" w:hanging="3"/>
        <w:jc w:val="center"/>
        <w:rPr>
          <w:b/>
          <w:sz w:val="28"/>
          <w:szCs w:val="28"/>
          <w:u w:val="single"/>
        </w:rPr>
      </w:pPr>
      <w:r w:rsidRPr="002B7D0C">
        <w:rPr>
          <w:b/>
          <w:sz w:val="28"/>
          <w:szCs w:val="28"/>
          <w:u w:val="single"/>
        </w:rPr>
        <w:t>Відділ надання адміністративних послуг Виконавчого комітету  Старобільської міської ради Луганської області</w:t>
      </w:r>
    </w:p>
    <w:p w14:paraId="4A45D8BE" w14:textId="77777777" w:rsidR="00BA0C46" w:rsidRPr="002B7D0C" w:rsidRDefault="00BA0C46" w:rsidP="00BA0C46">
      <w:pPr>
        <w:tabs>
          <w:tab w:val="left" w:pos="9588"/>
        </w:tabs>
        <w:spacing w:before="7" w:line="237" w:lineRule="auto"/>
        <w:ind w:left="294" w:right="435" w:hanging="3"/>
        <w:jc w:val="center"/>
        <w:rPr>
          <w:sz w:val="20"/>
        </w:rPr>
      </w:pPr>
      <w:r w:rsidRPr="002B7D0C">
        <w:rPr>
          <w:sz w:val="20"/>
        </w:rPr>
        <w:t xml:space="preserve"> (найменування</w:t>
      </w:r>
      <w:r w:rsidRPr="002B7D0C">
        <w:rPr>
          <w:spacing w:val="-4"/>
          <w:sz w:val="20"/>
        </w:rPr>
        <w:t xml:space="preserve"> </w:t>
      </w:r>
      <w:r w:rsidRPr="002B7D0C">
        <w:rPr>
          <w:sz w:val="20"/>
        </w:rPr>
        <w:t>суб’єкта</w:t>
      </w:r>
      <w:r w:rsidRPr="002B7D0C">
        <w:rPr>
          <w:spacing w:val="-3"/>
          <w:sz w:val="20"/>
        </w:rPr>
        <w:t xml:space="preserve"> </w:t>
      </w:r>
      <w:r w:rsidRPr="002B7D0C">
        <w:rPr>
          <w:sz w:val="20"/>
        </w:rPr>
        <w:t>надання</w:t>
      </w:r>
      <w:r w:rsidRPr="002B7D0C">
        <w:rPr>
          <w:spacing w:val="-4"/>
          <w:sz w:val="20"/>
        </w:rPr>
        <w:t xml:space="preserve"> </w:t>
      </w:r>
      <w:r w:rsidRPr="002B7D0C">
        <w:rPr>
          <w:sz w:val="20"/>
        </w:rPr>
        <w:t>адміністративної</w:t>
      </w:r>
      <w:r w:rsidRPr="002B7D0C">
        <w:rPr>
          <w:spacing w:val="-1"/>
          <w:sz w:val="20"/>
        </w:rPr>
        <w:t xml:space="preserve"> </w:t>
      </w:r>
      <w:r w:rsidRPr="002B7D0C">
        <w:rPr>
          <w:sz w:val="20"/>
        </w:rPr>
        <w:t>послуги</w:t>
      </w:r>
      <w:r w:rsidRPr="002B7D0C">
        <w:rPr>
          <w:spacing w:val="-3"/>
          <w:sz w:val="20"/>
        </w:rPr>
        <w:t xml:space="preserve"> </w:t>
      </w:r>
      <w:r w:rsidRPr="002B7D0C">
        <w:rPr>
          <w:sz w:val="20"/>
        </w:rPr>
        <w:t>та/або</w:t>
      </w:r>
      <w:r w:rsidRPr="002B7D0C">
        <w:rPr>
          <w:spacing w:val="-3"/>
          <w:sz w:val="20"/>
        </w:rPr>
        <w:t xml:space="preserve"> </w:t>
      </w:r>
      <w:r w:rsidRPr="002B7D0C">
        <w:rPr>
          <w:sz w:val="20"/>
        </w:rPr>
        <w:t>центру</w:t>
      </w:r>
      <w:r w:rsidRPr="002B7D0C">
        <w:rPr>
          <w:spacing w:val="-7"/>
          <w:sz w:val="20"/>
        </w:rPr>
        <w:t xml:space="preserve"> </w:t>
      </w:r>
      <w:r w:rsidRPr="002B7D0C">
        <w:rPr>
          <w:sz w:val="20"/>
        </w:rPr>
        <w:t>надання</w:t>
      </w:r>
      <w:r w:rsidRPr="002B7D0C">
        <w:rPr>
          <w:spacing w:val="-4"/>
          <w:sz w:val="20"/>
        </w:rPr>
        <w:t xml:space="preserve"> </w:t>
      </w:r>
      <w:r w:rsidRPr="002B7D0C">
        <w:rPr>
          <w:sz w:val="20"/>
        </w:rPr>
        <w:t>адміністративних</w:t>
      </w:r>
      <w:r w:rsidRPr="002B7D0C">
        <w:rPr>
          <w:spacing w:val="-3"/>
          <w:sz w:val="20"/>
        </w:rPr>
        <w:t xml:space="preserve"> </w:t>
      </w:r>
      <w:r w:rsidRPr="002B7D0C">
        <w:rPr>
          <w:sz w:val="20"/>
        </w:rPr>
        <w:t>послуг)</w:t>
      </w:r>
    </w:p>
    <w:p w14:paraId="7498D473" w14:textId="77777777" w:rsidR="00BA0C46" w:rsidRDefault="00BA0C46" w:rsidP="00BA0C46">
      <w:pPr>
        <w:pStyle w:val="ae"/>
        <w:spacing w:before="7"/>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8"/>
        <w:gridCol w:w="1927"/>
        <w:gridCol w:w="1767"/>
        <w:gridCol w:w="1552"/>
      </w:tblGrid>
      <w:tr w:rsidR="00BA0C46" w14:paraId="03D460A8" w14:textId="77777777" w:rsidTr="000E7CF8">
        <w:trPr>
          <w:trHeight w:val="1500"/>
        </w:trPr>
        <w:tc>
          <w:tcPr>
            <w:tcW w:w="4258" w:type="dxa"/>
          </w:tcPr>
          <w:p w14:paraId="261B4168" w14:textId="77777777" w:rsidR="00BA0C46" w:rsidRDefault="00BA0C46" w:rsidP="000E7CF8">
            <w:pPr>
              <w:pStyle w:val="TableParagraph"/>
              <w:spacing w:before="54"/>
              <w:ind w:left="61" w:right="61"/>
              <w:jc w:val="center"/>
              <w:rPr>
                <w:spacing w:val="-4"/>
                <w:sz w:val="24"/>
              </w:rPr>
            </w:pPr>
            <w:r>
              <w:rPr>
                <w:sz w:val="24"/>
              </w:rPr>
              <w:t>Етапи</w:t>
            </w:r>
            <w:r>
              <w:rPr>
                <w:spacing w:val="-4"/>
                <w:sz w:val="24"/>
              </w:rPr>
              <w:t xml:space="preserve"> </w:t>
            </w:r>
            <w:r>
              <w:rPr>
                <w:sz w:val="24"/>
              </w:rPr>
              <w:t>надання</w:t>
            </w:r>
            <w:r>
              <w:rPr>
                <w:spacing w:val="-4"/>
                <w:sz w:val="24"/>
              </w:rPr>
              <w:t xml:space="preserve"> </w:t>
            </w:r>
          </w:p>
          <w:p w14:paraId="7EA8EF8B" w14:textId="77777777" w:rsidR="00BA0C46" w:rsidRDefault="00BA0C46" w:rsidP="000E7CF8">
            <w:pPr>
              <w:pStyle w:val="TableParagraph"/>
              <w:spacing w:before="54"/>
              <w:ind w:left="61" w:right="61"/>
              <w:jc w:val="center"/>
              <w:rPr>
                <w:sz w:val="24"/>
              </w:rPr>
            </w:pPr>
            <w:r>
              <w:rPr>
                <w:sz w:val="24"/>
              </w:rPr>
              <w:t>адміністративної</w:t>
            </w:r>
            <w:r>
              <w:rPr>
                <w:spacing w:val="-3"/>
                <w:sz w:val="24"/>
              </w:rPr>
              <w:t xml:space="preserve"> </w:t>
            </w:r>
            <w:r>
              <w:rPr>
                <w:sz w:val="24"/>
              </w:rPr>
              <w:t>послуги</w:t>
            </w:r>
          </w:p>
        </w:tc>
        <w:tc>
          <w:tcPr>
            <w:tcW w:w="1927" w:type="dxa"/>
          </w:tcPr>
          <w:p w14:paraId="31FAB39D" w14:textId="77777777" w:rsidR="00BA0C46" w:rsidRDefault="00BA0C46" w:rsidP="000E7CF8">
            <w:pPr>
              <w:pStyle w:val="TableParagraph"/>
              <w:spacing w:before="54"/>
              <w:ind w:left="0" w:right="173" w:hanging="447"/>
              <w:jc w:val="center"/>
              <w:rPr>
                <w:sz w:val="24"/>
              </w:rPr>
            </w:pPr>
            <w:r>
              <w:rPr>
                <w:sz w:val="24"/>
              </w:rPr>
              <w:t xml:space="preserve">      </w:t>
            </w:r>
            <w:r w:rsidRPr="00FE1E96">
              <w:rPr>
                <w:sz w:val="24"/>
              </w:rPr>
              <w:t>Відповідальна посадова особа, структурний підрозділ відповідальний за етап</w:t>
            </w:r>
          </w:p>
        </w:tc>
        <w:tc>
          <w:tcPr>
            <w:tcW w:w="1767" w:type="dxa"/>
          </w:tcPr>
          <w:p w14:paraId="79C95B48" w14:textId="77777777" w:rsidR="00BA0C46" w:rsidRDefault="00BA0C46" w:rsidP="000E7CF8">
            <w:pPr>
              <w:pStyle w:val="TableParagraph"/>
              <w:spacing w:before="1"/>
              <w:ind w:left="262" w:right="201"/>
              <w:jc w:val="center"/>
              <w:rPr>
                <w:spacing w:val="-1"/>
                <w:sz w:val="24"/>
              </w:rPr>
            </w:pPr>
            <w:r w:rsidRPr="00FE1E96">
              <w:rPr>
                <w:spacing w:val="-1"/>
                <w:sz w:val="24"/>
              </w:rPr>
              <w:t xml:space="preserve">Дія </w:t>
            </w:r>
          </w:p>
          <w:p w14:paraId="3CBFE3C6" w14:textId="77777777" w:rsidR="00BA0C46" w:rsidRDefault="00BA0C46" w:rsidP="000E7CF8">
            <w:pPr>
              <w:pStyle w:val="TableParagraph"/>
              <w:spacing w:before="1"/>
              <w:ind w:left="262" w:right="201"/>
              <w:jc w:val="center"/>
              <w:rPr>
                <w:sz w:val="24"/>
              </w:rPr>
            </w:pPr>
            <w:r w:rsidRPr="00FE1E96">
              <w:rPr>
                <w:spacing w:val="-1"/>
                <w:sz w:val="24"/>
              </w:rPr>
              <w:t>(В,У,П,З)</w:t>
            </w:r>
          </w:p>
        </w:tc>
        <w:tc>
          <w:tcPr>
            <w:tcW w:w="1552" w:type="dxa"/>
          </w:tcPr>
          <w:p w14:paraId="2891FE45" w14:textId="77777777" w:rsidR="00BA0C46" w:rsidRDefault="00BA0C46" w:rsidP="000E7CF8">
            <w:pPr>
              <w:pStyle w:val="TableParagraph"/>
              <w:spacing w:before="54"/>
              <w:ind w:left="146" w:right="238" w:firstLine="1"/>
              <w:jc w:val="center"/>
              <w:rPr>
                <w:sz w:val="24"/>
              </w:rPr>
            </w:pPr>
            <w:r w:rsidRPr="00FE1E96">
              <w:rPr>
                <w:sz w:val="24"/>
              </w:rPr>
              <w:t>Термін виконання</w:t>
            </w:r>
          </w:p>
        </w:tc>
      </w:tr>
      <w:tr w:rsidR="00BA0C46" w14:paraId="2B6CE1A7" w14:textId="77777777" w:rsidTr="000E7CF8">
        <w:trPr>
          <w:trHeight w:val="397"/>
        </w:trPr>
        <w:tc>
          <w:tcPr>
            <w:tcW w:w="4258" w:type="dxa"/>
          </w:tcPr>
          <w:p w14:paraId="058CBA5E" w14:textId="77777777" w:rsidR="00BA0C46" w:rsidRDefault="00BA0C46" w:rsidP="000E7CF8">
            <w:pPr>
              <w:pStyle w:val="TableParagraph"/>
              <w:spacing w:before="56"/>
              <w:ind w:left="4"/>
              <w:jc w:val="center"/>
              <w:rPr>
                <w:sz w:val="24"/>
              </w:rPr>
            </w:pPr>
            <w:r>
              <w:rPr>
                <w:sz w:val="24"/>
              </w:rPr>
              <w:t>1</w:t>
            </w:r>
          </w:p>
        </w:tc>
        <w:tc>
          <w:tcPr>
            <w:tcW w:w="1927" w:type="dxa"/>
          </w:tcPr>
          <w:p w14:paraId="02D65782" w14:textId="77777777" w:rsidR="00BA0C46" w:rsidRDefault="00BA0C46" w:rsidP="000E7CF8">
            <w:pPr>
              <w:pStyle w:val="TableParagraph"/>
              <w:spacing w:before="56"/>
              <w:ind w:left="66"/>
              <w:jc w:val="center"/>
              <w:rPr>
                <w:sz w:val="24"/>
              </w:rPr>
            </w:pPr>
            <w:r>
              <w:rPr>
                <w:sz w:val="24"/>
              </w:rPr>
              <w:t>2</w:t>
            </w:r>
          </w:p>
        </w:tc>
        <w:tc>
          <w:tcPr>
            <w:tcW w:w="1767" w:type="dxa"/>
          </w:tcPr>
          <w:p w14:paraId="73E7C1E8" w14:textId="77777777" w:rsidR="00BA0C46" w:rsidRDefault="00BA0C46" w:rsidP="000E7CF8">
            <w:pPr>
              <w:pStyle w:val="TableParagraph"/>
              <w:spacing w:before="56"/>
              <w:ind w:left="58"/>
              <w:jc w:val="center"/>
              <w:rPr>
                <w:sz w:val="24"/>
              </w:rPr>
            </w:pPr>
            <w:r>
              <w:rPr>
                <w:sz w:val="24"/>
              </w:rPr>
              <w:t>3</w:t>
            </w:r>
          </w:p>
        </w:tc>
        <w:tc>
          <w:tcPr>
            <w:tcW w:w="1552" w:type="dxa"/>
          </w:tcPr>
          <w:p w14:paraId="1D06DD84" w14:textId="77777777" w:rsidR="00BA0C46" w:rsidRDefault="00BA0C46" w:rsidP="000E7CF8">
            <w:pPr>
              <w:pStyle w:val="TableParagraph"/>
              <w:spacing w:before="56"/>
              <w:ind w:left="0" w:right="6"/>
              <w:jc w:val="center"/>
              <w:rPr>
                <w:sz w:val="24"/>
              </w:rPr>
            </w:pPr>
            <w:r>
              <w:rPr>
                <w:sz w:val="24"/>
              </w:rPr>
              <w:t>4</w:t>
            </w:r>
          </w:p>
        </w:tc>
      </w:tr>
      <w:tr w:rsidR="00BA0C46" w14:paraId="5C5B2702" w14:textId="77777777" w:rsidTr="000E7CF8">
        <w:trPr>
          <w:trHeight w:val="2052"/>
        </w:trPr>
        <w:tc>
          <w:tcPr>
            <w:tcW w:w="4258" w:type="dxa"/>
          </w:tcPr>
          <w:p w14:paraId="0B198F33" w14:textId="77777777" w:rsidR="00BA0C46" w:rsidRDefault="00BA0C46" w:rsidP="000E7CF8">
            <w:pPr>
              <w:pStyle w:val="TableParagraph"/>
              <w:numPr>
                <w:ilvl w:val="0"/>
                <w:numId w:val="1"/>
              </w:numPr>
              <w:tabs>
                <w:tab w:val="left" w:pos="765"/>
                <w:tab w:val="left" w:pos="3020"/>
              </w:tabs>
              <w:spacing w:before="54"/>
              <w:ind w:right="53"/>
              <w:rPr>
                <w:sz w:val="24"/>
              </w:rPr>
            </w:pPr>
            <w:r>
              <w:rPr>
                <w:sz w:val="24"/>
              </w:rPr>
              <w:t>Прийом</w:t>
            </w:r>
            <w:r>
              <w:rPr>
                <w:spacing w:val="1"/>
                <w:sz w:val="24"/>
              </w:rPr>
              <w:t xml:space="preserve"> </w:t>
            </w:r>
            <w:r>
              <w:rPr>
                <w:sz w:val="24"/>
              </w:rPr>
              <w:t>документів,</w:t>
            </w:r>
            <w:r>
              <w:rPr>
                <w:spacing w:val="1"/>
                <w:sz w:val="24"/>
              </w:rPr>
              <w:t xml:space="preserve"> </w:t>
            </w:r>
            <w:r>
              <w:rPr>
                <w:sz w:val="24"/>
              </w:rPr>
              <w:t>що</w:t>
            </w:r>
            <w:r>
              <w:rPr>
                <w:spacing w:val="1"/>
                <w:sz w:val="24"/>
              </w:rPr>
              <w:t xml:space="preserve"> </w:t>
            </w:r>
            <w:r>
              <w:rPr>
                <w:sz w:val="24"/>
              </w:rPr>
              <w:t>подаються</w:t>
            </w:r>
            <w:r>
              <w:rPr>
                <w:spacing w:val="1"/>
                <w:sz w:val="24"/>
              </w:rPr>
              <w:t xml:space="preserve"> </w:t>
            </w:r>
            <w:r>
              <w:rPr>
                <w:sz w:val="24"/>
              </w:rPr>
              <w:t>заявником</w:t>
            </w:r>
            <w:r>
              <w:rPr>
                <w:spacing w:val="1"/>
                <w:sz w:val="24"/>
              </w:rPr>
              <w:t xml:space="preserve"> </w:t>
            </w:r>
            <w:r>
              <w:rPr>
                <w:sz w:val="24"/>
              </w:rPr>
              <w:t>або</w:t>
            </w:r>
            <w:r>
              <w:rPr>
                <w:spacing w:val="1"/>
                <w:sz w:val="24"/>
              </w:rPr>
              <w:t xml:space="preserve"> </w:t>
            </w:r>
            <w:r>
              <w:rPr>
                <w:sz w:val="24"/>
              </w:rPr>
              <w:t>його</w:t>
            </w:r>
            <w:r>
              <w:rPr>
                <w:spacing w:val="1"/>
                <w:sz w:val="24"/>
              </w:rPr>
              <w:t xml:space="preserve"> </w:t>
            </w:r>
            <w:r>
              <w:rPr>
                <w:sz w:val="24"/>
              </w:rPr>
              <w:t>законним</w:t>
            </w:r>
            <w:r>
              <w:rPr>
                <w:spacing w:val="1"/>
                <w:sz w:val="24"/>
              </w:rPr>
              <w:t xml:space="preserve"> </w:t>
            </w:r>
            <w:r>
              <w:rPr>
                <w:sz w:val="24"/>
              </w:rPr>
              <w:t>представником</w:t>
            </w:r>
            <w:r>
              <w:rPr>
                <w:spacing w:val="1"/>
                <w:sz w:val="24"/>
              </w:rPr>
              <w:t xml:space="preserve"> </w:t>
            </w:r>
            <w:r>
              <w:rPr>
                <w:sz w:val="24"/>
              </w:rPr>
              <w:t>для</w:t>
            </w:r>
            <w:r>
              <w:rPr>
                <w:spacing w:val="1"/>
                <w:sz w:val="24"/>
              </w:rPr>
              <w:t xml:space="preserve"> </w:t>
            </w:r>
            <w:r>
              <w:rPr>
                <w:sz w:val="24"/>
              </w:rPr>
              <w:t>реєстрації</w:t>
            </w:r>
            <w:r>
              <w:rPr>
                <w:spacing w:val="-1"/>
                <w:sz w:val="24"/>
              </w:rPr>
              <w:t xml:space="preserve"> </w:t>
            </w:r>
            <w:r>
              <w:rPr>
                <w:sz w:val="24"/>
              </w:rPr>
              <w:t>місця</w:t>
            </w:r>
            <w:r>
              <w:rPr>
                <w:spacing w:val="-1"/>
                <w:sz w:val="24"/>
              </w:rPr>
              <w:t xml:space="preserve"> </w:t>
            </w:r>
            <w:r>
              <w:rPr>
                <w:sz w:val="24"/>
              </w:rPr>
              <w:t>проживання (перебування) особи</w:t>
            </w:r>
          </w:p>
        </w:tc>
        <w:tc>
          <w:tcPr>
            <w:tcW w:w="1927" w:type="dxa"/>
          </w:tcPr>
          <w:p w14:paraId="6E974E99" w14:textId="77777777" w:rsidR="00BA0C46" w:rsidRDefault="00BA0C46" w:rsidP="000E7CF8">
            <w:pPr>
              <w:pStyle w:val="TableParagraph"/>
              <w:spacing w:before="54"/>
              <w:ind w:left="403" w:hanging="180"/>
              <w:rPr>
                <w:sz w:val="24"/>
              </w:rPr>
            </w:pPr>
            <w:r>
              <w:rPr>
                <w:spacing w:val="-2"/>
                <w:sz w:val="24"/>
              </w:rPr>
              <w:t>Адміністратор</w:t>
            </w:r>
          </w:p>
          <w:p w14:paraId="3DAF30D4" w14:textId="77777777" w:rsidR="00BA0C46" w:rsidRDefault="00BA0C46" w:rsidP="000E7CF8">
            <w:pPr>
              <w:pStyle w:val="TableParagraph"/>
              <w:ind w:left="59" w:right="50"/>
              <w:jc w:val="center"/>
              <w:rPr>
                <w:sz w:val="24"/>
              </w:rPr>
            </w:pPr>
            <w:r>
              <w:rPr>
                <w:sz w:val="24"/>
              </w:rPr>
              <w:t xml:space="preserve">відділу  </w:t>
            </w:r>
            <w:r>
              <w:rPr>
                <w:spacing w:val="-2"/>
                <w:sz w:val="24"/>
              </w:rPr>
              <w:t>надання адміністративних послуг</w:t>
            </w:r>
          </w:p>
        </w:tc>
        <w:tc>
          <w:tcPr>
            <w:tcW w:w="1767" w:type="dxa"/>
          </w:tcPr>
          <w:p w14:paraId="04F10891" w14:textId="77777777" w:rsidR="00BA0C46" w:rsidRDefault="00BA0C46" w:rsidP="000E7CF8">
            <w:pPr>
              <w:pStyle w:val="TableParagraph"/>
              <w:ind w:left="218" w:right="211"/>
              <w:jc w:val="center"/>
              <w:rPr>
                <w:sz w:val="24"/>
              </w:rPr>
            </w:pPr>
            <w:r>
              <w:rPr>
                <w:sz w:val="24"/>
              </w:rPr>
              <w:t>В</w:t>
            </w:r>
          </w:p>
        </w:tc>
        <w:tc>
          <w:tcPr>
            <w:tcW w:w="1552" w:type="dxa"/>
          </w:tcPr>
          <w:p w14:paraId="2DE24418" w14:textId="77777777" w:rsidR="00BA0C46" w:rsidRDefault="00BA0C46" w:rsidP="000E7CF8">
            <w:pPr>
              <w:pStyle w:val="TableParagraph"/>
              <w:spacing w:before="54"/>
              <w:ind w:left="257" w:right="228" w:firstLine="175"/>
              <w:rPr>
                <w:sz w:val="24"/>
              </w:rPr>
            </w:pPr>
            <w:r>
              <w:rPr>
                <w:sz w:val="24"/>
              </w:rPr>
              <w:t>В день</w:t>
            </w:r>
            <w:r>
              <w:rPr>
                <w:spacing w:val="1"/>
                <w:sz w:val="24"/>
              </w:rPr>
              <w:t xml:space="preserve"> </w:t>
            </w:r>
            <w:r>
              <w:rPr>
                <w:sz w:val="24"/>
              </w:rPr>
              <w:t>звернення</w:t>
            </w:r>
          </w:p>
        </w:tc>
      </w:tr>
      <w:tr w:rsidR="00BA0C46" w14:paraId="1ED57D24" w14:textId="77777777" w:rsidTr="000E7CF8">
        <w:trPr>
          <w:trHeight w:val="2051"/>
        </w:trPr>
        <w:tc>
          <w:tcPr>
            <w:tcW w:w="4258" w:type="dxa"/>
          </w:tcPr>
          <w:p w14:paraId="2FF44CD9" w14:textId="77777777" w:rsidR="00BA0C46" w:rsidRDefault="00BA0C46" w:rsidP="000E7CF8">
            <w:pPr>
              <w:pStyle w:val="TableParagraph"/>
              <w:numPr>
                <w:ilvl w:val="0"/>
                <w:numId w:val="1"/>
              </w:numPr>
              <w:spacing w:before="54"/>
              <w:ind w:right="50"/>
              <w:jc w:val="both"/>
              <w:rPr>
                <w:sz w:val="24"/>
              </w:rPr>
            </w:pPr>
            <w:r w:rsidRPr="00A17FBD">
              <w:rPr>
                <w:sz w:val="24"/>
              </w:rPr>
              <w:t>Перевірка паспортного документа заявника, правильність заповнення заяви та наявність документів, необхідних для реєстрації місця проживання (перебування) особи</w:t>
            </w:r>
          </w:p>
        </w:tc>
        <w:tc>
          <w:tcPr>
            <w:tcW w:w="1927" w:type="dxa"/>
          </w:tcPr>
          <w:p w14:paraId="4A34E17F" w14:textId="77777777" w:rsidR="00BA0C46" w:rsidRDefault="00BA0C46" w:rsidP="000E7CF8">
            <w:pPr>
              <w:pStyle w:val="TableParagraph"/>
              <w:spacing w:before="54"/>
              <w:ind w:left="403" w:hanging="180"/>
              <w:rPr>
                <w:sz w:val="24"/>
              </w:rPr>
            </w:pPr>
            <w:r>
              <w:rPr>
                <w:spacing w:val="-2"/>
                <w:sz w:val="24"/>
              </w:rPr>
              <w:t>Адміністратор</w:t>
            </w:r>
          </w:p>
          <w:p w14:paraId="69BB959C" w14:textId="77777777" w:rsidR="00BA0C46" w:rsidRDefault="00BA0C46" w:rsidP="000E7CF8">
            <w:pPr>
              <w:pStyle w:val="TableParagraph"/>
              <w:ind w:left="59" w:right="50"/>
              <w:jc w:val="center"/>
              <w:rPr>
                <w:sz w:val="24"/>
              </w:rPr>
            </w:pPr>
            <w:r>
              <w:rPr>
                <w:sz w:val="24"/>
              </w:rPr>
              <w:t xml:space="preserve">відділу  </w:t>
            </w:r>
            <w:r>
              <w:rPr>
                <w:spacing w:val="-2"/>
                <w:sz w:val="24"/>
              </w:rPr>
              <w:t>надання адміністративних послуг</w:t>
            </w:r>
          </w:p>
        </w:tc>
        <w:tc>
          <w:tcPr>
            <w:tcW w:w="1767" w:type="dxa"/>
          </w:tcPr>
          <w:p w14:paraId="5C675EA8" w14:textId="77777777" w:rsidR="00BA0C46" w:rsidRDefault="00BA0C46" w:rsidP="000E7CF8">
            <w:pPr>
              <w:pStyle w:val="TableParagraph"/>
              <w:ind w:left="219" w:right="211"/>
              <w:jc w:val="center"/>
              <w:rPr>
                <w:sz w:val="24"/>
              </w:rPr>
            </w:pPr>
            <w:r>
              <w:rPr>
                <w:sz w:val="24"/>
              </w:rPr>
              <w:t>В</w:t>
            </w:r>
          </w:p>
        </w:tc>
        <w:tc>
          <w:tcPr>
            <w:tcW w:w="1552" w:type="dxa"/>
          </w:tcPr>
          <w:p w14:paraId="04A73CD5" w14:textId="77777777" w:rsidR="00BA0C46" w:rsidRDefault="00BA0C46" w:rsidP="000E7CF8">
            <w:pPr>
              <w:pStyle w:val="TableParagraph"/>
              <w:spacing w:before="54"/>
              <w:ind w:left="257" w:right="228" w:firstLine="175"/>
              <w:rPr>
                <w:sz w:val="24"/>
              </w:rPr>
            </w:pPr>
            <w:r>
              <w:rPr>
                <w:sz w:val="24"/>
              </w:rPr>
              <w:t>В день</w:t>
            </w:r>
            <w:r>
              <w:rPr>
                <w:spacing w:val="1"/>
                <w:sz w:val="24"/>
              </w:rPr>
              <w:t xml:space="preserve"> </w:t>
            </w:r>
            <w:r>
              <w:rPr>
                <w:sz w:val="24"/>
              </w:rPr>
              <w:t>звернення</w:t>
            </w:r>
          </w:p>
        </w:tc>
      </w:tr>
      <w:tr w:rsidR="00BA0C46" w14:paraId="7056DD85" w14:textId="77777777" w:rsidTr="000E7CF8">
        <w:trPr>
          <w:trHeight w:val="1365"/>
        </w:trPr>
        <w:tc>
          <w:tcPr>
            <w:tcW w:w="4258" w:type="dxa"/>
          </w:tcPr>
          <w:p w14:paraId="7F2E85AC" w14:textId="77777777" w:rsidR="00BA0C46" w:rsidRDefault="00BA0C46" w:rsidP="000E7CF8">
            <w:pPr>
              <w:pStyle w:val="TableParagraph"/>
              <w:numPr>
                <w:ilvl w:val="0"/>
                <w:numId w:val="1"/>
              </w:numPr>
              <w:tabs>
                <w:tab w:val="left" w:pos="2463"/>
              </w:tabs>
              <w:spacing w:before="168"/>
              <w:ind w:right="52"/>
              <w:jc w:val="both"/>
              <w:rPr>
                <w:sz w:val="24"/>
              </w:rPr>
            </w:pPr>
            <w:r w:rsidRPr="00A17FBD">
              <w:rPr>
                <w:sz w:val="24"/>
              </w:rPr>
              <w:t>Внесення персональних даних до реєстру територіальної громади в електронному вигляді</w:t>
            </w:r>
          </w:p>
        </w:tc>
        <w:tc>
          <w:tcPr>
            <w:tcW w:w="1927" w:type="dxa"/>
          </w:tcPr>
          <w:p w14:paraId="36CB0F25" w14:textId="77777777" w:rsidR="00BA0C46" w:rsidRDefault="00BA0C46" w:rsidP="000E7CF8">
            <w:pPr>
              <w:pStyle w:val="TableParagraph"/>
              <w:spacing w:before="54"/>
              <w:ind w:left="403" w:hanging="180"/>
              <w:rPr>
                <w:sz w:val="24"/>
              </w:rPr>
            </w:pPr>
            <w:r>
              <w:rPr>
                <w:spacing w:val="-2"/>
                <w:sz w:val="24"/>
              </w:rPr>
              <w:t>Адміністратор</w:t>
            </w:r>
          </w:p>
          <w:p w14:paraId="2710DB6E" w14:textId="77777777" w:rsidR="00BA0C46" w:rsidRDefault="00BA0C46" w:rsidP="000E7CF8">
            <w:pPr>
              <w:pStyle w:val="TableParagraph"/>
              <w:spacing w:before="1"/>
              <w:ind w:left="59" w:right="50"/>
              <w:jc w:val="center"/>
              <w:rPr>
                <w:sz w:val="24"/>
              </w:rPr>
            </w:pPr>
            <w:r>
              <w:rPr>
                <w:sz w:val="24"/>
              </w:rPr>
              <w:t xml:space="preserve">відділу  </w:t>
            </w:r>
            <w:r>
              <w:rPr>
                <w:spacing w:val="-2"/>
                <w:sz w:val="24"/>
              </w:rPr>
              <w:t>надання адміністративних послуг</w:t>
            </w:r>
          </w:p>
        </w:tc>
        <w:tc>
          <w:tcPr>
            <w:tcW w:w="1767" w:type="dxa"/>
          </w:tcPr>
          <w:p w14:paraId="4CBECE65" w14:textId="77777777" w:rsidR="00BA0C46" w:rsidRDefault="00BA0C46" w:rsidP="000E7CF8">
            <w:pPr>
              <w:pStyle w:val="TableParagraph"/>
              <w:ind w:left="218" w:right="211"/>
              <w:jc w:val="center"/>
              <w:rPr>
                <w:sz w:val="24"/>
              </w:rPr>
            </w:pPr>
            <w:r>
              <w:rPr>
                <w:sz w:val="24"/>
              </w:rPr>
              <w:t>В</w:t>
            </w:r>
          </w:p>
        </w:tc>
        <w:tc>
          <w:tcPr>
            <w:tcW w:w="1552" w:type="dxa"/>
          </w:tcPr>
          <w:p w14:paraId="4F00E4D0" w14:textId="77777777" w:rsidR="00BA0C46" w:rsidRDefault="00BA0C46" w:rsidP="000E7CF8">
            <w:pPr>
              <w:pStyle w:val="TableParagraph"/>
              <w:spacing w:before="54"/>
              <w:ind w:left="257" w:right="228" w:firstLine="175"/>
              <w:rPr>
                <w:sz w:val="24"/>
              </w:rPr>
            </w:pPr>
            <w:r>
              <w:rPr>
                <w:sz w:val="24"/>
              </w:rPr>
              <w:t>В день</w:t>
            </w:r>
            <w:r>
              <w:rPr>
                <w:spacing w:val="1"/>
                <w:sz w:val="24"/>
              </w:rPr>
              <w:t xml:space="preserve"> </w:t>
            </w:r>
            <w:r>
              <w:rPr>
                <w:sz w:val="24"/>
              </w:rPr>
              <w:t>звернення</w:t>
            </w:r>
          </w:p>
        </w:tc>
      </w:tr>
      <w:tr w:rsidR="00BA0C46" w14:paraId="338B132B" w14:textId="77777777" w:rsidTr="000E7CF8">
        <w:trPr>
          <w:trHeight w:val="1684"/>
        </w:trPr>
        <w:tc>
          <w:tcPr>
            <w:tcW w:w="4258" w:type="dxa"/>
          </w:tcPr>
          <w:p w14:paraId="4F7D2EFA" w14:textId="77777777" w:rsidR="00BA0C46" w:rsidRDefault="00BA0C46" w:rsidP="000E7CF8">
            <w:pPr>
              <w:pStyle w:val="TableParagraph"/>
              <w:numPr>
                <w:ilvl w:val="0"/>
                <w:numId w:val="1"/>
              </w:numPr>
              <w:tabs>
                <w:tab w:val="left" w:pos="2388"/>
              </w:tabs>
              <w:spacing w:before="191"/>
              <w:ind w:right="49"/>
              <w:jc w:val="both"/>
              <w:rPr>
                <w:sz w:val="24"/>
              </w:rPr>
            </w:pPr>
            <w:r w:rsidRPr="00A17FBD">
              <w:rPr>
                <w:sz w:val="24"/>
              </w:rPr>
              <w:t>Формування і друк заяви. Перевірка персональних даних особи, внесених до реєстру територіальної громади</w:t>
            </w:r>
          </w:p>
        </w:tc>
        <w:tc>
          <w:tcPr>
            <w:tcW w:w="1927" w:type="dxa"/>
          </w:tcPr>
          <w:p w14:paraId="108009CF" w14:textId="77777777" w:rsidR="00BA0C46" w:rsidRDefault="00BA0C46" w:rsidP="000E7CF8">
            <w:pPr>
              <w:pStyle w:val="TableParagraph"/>
              <w:spacing w:before="54"/>
              <w:ind w:left="403" w:hanging="180"/>
              <w:rPr>
                <w:sz w:val="24"/>
              </w:rPr>
            </w:pPr>
            <w:r>
              <w:rPr>
                <w:spacing w:val="-2"/>
                <w:sz w:val="24"/>
              </w:rPr>
              <w:t>Адміністратор</w:t>
            </w:r>
          </w:p>
          <w:p w14:paraId="1B050DA3" w14:textId="77777777" w:rsidR="00BA0C46" w:rsidRDefault="00BA0C46" w:rsidP="000E7CF8">
            <w:pPr>
              <w:pStyle w:val="TableParagraph"/>
              <w:ind w:left="59" w:right="50"/>
              <w:jc w:val="center"/>
              <w:rPr>
                <w:sz w:val="24"/>
              </w:rPr>
            </w:pPr>
            <w:r>
              <w:rPr>
                <w:sz w:val="24"/>
              </w:rPr>
              <w:t xml:space="preserve">відділу  </w:t>
            </w:r>
            <w:r>
              <w:rPr>
                <w:spacing w:val="-2"/>
                <w:sz w:val="24"/>
              </w:rPr>
              <w:t>надання адміністративних послуг</w:t>
            </w:r>
          </w:p>
        </w:tc>
        <w:tc>
          <w:tcPr>
            <w:tcW w:w="1767" w:type="dxa"/>
          </w:tcPr>
          <w:p w14:paraId="2BE8EBFA" w14:textId="77777777" w:rsidR="00BA0C46" w:rsidRDefault="00BA0C46" w:rsidP="000E7CF8">
            <w:pPr>
              <w:pStyle w:val="TableParagraph"/>
              <w:ind w:left="219" w:right="211"/>
              <w:jc w:val="center"/>
              <w:rPr>
                <w:sz w:val="24"/>
              </w:rPr>
            </w:pPr>
            <w:r>
              <w:rPr>
                <w:sz w:val="24"/>
              </w:rPr>
              <w:t>В</w:t>
            </w:r>
          </w:p>
        </w:tc>
        <w:tc>
          <w:tcPr>
            <w:tcW w:w="1552" w:type="dxa"/>
          </w:tcPr>
          <w:p w14:paraId="21B18D6B" w14:textId="77777777" w:rsidR="00BA0C46" w:rsidRDefault="00BA0C46" w:rsidP="000E7CF8">
            <w:pPr>
              <w:pStyle w:val="TableParagraph"/>
              <w:spacing w:before="54"/>
              <w:ind w:left="257" w:right="228" w:firstLine="175"/>
              <w:rPr>
                <w:sz w:val="24"/>
              </w:rPr>
            </w:pPr>
            <w:r>
              <w:rPr>
                <w:sz w:val="24"/>
              </w:rPr>
              <w:t>В день</w:t>
            </w:r>
            <w:r>
              <w:rPr>
                <w:spacing w:val="1"/>
                <w:sz w:val="24"/>
              </w:rPr>
              <w:t xml:space="preserve"> </w:t>
            </w:r>
            <w:r>
              <w:rPr>
                <w:sz w:val="24"/>
              </w:rPr>
              <w:t>звернення</w:t>
            </w:r>
          </w:p>
        </w:tc>
      </w:tr>
      <w:tr w:rsidR="00BA0C46" w14:paraId="5C8F1B5B" w14:textId="77777777" w:rsidTr="000E7CF8">
        <w:trPr>
          <w:trHeight w:val="1684"/>
        </w:trPr>
        <w:tc>
          <w:tcPr>
            <w:tcW w:w="4258" w:type="dxa"/>
          </w:tcPr>
          <w:p w14:paraId="796B3587" w14:textId="77777777" w:rsidR="00BA0C46" w:rsidRPr="00A17FBD" w:rsidRDefault="00BA0C46" w:rsidP="000E7CF8">
            <w:pPr>
              <w:pStyle w:val="TableParagraph"/>
              <w:tabs>
                <w:tab w:val="left" w:pos="2388"/>
              </w:tabs>
              <w:spacing w:before="191"/>
              <w:ind w:right="49"/>
              <w:jc w:val="both"/>
              <w:rPr>
                <w:sz w:val="24"/>
              </w:rPr>
            </w:pPr>
            <w:r>
              <w:rPr>
                <w:sz w:val="24"/>
              </w:rPr>
              <w:lastRenderedPageBreak/>
              <w:t>5.</w:t>
            </w:r>
            <w:r>
              <w:rPr>
                <w:spacing w:val="1"/>
                <w:sz w:val="24"/>
              </w:rPr>
              <w:t xml:space="preserve"> </w:t>
            </w:r>
            <w:r w:rsidRPr="00A17FBD">
              <w:rPr>
                <w:sz w:val="24"/>
              </w:rPr>
              <w:t>Оформлення витягу з реєстру територіальної громади</w:t>
            </w:r>
          </w:p>
        </w:tc>
        <w:tc>
          <w:tcPr>
            <w:tcW w:w="1927" w:type="dxa"/>
          </w:tcPr>
          <w:p w14:paraId="20F1853D" w14:textId="77777777" w:rsidR="00BA0C46" w:rsidRDefault="00BA0C46" w:rsidP="000E7CF8">
            <w:pPr>
              <w:pStyle w:val="TableParagraph"/>
              <w:spacing w:before="54"/>
              <w:ind w:left="403" w:hanging="180"/>
              <w:rPr>
                <w:sz w:val="24"/>
              </w:rPr>
            </w:pPr>
            <w:r>
              <w:rPr>
                <w:spacing w:val="-2"/>
                <w:sz w:val="24"/>
              </w:rPr>
              <w:t>Адміністратор</w:t>
            </w:r>
          </w:p>
          <w:p w14:paraId="6C913F1D" w14:textId="77777777" w:rsidR="00BA0C46" w:rsidRDefault="00BA0C46" w:rsidP="000E7CF8">
            <w:pPr>
              <w:pStyle w:val="TableParagraph"/>
              <w:spacing w:before="54"/>
              <w:ind w:left="403" w:hanging="180"/>
              <w:rPr>
                <w:spacing w:val="-2"/>
                <w:sz w:val="24"/>
              </w:rPr>
            </w:pPr>
            <w:r>
              <w:rPr>
                <w:sz w:val="24"/>
              </w:rPr>
              <w:t xml:space="preserve">відділу  </w:t>
            </w:r>
            <w:r>
              <w:rPr>
                <w:spacing w:val="-2"/>
                <w:sz w:val="24"/>
              </w:rPr>
              <w:t>надання адміністративних послуг</w:t>
            </w:r>
          </w:p>
        </w:tc>
        <w:tc>
          <w:tcPr>
            <w:tcW w:w="1767" w:type="dxa"/>
          </w:tcPr>
          <w:p w14:paraId="1B2F2017" w14:textId="77777777" w:rsidR="00BA0C46" w:rsidRDefault="00BA0C46" w:rsidP="000E7CF8">
            <w:pPr>
              <w:pStyle w:val="TableParagraph"/>
              <w:ind w:left="219" w:right="211"/>
              <w:jc w:val="center"/>
              <w:rPr>
                <w:sz w:val="24"/>
              </w:rPr>
            </w:pPr>
            <w:r>
              <w:rPr>
                <w:sz w:val="24"/>
              </w:rPr>
              <w:t>В</w:t>
            </w:r>
          </w:p>
        </w:tc>
        <w:tc>
          <w:tcPr>
            <w:tcW w:w="1552" w:type="dxa"/>
          </w:tcPr>
          <w:p w14:paraId="79EEE333" w14:textId="77777777" w:rsidR="00BA0C46" w:rsidRDefault="00BA0C46" w:rsidP="000E7CF8">
            <w:pPr>
              <w:pStyle w:val="TableParagraph"/>
              <w:spacing w:before="54"/>
              <w:ind w:left="257" w:right="228" w:firstLine="175"/>
              <w:rPr>
                <w:sz w:val="24"/>
              </w:rPr>
            </w:pPr>
            <w:r>
              <w:rPr>
                <w:sz w:val="24"/>
              </w:rPr>
              <w:t>В день</w:t>
            </w:r>
            <w:r>
              <w:rPr>
                <w:spacing w:val="1"/>
                <w:sz w:val="24"/>
              </w:rPr>
              <w:t xml:space="preserve"> </w:t>
            </w:r>
            <w:r>
              <w:rPr>
                <w:sz w:val="24"/>
              </w:rPr>
              <w:t>звернення</w:t>
            </w:r>
          </w:p>
        </w:tc>
      </w:tr>
    </w:tbl>
    <w:p w14:paraId="79194766" w14:textId="77777777" w:rsidR="00BA0C46" w:rsidRDefault="00BA0C46" w:rsidP="00BA0C46">
      <w:pPr>
        <w:pStyle w:val="ae"/>
        <w:spacing w:before="8"/>
        <w:rPr>
          <w:sz w:val="21"/>
        </w:rPr>
      </w:pPr>
    </w:p>
    <w:tbl>
      <w:tblPr>
        <w:tblStyle w:val="TableNormal"/>
        <w:tblW w:w="9506"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8"/>
        <w:gridCol w:w="1842"/>
        <w:gridCol w:w="1843"/>
        <w:gridCol w:w="1563"/>
      </w:tblGrid>
      <w:tr w:rsidR="00BA0C46" w14:paraId="77D8F72D" w14:textId="77777777" w:rsidTr="000E7CF8">
        <w:trPr>
          <w:trHeight w:val="1307"/>
        </w:trPr>
        <w:tc>
          <w:tcPr>
            <w:tcW w:w="4258" w:type="dxa"/>
          </w:tcPr>
          <w:p w14:paraId="59D50FFC" w14:textId="77777777" w:rsidR="00BA0C46" w:rsidRDefault="00BA0C46" w:rsidP="000E7CF8">
            <w:pPr>
              <w:pStyle w:val="TableParagraph"/>
              <w:numPr>
                <w:ilvl w:val="0"/>
                <w:numId w:val="2"/>
              </w:numPr>
              <w:spacing w:before="168"/>
              <w:ind w:right="50"/>
              <w:jc w:val="both"/>
              <w:rPr>
                <w:sz w:val="24"/>
              </w:rPr>
            </w:pPr>
            <w:r w:rsidRPr="00A17FBD">
              <w:rPr>
                <w:sz w:val="24"/>
              </w:rPr>
              <w:t>Видача суб’єкту звернення результату послуги</w:t>
            </w:r>
          </w:p>
        </w:tc>
        <w:tc>
          <w:tcPr>
            <w:tcW w:w="1842" w:type="dxa"/>
          </w:tcPr>
          <w:p w14:paraId="5DD3212B" w14:textId="77777777" w:rsidR="00BA0C46" w:rsidRDefault="00BA0C46" w:rsidP="000E7CF8">
            <w:pPr>
              <w:pStyle w:val="TableParagraph"/>
              <w:spacing w:before="54"/>
              <w:ind w:left="403" w:hanging="180"/>
              <w:rPr>
                <w:sz w:val="24"/>
              </w:rPr>
            </w:pPr>
            <w:r>
              <w:rPr>
                <w:spacing w:val="-2"/>
                <w:sz w:val="24"/>
              </w:rPr>
              <w:t>Адміністратор</w:t>
            </w:r>
          </w:p>
          <w:p w14:paraId="07AC5AAC" w14:textId="77777777" w:rsidR="00BA0C46" w:rsidRDefault="00BA0C46" w:rsidP="000E7CF8">
            <w:pPr>
              <w:pStyle w:val="TableParagraph"/>
              <w:tabs>
                <w:tab w:val="left" w:pos="1991"/>
              </w:tabs>
              <w:ind w:left="59" w:right="50"/>
              <w:jc w:val="center"/>
              <w:rPr>
                <w:sz w:val="24"/>
              </w:rPr>
            </w:pPr>
            <w:r>
              <w:rPr>
                <w:sz w:val="24"/>
              </w:rPr>
              <w:t xml:space="preserve">відділу  </w:t>
            </w:r>
            <w:r>
              <w:rPr>
                <w:spacing w:val="-2"/>
                <w:sz w:val="24"/>
              </w:rPr>
              <w:t>надання адміністративних послуг</w:t>
            </w:r>
          </w:p>
        </w:tc>
        <w:tc>
          <w:tcPr>
            <w:tcW w:w="1843" w:type="dxa"/>
          </w:tcPr>
          <w:p w14:paraId="7A1F291C" w14:textId="77777777" w:rsidR="00BA0C46" w:rsidRDefault="00BA0C46" w:rsidP="000E7CF8">
            <w:pPr>
              <w:pStyle w:val="TableParagraph"/>
              <w:ind w:left="219" w:right="211"/>
              <w:jc w:val="center"/>
              <w:rPr>
                <w:sz w:val="24"/>
              </w:rPr>
            </w:pPr>
            <w:r>
              <w:rPr>
                <w:sz w:val="24"/>
              </w:rPr>
              <w:t>В</w:t>
            </w:r>
          </w:p>
        </w:tc>
        <w:tc>
          <w:tcPr>
            <w:tcW w:w="1559" w:type="dxa"/>
          </w:tcPr>
          <w:p w14:paraId="187912F5" w14:textId="77777777" w:rsidR="00BA0C46" w:rsidRDefault="00BA0C46" w:rsidP="000E7CF8">
            <w:pPr>
              <w:pStyle w:val="TableParagraph"/>
              <w:spacing w:before="54"/>
              <w:ind w:left="257" w:right="228" w:firstLine="175"/>
              <w:rPr>
                <w:sz w:val="24"/>
              </w:rPr>
            </w:pPr>
            <w:r>
              <w:rPr>
                <w:sz w:val="24"/>
              </w:rPr>
              <w:t>В день</w:t>
            </w:r>
            <w:r>
              <w:rPr>
                <w:spacing w:val="1"/>
                <w:sz w:val="24"/>
              </w:rPr>
              <w:t xml:space="preserve"> </w:t>
            </w:r>
            <w:r>
              <w:rPr>
                <w:sz w:val="24"/>
              </w:rPr>
              <w:t>звернення</w:t>
            </w:r>
          </w:p>
        </w:tc>
      </w:tr>
      <w:tr w:rsidR="00BA0C46" w14:paraId="688C210B" w14:textId="77777777" w:rsidTr="000E7CF8">
        <w:trPr>
          <w:trHeight w:val="1307"/>
        </w:trPr>
        <w:tc>
          <w:tcPr>
            <w:tcW w:w="4258" w:type="dxa"/>
          </w:tcPr>
          <w:p w14:paraId="598F5FB3" w14:textId="77777777" w:rsidR="00BA0C46" w:rsidRPr="00A17FBD" w:rsidRDefault="00BA0C46" w:rsidP="000E7CF8">
            <w:pPr>
              <w:pStyle w:val="TableParagraph"/>
              <w:numPr>
                <w:ilvl w:val="0"/>
                <w:numId w:val="2"/>
              </w:numPr>
              <w:spacing w:before="168"/>
              <w:ind w:right="50"/>
              <w:jc w:val="both"/>
              <w:rPr>
                <w:sz w:val="24"/>
              </w:rPr>
            </w:pPr>
            <w:r w:rsidRPr="00A17FBD">
              <w:rPr>
                <w:sz w:val="24"/>
              </w:rPr>
              <w:t>Оскарження</w:t>
            </w:r>
          </w:p>
        </w:tc>
        <w:tc>
          <w:tcPr>
            <w:tcW w:w="5248" w:type="dxa"/>
            <w:gridSpan w:val="3"/>
          </w:tcPr>
          <w:p w14:paraId="6C5734A9" w14:textId="77777777" w:rsidR="00BA0C46" w:rsidRDefault="00BA0C46" w:rsidP="000E7CF8">
            <w:pPr>
              <w:pStyle w:val="TableParagraph"/>
              <w:spacing w:before="54"/>
              <w:ind w:left="257" w:right="228" w:firstLine="175"/>
              <w:jc w:val="both"/>
              <w:rPr>
                <w:sz w:val="24"/>
              </w:rPr>
            </w:pPr>
            <w:r w:rsidRPr="00A17FBD">
              <w:rPr>
                <w:spacing w:val="-2"/>
                <w:sz w:val="24"/>
              </w:rPr>
              <w:t>У відповідності до вимог ст. 82 Закону України «Про адміністративну процедуру» суб’єктом звернення скарга подається до адміністративного органу, що прийняв адміністративний акт, процедурне рішення та/або вчинив процедурну дію чи допустив бездіяльність, що оскаржується, який не пізніше наступного дня передає (надсилає) її разом з матеріалами справи суб’єкту розгляду скарги, визначеному статтею 79 цього Закону. Відповідно до статті 122 Кодексу адміністративного судочинства України для звернення до суду за захистом прав, свобод та інтересів особи встановлюється шестимісячний строк, який обчислюється з дня, коли особа дізналася про порушення своїх прав, свобод чи</w:t>
            </w:r>
            <w:r>
              <w:rPr>
                <w:spacing w:val="-2"/>
                <w:sz w:val="24"/>
              </w:rPr>
              <w:t xml:space="preserve"> інтересів»</w:t>
            </w:r>
          </w:p>
        </w:tc>
      </w:tr>
      <w:tr w:rsidR="00BA0C46" w14:paraId="67476056" w14:textId="77777777" w:rsidTr="000E7CF8">
        <w:trPr>
          <w:trHeight w:val="322"/>
        </w:trPr>
        <w:tc>
          <w:tcPr>
            <w:tcW w:w="7943" w:type="dxa"/>
            <w:gridSpan w:val="3"/>
          </w:tcPr>
          <w:p w14:paraId="62DC8154" w14:textId="77777777" w:rsidR="00BA0C46" w:rsidRDefault="00BA0C46" w:rsidP="000E7CF8">
            <w:pPr>
              <w:pStyle w:val="TableParagraph"/>
              <w:ind w:left="219" w:right="211"/>
              <w:jc w:val="center"/>
              <w:rPr>
                <w:sz w:val="24"/>
              </w:rPr>
            </w:pPr>
            <w:r w:rsidRPr="00FE1E96">
              <w:rPr>
                <w:sz w:val="24"/>
              </w:rPr>
              <w:t>Загальна кількість днів надання послуги</w:t>
            </w:r>
          </w:p>
        </w:tc>
        <w:tc>
          <w:tcPr>
            <w:tcW w:w="1559" w:type="dxa"/>
          </w:tcPr>
          <w:p w14:paraId="405A67A8" w14:textId="77777777" w:rsidR="00BA0C46" w:rsidRDefault="00BA0C46" w:rsidP="000E7CF8">
            <w:pPr>
              <w:pStyle w:val="TableParagraph"/>
              <w:spacing w:before="54"/>
              <w:ind w:left="257" w:right="228" w:firstLine="175"/>
              <w:rPr>
                <w:sz w:val="24"/>
              </w:rPr>
            </w:pPr>
            <w:r>
              <w:rPr>
                <w:sz w:val="24"/>
              </w:rPr>
              <w:t>1 день</w:t>
            </w:r>
          </w:p>
        </w:tc>
      </w:tr>
      <w:tr w:rsidR="00BA0C46" w14:paraId="76945D81" w14:textId="77777777" w:rsidTr="000E7CF8">
        <w:trPr>
          <w:trHeight w:val="269"/>
        </w:trPr>
        <w:tc>
          <w:tcPr>
            <w:tcW w:w="7943" w:type="dxa"/>
            <w:gridSpan w:val="3"/>
          </w:tcPr>
          <w:p w14:paraId="3847A7F2" w14:textId="77777777" w:rsidR="00BA0C46" w:rsidRDefault="00BA0C46" w:rsidP="000E7CF8">
            <w:pPr>
              <w:pStyle w:val="TableParagraph"/>
              <w:ind w:left="219" w:right="211"/>
              <w:jc w:val="center"/>
              <w:rPr>
                <w:sz w:val="24"/>
              </w:rPr>
            </w:pPr>
            <w:r w:rsidRPr="00FE1E96">
              <w:rPr>
                <w:sz w:val="24"/>
              </w:rPr>
              <w:t>Загальна кількість днів (передбачена законодавством)</w:t>
            </w:r>
          </w:p>
        </w:tc>
        <w:tc>
          <w:tcPr>
            <w:tcW w:w="1559" w:type="dxa"/>
          </w:tcPr>
          <w:p w14:paraId="3002CD8D" w14:textId="77777777" w:rsidR="00BA0C46" w:rsidRDefault="00BA0C46" w:rsidP="000E7CF8">
            <w:pPr>
              <w:pStyle w:val="TableParagraph"/>
              <w:spacing w:before="54"/>
              <w:ind w:left="257" w:right="228" w:firstLine="175"/>
              <w:rPr>
                <w:sz w:val="24"/>
              </w:rPr>
            </w:pPr>
            <w:r>
              <w:rPr>
                <w:sz w:val="24"/>
              </w:rPr>
              <w:t>1 день</w:t>
            </w:r>
          </w:p>
        </w:tc>
      </w:tr>
    </w:tbl>
    <w:p w14:paraId="34D4226A" w14:textId="77777777" w:rsidR="00BA0C46" w:rsidRDefault="00BA0C46" w:rsidP="00BA0C46">
      <w:pPr>
        <w:pStyle w:val="ae"/>
        <w:spacing w:before="7"/>
      </w:pPr>
    </w:p>
    <w:p w14:paraId="4938FC6C" w14:textId="77777777" w:rsidR="00BA0C46" w:rsidRPr="00FE1E96" w:rsidRDefault="00BA0C46" w:rsidP="00BA0C46">
      <w:pPr>
        <w:pStyle w:val="ae"/>
        <w:spacing w:before="7"/>
      </w:pPr>
      <w:r w:rsidRPr="00FE1E96">
        <w:t>Умовні позначки: В – виконує, У – бере участь, П- погоджує, З – затверджує.</w:t>
      </w:r>
    </w:p>
    <w:p w14:paraId="2A3892C1" w14:textId="77777777" w:rsidR="00BA0C46" w:rsidRPr="00FE1E96" w:rsidRDefault="00BA0C46" w:rsidP="00BA0C46">
      <w:pPr>
        <w:rPr>
          <w:sz w:val="24"/>
          <w:szCs w:val="24"/>
        </w:rPr>
      </w:pPr>
    </w:p>
    <w:p w14:paraId="5762AF95" w14:textId="77777777" w:rsidR="00BA0C46" w:rsidRDefault="00BA0C46" w:rsidP="00BA0C46">
      <w:pPr>
        <w:rPr>
          <w:sz w:val="24"/>
        </w:rPr>
      </w:pPr>
    </w:p>
    <w:p w14:paraId="7FF6CD2D" w14:textId="77777777" w:rsidR="00BA0C46" w:rsidRDefault="00BA0C46" w:rsidP="00BA0C46"/>
    <w:p w14:paraId="3A2A46B0" w14:textId="77777777" w:rsidR="00BA0C46" w:rsidRDefault="00BA0C46" w:rsidP="00BA0C46">
      <w:r>
        <w:t xml:space="preserve">                _____________________________________________________________________________________</w:t>
      </w:r>
    </w:p>
    <w:p w14:paraId="1886E0F6" w14:textId="77777777" w:rsidR="00445A42" w:rsidRDefault="00445A42"/>
    <w:sectPr w:rsidR="00445A42" w:rsidSect="00BA0C4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945"/>
    <w:multiLevelType w:val="hybridMultilevel"/>
    <w:tmpl w:val="735C2EF8"/>
    <w:lvl w:ilvl="0" w:tplc="F4004E7C">
      <w:start w:val="6"/>
      <w:numFmt w:val="decimal"/>
      <w:lvlText w:val="%1."/>
      <w:lvlJc w:val="left"/>
      <w:pPr>
        <w:ind w:left="499" w:hanging="360"/>
      </w:pPr>
      <w:rPr>
        <w:rFonts w:hint="default"/>
      </w:rPr>
    </w:lvl>
    <w:lvl w:ilvl="1" w:tplc="04220019" w:tentative="1">
      <w:start w:val="1"/>
      <w:numFmt w:val="lowerLetter"/>
      <w:lvlText w:val="%2."/>
      <w:lvlJc w:val="left"/>
      <w:pPr>
        <w:ind w:left="1219" w:hanging="360"/>
      </w:pPr>
    </w:lvl>
    <w:lvl w:ilvl="2" w:tplc="0422001B" w:tentative="1">
      <w:start w:val="1"/>
      <w:numFmt w:val="lowerRoman"/>
      <w:lvlText w:val="%3."/>
      <w:lvlJc w:val="right"/>
      <w:pPr>
        <w:ind w:left="1939" w:hanging="180"/>
      </w:pPr>
    </w:lvl>
    <w:lvl w:ilvl="3" w:tplc="0422000F" w:tentative="1">
      <w:start w:val="1"/>
      <w:numFmt w:val="decimal"/>
      <w:lvlText w:val="%4."/>
      <w:lvlJc w:val="left"/>
      <w:pPr>
        <w:ind w:left="2659" w:hanging="360"/>
      </w:pPr>
    </w:lvl>
    <w:lvl w:ilvl="4" w:tplc="04220019" w:tentative="1">
      <w:start w:val="1"/>
      <w:numFmt w:val="lowerLetter"/>
      <w:lvlText w:val="%5."/>
      <w:lvlJc w:val="left"/>
      <w:pPr>
        <w:ind w:left="3379" w:hanging="360"/>
      </w:pPr>
    </w:lvl>
    <w:lvl w:ilvl="5" w:tplc="0422001B" w:tentative="1">
      <w:start w:val="1"/>
      <w:numFmt w:val="lowerRoman"/>
      <w:lvlText w:val="%6."/>
      <w:lvlJc w:val="right"/>
      <w:pPr>
        <w:ind w:left="4099" w:hanging="180"/>
      </w:pPr>
    </w:lvl>
    <w:lvl w:ilvl="6" w:tplc="0422000F" w:tentative="1">
      <w:start w:val="1"/>
      <w:numFmt w:val="decimal"/>
      <w:lvlText w:val="%7."/>
      <w:lvlJc w:val="left"/>
      <w:pPr>
        <w:ind w:left="4819" w:hanging="360"/>
      </w:pPr>
    </w:lvl>
    <w:lvl w:ilvl="7" w:tplc="04220019" w:tentative="1">
      <w:start w:val="1"/>
      <w:numFmt w:val="lowerLetter"/>
      <w:lvlText w:val="%8."/>
      <w:lvlJc w:val="left"/>
      <w:pPr>
        <w:ind w:left="5539" w:hanging="360"/>
      </w:pPr>
    </w:lvl>
    <w:lvl w:ilvl="8" w:tplc="0422001B" w:tentative="1">
      <w:start w:val="1"/>
      <w:numFmt w:val="lowerRoman"/>
      <w:lvlText w:val="%9."/>
      <w:lvlJc w:val="right"/>
      <w:pPr>
        <w:ind w:left="6259" w:hanging="180"/>
      </w:pPr>
    </w:lvl>
  </w:abstractNum>
  <w:abstractNum w:abstractNumId="1" w15:restartNumberingAfterBreak="0">
    <w:nsid w:val="41581483"/>
    <w:multiLevelType w:val="hybridMultilevel"/>
    <w:tmpl w:val="ED149C84"/>
    <w:lvl w:ilvl="0" w:tplc="082E1DCE">
      <w:start w:val="1"/>
      <w:numFmt w:val="decimal"/>
      <w:lvlText w:val="%1."/>
      <w:lvlJc w:val="left"/>
      <w:pPr>
        <w:ind w:left="499" w:hanging="360"/>
      </w:pPr>
      <w:rPr>
        <w:rFonts w:hint="default"/>
      </w:rPr>
    </w:lvl>
    <w:lvl w:ilvl="1" w:tplc="04220019" w:tentative="1">
      <w:start w:val="1"/>
      <w:numFmt w:val="lowerLetter"/>
      <w:lvlText w:val="%2."/>
      <w:lvlJc w:val="left"/>
      <w:pPr>
        <w:ind w:left="1219" w:hanging="360"/>
      </w:pPr>
    </w:lvl>
    <w:lvl w:ilvl="2" w:tplc="0422001B" w:tentative="1">
      <w:start w:val="1"/>
      <w:numFmt w:val="lowerRoman"/>
      <w:lvlText w:val="%3."/>
      <w:lvlJc w:val="right"/>
      <w:pPr>
        <w:ind w:left="1939" w:hanging="180"/>
      </w:pPr>
    </w:lvl>
    <w:lvl w:ilvl="3" w:tplc="0422000F" w:tentative="1">
      <w:start w:val="1"/>
      <w:numFmt w:val="decimal"/>
      <w:lvlText w:val="%4."/>
      <w:lvlJc w:val="left"/>
      <w:pPr>
        <w:ind w:left="2659" w:hanging="360"/>
      </w:pPr>
    </w:lvl>
    <w:lvl w:ilvl="4" w:tplc="04220019" w:tentative="1">
      <w:start w:val="1"/>
      <w:numFmt w:val="lowerLetter"/>
      <w:lvlText w:val="%5."/>
      <w:lvlJc w:val="left"/>
      <w:pPr>
        <w:ind w:left="3379" w:hanging="360"/>
      </w:pPr>
    </w:lvl>
    <w:lvl w:ilvl="5" w:tplc="0422001B" w:tentative="1">
      <w:start w:val="1"/>
      <w:numFmt w:val="lowerRoman"/>
      <w:lvlText w:val="%6."/>
      <w:lvlJc w:val="right"/>
      <w:pPr>
        <w:ind w:left="4099" w:hanging="180"/>
      </w:pPr>
    </w:lvl>
    <w:lvl w:ilvl="6" w:tplc="0422000F" w:tentative="1">
      <w:start w:val="1"/>
      <w:numFmt w:val="decimal"/>
      <w:lvlText w:val="%7."/>
      <w:lvlJc w:val="left"/>
      <w:pPr>
        <w:ind w:left="4819" w:hanging="360"/>
      </w:pPr>
    </w:lvl>
    <w:lvl w:ilvl="7" w:tplc="04220019" w:tentative="1">
      <w:start w:val="1"/>
      <w:numFmt w:val="lowerLetter"/>
      <w:lvlText w:val="%8."/>
      <w:lvlJc w:val="left"/>
      <w:pPr>
        <w:ind w:left="5539" w:hanging="360"/>
      </w:pPr>
    </w:lvl>
    <w:lvl w:ilvl="8" w:tplc="0422001B" w:tentative="1">
      <w:start w:val="1"/>
      <w:numFmt w:val="lowerRoman"/>
      <w:lvlText w:val="%9."/>
      <w:lvlJc w:val="right"/>
      <w:pPr>
        <w:ind w:left="6259" w:hanging="180"/>
      </w:pPr>
    </w:lvl>
  </w:abstractNum>
  <w:num w:numId="1" w16cid:durableId="1660037759">
    <w:abstractNumId w:val="1"/>
  </w:num>
  <w:num w:numId="2" w16cid:durableId="1449550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C46"/>
    <w:rsid w:val="00155744"/>
    <w:rsid w:val="0018729F"/>
    <w:rsid w:val="00445A42"/>
    <w:rsid w:val="00837D1A"/>
    <w:rsid w:val="00BA0C46"/>
    <w:rsid w:val="00EC1ED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E6467"/>
  <w15:chartTrackingRefBased/>
  <w15:docId w15:val="{76D36CF3-B612-4CF1-A04F-B3E44954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C4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BA0C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A0C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A0C4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A0C4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A0C4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A0C4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0C4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0C4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0C4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C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0C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0C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0C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0C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0C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0C46"/>
    <w:rPr>
      <w:rFonts w:eastAsiaTheme="majorEastAsia" w:cstheme="majorBidi"/>
      <w:color w:val="595959" w:themeColor="text1" w:themeTint="A6"/>
    </w:rPr>
  </w:style>
  <w:style w:type="character" w:customStyle="1" w:styleId="80">
    <w:name w:val="Заголовок 8 Знак"/>
    <w:basedOn w:val="a0"/>
    <w:link w:val="8"/>
    <w:uiPriority w:val="9"/>
    <w:semiHidden/>
    <w:rsid w:val="00BA0C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0C46"/>
    <w:rPr>
      <w:rFonts w:eastAsiaTheme="majorEastAsia" w:cstheme="majorBidi"/>
      <w:color w:val="272727" w:themeColor="text1" w:themeTint="D8"/>
    </w:rPr>
  </w:style>
  <w:style w:type="paragraph" w:styleId="a3">
    <w:name w:val="Title"/>
    <w:basedOn w:val="a"/>
    <w:next w:val="a"/>
    <w:link w:val="a4"/>
    <w:uiPriority w:val="10"/>
    <w:qFormat/>
    <w:rsid w:val="00BA0C4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A0C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0C4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A0C4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A0C46"/>
    <w:pPr>
      <w:spacing w:before="160"/>
      <w:jc w:val="center"/>
    </w:pPr>
    <w:rPr>
      <w:i/>
      <w:iCs/>
      <w:color w:val="404040" w:themeColor="text1" w:themeTint="BF"/>
    </w:rPr>
  </w:style>
  <w:style w:type="character" w:customStyle="1" w:styleId="a8">
    <w:name w:val="Цитата Знак"/>
    <w:basedOn w:val="a0"/>
    <w:link w:val="a7"/>
    <w:uiPriority w:val="29"/>
    <w:rsid w:val="00BA0C46"/>
    <w:rPr>
      <w:i/>
      <w:iCs/>
      <w:color w:val="404040" w:themeColor="text1" w:themeTint="BF"/>
    </w:rPr>
  </w:style>
  <w:style w:type="paragraph" w:styleId="a9">
    <w:name w:val="List Paragraph"/>
    <w:basedOn w:val="a"/>
    <w:uiPriority w:val="34"/>
    <w:qFormat/>
    <w:rsid w:val="00BA0C46"/>
    <w:pPr>
      <w:ind w:left="720"/>
      <w:contextualSpacing/>
    </w:pPr>
  </w:style>
  <w:style w:type="character" w:styleId="aa">
    <w:name w:val="Intense Emphasis"/>
    <w:basedOn w:val="a0"/>
    <w:uiPriority w:val="21"/>
    <w:qFormat/>
    <w:rsid w:val="00BA0C46"/>
    <w:rPr>
      <w:i/>
      <w:iCs/>
      <w:color w:val="2F5496" w:themeColor="accent1" w:themeShade="BF"/>
    </w:rPr>
  </w:style>
  <w:style w:type="paragraph" w:styleId="ab">
    <w:name w:val="Intense Quote"/>
    <w:basedOn w:val="a"/>
    <w:next w:val="a"/>
    <w:link w:val="ac"/>
    <w:uiPriority w:val="30"/>
    <w:qFormat/>
    <w:rsid w:val="00BA0C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A0C46"/>
    <w:rPr>
      <w:i/>
      <w:iCs/>
      <w:color w:val="2F5496" w:themeColor="accent1" w:themeShade="BF"/>
    </w:rPr>
  </w:style>
  <w:style w:type="character" w:styleId="ad">
    <w:name w:val="Intense Reference"/>
    <w:basedOn w:val="a0"/>
    <w:uiPriority w:val="32"/>
    <w:qFormat/>
    <w:rsid w:val="00BA0C46"/>
    <w:rPr>
      <w:b/>
      <w:bCs/>
      <w:smallCaps/>
      <w:color w:val="2F5496" w:themeColor="accent1" w:themeShade="BF"/>
      <w:spacing w:val="5"/>
    </w:rPr>
  </w:style>
  <w:style w:type="table" w:customStyle="1" w:styleId="TableNormal">
    <w:name w:val="Table Normal"/>
    <w:uiPriority w:val="2"/>
    <w:semiHidden/>
    <w:unhideWhenUsed/>
    <w:qFormat/>
    <w:rsid w:val="00BA0C4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e">
    <w:name w:val="Body Text"/>
    <w:basedOn w:val="a"/>
    <w:link w:val="af"/>
    <w:uiPriority w:val="1"/>
    <w:qFormat/>
    <w:rsid w:val="00BA0C46"/>
    <w:rPr>
      <w:sz w:val="24"/>
      <w:szCs w:val="24"/>
    </w:rPr>
  </w:style>
  <w:style w:type="character" w:customStyle="1" w:styleId="af">
    <w:name w:val="Основний текст Знак"/>
    <w:basedOn w:val="a0"/>
    <w:link w:val="ae"/>
    <w:uiPriority w:val="1"/>
    <w:rsid w:val="00BA0C46"/>
    <w:rPr>
      <w:rFonts w:ascii="Times New Roman" w:eastAsia="Times New Roman" w:hAnsi="Times New Roman" w:cs="Times New Roman"/>
      <w:kern w:val="0"/>
      <w:sz w:val="24"/>
      <w:szCs w:val="24"/>
      <w14:ligatures w14:val="none"/>
    </w:rPr>
  </w:style>
  <w:style w:type="paragraph" w:customStyle="1" w:styleId="TableParagraph">
    <w:name w:val="Table Paragraph"/>
    <w:basedOn w:val="a"/>
    <w:uiPriority w:val="1"/>
    <w:qFormat/>
    <w:rsid w:val="00BA0C46"/>
    <w:pPr>
      <w:ind w:left="107"/>
    </w:pPr>
  </w:style>
  <w:style w:type="paragraph" w:styleId="af0">
    <w:name w:val="No Spacing"/>
    <w:link w:val="af1"/>
    <w:uiPriority w:val="1"/>
    <w:qFormat/>
    <w:rsid w:val="00BA0C46"/>
    <w:pPr>
      <w:spacing w:after="0" w:line="240" w:lineRule="auto"/>
      <w:jc w:val="both"/>
    </w:pPr>
    <w:rPr>
      <w:rFonts w:ascii="Times New Roman" w:eastAsia="Times New Roman" w:hAnsi="Times New Roman" w:cs="Times New Roman"/>
      <w:kern w:val="0"/>
      <w:sz w:val="28"/>
      <w:szCs w:val="28"/>
      <w14:ligatures w14:val="none"/>
    </w:rPr>
  </w:style>
  <w:style w:type="character" w:customStyle="1" w:styleId="af1">
    <w:name w:val="Без інтервалів Знак"/>
    <w:link w:val="af0"/>
    <w:uiPriority w:val="1"/>
    <w:locked/>
    <w:rsid w:val="00BA0C46"/>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1862</Words>
  <Characters>1062</Characters>
  <Application>Microsoft Office Word</Application>
  <DocSecurity>0</DocSecurity>
  <Lines>8</Lines>
  <Paragraphs>5</Paragraphs>
  <ScaleCrop>false</ScaleCrop>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Kostenko Nataliia</dc:creator>
  <cp:keywords/>
  <dc:description/>
  <cp:lastModifiedBy>Kostenko Nataliia</cp:lastModifiedBy>
  <cp:revision>1</cp:revision>
  <dcterms:created xsi:type="dcterms:W3CDTF">2026-10-08T09:02:00Z</dcterms:created>
  <dcterms:modified xsi:type="dcterms:W3CDTF">2026-10-08T09:04:00Z</dcterms:modified>
</cp:coreProperties>
</file>