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7D" w:rsidRPr="0018074A" w:rsidRDefault="00955D7D" w:rsidP="00955D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0" w:name="_GoBack"/>
      <w:bookmarkEnd w:id="0"/>
      <w:r w:rsidRPr="0018074A">
        <w:rPr>
          <w:rFonts w:ascii="Times New Roman" w:hAnsi="Times New Roman" w:cs="Times New Roman"/>
          <w:b/>
          <w:sz w:val="26"/>
          <w:szCs w:val="26"/>
          <w:lang w:val="ru-RU"/>
        </w:rPr>
        <w:t>План діяльності</w:t>
      </w:r>
    </w:p>
    <w:p w:rsidR="00955D7D" w:rsidRPr="0018074A" w:rsidRDefault="00955D7D" w:rsidP="00955D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8074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в рамках підготовки довгострокового документу, який визначить основні напрямки розвитку  Війтівецької територіальної громади</w:t>
      </w:r>
    </w:p>
    <w:p w:rsidR="00955D7D" w:rsidRPr="0018074A" w:rsidRDefault="00955D7D" w:rsidP="00955D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8074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2021-2030 роки</w:t>
      </w:r>
    </w:p>
    <w:p w:rsidR="00955D7D" w:rsidRPr="0018074A" w:rsidRDefault="00955D7D" w:rsidP="0018074A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55D7D" w:rsidRPr="0018074A" w:rsidRDefault="00955D7D" w:rsidP="0018074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1. </w:t>
      </w:r>
      <w:r w:rsidRPr="0018074A">
        <w:rPr>
          <w:rFonts w:ascii="Times New Roman" w:hAnsi="Times New Roman" w:cs="Times New Roman"/>
          <w:b/>
          <w:sz w:val="24"/>
          <w:szCs w:val="24"/>
          <w:lang w:val="ru-RU"/>
        </w:rPr>
        <w:t>До 12 травня 2021р</w:t>
      </w:r>
      <w:r w:rsidRPr="0018074A">
        <w:rPr>
          <w:rFonts w:ascii="Times New Roman" w:hAnsi="Times New Roman" w:cs="Times New Roman"/>
          <w:sz w:val="24"/>
          <w:szCs w:val="24"/>
          <w:lang w:val="ru-RU"/>
        </w:rPr>
        <w:t>. узгодити основні кроки щодо розробки Стратегії, підготувати необхідні розпорядчі акти про склад Робочої групи.</w:t>
      </w:r>
    </w:p>
    <w:p w:rsidR="00955D7D" w:rsidRPr="0018074A" w:rsidRDefault="00955D7D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2. </w:t>
      </w:r>
      <w:r w:rsidRPr="0018074A">
        <w:rPr>
          <w:rFonts w:ascii="Times New Roman" w:hAnsi="Times New Roman" w:cs="Times New Roman"/>
          <w:b/>
          <w:sz w:val="24"/>
          <w:szCs w:val="24"/>
          <w:lang w:val="ru-RU"/>
        </w:rPr>
        <w:t>До 28 травня 2021р</w:t>
      </w:r>
      <w:r w:rsidRPr="0018074A">
        <w:rPr>
          <w:rFonts w:ascii="Times New Roman" w:hAnsi="Times New Roman" w:cs="Times New Roman"/>
          <w:sz w:val="24"/>
          <w:szCs w:val="24"/>
          <w:lang w:val="ru-RU"/>
        </w:rPr>
        <w:t>. провести соціально-економічний аналіз і дослідження думки мешканців:</w:t>
      </w:r>
    </w:p>
    <w:p w:rsidR="00955D7D" w:rsidRPr="0018074A" w:rsidRDefault="00955D7D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- дослідити основні тенденції соціально-економічного розвитку сукупності населених пунктів Війтівецької громади за попередній період, дослідження оточення (зовнішнього середовища), оцінка можливостей розвитку громади, </w:t>
      </w:r>
    </w:p>
    <w:p w:rsidR="00955D7D" w:rsidRDefault="00955D7D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>- провести опитування не менше 100 мешканців та не менше  10 представників бізнесу (із врахуванням вимог до належної репрезентативності вибірки).</w:t>
      </w:r>
    </w:p>
    <w:p w:rsidR="0018074A" w:rsidRPr="0018074A" w:rsidRDefault="0018074A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5D7D" w:rsidRPr="0018074A" w:rsidRDefault="00955D7D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3. </w:t>
      </w:r>
      <w:r w:rsidRPr="0018074A">
        <w:rPr>
          <w:rFonts w:ascii="Times New Roman" w:hAnsi="Times New Roman" w:cs="Times New Roman"/>
          <w:b/>
          <w:sz w:val="24"/>
          <w:szCs w:val="24"/>
          <w:lang w:val="ru-RU"/>
        </w:rPr>
        <w:t>2 червня 2021 року</w:t>
      </w: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провести перше засідання членів Робочої групи, під час якого відбудеться:</w:t>
      </w:r>
    </w:p>
    <w:p w:rsidR="00955D7D" w:rsidRPr="0018074A" w:rsidRDefault="00955D7D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- презентація та обговорення результатів стратегічного аналізу громади</w:t>
      </w:r>
    </w:p>
    <w:p w:rsidR="00955D7D" w:rsidRPr="0018074A" w:rsidRDefault="00955D7D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- формулювання та обговорення прогнозів та сценаріїв розвитку громади</w:t>
      </w:r>
    </w:p>
    <w:p w:rsidR="00955D7D" w:rsidRDefault="00955D7D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- формулювання стратегічного бачення - ідентифікація факторів </w:t>
      </w:r>
      <w:r w:rsidRPr="0018074A">
        <w:rPr>
          <w:rFonts w:ascii="Times New Roman" w:hAnsi="Times New Roman" w:cs="Times New Roman"/>
          <w:sz w:val="24"/>
          <w:szCs w:val="24"/>
        </w:rPr>
        <w:t>SWOT</w:t>
      </w:r>
      <w:r w:rsidRPr="0018074A">
        <w:rPr>
          <w:rFonts w:ascii="Times New Roman" w:hAnsi="Times New Roman" w:cs="Times New Roman"/>
          <w:sz w:val="24"/>
          <w:szCs w:val="24"/>
          <w:lang w:val="ru-RU"/>
        </w:rPr>
        <w:t>-аналізу.</w:t>
      </w:r>
    </w:p>
    <w:p w:rsidR="0018074A" w:rsidRPr="0018074A" w:rsidRDefault="0018074A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5D7D" w:rsidRPr="0018074A" w:rsidRDefault="00955D7D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4. У проміжку між засіданнями: </w:t>
      </w:r>
    </w:p>
    <w:p w:rsidR="00955D7D" w:rsidRPr="0018074A" w:rsidRDefault="00955D7D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- опублікувати презентаційні матеріали за підсумками проведеного аналізу на сайті громади </w:t>
      </w:r>
    </w:p>
    <w:p w:rsidR="00955D7D" w:rsidRPr="0018074A" w:rsidRDefault="00955D7D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- на основі напрацювань першого засідання Робочої групи розробити проект </w:t>
      </w:r>
      <w:r w:rsidRPr="0018074A">
        <w:rPr>
          <w:rFonts w:ascii="Times New Roman" w:hAnsi="Times New Roman" w:cs="Times New Roman"/>
          <w:sz w:val="24"/>
          <w:szCs w:val="24"/>
        </w:rPr>
        <w:t>SWOT</w:t>
      </w: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-матриці – провести аналіз взаємозв’язків факторів </w:t>
      </w:r>
      <w:r w:rsidRPr="0018074A">
        <w:rPr>
          <w:rFonts w:ascii="Times New Roman" w:hAnsi="Times New Roman" w:cs="Times New Roman"/>
          <w:sz w:val="24"/>
          <w:szCs w:val="24"/>
        </w:rPr>
        <w:t>SWOT</w:t>
      </w: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через матрицю </w:t>
      </w:r>
      <w:r w:rsidRPr="0018074A">
        <w:rPr>
          <w:rFonts w:ascii="Times New Roman" w:hAnsi="Times New Roman" w:cs="Times New Roman"/>
          <w:sz w:val="24"/>
          <w:szCs w:val="24"/>
        </w:rPr>
        <w:t>SWOT</w:t>
      </w:r>
      <w:r w:rsidRPr="0018074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8074A">
        <w:rPr>
          <w:rFonts w:ascii="Times New Roman" w:hAnsi="Times New Roman" w:cs="Times New Roman"/>
          <w:sz w:val="24"/>
          <w:szCs w:val="24"/>
        </w:rPr>
        <w:t>TOWS</w:t>
      </w: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та підготувати базові аналітичні висновки щодо порівняльних переваг, викликів та ризиків розвитку громади.</w:t>
      </w:r>
    </w:p>
    <w:p w:rsidR="00955D7D" w:rsidRDefault="00955D7D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- оголосити про збір ідей для структури цілей і завдань Стратегічного плану і ідей проєктів для першого плану реалізації (збір максимальної кількості ідеї для подальшого аналізу і систематизації) </w:t>
      </w:r>
    </w:p>
    <w:p w:rsidR="0018074A" w:rsidRPr="0018074A" w:rsidRDefault="0018074A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074A" w:rsidRPr="0018074A" w:rsidRDefault="0018074A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18074A">
        <w:rPr>
          <w:rFonts w:ascii="Times New Roman" w:hAnsi="Times New Roman" w:cs="Times New Roman"/>
          <w:b/>
          <w:sz w:val="24"/>
          <w:szCs w:val="24"/>
          <w:lang w:val="ru-RU"/>
        </w:rPr>
        <w:t>16 червня</w:t>
      </w:r>
      <w:r w:rsidR="00955D7D" w:rsidRPr="0018074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2021 року</w:t>
      </w:r>
      <w:r w:rsidR="00955D7D"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провести друге засідання членів Робочої групи, під час якого відбудеться:</w:t>
      </w:r>
    </w:p>
    <w:p w:rsidR="0018074A" w:rsidRPr="0018074A" w:rsidRDefault="00955D7D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- обговорення проекту стратегічних, операційних цілей та завдань стратегії, </w:t>
      </w:r>
    </w:p>
    <w:p w:rsidR="00955D7D" w:rsidRDefault="00955D7D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>- відбір та корегування технічних завдань на проекти розвитку для плану реалізації Стратегії.</w:t>
      </w:r>
    </w:p>
    <w:p w:rsidR="0018074A" w:rsidRPr="0018074A" w:rsidRDefault="0018074A" w:rsidP="00180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5D7D" w:rsidRPr="0018074A" w:rsidRDefault="0018074A" w:rsidP="0018074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6. </w:t>
      </w:r>
      <w:r w:rsidRPr="0018074A">
        <w:rPr>
          <w:rFonts w:ascii="Times New Roman" w:hAnsi="Times New Roman" w:cs="Times New Roman"/>
          <w:b/>
          <w:sz w:val="24"/>
          <w:szCs w:val="24"/>
          <w:lang w:val="ru-RU"/>
        </w:rPr>
        <w:t>До 23 червня</w:t>
      </w:r>
      <w:r w:rsidR="00955D7D" w:rsidRPr="0018074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2021 року</w:t>
      </w:r>
      <w:r w:rsidR="00955D7D"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- провести Громадські с</w:t>
      </w:r>
      <w:r w:rsidRPr="0018074A">
        <w:rPr>
          <w:rFonts w:ascii="Times New Roman" w:hAnsi="Times New Roman" w:cs="Times New Roman"/>
          <w:sz w:val="24"/>
          <w:szCs w:val="24"/>
          <w:lang w:val="ru-RU"/>
        </w:rPr>
        <w:t>лухання щодо Стратегічного розвитку</w:t>
      </w:r>
      <w:r w:rsidR="00955D7D"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громади. </w:t>
      </w:r>
    </w:p>
    <w:p w:rsidR="00717E60" w:rsidRPr="0018074A" w:rsidRDefault="0018074A" w:rsidP="0018074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7. До кінця травня</w:t>
      </w:r>
      <w:r w:rsidR="00955D7D"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2021 рок</w:t>
      </w:r>
      <w:r w:rsidRPr="0018074A">
        <w:rPr>
          <w:rFonts w:ascii="Times New Roman" w:hAnsi="Times New Roman" w:cs="Times New Roman"/>
          <w:sz w:val="24"/>
          <w:szCs w:val="24"/>
          <w:lang w:val="ru-RU"/>
        </w:rPr>
        <w:t>у - затвердити Стратегію розвитку депутатами сільської ради та в</w:t>
      </w:r>
      <w:r w:rsidR="00955D7D" w:rsidRPr="0018074A">
        <w:rPr>
          <w:rFonts w:ascii="Times New Roman" w:hAnsi="Times New Roman" w:cs="Times New Roman"/>
          <w:sz w:val="24"/>
          <w:szCs w:val="24"/>
          <w:lang w:val="ru-RU"/>
        </w:rPr>
        <w:t>изначити відповідал</w:t>
      </w: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ьного </w:t>
      </w:r>
      <w:r w:rsidR="00955D7D"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074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55D7D" w:rsidRPr="0018074A">
        <w:rPr>
          <w:rFonts w:ascii="Times New Roman" w:hAnsi="Times New Roman" w:cs="Times New Roman"/>
          <w:sz w:val="24"/>
          <w:szCs w:val="24"/>
          <w:lang w:val="ru-RU"/>
        </w:rPr>
        <w:t>підрозділ</w:t>
      </w:r>
      <w:r w:rsidRPr="0018074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55D7D"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Pr="0018074A">
        <w:rPr>
          <w:rFonts w:ascii="Times New Roman" w:hAnsi="Times New Roman" w:cs="Times New Roman"/>
          <w:sz w:val="24"/>
          <w:szCs w:val="24"/>
          <w:lang w:val="ru-RU"/>
        </w:rPr>
        <w:t>впровадження Стратегії розвитку</w:t>
      </w:r>
      <w:r w:rsidR="00955D7D" w:rsidRPr="0018074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074A">
        <w:rPr>
          <w:rFonts w:ascii="Times New Roman" w:hAnsi="Times New Roman" w:cs="Times New Roman"/>
          <w:sz w:val="24"/>
          <w:szCs w:val="24"/>
          <w:lang w:val="ru-RU"/>
        </w:rPr>
        <w:t xml:space="preserve">  організацію моніторингу за визначиними індикаторами</w:t>
      </w:r>
    </w:p>
    <w:sectPr w:rsidR="00717E60" w:rsidRPr="001807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07"/>
    <w:rsid w:val="0018074A"/>
    <w:rsid w:val="003025FD"/>
    <w:rsid w:val="00717E60"/>
    <w:rsid w:val="00955D7D"/>
    <w:rsid w:val="00F2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5AF1D-DB8A-48C8-9992-B0B3D571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2021-05-20T08:55:00Z</dcterms:created>
  <dcterms:modified xsi:type="dcterms:W3CDTF">2021-05-20T08:55:00Z</dcterms:modified>
</cp:coreProperties>
</file>