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6DEC5" w14:textId="77777777" w:rsidR="007D0381" w:rsidRDefault="007D0381" w:rsidP="007C2862">
      <w:pPr>
        <w:rPr>
          <w:b/>
          <w:bCs/>
          <w:lang w:val="uk-UA"/>
        </w:rPr>
      </w:pPr>
      <w:bookmarkStart w:id="0" w:name="_GoBack"/>
      <w:bookmarkEnd w:id="0"/>
    </w:p>
    <w:p w14:paraId="5A5CB9F2" w14:textId="77777777" w:rsidR="007D0381" w:rsidRDefault="007D0381" w:rsidP="007C2862">
      <w:pPr>
        <w:rPr>
          <w:b/>
          <w:bCs/>
          <w:lang w:val="uk-UA"/>
        </w:rPr>
      </w:pPr>
    </w:p>
    <w:p w14:paraId="395A721E" w14:textId="77777777" w:rsidR="007D0381" w:rsidRDefault="007D0381" w:rsidP="007C2862">
      <w:pPr>
        <w:rPr>
          <w:b/>
          <w:bCs/>
          <w:lang w:val="uk-UA"/>
        </w:rPr>
      </w:pPr>
    </w:p>
    <w:p w14:paraId="3A0AC834" w14:textId="4D78AAC0" w:rsidR="009B5EA8" w:rsidRPr="009B5EA8" w:rsidRDefault="009B5EA8" w:rsidP="009B5EA8">
      <w:pPr>
        <w:suppressAutoHyphens/>
        <w:ind w:left="5760"/>
        <w:rPr>
          <w:lang w:val="uk-UA" w:eastAsia="ar-SA"/>
        </w:rPr>
      </w:pPr>
      <w:r w:rsidRPr="007D0381">
        <w:rPr>
          <w:lang w:val="uk-UA" w:eastAsia="ar-SA"/>
        </w:rPr>
        <w:t xml:space="preserve">Додаток </w:t>
      </w:r>
      <w:r w:rsidRPr="009B5EA8">
        <w:rPr>
          <w:lang w:val="uk-UA" w:eastAsia="ar-SA"/>
        </w:rPr>
        <w:t>1</w:t>
      </w:r>
    </w:p>
    <w:p w14:paraId="4AAF55F2" w14:textId="77777777" w:rsidR="009B5EA8" w:rsidRPr="009B5EA8" w:rsidRDefault="009B5EA8" w:rsidP="009B5EA8">
      <w:pPr>
        <w:suppressAutoHyphens/>
        <w:ind w:left="5760"/>
        <w:rPr>
          <w:lang w:val="uk-UA" w:eastAsia="ar-SA"/>
        </w:rPr>
      </w:pPr>
      <w:r w:rsidRPr="007D0381">
        <w:rPr>
          <w:lang w:val="uk-UA" w:eastAsia="ar-SA"/>
        </w:rPr>
        <w:t xml:space="preserve">до рішення виконавчого комітету </w:t>
      </w:r>
    </w:p>
    <w:p w14:paraId="438103B3" w14:textId="77777777" w:rsidR="009B5EA8" w:rsidRPr="007D0381" w:rsidRDefault="009B5EA8" w:rsidP="009B5EA8">
      <w:pPr>
        <w:suppressAutoHyphens/>
        <w:ind w:left="5040" w:firstLine="720"/>
        <w:rPr>
          <w:lang w:val="uk-UA" w:eastAsia="ar-SA"/>
        </w:rPr>
      </w:pPr>
      <w:r w:rsidRPr="007D0381">
        <w:rPr>
          <w:lang w:val="uk-UA" w:eastAsia="ar-SA"/>
        </w:rPr>
        <w:t xml:space="preserve">Южненської міської ради </w:t>
      </w:r>
    </w:p>
    <w:p w14:paraId="4777BB40" w14:textId="77777777" w:rsidR="009B5EA8" w:rsidRPr="009B5EA8" w:rsidRDefault="009B5EA8" w:rsidP="009B5EA8">
      <w:pPr>
        <w:suppressAutoHyphens/>
        <w:ind w:left="5040" w:firstLine="720"/>
        <w:rPr>
          <w:lang w:val="uk-UA" w:eastAsia="ar-SA"/>
        </w:rPr>
      </w:pPr>
      <w:r w:rsidRPr="007D0381">
        <w:rPr>
          <w:lang w:val="uk-UA" w:eastAsia="ar-SA"/>
        </w:rPr>
        <w:t xml:space="preserve">від </w:t>
      </w:r>
      <w:r w:rsidRPr="009B5EA8">
        <w:rPr>
          <w:lang w:val="uk-UA" w:eastAsia="ar-SA"/>
        </w:rPr>
        <w:t>17.08.</w:t>
      </w:r>
      <w:r w:rsidRPr="007D0381">
        <w:rPr>
          <w:lang w:val="uk-UA" w:eastAsia="ar-SA"/>
        </w:rPr>
        <w:t xml:space="preserve">2023 р.  № </w:t>
      </w:r>
      <w:r w:rsidRPr="009B5EA8">
        <w:rPr>
          <w:lang w:val="uk-UA" w:eastAsia="ar-SA"/>
        </w:rPr>
        <w:t>1178</w:t>
      </w:r>
    </w:p>
    <w:p w14:paraId="26A37FF9" w14:textId="77777777" w:rsidR="007D0381" w:rsidRPr="007D0381" w:rsidRDefault="007D0381" w:rsidP="009B5EA8">
      <w:pPr>
        <w:suppressAutoHyphens/>
        <w:rPr>
          <w:b/>
          <w:lang w:val="uk-UA" w:eastAsia="ar-SA"/>
        </w:rPr>
      </w:pPr>
    </w:p>
    <w:p w14:paraId="69713C83" w14:textId="77777777" w:rsidR="007D0381" w:rsidRPr="007D0381" w:rsidRDefault="007D0381" w:rsidP="007D0381">
      <w:pPr>
        <w:suppressAutoHyphens/>
        <w:jc w:val="center"/>
        <w:rPr>
          <w:b/>
          <w:lang w:val="uk-UA" w:eastAsia="ar-SA"/>
        </w:rPr>
      </w:pPr>
    </w:p>
    <w:p w14:paraId="382B4B40" w14:textId="77777777" w:rsidR="007D0381" w:rsidRPr="007D0381" w:rsidRDefault="007D0381" w:rsidP="007D0381">
      <w:pPr>
        <w:suppressAutoHyphens/>
        <w:jc w:val="center"/>
        <w:rPr>
          <w:b/>
          <w:lang w:val="uk-UA" w:eastAsia="ar-SA"/>
        </w:rPr>
      </w:pPr>
      <w:r w:rsidRPr="007D0381">
        <w:rPr>
          <w:b/>
          <w:lang w:val="uk-UA" w:eastAsia="ar-SA"/>
        </w:rPr>
        <w:t>Калькуляція тарифу на послугу з передрейсового та післярейсового медичного огляду водія, з рентабельністю 30%, з ПДВ.</w:t>
      </w:r>
    </w:p>
    <w:p w14:paraId="6FF2B209" w14:textId="77777777" w:rsidR="007D0381" w:rsidRPr="007D0381" w:rsidRDefault="007D0381" w:rsidP="007D0381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W w:w="8655" w:type="dxa"/>
        <w:tblInd w:w="18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5698"/>
        <w:gridCol w:w="2252"/>
      </w:tblGrid>
      <w:tr w:rsidR="007D0381" w:rsidRPr="007D0381" w14:paraId="1B64699C" w14:textId="77777777" w:rsidTr="00EE15D7">
        <w:trPr>
          <w:trHeight w:val="656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CA4F0AA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№</w:t>
            </w:r>
          </w:p>
          <w:p w14:paraId="6EB18B16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з/п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C31C953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Найменування статей витрат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53239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Вартісне значення, грн.</w:t>
            </w:r>
          </w:p>
        </w:tc>
      </w:tr>
      <w:tr w:rsidR="007D0381" w:rsidRPr="007D0381" w14:paraId="66884214" w14:textId="77777777" w:rsidTr="00EE15D7">
        <w:trPr>
          <w:trHeight w:val="358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6344249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1</w:t>
            </w: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DDFE8B3" w14:textId="77777777" w:rsidR="007D0381" w:rsidRPr="007D0381" w:rsidRDefault="007D0381" w:rsidP="007D0381">
            <w:pPr>
              <w:suppressAutoHyphens/>
              <w:spacing w:line="259" w:lineRule="auto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Фонд заробітної плати фельдшера за рік</w:t>
            </w:r>
          </w:p>
        </w:tc>
        <w:tc>
          <w:tcPr>
            <w:tcW w:w="2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EEF05F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137558,00</w:t>
            </w:r>
          </w:p>
        </w:tc>
      </w:tr>
      <w:tr w:rsidR="007D0381" w:rsidRPr="007D0381" w14:paraId="18540025" w14:textId="77777777" w:rsidTr="00EE15D7">
        <w:trPr>
          <w:trHeight w:val="656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45BE3BE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2</w:t>
            </w: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43CA7C6" w14:textId="77777777" w:rsidR="007D0381" w:rsidRPr="007D0381" w:rsidRDefault="007D0381" w:rsidP="007D0381">
            <w:pPr>
              <w:suppressAutoHyphens/>
              <w:spacing w:line="259" w:lineRule="auto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Внески на загальнообов’язкове державне соціальне страхування (22%)</w:t>
            </w:r>
          </w:p>
        </w:tc>
        <w:tc>
          <w:tcPr>
            <w:tcW w:w="2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FD0FCD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30262,76</w:t>
            </w:r>
          </w:p>
        </w:tc>
      </w:tr>
      <w:tr w:rsidR="007D0381" w:rsidRPr="007D0381" w14:paraId="53B5C88C" w14:textId="77777777" w:rsidTr="00EE15D7">
        <w:trPr>
          <w:trHeight w:val="343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99648A8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3</w:t>
            </w: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6E3E3B" w14:textId="77777777" w:rsidR="007D0381" w:rsidRPr="007D0381" w:rsidRDefault="007D0381" w:rsidP="007D0381">
            <w:pPr>
              <w:suppressAutoHyphens/>
              <w:spacing w:line="259" w:lineRule="auto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Отримання ліцензії на медичну практику</w:t>
            </w:r>
          </w:p>
        </w:tc>
        <w:tc>
          <w:tcPr>
            <w:tcW w:w="2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6382C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10000,00</w:t>
            </w:r>
          </w:p>
        </w:tc>
      </w:tr>
      <w:tr w:rsidR="007D0381" w:rsidRPr="007D0381" w14:paraId="1723ABB0" w14:textId="77777777" w:rsidTr="00EE15D7">
        <w:trPr>
          <w:trHeight w:val="567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FDB9785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4</w:t>
            </w: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50C267" w14:textId="77777777" w:rsidR="007D0381" w:rsidRPr="007D0381" w:rsidRDefault="007D0381" w:rsidP="007D0381">
            <w:pPr>
              <w:suppressAutoHyphens/>
              <w:spacing w:line="259" w:lineRule="auto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Повірка засобів вимірювальної техніки (алкотестер)</w:t>
            </w:r>
          </w:p>
        </w:tc>
        <w:tc>
          <w:tcPr>
            <w:tcW w:w="2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3EB147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1032,00</w:t>
            </w:r>
          </w:p>
        </w:tc>
      </w:tr>
      <w:tr w:rsidR="007D0381" w:rsidRPr="007D0381" w14:paraId="4D4973FE" w14:textId="77777777" w:rsidTr="00EE15D7">
        <w:trPr>
          <w:trHeight w:val="343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7E4FF0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5</w:t>
            </w: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ECD823A" w14:textId="77777777" w:rsidR="007D0381" w:rsidRPr="007D0381" w:rsidRDefault="007D0381" w:rsidP="007D0381">
            <w:pPr>
              <w:suppressAutoHyphens/>
              <w:spacing w:line="259" w:lineRule="auto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Укомплектування медичного кабінету</w:t>
            </w:r>
          </w:p>
        </w:tc>
        <w:tc>
          <w:tcPr>
            <w:tcW w:w="2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9D552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4000,00</w:t>
            </w:r>
          </w:p>
        </w:tc>
      </w:tr>
      <w:tr w:rsidR="007D0381" w:rsidRPr="007D0381" w14:paraId="0ADB993A" w14:textId="77777777" w:rsidTr="00EE15D7">
        <w:trPr>
          <w:trHeight w:val="358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5F3C2E0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6</w:t>
            </w: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387B88F" w14:textId="77777777" w:rsidR="007D0381" w:rsidRPr="007D0381" w:rsidRDefault="007D0381" w:rsidP="007D0381">
            <w:pPr>
              <w:suppressAutoHyphens/>
              <w:spacing w:line="259" w:lineRule="auto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Рентабельність 30%</w:t>
            </w:r>
          </w:p>
        </w:tc>
        <w:tc>
          <w:tcPr>
            <w:tcW w:w="2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00DBB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54855,83</w:t>
            </w:r>
          </w:p>
        </w:tc>
      </w:tr>
      <w:tr w:rsidR="007D0381" w:rsidRPr="007D0381" w14:paraId="0B98BEB7" w14:textId="77777777" w:rsidTr="00EE15D7">
        <w:trPr>
          <w:trHeight w:val="358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91F4D4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7</w:t>
            </w: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6A29AD" w14:textId="77777777" w:rsidR="007D0381" w:rsidRPr="007D0381" w:rsidRDefault="007D0381" w:rsidP="007D0381">
            <w:pPr>
              <w:suppressAutoHyphens/>
              <w:spacing w:line="259" w:lineRule="auto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 xml:space="preserve">Всього за рік </w:t>
            </w:r>
          </w:p>
        </w:tc>
        <w:tc>
          <w:tcPr>
            <w:tcW w:w="2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CDC8AF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237708,59</w:t>
            </w:r>
          </w:p>
        </w:tc>
      </w:tr>
      <w:tr w:rsidR="007D0381" w:rsidRPr="007D0381" w14:paraId="4154DA58" w14:textId="77777777" w:rsidTr="00EE15D7">
        <w:trPr>
          <w:trHeight w:val="567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D91D7C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8</w:t>
            </w: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D4D284B" w14:textId="77777777" w:rsidR="007D0381" w:rsidRPr="007D0381" w:rsidRDefault="007D0381" w:rsidP="007D0381">
            <w:pPr>
              <w:suppressAutoHyphens/>
              <w:spacing w:line="259" w:lineRule="auto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 xml:space="preserve">Кількість оглядів на рік (передрейсовий та післярейсовий огляд) </w:t>
            </w:r>
          </w:p>
        </w:tc>
        <w:tc>
          <w:tcPr>
            <w:tcW w:w="2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0F7DAA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6240</w:t>
            </w:r>
          </w:p>
        </w:tc>
      </w:tr>
      <w:tr w:rsidR="007D0381" w:rsidRPr="007D0381" w14:paraId="0D7793D8" w14:textId="77777777" w:rsidTr="00EE15D7">
        <w:trPr>
          <w:trHeight w:val="820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F4937E9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9</w:t>
            </w: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6F2CC98" w14:textId="77777777" w:rsidR="007D0381" w:rsidRPr="007D0381" w:rsidRDefault="007D0381" w:rsidP="007D0381">
            <w:pPr>
              <w:suppressAutoHyphens/>
              <w:spacing w:line="259" w:lineRule="auto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Вартість одного медичного огляду (передрейсовий та післярейсовий) водія, без ПДВ</w:t>
            </w:r>
          </w:p>
        </w:tc>
        <w:tc>
          <w:tcPr>
            <w:tcW w:w="2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9FD33D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38,09</w:t>
            </w:r>
          </w:p>
        </w:tc>
      </w:tr>
      <w:tr w:rsidR="007D0381" w:rsidRPr="007D0381" w14:paraId="74845C32" w14:textId="77777777" w:rsidTr="00EE15D7">
        <w:trPr>
          <w:trHeight w:val="567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6F804A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10</w:t>
            </w:r>
          </w:p>
        </w:tc>
        <w:tc>
          <w:tcPr>
            <w:tcW w:w="56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9960EA" w14:textId="77777777" w:rsidR="007D0381" w:rsidRPr="007D0381" w:rsidRDefault="007D0381" w:rsidP="007D0381">
            <w:pPr>
              <w:suppressAutoHyphens/>
              <w:spacing w:line="259" w:lineRule="auto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Вартість одного медичного огляду (передрейсовий та післярейсовий) водія, з ПДВ</w:t>
            </w:r>
          </w:p>
        </w:tc>
        <w:tc>
          <w:tcPr>
            <w:tcW w:w="2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27B62B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45,71</w:t>
            </w:r>
          </w:p>
        </w:tc>
      </w:tr>
    </w:tbl>
    <w:p w14:paraId="14D1DC6F" w14:textId="77777777" w:rsidR="007D0381" w:rsidRPr="007D0381" w:rsidRDefault="007D0381" w:rsidP="009B5EA8">
      <w:pPr>
        <w:suppressAutoHyphens/>
        <w:spacing w:line="259" w:lineRule="auto"/>
        <w:rPr>
          <w:b/>
          <w:sz w:val="28"/>
          <w:szCs w:val="28"/>
          <w:lang w:val="uk-UA" w:eastAsia="ar-SA"/>
        </w:rPr>
      </w:pPr>
    </w:p>
    <w:p w14:paraId="520241F3" w14:textId="77777777" w:rsidR="007D0381" w:rsidRDefault="007D0381" w:rsidP="009B5EA8">
      <w:pPr>
        <w:suppressAutoHyphens/>
        <w:rPr>
          <w:b/>
          <w:sz w:val="28"/>
          <w:szCs w:val="28"/>
          <w:lang w:val="uk-UA" w:eastAsia="ar-SA"/>
        </w:rPr>
      </w:pPr>
    </w:p>
    <w:p w14:paraId="063C2A8D" w14:textId="77777777" w:rsidR="009B5EA8" w:rsidRPr="007D0381" w:rsidRDefault="009B5EA8" w:rsidP="009B5EA8">
      <w:pPr>
        <w:suppressAutoHyphens/>
        <w:rPr>
          <w:b/>
          <w:sz w:val="28"/>
          <w:szCs w:val="28"/>
          <w:lang w:val="uk-UA" w:eastAsia="ar-SA"/>
        </w:rPr>
      </w:pPr>
    </w:p>
    <w:p w14:paraId="3BA8E6E3" w14:textId="77777777" w:rsidR="007D0381" w:rsidRPr="007D0381" w:rsidRDefault="007D0381" w:rsidP="009B5EA8">
      <w:pPr>
        <w:shd w:val="clear" w:color="auto" w:fill="FFFFFF"/>
        <w:suppressAutoHyphens/>
        <w:rPr>
          <w:color w:val="000000"/>
          <w:lang w:val="uk-UA" w:eastAsia="ar-SA"/>
        </w:rPr>
      </w:pPr>
      <w:r w:rsidRPr="007D0381">
        <w:rPr>
          <w:color w:val="000000"/>
          <w:lang w:val="uk-UA" w:eastAsia="ar-SA"/>
        </w:rPr>
        <w:t>Керуючий справами виконавчого комітету                                      Владислав ТЕРЕЩЕНКО</w:t>
      </w:r>
    </w:p>
    <w:p w14:paraId="59AE639C" w14:textId="77777777" w:rsidR="007D0381" w:rsidRPr="007D0381" w:rsidRDefault="007D0381" w:rsidP="009B5EA8">
      <w:pPr>
        <w:shd w:val="clear" w:color="auto" w:fill="FFFFFF"/>
        <w:suppressAutoHyphens/>
        <w:rPr>
          <w:color w:val="000000"/>
          <w:lang w:val="uk-UA" w:eastAsia="ar-SA"/>
        </w:rPr>
      </w:pPr>
    </w:p>
    <w:p w14:paraId="12304D03" w14:textId="77777777" w:rsidR="007D0381" w:rsidRPr="007D0381" w:rsidRDefault="007D0381" w:rsidP="009B5EA8">
      <w:pPr>
        <w:shd w:val="clear" w:color="auto" w:fill="FFFFFF"/>
        <w:suppressAutoHyphens/>
        <w:rPr>
          <w:color w:val="000000"/>
          <w:lang w:val="uk-UA" w:eastAsia="ar-SA"/>
        </w:rPr>
      </w:pPr>
    </w:p>
    <w:p w14:paraId="620730CC" w14:textId="77777777" w:rsidR="007D0381" w:rsidRPr="007D0381" w:rsidRDefault="007D0381" w:rsidP="009B5EA8">
      <w:pPr>
        <w:shd w:val="clear" w:color="auto" w:fill="FFFFFF"/>
        <w:suppressAutoHyphens/>
        <w:rPr>
          <w:color w:val="000000"/>
          <w:lang w:val="uk-UA" w:eastAsia="ar-SA"/>
        </w:rPr>
      </w:pPr>
    </w:p>
    <w:p w14:paraId="48E7F19A" w14:textId="77777777" w:rsidR="007D0381" w:rsidRPr="007D0381" w:rsidRDefault="007D0381" w:rsidP="009B5EA8">
      <w:pPr>
        <w:shd w:val="clear" w:color="auto" w:fill="FFFFFF"/>
        <w:suppressAutoHyphens/>
        <w:rPr>
          <w:color w:val="000000"/>
          <w:lang w:val="uk-UA" w:eastAsia="ar-SA"/>
        </w:rPr>
      </w:pPr>
    </w:p>
    <w:p w14:paraId="052C8594" w14:textId="77777777" w:rsidR="007D0381" w:rsidRPr="007D0381" w:rsidRDefault="007D0381" w:rsidP="009B5EA8">
      <w:pPr>
        <w:shd w:val="clear" w:color="auto" w:fill="FFFFFF"/>
        <w:suppressAutoHyphens/>
        <w:rPr>
          <w:color w:val="000000"/>
          <w:lang w:val="uk-UA" w:eastAsia="ar-SA"/>
        </w:rPr>
      </w:pPr>
    </w:p>
    <w:p w14:paraId="180D3012" w14:textId="77777777" w:rsidR="007D0381" w:rsidRPr="007D0381" w:rsidRDefault="007D0381" w:rsidP="009B5EA8">
      <w:pPr>
        <w:shd w:val="clear" w:color="auto" w:fill="FFFFFF"/>
        <w:suppressAutoHyphens/>
        <w:rPr>
          <w:color w:val="000000"/>
          <w:lang w:val="uk-UA" w:eastAsia="ar-SA"/>
        </w:rPr>
      </w:pPr>
    </w:p>
    <w:p w14:paraId="4CF9E9F2" w14:textId="77777777" w:rsidR="007D0381" w:rsidRPr="007D0381" w:rsidRDefault="007D0381" w:rsidP="009B5EA8">
      <w:pPr>
        <w:shd w:val="clear" w:color="auto" w:fill="FFFFFF"/>
        <w:suppressAutoHyphens/>
        <w:rPr>
          <w:color w:val="000000"/>
          <w:lang w:val="uk-UA" w:eastAsia="ar-SA"/>
        </w:rPr>
      </w:pPr>
    </w:p>
    <w:p w14:paraId="2A90C6BA" w14:textId="77777777" w:rsidR="007D0381" w:rsidRPr="007D0381" w:rsidRDefault="007D0381" w:rsidP="009B5EA8">
      <w:pPr>
        <w:shd w:val="clear" w:color="auto" w:fill="FFFFFF"/>
        <w:suppressAutoHyphens/>
        <w:rPr>
          <w:color w:val="000000"/>
          <w:lang w:val="uk-UA" w:eastAsia="ar-SA"/>
        </w:rPr>
      </w:pPr>
    </w:p>
    <w:p w14:paraId="0F2490EF" w14:textId="77777777" w:rsidR="007D0381" w:rsidRPr="007D0381" w:rsidRDefault="007D0381" w:rsidP="007D0381">
      <w:pPr>
        <w:shd w:val="clear" w:color="auto" w:fill="FFFFFF"/>
        <w:suppressAutoHyphens/>
        <w:rPr>
          <w:color w:val="000000"/>
          <w:lang w:val="uk-UA" w:eastAsia="ar-SA"/>
        </w:rPr>
      </w:pPr>
    </w:p>
    <w:p w14:paraId="08D8DF9E" w14:textId="77777777" w:rsidR="007D0381" w:rsidRPr="007D0381" w:rsidRDefault="007D0381" w:rsidP="007D0381">
      <w:pPr>
        <w:shd w:val="clear" w:color="auto" w:fill="FFFFFF"/>
        <w:suppressAutoHyphens/>
        <w:rPr>
          <w:color w:val="000000"/>
          <w:lang w:val="uk-UA" w:eastAsia="ar-SA"/>
        </w:rPr>
      </w:pPr>
    </w:p>
    <w:p w14:paraId="03076C1F" w14:textId="77777777" w:rsidR="007D0381" w:rsidRPr="007D0381" w:rsidRDefault="007D0381" w:rsidP="007D0381">
      <w:pPr>
        <w:shd w:val="clear" w:color="auto" w:fill="FFFFFF"/>
        <w:suppressAutoHyphens/>
        <w:rPr>
          <w:color w:val="000000"/>
          <w:lang w:val="uk-UA" w:eastAsia="ar-SA"/>
        </w:rPr>
      </w:pPr>
    </w:p>
    <w:p w14:paraId="4ECB8BD2" w14:textId="77777777" w:rsidR="007D0381" w:rsidRPr="007D0381" w:rsidRDefault="007D0381" w:rsidP="007D0381">
      <w:pPr>
        <w:shd w:val="clear" w:color="auto" w:fill="FFFFFF"/>
        <w:suppressAutoHyphens/>
        <w:rPr>
          <w:color w:val="000000"/>
          <w:lang w:val="uk-UA" w:eastAsia="ar-SA"/>
        </w:rPr>
      </w:pPr>
    </w:p>
    <w:p w14:paraId="71BFD7B9" w14:textId="77777777" w:rsidR="007D0381" w:rsidRPr="007D0381" w:rsidRDefault="007D0381" w:rsidP="007D0381">
      <w:pPr>
        <w:shd w:val="clear" w:color="auto" w:fill="FFFFFF"/>
        <w:suppressAutoHyphens/>
        <w:rPr>
          <w:color w:val="000000"/>
          <w:lang w:val="uk-UA" w:eastAsia="ar-SA"/>
        </w:rPr>
      </w:pPr>
    </w:p>
    <w:p w14:paraId="67C3BC48" w14:textId="77777777" w:rsidR="007D0381" w:rsidRPr="007D0381" w:rsidRDefault="007D0381" w:rsidP="007D0381">
      <w:pPr>
        <w:shd w:val="clear" w:color="auto" w:fill="FFFFFF"/>
        <w:suppressAutoHyphens/>
        <w:rPr>
          <w:color w:val="000000"/>
          <w:lang w:val="uk-UA" w:eastAsia="ar-SA"/>
        </w:rPr>
      </w:pPr>
    </w:p>
    <w:p w14:paraId="5B1AFB88" w14:textId="77777777" w:rsidR="007D0381" w:rsidRPr="007D0381" w:rsidRDefault="007D0381" w:rsidP="007D0381">
      <w:pPr>
        <w:shd w:val="clear" w:color="auto" w:fill="FFFFFF"/>
        <w:suppressAutoHyphens/>
        <w:rPr>
          <w:color w:val="000000"/>
          <w:lang w:val="uk-UA" w:eastAsia="ar-SA"/>
        </w:rPr>
      </w:pPr>
    </w:p>
    <w:p w14:paraId="21C6F241" w14:textId="77777777" w:rsidR="007D0381" w:rsidRDefault="007D0381" w:rsidP="007D0381">
      <w:pPr>
        <w:shd w:val="clear" w:color="auto" w:fill="FFFFFF"/>
        <w:suppressAutoHyphens/>
        <w:rPr>
          <w:color w:val="000000"/>
          <w:lang w:val="uk-UA" w:eastAsia="ar-SA"/>
        </w:rPr>
      </w:pPr>
    </w:p>
    <w:p w14:paraId="6968C981" w14:textId="77777777" w:rsidR="009B5EA8" w:rsidRDefault="009B5EA8" w:rsidP="007D0381">
      <w:pPr>
        <w:shd w:val="clear" w:color="auto" w:fill="FFFFFF"/>
        <w:suppressAutoHyphens/>
        <w:rPr>
          <w:color w:val="000000"/>
          <w:lang w:val="uk-UA" w:eastAsia="ar-SA"/>
        </w:rPr>
      </w:pPr>
    </w:p>
    <w:p w14:paraId="7618C808" w14:textId="77777777" w:rsidR="009B5EA8" w:rsidRPr="007D0381" w:rsidRDefault="009B5EA8" w:rsidP="007D0381">
      <w:pPr>
        <w:shd w:val="clear" w:color="auto" w:fill="FFFFFF"/>
        <w:suppressAutoHyphens/>
        <w:rPr>
          <w:color w:val="000000"/>
          <w:lang w:val="uk-UA" w:eastAsia="ar-SA"/>
        </w:rPr>
      </w:pPr>
    </w:p>
    <w:p w14:paraId="2298DDF5" w14:textId="77777777" w:rsidR="00FC23FE" w:rsidRPr="00D646F2" w:rsidRDefault="007D0381" w:rsidP="00D646F2">
      <w:pPr>
        <w:suppressAutoHyphens/>
        <w:ind w:left="5040" w:firstLine="720"/>
        <w:rPr>
          <w:lang w:val="uk-UA" w:eastAsia="ar-SA"/>
        </w:rPr>
      </w:pPr>
      <w:r w:rsidRPr="007D0381">
        <w:rPr>
          <w:lang w:val="uk-UA" w:eastAsia="ar-SA"/>
        </w:rPr>
        <w:t>Додаток 2</w:t>
      </w:r>
    </w:p>
    <w:p w14:paraId="16A9B357" w14:textId="77777777" w:rsidR="00FC23FE" w:rsidRPr="00D646F2" w:rsidRDefault="007D0381" w:rsidP="00D646F2">
      <w:pPr>
        <w:suppressAutoHyphens/>
        <w:ind w:left="5760"/>
        <w:rPr>
          <w:lang w:val="uk-UA" w:eastAsia="ar-SA"/>
        </w:rPr>
      </w:pPr>
      <w:r w:rsidRPr="007D0381">
        <w:rPr>
          <w:lang w:val="uk-UA" w:eastAsia="ar-SA"/>
        </w:rPr>
        <w:t xml:space="preserve">до рішення виконавчого комітету </w:t>
      </w:r>
    </w:p>
    <w:p w14:paraId="684862CE" w14:textId="01A0F37D" w:rsidR="007D0381" w:rsidRPr="007D0381" w:rsidRDefault="007D0381" w:rsidP="00D646F2">
      <w:pPr>
        <w:suppressAutoHyphens/>
        <w:ind w:left="5040" w:firstLine="720"/>
        <w:rPr>
          <w:lang w:val="uk-UA" w:eastAsia="ar-SA"/>
        </w:rPr>
      </w:pPr>
      <w:r w:rsidRPr="007D0381">
        <w:rPr>
          <w:lang w:val="uk-UA" w:eastAsia="ar-SA"/>
        </w:rPr>
        <w:t xml:space="preserve">Южненської міської ради </w:t>
      </w:r>
    </w:p>
    <w:p w14:paraId="1ED0C2BE" w14:textId="1ED595BD" w:rsidR="00FC23FE" w:rsidRPr="00D646F2" w:rsidRDefault="007D0381" w:rsidP="00D646F2">
      <w:pPr>
        <w:suppressAutoHyphens/>
        <w:ind w:left="5040" w:firstLine="720"/>
        <w:rPr>
          <w:lang w:val="uk-UA" w:eastAsia="ar-SA"/>
        </w:rPr>
      </w:pPr>
      <w:r w:rsidRPr="007D0381">
        <w:rPr>
          <w:lang w:val="uk-UA" w:eastAsia="ar-SA"/>
        </w:rPr>
        <w:t xml:space="preserve">від </w:t>
      </w:r>
      <w:r w:rsidR="00FC23FE" w:rsidRPr="00D646F2">
        <w:rPr>
          <w:lang w:val="uk-UA" w:eastAsia="ar-SA"/>
        </w:rPr>
        <w:t>17.08.</w:t>
      </w:r>
      <w:r w:rsidRPr="007D0381">
        <w:rPr>
          <w:lang w:val="uk-UA" w:eastAsia="ar-SA"/>
        </w:rPr>
        <w:t xml:space="preserve">2023 р.  № </w:t>
      </w:r>
      <w:r w:rsidR="00FC23FE" w:rsidRPr="00D646F2">
        <w:rPr>
          <w:lang w:val="uk-UA" w:eastAsia="ar-SA"/>
        </w:rPr>
        <w:t>1178</w:t>
      </w:r>
    </w:p>
    <w:p w14:paraId="24327483" w14:textId="77777777" w:rsidR="00FC23FE" w:rsidRDefault="00FC23FE" w:rsidP="007D0381">
      <w:pPr>
        <w:suppressAutoHyphens/>
        <w:jc w:val="center"/>
        <w:rPr>
          <w:sz w:val="20"/>
          <w:szCs w:val="20"/>
          <w:lang w:val="uk-UA" w:eastAsia="ar-SA"/>
        </w:rPr>
      </w:pPr>
    </w:p>
    <w:p w14:paraId="5132ED66" w14:textId="49CBA2D4" w:rsidR="007D0381" w:rsidRPr="007D0381" w:rsidRDefault="007D0381" w:rsidP="007D0381">
      <w:pPr>
        <w:suppressAutoHyphens/>
        <w:jc w:val="center"/>
        <w:rPr>
          <w:b/>
          <w:lang w:val="uk-UA" w:eastAsia="ar-SA"/>
        </w:rPr>
      </w:pPr>
      <w:r w:rsidRPr="007D0381">
        <w:rPr>
          <w:b/>
          <w:lang w:val="uk-UA" w:eastAsia="ar-SA"/>
        </w:rPr>
        <w:t>Калькуляція тарифу на послугу з технічного контролю (при виїзді на лінію та при поверненні) транспортного засобу, з рентабельністю 30%, з ПДВ.</w:t>
      </w:r>
    </w:p>
    <w:p w14:paraId="29CA5260" w14:textId="77777777" w:rsidR="007D0381" w:rsidRPr="007D0381" w:rsidRDefault="007D0381" w:rsidP="007D0381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W w:w="8910" w:type="dxa"/>
        <w:tblInd w:w="2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9"/>
        <w:gridCol w:w="5581"/>
        <w:gridCol w:w="2430"/>
      </w:tblGrid>
      <w:tr w:rsidR="007D0381" w:rsidRPr="007D0381" w14:paraId="440DFBF1" w14:textId="77777777" w:rsidTr="00EE15D7">
        <w:trPr>
          <w:trHeight w:val="656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1C6EB11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№</w:t>
            </w:r>
          </w:p>
          <w:p w14:paraId="5734BBDF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з/п</w:t>
            </w: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D184BE8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Найменування статей витрат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4BA5A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Вартісне значення, грн.</w:t>
            </w:r>
          </w:p>
        </w:tc>
      </w:tr>
      <w:tr w:rsidR="007D0381" w:rsidRPr="007D0381" w14:paraId="2A982A1E" w14:textId="77777777" w:rsidTr="00EE15D7">
        <w:trPr>
          <w:trHeight w:val="343"/>
        </w:trPr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7871FF2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1</w:t>
            </w:r>
          </w:p>
        </w:tc>
        <w:tc>
          <w:tcPr>
            <w:tcW w:w="55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E1671F" w14:textId="77777777" w:rsidR="007D0381" w:rsidRPr="007D0381" w:rsidRDefault="007D0381" w:rsidP="007D0381">
            <w:pPr>
              <w:suppressAutoHyphens/>
              <w:spacing w:line="259" w:lineRule="auto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Фонд заробітної плати механіка за рік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3DF2CA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162560,00</w:t>
            </w:r>
          </w:p>
        </w:tc>
      </w:tr>
      <w:tr w:rsidR="007D0381" w:rsidRPr="007D0381" w14:paraId="1233B8A1" w14:textId="77777777" w:rsidTr="00EE15D7">
        <w:trPr>
          <w:trHeight w:val="656"/>
        </w:trPr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9488C2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2</w:t>
            </w:r>
          </w:p>
        </w:tc>
        <w:tc>
          <w:tcPr>
            <w:tcW w:w="55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F4F355F" w14:textId="77777777" w:rsidR="007D0381" w:rsidRPr="007D0381" w:rsidRDefault="007D0381" w:rsidP="007D0381">
            <w:pPr>
              <w:suppressAutoHyphens/>
              <w:spacing w:line="259" w:lineRule="auto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Внески на загальнообов’язкове державне соціальне страхування (22%)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BF4E82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35763,20</w:t>
            </w:r>
          </w:p>
        </w:tc>
      </w:tr>
      <w:tr w:rsidR="007D0381" w:rsidRPr="007D0381" w14:paraId="78AF145D" w14:textId="77777777" w:rsidTr="00EE15D7">
        <w:trPr>
          <w:trHeight w:val="358"/>
        </w:trPr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53EC570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3</w:t>
            </w:r>
          </w:p>
        </w:tc>
        <w:tc>
          <w:tcPr>
            <w:tcW w:w="55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29486F" w14:textId="77777777" w:rsidR="007D0381" w:rsidRPr="007D0381" w:rsidRDefault="007D0381" w:rsidP="007D0381">
            <w:pPr>
              <w:suppressAutoHyphens/>
              <w:spacing w:line="259" w:lineRule="auto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Рентабельність 30%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CC8FA2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59496,96</w:t>
            </w:r>
          </w:p>
        </w:tc>
      </w:tr>
      <w:tr w:rsidR="007D0381" w:rsidRPr="007D0381" w14:paraId="28C07549" w14:textId="77777777" w:rsidTr="00EE15D7">
        <w:trPr>
          <w:trHeight w:val="358"/>
        </w:trPr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FAD1DCE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4</w:t>
            </w:r>
          </w:p>
        </w:tc>
        <w:tc>
          <w:tcPr>
            <w:tcW w:w="55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F5D68F0" w14:textId="77777777" w:rsidR="007D0381" w:rsidRPr="007D0381" w:rsidRDefault="007D0381" w:rsidP="007D0381">
            <w:pPr>
              <w:suppressAutoHyphens/>
              <w:spacing w:line="259" w:lineRule="auto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 xml:space="preserve">Всього за рік 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8F97D5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257820,16</w:t>
            </w:r>
          </w:p>
        </w:tc>
      </w:tr>
      <w:tr w:rsidR="007D0381" w:rsidRPr="007D0381" w14:paraId="730B95FB" w14:textId="77777777" w:rsidTr="00EE15D7">
        <w:trPr>
          <w:trHeight w:val="340"/>
        </w:trPr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A60401E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5</w:t>
            </w:r>
          </w:p>
        </w:tc>
        <w:tc>
          <w:tcPr>
            <w:tcW w:w="55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988AD7E" w14:textId="77777777" w:rsidR="007D0381" w:rsidRPr="007D0381" w:rsidRDefault="007D0381" w:rsidP="007D0381">
            <w:pPr>
              <w:suppressAutoHyphens/>
              <w:spacing w:line="259" w:lineRule="auto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Кількість транспортних засобів на рік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749882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6240</w:t>
            </w:r>
          </w:p>
        </w:tc>
      </w:tr>
      <w:tr w:rsidR="007D0381" w:rsidRPr="007D0381" w14:paraId="7EC777C8" w14:textId="77777777" w:rsidTr="00EE15D7">
        <w:trPr>
          <w:trHeight w:val="820"/>
        </w:trPr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E85A79C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6</w:t>
            </w:r>
          </w:p>
        </w:tc>
        <w:tc>
          <w:tcPr>
            <w:tcW w:w="55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87BD508" w14:textId="77777777" w:rsidR="007D0381" w:rsidRPr="007D0381" w:rsidRDefault="007D0381" w:rsidP="007D0381">
            <w:pPr>
              <w:suppressAutoHyphens/>
              <w:spacing w:line="259" w:lineRule="auto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Вартість технічного контролю (при виїзді на лінію та при поверненні) 1-го транспортного засобу, без ПДВ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A840B7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41,32</w:t>
            </w:r>
          </w:p>
        </w:tc>
      </w:tr>
      <w:tr w:rsidR="007D0381" w:rsidRPr="007D0381" w14:paraId="05A0C036" w14:textId="77777777" w:rsidTr="00EE15D7">
        <w:trPr>
          <w:trHeight w:val="820"/>
        </w:trPr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4B228D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7</w:t>
            </w:r>
          </w:p>
        </w:tc>
        <w:tc>
          <w:tcPr>
            <w:tcW w:w="55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E794E77" w14:textId="77777777" w:rsidR="007D0381" w:rsidRPr="007D0381" w:rsidRDefault="007D0381" w:rsidP="007D0381">
            <w:pPr>
              <w:suppressAutoHyphens/>
              <w:spacing w:line="259" w:lineRule="auto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Вартість технічного контролю (при виїзді на лінію та при поверненні) 1-го транспортного засобу, з ПДВ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423DE" w14:textId="77777777" w:rsidR="007D0381" w:rsidRPr="007D0381" w:rsidRDefault="007D0381" w:rsidP="007D0381">
            <w:pPr>
              <w:suppressAutoHyphens/>
              <w:spacing w:line="259" w:lineRule="auto"/>
              <w:jc w:val="center"/>
              <w:rPr>
                <w:lang w:val="uk-UA" w:eastAsia="ar-SA"/>
              </w:rPr>
            </w:pPr>
            <w:r w:rsidRPr="007D0381">
              <w:rPr>
                <w:lang w:val="uk-UA" w:eastAsia="ar-SA"/>
              </w:rPr>
              <w:t>49,58</w:t>
            </w:r>
          </w:p>
        </w:tc>
      </w:tr>
    </w:tbl>
    <w:p w14:paraId="02FA92D1" w14:textId="77777777" w:rsidR="007D0381" w:rsidRPr="007D0381" w:rsidRDefault="007D0381" w:rsidP="009B5EA8">
      <w:pPr>
        <w:suppressAutoHyphens/>
        <w:spacing w:line="259" w:lineRule="auto"/>
        <w:rPr>
          <w:b/>
          <w:sz w:val="28"/>
          <w:szCs w:val="28"/>
          <w:lang w:val="uk-UA" w:eastAsia="ar-SA"/>
        </w:rPr>
      </w:pPr>
    </w:p>
    <w:p w14:paraId="61DEFC11" w14:textId="77777777" w:rsidR="007D0381" w:rsidRDefault="007D0381" w:rsidP="009B5EA8">
      <w:pPr>
        <w:suppressAutoHyphens/>
        <w:rPr>
          <w:b/>
          <w:sz w:val="28"/>
          <w:szCs w:val="28"/>
          <w:lang w:val="uk-UA" w:eastAsia="ar-SA"/>
        </w:rPr>
      </w:pPr>
    </w:p>
    <w:p w14:paraId="523A2D4F" w14:textId="77777777" w:rsidR="009B5EA8" w:rsidRPr="007D0381" w:rsidRDefault="009B5EA8" w:rsidP="009B5EA8">
      <w:pPr>
        <w:suppressAutoHyphens/>
        <w:rPr>
          <w:b/>
          <w:sz w:val="28"/>
          <w:szCs w:val="28"/>
          <w:lang w:val="uk-UA" w:eastAsia="ar-SA"/>
        </w:rPr>
      </w:pPr>
    </w:p>
    <w:p w14:paraId="42791575" w14:textId="77777777" w:rsidR="007D0381" w:rsidRPr="007D0381" w:rsidRDefault="007D0381" w:rsidP="009B5EA8">
      <w:pPr>
        <w:shd w:val="clear" w:color="auto" w:fill="FFFFFF"/>
        <w:suppressAutoHyphens/>
        <w:rPr>
          <w:color w:val="000000"/>
          <w:lang w:val="uk-UA" w:eastAsia="ar-SA"/>
        </w:rPr>
      </w:pPr>
      <w:r w:rsidRPr="007D0381">
        <w:rPr>
          <w:color w:val="000000"/>
          <w:lang w:val="uk-UA" w:eastAsia="ar-SA"/>
        </w:rPr>
        <w:t>Керуючий справами виконавчого комітету                                      Владислав ТЕРЕЩЕНКО</w:t>
      </w:r>
    </w:p>
    <w:p w14:paraId="5C4CA584" w14:textId="77777777" w:rsidR="007D0381" w:rsidRPr="007D0381" w:rsidRDefault="007D0381" w:rsidP="009B5EA8">
      <w:pPr>
        <w:rPr>
          <w:lang w:val="uk-UA"/>
        </w:rPr>
      </w:pPr>
    </w:p>
    <w:p w14:paraId="7A00C3DA" w14:textId="77777777" w:rsidR="007D0381" w:rsidRPr="007D0381" w:rsidRDefault="007D0381" w:rsidP="009B5EA8">
      <w:pPr>
        <w:rPr>
          <w:lang w:val="uk-UA"/>
        </w:rPr>
      </w:pPr>
    </w:p>
    <w:p w14:paraId="1677D954" w14:textId="77777777" w:rsidR="007D0381" w:rsidRPr="007D0381" w:rsidRDefault="007D0381" w:rsidP="009B5EA8">
      <w:pPr>
        <w:rPr>
          <w:lang w:val="uk-UA"/>
        </w:rPr>
      </w:pPr>
    </w:p>
    <w:p w14:paraId="3CC2CE36" w14:textId="77777777" w:rsidR="007D0381" w:rsidRPr="007D0381" w:rsidRDefault="007D0381" w:rsidP="009B5EA8">
      <w:pPr>
        <w:rPr>
          <w:lang w:val="uk-UA"/>
        </w:rPr>
      </w:pPr>
    </w:p>
    <w:p w14:paraId="444D9EE9" w14:textId="77777777" w:rsidR="007D0381" w:rsidRPr="007D0381" w:rsidRDefault="007D0381" w:rsidP="009B5EA8">
      <w:pPr>
        <w:rPr>
          <w:lang w:val="uk-UA"/>
        </w:rPr>
      </w:pPr>
    </w:p>
    <w:p w14:paraId="65423088" w14:textId="77777777" w:rsidR="007D0381" w:rsidRPr="007D0381" w:rsidRDefault="007D0381" w:rsidP="009B5EA8">
      <w:pPr>
        <w:rPr>
          <w:lang w:val="uk-UA"/>
        </w:rPr>
      </w:pPr>
    </w:p>
    <w:p w14:paraId="188265D0" w14:textId="77777777" w:rsidR="007D0381" w:rsidRPr="007D0381" w:rsidRDefault="007D0381" w:rsidP="009B5EA8">
      <w:pPr>
        <w:rPr>
          <w:lang w:val="uk-UA"/>
        </w:rPr>
      </w:pPr>
    </w:p>
    <w:p w14:paraId="5D1B8982" w14:textId="77777777" w:rsidR="007D0381" w:rsidRPr="007D0381" w:rsidRDefault="007D0381" w:rsidP="009B5EA8">
      <w:pPr>
        <w:rPr>
          <w:lang w:val="uk-UA"/>
        </w:rPr>
      </w:pPr>
    </w:p>
    <w:sectPr w:rsidR="007D0381" w:rsidRPr="007D0381" w:rsidSect="00BD38C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24BFD"/>
    <w:multiLevelType w:val="multilevel"/>
    <w:tmpl w:val="B48E26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AF"/>
    <w:rsid w:val="00007B93"/>
    <w:rsid w:val="00201A4F"/>
    <w:rsid w:val="0021665F"/>
    <w:rsid w:val="00252D7F"/>
    <w:rsid w:val="002D7997"/>
    <w:rsid w:val="003B7B10"/>
    <w:rsid w:val="003F094C"/>
    <w:rsid w:val="004D2DAF"/>
    <w:rsid w:val="0050556C"/>
    <w:rsid w:val="00540585"/>
    <w:rsid w:val="005E0ACA"/>
    <w:rsid w:val="0071410C"/>
    <w:rsid w:val="007C2862"/>
    <w:rsid w:val="007D0381"/>
    <w:rsid w:val="00802AC5"/>
    <w:rsid w:val="0085442A"/>
    <w:rsid w:val="00870C86"/>
    <w:rsid w:val="008C0AB5"/>
    <w:rsid w:val="00900FA2"/>
    <w:rsid w:val="009B5EA8"/>
    <w:rsid w:val="00AC788F"/>
    <w:rsid w:val="00B604D0"/>
    <w:rsid w:val="00BD38C4"/>
    <w:rsid w:val="00C664F4"/>
    <w:rsid w:val="00C82D47"/>
    <w:rsid w:val="00D00080"/>
    <w:rsid w:val="00D646F2"/>
    <w:rsid w:val="00E20D6F"/>
    <w:rsid w:val="00F470A2"/>
    <w:rsid w:val="00FC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8D68"/>
  <w15:chartTrackingRefBased/>
  <w15:docId w15:val="{61EAA80B-5622-4BDE-B9D4-6ED45383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6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admin</cp:lastModifiedBy>
  <cp:revision>11</cp:revision>
  <cp:lastPrinted>2023-07-20T07:49:00Z</cp:lastPrinted>
  <dcterms:created xsi:type="dcterms:W3CDTF">2023-07-18T11:57:00Z</dcterms:created>
  <dcterms:modified xsi:type="dcterms:W3CDTF">2023-08-22T08:33:00Z</dcterms:modified>
</cp:coreProperties>
</file>